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19" w:rsidRPr="00167419" w:rsidRDefault="00167419" w:rsidP="00167419">
      <w:pPr>
        <w:pStyle w:val="2"/>
        <w:rPr>
          <w:lang w:val="uk-UA"/>
        </w:rPr>
      </w:pPr>
      <w:r w:rsidRPr="00167419">
        <w:rPr>
          <w:lang w:val="uk-UA"/>
        </w:rPr>
        <w:t>Державна податкова служба України</w:t>
      </w:r>
    </w:p>
    <w:p w:rsidR="00167419" w:rsidRDefault="00167419" w:rsidP="00167419">
      <w:pPr>
        <w:pStyle w:val="2"/>
        <w:rPr>
          <w:lang w:val="uk-UA"/>
        </w:rPr>
      </w:pPr>
      <w:r w:rsidRPr="00167419">
        <w:rPr>
          <w:lang w:val="uk-UA"/>
        </w:rPr>
        <w:t>ІПК від 01.05.2026 р. №2535/ІПК/99-00-21-03-02</w:t>
      </w:r>
    </w:p>
    <w:p w:rsidR="00167419" w:rsidRDefault="00167419" w:rsidP="00167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1A9C" w:rsidRPr="00C81A9C" w:rsidRDefault="00C81A9C" w:rsidP="00C81A9C">
      <w:pPr>
        <w:tabs>
          <w:tab w:val="left" w:pos="10065"/>
        </w:tabs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ar-SA"/>
        </w:rPr>
      </w:pPr>
      <w:r w:rsidRPr="00C81A9C">
        <w:rPr>
          <w:rFonts w:ascii="Times New Roman" w:eastAsia="Calibri" w:hAnsi="Times New Roman" w:cs="Times New Roman"/>
          <w:color w:val="000000"/>
          <w:sz w:val="24"/>
          <w:szCs w:val="24"/>
          <w:lang w:val="uk-UA" w:eastAsia="ar-SA"/>
        </w:rPr>
        <w:t>Державна податкова служба України на виконання рішення Харківського окружного адміністративного суду від «…» у справі «..», яке постановою Другого апеляційного адміністративного</w:t>
      </w:r>
      <w:bookmarkStart w:id="0" w:name="_GoBack"/>
      <w:bookmarkEnd w:id="0"/>
      <w:r w:rsidRPr="00C81A9C">
        <w:rPr>
          <w:rFonts w:ascii="Times New Roman" w:eastAsia="Calibri" w:hAnsi="Times New Roman" w:cs="Times New Roman"/>
          <w:color w:val="000000"/>
          <w:sz w:val="24"/>
          <w:szCs w:val="24"/>
          <w:lang w:val="uk-UA" w:eastAsia="ar-SA"/>
        </w:rPr>
        <w:t xml:space="preserve"> суду від «…» у справі «…» (далі – постанова суду) залишено без змін, розглянуло звернення Товариства </w:t>
      </w:r>
      <w:r w:rsidRPr="00C81A9C">
        <w:rPr>
          <w:rFonts w:ascii="Times New Roman" w:hAnsi="Times New Roman" w:cs="Times New Roman"/>
          <w:sz w:val="24"/>
          <w:szCs w:val="24"/>
          <w:lang w:val="uk-UA"/>
        </w:rPr>
        <w:t>щодо застосування до операцій з постачання інструментів та обладнання для ремонту автомобіля в майстерні (СТО) нульової ставки податку на додану вартість з урахуванням положень постанови Кабінету Міністрів України від 02 березня 2022 року № 178 «Деякі питання обкладення податком на додану вартість за нульовою ставкою у період воєнного стану» (далі – Постанова №</w:t>
      </w:r>
      <w:r w:rsidRPr="00C81A9C">
        <w:rPr>
          <w:rFonts w:ascii="Times New Roman" w:hAnsi="Times New Roman" w:cs="Times New Roman"/>
          <w:sz w:val="24"/>
          <w:szCs w:val="24"/>
        </w:rPr>
        <w:t> </w:t>
      </w:r>
      <w:r w:rsidRPr="00C81A9C">
        <w:rPr>
          <w:rFonts w:ascii="Times New Roman" w:hAnsi="Times New Roman" w:cs="Times New Roman"/>
          <w:sz w:val="24"/>
          <w:szCs w:val="24"/>
          <w:lang w:val="uk-UA"/>
        </w:rPr>
        <w:t>178)</w:t>
      </w:r>
      <w:r w:rsidRPr="00C81A9C">
        <w:rPr>
          <w:rFonts w:ascii="Times New Roman" w:eastAsia="Calibri" w:hAnsi="Times New Roman" w:cs="Times New Roman"/>
          <w:color w:val="000000"/>
          <w:sz w:val="24"/>
          <w:szCs w:val="24"/>
          <w:lang w:val="uk-UA" w:eastAsia="ar-SA"/>
        </w:rPr>
        <w:t>, та керуючись пунктом 53.2 статті 53 Податкового кодексу України (далі – ПКУ), повідомляє.</w:t>
      </w:r>
    </w:p>
    <w:p w:rsidR="00C81A9C" w:rsidRPr="00C81A9C" w:rsidRDefault="00C81A9C" w:rsidP="00C81A9C">
      <w:pPr>
        <w:tabs>
          <w:tab w:val="left" w:pos="10065"/>
        </w:tabs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ar-SA"/>
        </w:rPr>
      </w:pPr>
      <w:r w:rsidRPr="00C81A9C">
        <w:rPr>
          <w:rFonts w:ascii="Times New Roman" w:eastAsia="Calibri" w:hAnsi="Times New Roman" w:cs="Times New Roman"/>
          <w:color w:val="000000"/>
          <w:sz w:val="24"/>
          <w:szCs w:val="24"/>
          <w:lang w:val="uk-UA" w:eastAsia="ar-SA"/>
        </w:rPr>
        <w:t>У зверненні Товариства було описано наступні обставини.</w:t>
      </w:r>
    </w:p>
    <w:p w:rsidR="00C81A9C" w:rsidRPr="00C81A9C" w:rsidRDefault="00C81A9C" w:rsidP="00C81A9C">
      <w:pPr>
        <w:tabs>
          <w:tab w:val="left" w:pos="10065"/>
        </w:tabs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ar-SA"/>
        </w:rPr>
      </w:pPr>
      <w:r w:rsidRPr="00C81A9C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C81A9C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договорів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№ 178.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Товари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інструменти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не є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складовими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частинами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транспортних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використовуватися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як при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ремонті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майстерні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(СТО), так і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перевозитися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екстреного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ремонту в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польових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>.</w:t>
      </w:r>
    </w:p>
    <w:p w:rsidR="00C81A9C" w:rsidRPr="00C81A9C" w:rsidRDefault="00C81A9C" w:rsidP="00C81A9C">
      <w:pPr>
        <w:tabs>
          <w:tab w:val="left" w:pos="10065"/>
        </w:tabs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ar-SA"/>
        </w:rPr>
      </w:pPr>
      <w:r w:rsidRPr="00C81A9C">
        <w:rPr>
          <w:rFonts w:ascii="Times New Roman" w:eastAsia="Calibri" w:hAnsi="Times New Roman" w:cs="Times New Roman"/>
          <w:color w:val="000000"/>
          <w:sz w:val="24"/>
          <w:szCs w:val="24"/>
          <w:lang w:val="uk-UA" w:eastAsia="ar-SA"/>
        </w:rPr>
        <w:t xml:space="preserve">У зверненні Товариство просило надати індивідуальну податкову консультацію з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оподатковуються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інструментів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не є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складовими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частинами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транспортних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використовуватися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окремо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нульовою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ставкою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додану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до Постанови № 178?</w:t>
      </w:r>
    </w:p>
    <w:p w:rsidR="00C81A9C" w:rsidRPr="00C81A9C" w:rsidRDefault="00C81A9C" w:rsidP="00C81A9C">
      <w:pPr>
        <w:tabs>
          <w:tab w:val="left" w:pos="10065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A9C">
        <w:rPr>
          <w:rFonts w:ascii="Times New Roman" w:hAnsi="Times New Roman" w:cs="Times New Roman"/>
          <w:sz w:val="24"/>
          <w:szCs w:val="24"/>
          <w:lang w:val="uk-UA"/>
        </w:rPr>
        <w:t>Відносини, що</w:t>
      </w:r>
      <w:r w:rsidRPr="00C81A9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81A9C">
        <w:rPr>
          <w:rFonts w:ascii="Times New Roman" w:hAnsi="Times New Roman" w:cs="Times New Roman"/>
          <w:sz w:val="24"/>
          <w:szCs w:val="24"/>
          <w:lang w:val="uk-UA"/>
        </w:rPr>
        <w:t>виникають у сфері справляння податків і зборів, регулюються нормами ПКУ (пункт 1.1 статті 1 розділу І ПКУ).</w:t>
      </w:r>
    </w:p>
    <w:p w:rsidR="00C81A9C" w:rsidRPr="00C81A9C" w:rsidRDefault="00C81A9C" w:rsidP="00C81A9C">
      <w:pPr>
        <w:tabs>
          <w:tab w:val="left" w:pos="1006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розділу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І ПКУ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правила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установлені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ПКУ та законами з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митної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застосовуються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виключно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розділу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І ПКУ.</w:t>
      </w:r>
    </w:p>
    <w:p w:rsidR="00C81A9C" w:rsidRPr="00C81A9C" w:rsidRDefault="00C81A9C" w:rsidP="00C81A9C">
      <w:pPr>
        <w:tabs>
          <w:tab w:val="left" w:pos="1006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A9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терміни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правила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суперечать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поняттям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термінам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правилам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положенням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ПКУ, для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оподаткування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застосовуються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терміни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правила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ПКУ.</w:t>
      </w:r>
    </w:p>
    <w:p w:rsidR="00C81A9C" w:rsidRPr="00C81A9C" w:rsidRDefault="00C81A9C" w:rsidP="00C81A9C">
      <w:pPr>
        <w:pStyle w:val="a3"/>
        <w:tabs>
          <w:tab w:val="left" w:pos="10065"/>
        </w:tabs>
        <w:ind w:firstLine="567"/>
        <w:jc w:val="both"/>
      </w:pPr>
      <w:proofErr w:type="spellStart"/>
      <w:r w:rsidRPr="00C81A9C">
        <w:t>Інші</w:t>
      </w:r>
      <w:proofErr w:type="spellEnd"/>
      <w:r w:rsidRPr="00C81A9C">
        <w:t xml:space="preserve"> </w:t>
      </w:r>
      <w:proofErr w:type="spellStart"/>
      <w:r w:rsidRPr="00C81A9C">
        <w:t>терміни</w:t>
      </w:r>
      <w:proofErr w:type="spellEnd"/>
      <w:r w:rsidRPr="00C81A9C">
        <w:t xml:space="preserve">, </w:t>
      </w:r>
      <w:proofErr w:type="spellStart"/>
      <w:r w:rsidRPr="00C81A9C">
        <w:t>що</w:t>
      </w:r>
      <w:proofErr w:type="spellEnd"/>
      <w:r w:rsidRPr="00C81A9C">
        <w:t xml:space="preserve"> </w:t>
      </w:r>
      <w:proofErr w:type="spellStart"/>
      <w:r w:rsidRPr="00C81A9C">
        <w:t>застосовуються</w:t>
      </w:r>
      <w:proofErr w:type="spellEnd"/>
      <w:r w:rsidRPr="00C81A9C">
        <w:t xml:space="preserve"> у ПКУ і не </w:t>
      </w:r>
      <w:proofErr w:type="spellStart"/>
      <w:r w:rsidRPr="00C81A9C">
        <w:t>визначаються</w:t>
      </w:r>
      <w:proofErr w:type="spellEnd"/>
      <w:r w:rsidRPr="00C81A9C">
        <w:t xml:space="preserve"> ним, </w:t>
      </w:r>
      <w:proofErr w:type="spellStart"/>
      <w:r w:rsidRPr="00C81A9C">
        <w:t>використовуються</w:t>
      </w:r>
      <w:proofErr w:type="spellEnd"/>
      <w:r w:rsidRPr="00C81A9C">
        <w:t xml:space="preserve"> у </w:t>
      </w:r>
      <w:proofErr w:type="spellStart"/>
      <w:r w:rsidRPr="00C81A9C">
        <w:t>значенні</w:t>
      </w:r>
      <w:proofErr w:type="spellEnd"/>
      <w:r w:rsidRPr="00C81A9C">
        <w:t xml:space="preserve">, </w:t>
      </w:r>
      <w:proofErr w:type="spellStart"/>
      <w:r w:rsidRPr="00C81A9C">
        <w:t>встановленому</w:t>
      </w:r>
      <w:proofErr w:type="spellEnd"/>
      <w:r w:rsidRPr="00C81A9C">
        <w:t xml:space="preserve"> </w:t>
      </w:r>
      <w:proofErr w:type="spellStart"/>
      <w:r w:rsidRPr="00C81A9C">
        <w:t>іншими</w:t>
      </w:r>
      <w:proofErr w:type="spellEnd"/>
      <w:r w:rsidRPr="00C81A9C">
        <w:t xml:space="preserve"> законами.</w:t>
      </w:r>
    </w:p>
    <w:p w:rsidR="00C81A9C" w:rsidRPr="00C81A9C" w:rsidRDefault="00C81A9C" w:rsidP="00C81A9C">
      <w:pPr>
        <w:pStyle w:val="a3"/>
        <w:tabs>
          <w:tab w:val="left" w:pos="10065"/>
        </w:tabs>
        <w:ind w:firstLine="567"/>
        <w:jc w:val="both"/>
      </w:pPr>
      <w:r w:rsidRPr="00C81A9C">
        <w:t xml:space="preserve">У </w:t>
      </w:r>
      <w:proofErr w:type="spellStart"/>
      <w:r w:rsidRPr="00C81A9C">
        <w:t>зв’язку</w:t>
      </w:r>
      <w:proofErr w:type="spellEnd"/>
      <w:r w:rsidRPr="00C81A9C">
        <w:t xml:space="preserve"> з </w:t>
      </w:r>
      <w:proofErr w:type="spellStart"/>
      <w:r w:rsidRPr="00C81A9C">
        <w:t>військовою</w:t>
      </w:r>
      <w:proofErr w:type="spellEnd"/>
      <w:r w:rsidRPr="00C81A9C">
        <w:t xml:space="preserve"> </w:t>
      </w:r>
      <w:proofErr w:type="spellStart"/>
      <w:r w:rsidRPr="00C81A9C">
        <w:t>агресією</w:t>
      </w:r>
      <w:proofErr w:type="spellEnd"/>
      <w:r w:rsidRPr="00C81A9C">
        <w:t xml:space="preserve"> </w:t>
      </w:r>
      <w:proofErr w:type="spellStart"/>
      <w:r w:rsidRPr="00C81A9C">
        <w:t>російської</w:t>
      </w:r>
      <w:proofErr w:type="spellEnd"/>
      <w:r w:rsidRPr="00C81A9C">
        <w:t xml:space="preserve"> </w:t>
      </w:r>
      <w:proofErr w:type="spellStart"/>
      <w:r w:rsidRPr="00C81A9C">
        <w:t>федерації</w:t>
      </w:r>
      <w:proofErr w:type="spellEnd"/>
      <w:r w:rsidRPr="00C81A9C">
        <w:t xml:space="preserve"> </w:t>
      </w:r>
      <w:proofErr w:type="spellStart"/>
      <w:r w:rsidRPr="00C81A9C">
        <w:t>проти</w:t>
      </w:r>
      <w:proofErr w:type="spellEnd"/>
      <w:r w:rsidRPr="00C81A9C">
        <w:t xml:space="preserve"> </w:t>
      </w:r>
      <w:proofErr w:type="spellStart"/>
      <w:r w:rsidRPr="00C81A9C">
        <w:t>України</w:t>
      </w:r>
      <w:proofErr w:type="spellEnd"/>
      <w:r w:rsidRPr="00C81A9C">
        <w:t xml:space="preserve">, на </w:t>
      </w:r>
      <w:proofErr w:type="spellStart"/>
      <w:r w:rsidRPr="00C81A9C">
        <w:t>підставі</w:t>
      </w:r>
      <w:proofErr w:type="spellEnd"/>
      <w:r w:rsidRPr="00C81A9C">
        <w:t xml:space="preserve"> </w:t>
      </w:r>
      <w:proofErr w:type="spellStart"/>
      <w:r w:rsidRPr="00C81A9C">
        <w:t>пропозиції</w:t>
      </w:r>
      <w:proofErr w:type="spellEnd"/>
      <w:r w:rsidRPr="00C81A9C">
        <w:t xml:space="preserve"> Ради </w:t>
      </w:r>
      <w:proofErr w:type="spellStart"/>
      <w:r w:rsidRPr="00C81A9C">
        <w:t>національної</w:t>
      </w:r>
      <w:proofErr w:type="spellEnd"/>
      <w:r w:rsidRPr="00C81A9C">
        <w:t xml:space="preserve"> </w:t>
      </w:r>
      <w:proofErr w:type="spellStart"/>
      <w:r w:rsidRPr="00C81A9C">
        <w:t>безпеки</w:t>
      </w:r>
      <w:proofErr w:type="spellEnd"/>
      <w:r w:rsidRPr="00C81A9C">
        <w:t xml:space="preserve"> і оборони </w:t>
      </w:r>
      <w:proofErr w:type="spellStart"/>
      <w:r w:rsidRPr="00C81A9C">
        <w:t>України</w:t>
      </w:r>
      <w:proofErr w:type="spellEnd"/>
      <w:r w:rsidRPr="00C81A9C">
        <w:t xml:space="preserve">, </w:t>
      </w:r>
      <w:proofErr w:type="spellStart"/>
      <w:r w:rsidRPr="00C81A9C">
        <w:t>відповідно</w:t>
      </w:r>
      <w:proofErr w:type="spellEnd"/>
      <w:r w:rsidRPr="00C81A9C">
        <w:t xml:space="preserve"> до </w:t>
      </w:r>
      <w:hyperlink r:id="rId4" w:anchor="n4648" w:tgtFrame="_blank" w:history="1">
        <w:r w:rsidRPr="00C81A9C">
          <w:t>пункту 20</w:t>
        </w:r>
      </w:hyperlink>
      <w:r w:rsidRPr="00C81A9C">
        <w:t xml:space="preserve"> </w:t>
      </w:r>
      <w:proofErr w:type="spellStart"/>
      <w:r w:rsidRPr="00C81A9C">
        <w:t>частини</w:t>
      </w:r>
      <w:proofErr w:type="spellEnd"/>
      <w:r w:rsidRPr="00C81A9C">
        <w:t xml:space="preserve"> </w:t>
      </w:r>
      <w:proofErr w:type="spellStart"/>
      <w:r w:rsidRPr="00C81A9C">
        <w:t>першої</w:t>
      </w:r>
      <w:proofErr w:type="spellEnd"/>
      <w:r w:rsidRPr="00C81A9C">
        <w:t xml:space="preserve"> </w:t>
      </w:r>
      <w:proofErr w:type="spellStart"/>
      <w:r w:rsidRPr="00C81A9C">
        <w:t>статті</w:t>
      </w:r>
      <w:proofErr w:type="spellEnd"/>
      <w:r w:rsidRPr="00C81A9C">
        <w:t xml:space="preserve"> 106 </w:t>
      </w:r>
      <w:proofErr w:type="spellStart"/>
      <w:r w:rsidRPr="00C81A9C">
        <w:t>Конституції</w:t>
      </w:r>
      <w:proofErr w:type="spellEnd"/>
      <w:r w:rsidRPr="00C81A9C">
        <w:t xml:space="preserve"> </w:t>
      </w:r>
      <w:proofErr w:type="spellStart"/>
      <w:r w:rsidRPr="00C81A9C">
        <w:t>України</w:t>
      </w:r>
      <w:proofErr w:type="spellEnd"/>
      <w:r w:rsidRPr="00C81A9C">
        <w:t xml:space="preserve">, </w:t>
      </w:r>
      <w:hyperlink r:id="rId5" w:tgtFrame="_blank" w:history="1">
        <w:r w:rsidRPr="00C81A9C">
          <w:t xml:space="preserve">Закону </w:t>
        </w:r>
        <w:proofErr w:type="spellStart"/>
        <w:r w:rsidRPr="00C81A9C">
          <w:t>України</w:t>
        </w:r>
        <w:proofErr w:type="spellEnd"/>
      </w:hyperlink>
      <w:r w:rsidRPr="00C81A9C">
        <w:t xml:space="preserve"> </w:t>
      </w:r>
      <w:proofErr w:type="spellStart"/>
      <w:r w:rsidRPr="00C81A9C">
        <w:t>від</w:t>
      </w:r>
      <w:proofErr w:type="spellEnd"/>
      <w:r w:rsidRPr="00C81A9C">
        <w:t xml:space="preserve"> 12 </w:t>
      </w:r>
      <w:proofErr w:type="spellStart"/>
      <w:r w:rsidRPr="00C81A9C">
        <w:t>травня</w:t>
      </w:r>
      <w:proofErr w:type="spellEnd"/>
      <w:r w:rsidRPr="00C81A9C">
        <w:t xml:space="preserve"> 2015 року № 389-VІІІ «Про </w:t>
      </w:r>
      <w:proofErr w:type="spellStart"/>
      <w:r w:rsidRPr="00C81A9C">
        <w:t>правовий</w:t>
      </w:r>
      <w:proofErr w:type="spellEnd"/>
      <w:r w:rsidRPr="00C81A9C">
        <w:t xml:space="preserve"> режим </w:t>
      </w:r>
      <w:proofErr w:type="spellStart"/>
      <w:r w:rsidRPr="00C81A9C">
        <w:t>воєнного</w:t>
      </w:r>
      <w:proofErr w:type="spellEnd"/>
      <w:r w:rsidRPr="00C81A9C">
        <w:t xml:space="preserve"> стану</w:t>
      </w:r>
      <w:bookmarkStart w:id="1" w:name="n34"/>
      <w:bookmarkEnd w:id="1"/>
      <w:r w:rsidRPr="00C81A9C">
        <w:t>» (</w:t>
      </w:r>
      <w:proofErr w:type="spellStart"/>
      <w:r w:rsidRPr="00C81A9C">
        <w:t>далі</w:t>
      </w:r>
      <w:proofErr w:type="spellEnd"/>
      <w:r w:rsidRPr="00C81A9C">
        <w:t xml:space="preserve"> – Закон № 389), Указом Президента </w:t>
      </w:r>
      <w:proofErr w:type="spellStart"/>
      <w:r w:rsidRPr="00C81A9C">
        <w:t>України</w:t>
      </w:r>
      <w:proofErr w:type="spellEnd"/>
      <w:r w:rsidRPr="00C81A9C">
        <w:t xml:space="preserve"> </w:t>
      </w:r>
      <w:proofErr w:type="spellStart"/>
      <w:r w:rsidRPr="00C81A9C">
        <w:t>від</w:t>
      </w:r>
      <w:proofErr w:type="spellEnd"/>
      <w:r w:rsidRPr="00C81A9C">
        <w:t xml:space="preserve"> 24 лютого 2022 року № 64/2022 «Про </w:t>
      </w:r>
      <w:proofErr w:type="spellStart"/>
      <w:r w:rsidRPr="00C81A9C">
        <w:t>введення</w:t>
      </w:r>
      <w:proofErr w:type="spellEnd"/>
      <w:r w:rsidRPr="00C81A9C">
        <w:t xml:space="preserve"> </w:t>
      </w:r>
      <w:proofErr w:type="spellStart"/>
      <w:r w:rsidRPr="00C81A9C">
        <w:t>воєнного</w:t>
      </w:r>
      <w:proofErr w:type="spellEnd"/>
      <w:r w:rsidRPr="00C81A9C">
        <w:t xml:space="preserve"> стану в </w:t>
      </w:r>
      <w:proofErr w:type="spellStart"/>
      <w:r w:rsidRPr="00C81A9C">
        <w:t>Україні</w:t>
      </w:r>
      <w:proofErr w:type="spellEnd"/>
      <w:r w:rsidRPr="00C81A9C">
        <w:t>» (</w:t>
      </w:r>
      <w:proofErr w:type="spellStart"/>
      <w:r w:rsidRPr="00C81A9C">
        <w:t>далі</w:t>
      </w:r>
      <w:proofErr w:type="spellEnd"/>
      <w:r w:rsidRPr="00C81A9C">
        <w:t xml:space="preserve"> – Указ № 64/2022) на </w:t>
      </w:r>
      <w:proofErr w:type="spellStart"/>
      <w:r w:rsidRPr="00C81A9C">
        <w:t>території</w:t>
      </w:r>
      <w:proofErr w:type="spellEnd"/>
      <w:r w:rsidRPr="00C81A9C">
        <w:t xml:space="preserve"> </w:t>
      </w:r>
      <w:proofErr w:type="spellStart"/>
      <w:r w:rsidRPr="00C81A9C">
        <w:t>України</w:t>
      </w:r>
      <w:proofErr w:type="spellEnd"/>
      <w:r w:rsidRPr="00C81A9C">
        <w:t xml:space="preserve"> введено </w:t>
      </w:r>
      <w:proofErr w:type="spellStart"/>
      <w:r w:rsidRPr="00C81A9C">
        <w:t>воєнний</w:t>
      </w:r>
      <w:proofErr w:type="spellEnd"/>
      <w:r w:rsidRPr="00C81A9C">
        <w:t xml:space="preserve"> стан. Указ № 64/2022 </w:t>
      </w:r>
      <w:proofErr w:type="spellStart"/>
      <w:r w:rsidRPr="00C81A9C">
        <w:t>затверджено</w:t>
      </w:r>
      <w:proofErr w:type="spellEnd"/>
      <w:r w:rsidRPr="00C81A9C">
        <w:t xml:space="preserve"> Законом </w:t>
      </w:r>
      <w:proofErr w:type="spellStart"/>
      <w:r w:rsidRPr="00C81A9C">
        <w:t>України</w:t>
      </w:r>
      <w:proofErr w:type="spellEnd"/>
      <w:r w:rsidRPr="00C81A9C">
        <w:t xml:space="preserve"> </w:t>
      </w:r>
      <w:proofErr w:type="spellStart"/>
      <w:r w:rsidRPr="00C81A9C">
        <w:t>від</w:t>
      </w:r>
      <w:proofErr w:type="spellEnd"/>
      <w:r w:rsidRPr="00C81A9C">
        <w:t xml:space="preserve"> 24 лютого 2022 року № 2102-IX «Про </w:t>
      </w:r>
      <w:proofErr w:type="spellStart"/>
      <w:r w:rsidRPr="00C81A9C">
        <w:t>затвердження</w:t>
      </w:r>
      <w:proofErr w:type="spellEnd"/>
      <w:r w:rsidRPr="00C81A9C">
        <w:t xml:space="preserve"> Указу Президента </w:t>
      </w:r>
      <w:proofErr w:type="spellStart"/>
      <w:r w:rsidRPr="00C81A9C">
        <w:t>України</w:t>
      </w:r>
      <w:proofErr w:type="spellEnd"/>
      <w:r w:rsidRPr="00C81A9C">
        <w:t xml:space="preserve"> «Про </w:t>
      </w:r>
      <w:proofErr w:type="spellStart"/>
      <w:r w:rsidRPr="00C81A9C">
        <w:t>введення</w:t>
      </w:r>
      <w:proofErr w:type="spellEnd"/>
      <w:r w:rsidRPr="00C81A9C">
        <w:t xml:space="preserve"> </w:t>
      </w:r>
      <w:proofErr w:type="spellStart"/>
      <w:r w:rsidRPr="00C81A9C">
        <w:t>воєнного</w:t>
      </w:r>
      <w:proofErr w:type="spellEnd"/>
      <w:r w:rsidRPr="00C81A9C">
        <w:t xml:space="preserve"> стану в </w:t>
      </w:r>
      <w:proofErr w:type="spellStart"/>
      <w:r w:rsidRPr="00C81A9C">
        <w:t>Україні</w:t>
      </w:r>
      <w:proofErr w:type="spellEnd"/>
      <w:r w:rsidRPr="00C81A9C">
        <w:t xml:space="preserve">». </w:t>
      </w:r>
      <w:bookmarkStart w:id="2" w:name="n47"/>
      <w:bookmarkEnd w:id="2"/>
    </w:p>
    <w:p w:rsidR="00C81A9C" w:rsidRPr="00C81A9C" w:rsidRDefault="00C81A9C" w:rsidP="00C81A9C">
      <w:pPr>
        <w:pStyle w:val="a3"/>
        <w:ind w:firstLine="567"/>
        <w:jc w:val="both"/>
      </w:pPr>
      <w:r w:rsidRPr="00C81A9C">
        <w:t xml:space="preserve">Пунктом 2 Указу № 64/2022 </w:t>
      </w:r>
      <w:proofErr w:type="spellStart"/>
      <w:r w:rsidRPr="00C81A9C">
        <w:t>визначено</w:t>
      </w:r>
      <w:proofErr w:type="spellEnd"/>
      <w:r w:rsidRPr="00C81A9C">
        <w:t xml:space="preserve"> </w:t>
      </w:r>
      <w:proofErr w:type="spellStart"/>
      <w:r w:rsidRPr="00C81A9C">
        <w:t>завдання</w:t>
      </w:r>
      <w:proofErr w:type="spellEnd"/>
      <w:r w:rsidRPr="00C81A9C">
        <w:t xml:space="preserve"> </w:t>
      </w:r>
      <w:bookmarkStart w:id="3" w:name="n35"/>
      <w:bookmarkEnd w:id="3"/>
      <w:proofErr w:type="spellStart"/>
      <w:r w:rsidRPr="00C81A9C">
        <w:t>військовому</w:t>
      </w:r>
      <w:proofErr w:type="spellEnd"/>
      <w:r w:rsidRPr="00C81A9C">
        <w:t xml:space="preserve"> </w:t>
      </w:r>
      <w:proofErr w:type="spellStart"/>
      <w:r w:rsidRPr="00C81A9C">
        <w:t>командуванню</w:t>
      </w:r>
      <w:proofErr w:type="spellEnd"/>
      <w:r w:rsidRPr="00C81A9C">
        <w:t xml:space="preserve"> разом з </w:t>
      </w:r>
      <w:proofErr w:type="spellStart"/>
      <w:r w:rsidRPr="00C81A9C">
        <w:t>військовими</w:t>
      </w:r>
      <w:proofErr w:type="spellEnd"/>
      <w:r w:rsidRPr="00C81A9C">
        <w:t xml:space="preserve"> </w:t>
      </w:r>
      <w:proofErr w:type="spellStart"/>
      <w:r w:rsidRPr="00C81A9C">
        <w:t>адміністраціями</w:t>
      </w:r>
      <w:proofErr w:type="spellEnd"/>
      <w:r w:rsidRPr="00C81A9C">
        <w:t xml:space="preserve">, органами </w:t>
      </w:r>
      <w:proofErr w:type="spellStart"/>
      <w:r w:rsidRPr="00C81A9C">
        <w:t>виконавчої</w:t>
      </w:r>
      <w:proofErr w:type="spellEnd"/>
      <w:r w:rsidRPr="00C81A9C">
        <w:t xml:space="preserve"> </w:t>
      </w:r>
      <w:proofErr w:type="spellStart"/>
      <w:r w:rsidRPr="00C81A9C">
        <w:t>влади</w:t>
      </w:r>
      <w:proofErr w:type="spellEnd"/>
      <w:r w:rsidRPr="00C81A9C">
        <w:t xml:space="preserve">, </w:t>
      </w:r>
      <w:proofErr w:type="spellStart"/>
      <w:r w:rsidRPr="00C81A9C">
        <w:t>правоохоронними</w:t>
      </w:r>
      <w:proofErr w:type="spellEnd"/>
      <w:r w:rsidRPr="00C81A9C">
        <w:t xml:space="preserve"> органами та за </w:t>
      </w:r>
      <w:proofErr w:type="spellStart"/>
      <w:r w:rsidRPr="00C81A9C">
        <w:t>участю</w:t>
      </w:r>
      <w:proofErr w:type="spellEnd"/>
      <w:r w:rsidRPr="00C81A9C">
        <w:t xml:space="preserve"> </w:t>
      </w:r>
      <w:proofErr w:type="spellStart"/>
      <w:r w:rsidRPr="00C81A9C">
        <w:t>органів</w:t>
      </w:r>
      <w:proofErr w:type="spellEnd"/>
      <w:r w:rsidRPr="00C81A9C">
        <w:t xml:space="preserve"> </w:t>
      </w:r>
      <w:proofErr w:type="spellStart"/>
      <w:r w:rsidRPr="00C81A9C">
        <w:t>місцевого</w:t>
      </w:r>
      <w:proofErr w:type="spellEnd"/>
      <w:r w:rsidRPr="00C81A9C">
        <w:t xml:space="preserve"> </w:t>
      </w:r>
      <w:proofErr w:type="spellStart"/>
      <w:r w:rsidRPr="00C81A9C">
        <w:t>самоврядування</w:t>
      </w:r>
      <w:proofErr w:type="spellEnd"/>
      <w:r w:rsidRPr="00C81A9C">
        <w:t xml:space="preserve"> </w:t>
      </w:r>
      <w:proofErr w:type="spellStart"/>
      <w:r w:rsidRPr="00C81A9C">
        <w:t>запроваджувати</w:t>
      </w:r>
      <w:proofErr w:type="spellEnd"/>
      <w:r w:rsidRPr="00C81A9C">
        <w:t xml:space="preserve"> і </w:t>
      </w:r>
      <w:proofErr w:type="spellStart"/>
      <w:r w:rsidRPr="00C81A9C">
        <w:t>здійснювати</w:t>
      </w:r>
      <w:proofErr w:type="spellEnd"/>
      <w:r w:rsidRPr="00C81A9C">
        <w:t xml:space="preserve"> </w:t>
      </w:r>
      <w:proofErr w:type="spellStart"/>
      <w:r w:rsidRPr="00C81A9C">
        <w:t>передбачені</w:t>
      </w:r>
      <w:proofErr w:type="spellEnd"/>
      <w:r w:rsidRPr="00C81A9C">
        <w:t xml:space="preserve"> Законом № 389 заходи правового режиму </w:t>
      </w:r>
      <w:proofErr w:type="spellStart"/>
      <w:r w:rsidRPr="00C81A9C">
        <w:t>воєнного</w:t>
      </w:r>
      <w:proofErr w:type="spellEnd"/>
      <w:r w:rsidRPr="00C81A9C">
        <w:t xml:space="preserve"> стану, </w:t>
      </w:r>
      <w:proofErr w:type="spellStart"/>
      <w:r w:rsidRPr="00C81A9C">
        <w:t>реалізовувати</w:t>
      </w:r>
      <w:proofErr w:type="spellEnd"/>
      <w:r w:rsidRPr="00C81A9C">
        <w:t xml:space="preserve"> </w:t>
      </w:r>
      <w:proofErr w:type="spellStart"/>
      <w:r w:rsidRPr="00C81A9C">
        <w:t>повноваження</w:t>
      </w:r>
      <w:proofErr w:type="spellEnd"/>
      <w:r w:rsidRPr="00C81A9C">
        <w:t xml:space="preserve">, </w:t>
      </w:r>
      <w:proofErr w:type="spellStart"/>
      <w:r w:rsidRPr="00C81A9C">
        <w:lastRenderedPageBreak/>
        <w:t>необхідні</w:t>
      </w:r>
      <w:proofErr w:type="spellEnd"/>
      <w:r w:rsidRPr="00C81A9C">
        <w:t xml:space="preserve"> для </w:t>
      </w:r>
      <w:proofErr w:type="spellStart"/>
      <w:r w:rsidRPr="00C81A9C">
        <w:t>відвернення</w:t>
      </w:r>
      <w:proofErr w:type="spellEnd"/>
      <w:r w:rsidRPr="00C81A9C">
        <w:t xml:space="preserve"> </w:t>
      </w:r>
      <w:proofErr w:type="spellStart"/>
      <w:r w:rsidRPr="00C81A9C">
        <w:t>загрози</w:t>
      </w:r>
      <w:proofErr w:type="spellEnd"/>
      <w:r w:rsidRPr="00C81A9C">
        <w:t xml:space="preserve">, </w:t>
      </w:r>
      <w:proofErr w:type="spellStart"/>
      <w:r w:rsidRPr="00C81A9C">
        <w:t>відсічі</w:t>
      </w:r>
      <w:proofErr w:type="spellEnd"/>
      <w:r w:rsidRPr="00C81A9C">
        <w:t xml:space="preserve"> </w:t>
      </w:r>
      <w:proofErr w:type="spellStart"/>
      <w:r w:rsidRPr="00C81A9C">
        <w:t>збройної</w:t>
      </w:r>
      <w:proofErr w:type="spellEnd"/>
      <w:r w:rsidRPr="00C81A9C">
        <w:t xml:space="preserve"> </w:t>
      </w:r>
      <w:proofErr w:type="spellStart"/>
      <w:r w:rsidRPr="00C81A9C">
        <w:t>агресії</w:t>
      </w:r>
      <w:proofErr w:type="spellEnd"/>
      <w:r w:rsidRPr="00C81A9C">
        <w:t xml:space="preserve"> та </w:t>
      </w:r>
      <w:proofErr w:type="spellStart"/>
      <w:r w:rsidRPr="00C81A9C">
        <w:t>забезпечення</w:t>
      </w:r>
      <w:proofErr w:type="spellEnd"/>
      <w:r w:rsidRPr="00C81A9C">
        <w:t xml:space="preserve"> </w:t>
      </w:r>
      <w:proofErr w:type="spellStart"/>
      <w:r w:rsidRPr="00C81A9C">
        <w:t>національної</w:t>
      </w:r>
      <w:proofErr w:type="spellEnd"/>
      <w:r w:rsidRPr="00C81A9C">
        <w:t xml:space="preserve"> </w:t>
      </w:r>
      <w:proofErr w:type="spellStart"/>
      <w:r w:rsidRPr="00C81A9C">
        <w:t>безпеки</w:t>
      </w:r>
      <w:proofErr w:type="spellEnd"/>
      <w:r w:rsidRPr="00C81A9C">
        <w:t xml:space="preserve">, </w:t>
      </w:r>
      <w:proofErr w:type="spellStart"/>
      <w:r w:rsidRPr="00C81A9C">
        <w:t>усунення</w:t>
      </w:r>
      <w:proofErr w:type="spellEnd"/>
      <w:r w:rsidRPr="00C81A9C">
        <w:t xml:space="preserve"> </w:t>
      </w:r>
      <w:proofErr w:type="spellStart"/>
      <w:r w:rsidRPr="00C81A9C">
        <w:t>загрози</w:t>
      </w:r>
      <w:proofErr w:type="spellEnd"/>
      <w:r w:rsidRPr="00C81A9C">
        <w:t xml:space="preserve"> </w:t>
      </w:r>
      <w:proofErr w:type="spellStart"/>
      <w:r w:rsidRPr="00C81A9C">
        <w:t>небезпеки</w:t>
      </w:r>
      <w:proofErr w:type="spellEnd"/>
      <w:r w:rsidRPr="00C81A9C">
        <w:t xml:space="preserve"> </w:t>
      </w:r>
      <w:proofErr w:type="spellStart"/>
      <w:r w:rsidRPr="00C81A9C">
        <w:t>державній</w:t>
      </w:r>
      <w:proofErr w:type="spellEnd"/>
      <w:r w:rsidRPr="00C81A9C">
        <w:t xml:space="preserve"> </w:t>
      </w:r>
      <w:proofErr w:type="spellStart"/>
      <w:r w:rsidRPr="00C81A9C">
        <w:t>незалежності</w:t>
      </w:r>
      <w:proofErr w:type="spellEnd"/>
      <w:r w:rsidRPr="00C81A9C">
        <w:t xml:space="preserve"> </w:t>
      </w:r>
      <w:proofErr w:type="spellStart"/>
      <w:r w:rsidRPr="00C81A9C">
        <w:t>України</w:t>
      </w:r>
      <w:proofErr w:type="spellEnd"/>
      <w:r w:rsidRPr="00C81A9C">
        <w:t xml:space="preserve">, </w:t>
      </w:r>
      <w:proofErr w:type="spellStart"/>
      <w:r w:rsidRPr="00C81A9C">
        <w:t>її</w:t>
      </w:r>
      <w:proofErr w:type="spellEnd"/>
      <w:r w:rsidRPr="00C81A9C">
        <w:t xml:space="preserve"> </w:t>
      </w:r>
      <w:proofErr w:type="spellStart"/>
      <w:r w:rsidRPr="00C81A9C">
        <w:t>територіальній</w:t>
      </w:r>
      <w:proofErr w:type="spellEnd"/>
      <w:r w:rsidRPr="00C81A9C">
        <w:t xml:space="preserve"> </w:t>
      </w:r>
      <w:proofErr w:type="spellStart"/>
      <w:r w:rsidRPr="00C81A9C">
        <w:t>цілісності</w:t>
      </w:r>
      <w:proofErr w:type="spellEnd"/>
      <w:r w:rsidRPr="00C81A9C">
        <w:t>.</w:t>
      </w:r>
    </w:p>
    <w:p w:rsidR="00C81A9C" w:rsidRPr="00C81A9C" w:rsidRDefault="00C81A9C" w:rsidP="00C81A9C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Правові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основи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оподаткування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ПДВ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встановлено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розділом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підрозділом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розділу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ХХ ПКУ.</w:t>
      </w:r>
    </w:p>
    <w:p w:rsidR="00C81A9C" w:rsidRPr="00C81A9C" w:rsidRDefault="00C81A9C" w:rsidP="00C81A9C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Згідно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підпунктом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«г»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підпункту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195.1.2 пункту 195.1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статті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195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розділу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ПКУ </w:t>
      </w:r>
      <w:r w:rsidRPr="00C81A9C">
        <w:rPr>
          <w:rFonts w:ascii="Times New Roman" w:hAnsi="Times New Roman" w:cs="Times New Roman"/>
          <w:sz w:val="24"/>
          <w:szCs w:val="24"/>
          <w:lang w:eastAsia="uk-UA"/>
        </w:rPr>
        <w:t xml:space="preserve">за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lang w:eastAsia="uk-UA"/>
        </w:rPr>
        <w:t>нульовою</w:t>
      </w:r>
      <w:proofErr w:type="spellEnd"/>
      <w:r w:rsidRPr="00C81A9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lang w:eastAsia="uk-UA"/>
        </w:rPr>
        <w:t>ставкою</w:t>
      </w:r>
      <w:proofErr w:type="spellEnd"/>
      <w:r w:rsidRPr="00C81A9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lang w:eastAsia="uk-UA"/>
        </w:rPr>
        <w:t>оподатковуються</w:t>
      </w:r>
      <w:proofErr w:type="spellEnd"/>
      <w:r w:rsidRPr="00C81A9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операції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постачання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товарів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заправки (дозаправки)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наземного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військового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транспорту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іншого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спеціального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контингенту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Збройних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Сил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бере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участь у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миротворчих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акціях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кордоном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інших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випадках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передбачених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законодавством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81A9C" w:rsidRPr="00C81A9C" w:rsidRDefault="00C81A9C" w:rsidP="00C81A9C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метою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здійснення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заходів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національної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безпеки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оборони,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відсічі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стримування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збройної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агресії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російської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федерації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підпункту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«г»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підпункту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195.1.2 пункту 195.1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статті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195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розділу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ПКУ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Постановою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178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змінами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внесеними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постановою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Кабінету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Міністрів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липня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2024 року № 831,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визначено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категорії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операції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постачання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яким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окремих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товарів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пально-мастильних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матеріалів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транспортних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засобів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використовуються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потреб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національної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безпеки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охорони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захисту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безпеки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населення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інтересів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держави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оподатковуються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нульовою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ставкою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ПДВ.</w:t>
      </w:r>
    </w:p>
    <w:p w:rsidR="00C81A9C" w:rsidRPr="00C81A9C" w:rsidRDefault="00C81A9C" w:rsidP="00C81A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A9C">
        <w:rPr>
          <w:rFonts w:ascii="Times New Roman" w:hAnsi="Times New Roman" w:cs="Times New Roman"/>
          <w:sz w:val="24"/>
          <w:szCs w:val="24"/>
        </w:rPr>
        <w:t xml:space="preserve">Так, до таких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№ 178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віднесено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Збройні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Національну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гвардію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Службу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Службу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зовнішньої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розвідки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утворені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військові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з’єднання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військові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підрозділи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розвідувальні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Міністерство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оборони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прикордонну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службу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службу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Міністерство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справ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Національну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поліцію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службу з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надзвичайних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ситуацій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заклади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установи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утримуються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державного бюджету.</w:t>
      </w:r>
    </w:p>
    <w:p w:rsidR="00C81A9C" w:rsidRPr="00C81A9C" w:rsidRDefault="00C81A9C" w:rsidP="00C81A9C">
      <w:pPr>
        <w:tabs>
          <w:tab w:val="left" w:pos="10065"/>
        </w:tabs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A9C">
        <w:rPr>
          <w:rFonts w:ascii="Times New Roman" w:hAnsi="Times New Roman" w:cs="Times New Roman"/>
          <w:sz w:val="24"/>
          <w:szCs w:val="24"/>
        </w:rPr>
        <w:t xml:space="preserve">Постанова № 178 набрала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чинності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з дня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опублікування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з 24 лютого 2022 року (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доповненнями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>).</w:t>
      </w:r>
    </w:p>
    <w:p w:rsidR="00C81A9C" w:rsidRPr="00C81A9C" w:rsidRDefault="00C81A9C" w:rsidP="00C81A9C">
      <w:pPr>
        <w:tabs>
          <w:tab w:val="left" w:pos="10065"/>
        </w:tabs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Враховуючи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викладене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виходячи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аналізу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 ПКУ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інших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нормативно-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правових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актів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зазначених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вище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ДПС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повідомляє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81A9C" w:rsidRPr="00C81A9C" w:rsidRDefault="00C81A9C" w:rsidP="00C81A9C">
      <w:pPr>
        <w:tabs>
          <w:tab w:val="left" w:pos="10065"/>
        </w:tabs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C81A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C81A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транспортних</w:t>
      </w:r>
      <w:proofErr w:type="spellEnd"/>
      <w:r w:rsidRPr="00C81A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Постанові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№ 178,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81A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для потреб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C81A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C81A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та оборони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C81A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C81A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C81A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наведено як приклад та не є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вичерпним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>.</w:t>
      </w:r>
    </w:p>
    <w:p w:rsidR="00C81A9C" w:rsidRPr="00C81A9C" w:rsidRDefault="00C81A9C" w:rsidP="00C81A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Нульова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ставка ПДВ,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підпункту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«г»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підпункту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195.1.2 пункту 195.1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195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розділу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V ПКУ та Постанови № 178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запасних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частин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акумуляторних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батарей,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шин,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охолоджуючих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рідин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комплектуючих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додаткового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нормативними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технічними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документами, для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транспортних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спеціальних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спеціалізованих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транспортних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пально-мастильних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умові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здійснюються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№ 178,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відповідають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положенням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умовам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визначеним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такою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>.</w:t>
      </w:r>
    </w:p>
    <w:p w:rsidR="00C81A9C" w:rsidRPr="00C81A9C" w:rsidRDefault="00C81A9C" w:rsidP="00C81A9C">
      <w:pPr>
        <w:shd w:val="clear" w:color="auto" w:fill="FFFFFF"/>
        <w:tabs>
          <w:tab w:val="left" w:pos="567"/>
          <w:tab w:val="left" w:pos="10065"/>
        </w:tabs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операцій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постачання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товарів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використовуються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транспорту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опосередковано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нульова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ставка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податку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додану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вартість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підпункту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«г»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підпункту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195.1.2 пункту 195.1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статті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195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розділу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ПКУ та Постанови № 178 не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застосовується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81A9C" w:rsidRPr="00C81A9C" w:rsidRDefault="00C81A9C" w:rsidP="00C81A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нормативними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технічними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документами для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транспортних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для потреб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та оборони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такого товару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оподатковуватися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нульовою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ставкою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ПДВ, при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умові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положенням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умовам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визначеним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№ 178.</w:t>
      </w:r>
    </w:p>
    <w:p w:rsidR="00C81A9C" w:rsidRPr="00C81A9C" w:rsidRDefault="00C81A9C" w:rsidP="00C81A9C">
      <w:pPr>
        <w:shd w:val="clear" w:color="auto" w:fill="FFFFFF"/>
        <w:tabs>
          <w:tab w:val="left" w:pos="567"/>
          <w:tab w:val="left" w:pos="10065"/>
        </w:tabs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нормативними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технічними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документами для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транспортних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для потреб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та оборони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опосередковано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такого товару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оподатковуватися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ставкою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C81A9C">
        <w:rPr>
          <w:rFonts w:ascii="Times New Roman" w:hAnsi="Times New Roman" w:cs="Times New Roman"/>
          <w:sz w:val="24"/>
          <w:szCs w:val="24"/>
        </w:rPr>
        <w:t>відсотків</w:t>
      </w:r>
      <w:proofErr w:type="spellEnd"/>
      <w:r w:rsidRPr="00C81A9C">
        <w:rPr>
          <w:rFonts w:ascii="Times New Roman" w:hAnsi="Times New Roman" w:cs="Times New Roman"/>
          <w:sz w:val="24"/>
          <w:szCs w:val="24"/>
        </w:rPr>
        <w:t>.</w:t>
      </w:r>
    </w:p>
    <w:p w:rsidR="00C81A9C" w:rsidRPr="00C81A9C" w:rsidRDefault="00C81A9C" w:rsidP="00C81A9C">
      <w:pPr>
        <w:tabs>
          <w:tab w:val="left" w:pos="10065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Індивідуальна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податкова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консультація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індивідуальний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характер і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використовуватися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виключно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платником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податків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якому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надано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таку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консультацію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(пункт 52.1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статті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52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глави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</w:t>
      </w:r>
      <w:proofErr w:type="spellStart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>розділу</w:t>
      </w:r>
      <w:proofErr w:type="spellEnd"/>
      <w:r w:rsidRPr="00C81A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ІІ ПКУ).</w:t>
      </w:r>
    </w:p>
    <w:p w:rsidR="00C81A9C" w:rsidRPr="002C61DF" w:rsidRDefault="00C81A9C" w:rsidP="00C81A9C">
      <w:pPr>
        <w:tabs>
          <w:tab w:val="left" w:pos="9639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4C4AD5" w:rsidRPr="00167419" w:rsidRDefault="004C4AD5" w:rsidP="00C81A9C">
      <w:pPr>
        <w:spacing w:after="0" w:line="240" w:lineRule="auto"/>
        <w:ind w:firstLine="709"/>
        <w:jc w:val="both"/>
        <w:rPr>
          <w:lang w:val="uk-UA"/>
        </w:rPr>
      </w:pPr>
    </w:p>
    <w:sectPr w:rsidR="004C4AD5" w:rsidRPr="0016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4F"/>
    <w:rsid w:val="00167419"/>
    <w:rsid w:val="003621FF"/>
    <w:rsid w:val="003C081A"/>
    <w:rsid w:val="004C4AD5"/>
    <w:rsid w:val="008F59E1"/>
    <w:rsid w:val="009D254F"/>
    <w:rsid w:val="00C8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C2A76-C191-4B5A-BCE2-4F6A5ADA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419"/>
  </w:style>
  <w:style w:type="paragraph" w:styleId="1">
    <w:name w:val="heading 1"/>
    <w:basedOn w:val="a"/>
    <w:next w:val="a"/>
    <w:link w:val="10"/>
    <w:uiPriority w:val="9"/>
    <w:qFormat/>
    <w:rsid w:val="003621FF"/>
    <w:pPr>
      <w:keepNext/>
      <w:keepLines/>
      <w:spacing w:before="360" w:after="80" w:line="278" w:lineRule="auto"/>
      <w:outlineLvl w:val="0"/>
    </w:pPr>
    <w:rPr>
      <w:rFonts w:ascii="Times New Roman" w:eastAsiaTheme="majorEastAsia" w:hAnsi="Times New Roman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59E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9E1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59E1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F59E1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3621FF"/>
    <w:rPr>
      <w:rFonts w:ascii="Times New Roman" w:eastAsiaTheme="majorEastAsia" w:hAnsi="Times New Roman" w:cstheme="majorBidi"/>
      <w:b/>
      <w:sz w:val="40"/>
      <w:szCs w:val="40"/>
    </w:rPr>
  </w:style>
  <w:style w:type="paragraph" w:styleId="a3">
    <w:name w:val="No Spacing"/>
    <w:uiPriority w:val="1"/>
    <w:qFormat/>
    <w:rsid w:val="00C81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89-19" TargetMode="External"/><Relationship Id="rId4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2026-05-24T14:12:00Z</dcterms:created>
  <dcterms:modified xsi:type="dcterms:W3CDTF">2026-05-25T06:03:00Z</dcterms:modified>
</cp:coreProperties>
</file>