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473" w:rsidRDefault="006B74A2" w:rsidP="006B74A2">
      <w:pPr>
        <w:pStyle w:val="a3"/>
        <w:jc w:val="right"/>
        <w:rPr>
          <w:spacing w:val="-5"/>
        </w:rPr>
      </w:pPr>
      <w:r>
        <w:t>ЗАТВЕРДЖЕНО</w:t>
      </w:r>
      <w:r>
        <w:br/>
      </w:r>
      <w:r>
        <w:t>Наказ</w:t>
      </w:r>
      <w:r>
        <w:rPr>
          <w:spacing w:val="-11"/>
        </w:rPr>
        <w:t xml:space="preserve"> </w:t>
      </w:r>
      <w:r>
        <w:t>Міністерства</w:t>
      </w:r>
      <w:r>
        <w:rPr>
          <w:spacing w:val="-12"/>
        </w:rPr>
        <w:t xml:space="preserve"> </w:t>
      </w:r>
      <w:r>
        <w:t>фінансів</w:t>
      </w:r>
      <w:r>
        <w:rPr>
          <w:spacing w:val="-12"/>
        </w:rPr>
        <w:t xml:space="preserve"> </w:t>
      </w:r>
      <w:r>
        <w:t xml:space="preserve">України </w:t>
      </w:r>
      <w:r>
        <w:br/>
      </w:r>
      <w:r>
        <w:t>25</w:t>
      </w:r>
      <w:r>
        <w:rPr>
          <w:spacing w:val="-3"/>
        </w:rPr>
        <w:t xml:space="preserve"> </w:t>
      </w:r>
      <w:r>
        <w:t>серпня</w:t>
      </w:r>
      <w:r>
        <w:rPr>
          <w:spacing w:val="-1"/>
        </w:rPr>
        <w:t xml:space="preserve"> </w:t>
      </w:r>
      <w:r>
        <w:t>2026 року</w:t>
      </w:r>
      <w:r>
        <w:rPr>
          <w:spacing w:val="-1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rPr>
          <w:spacing w:val="-5"/>
        </w:rPr>
        <w:t>45</w:t>
      </w:r>
    </w:p>
    <w:p w:rsidR="006B74A2" w:rsidRDefault="006B74A2" w:rsidP="006B74A2">
      <w:pPr>
        <w:spacing w:line="276" w:lineRule="auto"/>
        <w:ind w:right="38"/>
        <w:rPr>
          <w:sz w:val="15"/>
        </w:rPr>
      </w:pPr>
      <w:r>
        <w:rPr>
          <w:sz w:val="15"/>
        </w:rPr>
        <w:t>___________________________________________________</w:t>
      </w:r>
      <w:r>
        <w:rPr>
          <w:sz w:val="15"/>
        </w:rPr>
        <w:br/>
      </w:r>
      <w:r>
        <w:rPr>
          <w:sz w:val="15"/>
        </w:rPr>
        <w:t>Відмітка про отримання</w:t>
      </w:r>
      <w:r>
        <w:rPr>
          <w:spacing w:val="40"/>
          <w:sz w:val="15"/>
        </w:rPr>
        <w:t xml:space="preserve"> </w:t>
      </w:r>
      <w:r>
        <w:rPr>
          <w:sz w:val="15"/>
        </w:rPr>
        <w:t>(штамп</w:t>
      </w:r>
      <w:r>
        <w:rPr>
          <w:spacing w:val="-10"/>
          <w:sz w:val="15"/>
        </w:rPr>
        <w:t xml:space="preserve"> </w:t>
      </w:r>
      <w:r>
        <w:rPr>
          <w:sz w:val="15"/>
        </w:rPr>
        <w:t>податкового</w:t>
      </w:r>
      <w:r>
        <w:rPr>
          <w:spacing w:val="-9"/>
          <w:sz w:val="15"/>
        </w:rPr>
        <w:t xml:space="preserve"> </w:t>
      </w:r>
      <w:r>
        <w:rPr>
          <w:sz w:val="15"/>
        </w:rPr>
        <w:t>органу)</w:t>
      </w:r>
    </w:p>
    <w:p w:rsidR="008A5473" w:rsidRDefault="008A5473">
      <w:pPr>
        <w:pStyle w:val="a3"/>
        <w:rPr>
          <w:sz w:val="15"/>
        </w:rPr>
      </w:pPr>
      <w:bookmarkStart w:id="0" w:name="_GoBack"/>
      <w:bookmarkEnd w:id="0"/>
    </w:p>
    <w:p w:rsidR="008A5473" w:rsidRDefault="008A5473">
      <w:pPr>
        <w:pStyle w:val="a3"/>
        <w:rPr>
          <w:sz w:val="15"/>
        </w:rPr>
      </w:pPr>
    </w:p>
    <w:p w:rsidR="008A5473" w:rsidRDefault="006B74A2">
      <w:pPr>
        <w:ind w:left="258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 wp14:anchorId="1FE3030C" wp14:editId="62F8A1C6">
            <wp:extent cx="5581458" cy="5955411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1458" cy="595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473" w:rsidRDefault="008A5473">
      <w:pPr>
        <w:rPr>
          <w:sz w:val="20"/>
        </w:rPr>
        <w:sectPr w:rsidR="008A5473">
          <w:pgSz w:w="11910" w:h="16840"/>
          <w:pgMar w:top="1780" w:right="1275" w:bottom="280" w:left="1275" w:header="708" w:footer="708" w:gutter="0"/>
          <w:cols w:space="720"/>
        </w:sectPr>
      </w:pPr>
    </w:p>
    <w:p w:rsidR="008A5473" w:rsidRDefault="006B74A2">
      <w:pPr>
        <w:ind w:left="223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5661199" cy="409365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1199" cy="4093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473" w:rsidRDefault="006B74A2">
      <w:pPr>
        <w:pStyle w:val="a3"/>
        <w:spacing w:before="225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846124</wp:posOffset>
                </wp:positionH>
                <wp:positionV relativeFrom="paragraph">
                  <wp:posOffset>304558</wp:posOffset>
                </wp:positionV>
                <wp:extent cx="5845810" cy="1270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4581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45810" h="12700">
                              <a:moveTo>
                                <a:pt x="4592383" y="0"/>
                              </a:moveTo>
                              <a:lnTo>
                                <a:pt x="4592383" y="0"/>
                              </a:lnTo>
                              <a:lnTo>
                                <a:pt x="0" y="0"/>
                              </a:lnTo>
                              <a:lnTo>
                                <a:pt x="0" y="12179"/>
                              </a:lnTo>
                              <a:lnTo>
                                <a:pt x="4592383" y="12179"/>
                              </a:lnTo>
                              <a:lnTo>
                                <a:pt x="4592383" y="0"/>
                              </a:lnTo>
                              <a:close/>
                            </a:path>
                            <a:path w="5845810" h="12700">
                              <a:moveTo>
                                <a:pt x="5075809" y="0"/>
                              </a:moveTo>
                              <a:lnTo>
                                <a:pt x="4592396" y="0"/>
                              </a:lnTo>
                              <a:lnTo>
                                <a:pt x="4592396" y="12179"/>
                              </a:lnTo>
                              <a:lnTo>
                                <a:pt x="5075809" y="12179"/>
                              </a:lnTo>
                              <a:lnTo>
                                <a:pt x="5075809" y="0"/>
                              </a:lnTo>
                              <a:close/>
                            </a:path>
                            <a:path w="5845810" h="12700">
                              <a:moveTo>
                                <a:pt x="5845505" y="0"/>
                              </a:moveTo>
                              <a:lnTo>
                                <a:pt x="5088077" y="0"/>
                              </a:lnTo>
                              <a:lnTo>
                                <a:pt x="5075885" y="0"/>
                              </a:lnTo>
                              <a:lnTo>
                                <a:pt x="5075885" y="12179"/>
                              </a:lnTo>
                              <a:lnTo>
                                <a:pt x="5088077" y="12179"/>
                              </a:lnTo>
                              <a:lnTo>
                                <a:pt x="5845505" y="12179"/>
                              </a:lnTo>
                              <a:lnTo>
                                <a:pt x="5845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4E1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6.624001pt;margin-top:23.98098pt;width:460.3pt;height:1pt;mso-position-horizontal-relative:page;mso-position-vertical-relative:paragraph;z-index:-15728128;mso-wrap-distance-left:0;mso-wrap-distance-right:0" id="docshape2" coordorigin="1332,480" coordsize="9206,20" path="m8565,480l8545,480,2888,480,2868,480,2868,480,1332,480,1332,499,2868,499,2868,499,2888,499,8545,499,8565,499,8565,480xm9326,480l8565,480,8565,499,9326,499,9326,480xm10538,480l9345,480,9326,480,9326,499,9345,499,10538,499,10538,480xe" filled="true" fillcolor="#e4e1ff" stroked="false">
                <v:path arrowok="t"/>
                <v:fill type="solid"/>
                <w10:wrap type="topAndBottom"/>
              </v:shape>
            </w:pict>
          </mc:Fallback>
        </mc:AlternateContent>
      </w:r>
    </w:p>
    <w:p w:rsidR="008A5473" w:rsidRDefault="008A5473">
      <w:pPr>
        <w:pStyle w:val="a3"/>
        <w:spacing w:before="39" w:after="1"/>
        <w:rPr>
          <w:sz w:val="20"/>
        </w:rPr>
      </w:pPr>
    </w:p>
    <w:tbl>
      <w:tblPr>
        <w:tblStyle w:val="TableNormal"/>
        <w:tblW w:w="0" w:type="auto"/>
        <w:tblInd w:w="122" w:type="dxa"/>
        <w:tblLayout w:type="fixed"/>
        <w:tblLook w:val="01E0" w:firstRow="1" w:lastRow="1" w:firstColumn="1" w:lastColumn="1" w:noHBand="0" w:noVBand="0"/>
      </w:tblPr>
      <w:tblGrid>
        <w:gridCol w:w="1467"/>
        <w:gridCol w:w="1489"/>
        <w:gridCol w:w="4207"/>
        <w:gridCol w:w="781"/>
        <w:gridCol w:w="1148"/>
      </w:tblGrid>
      <w:tr w:rsidR="008A5473">
        <w:trPr>
          <w:trHeight w:val="531"/>
        </w:trPr>
        <w:tc>
          <w:tcPr>
            <w:tcW w:w="1467" w:type="dxa"/>
          </w:tcPr>
          <w:p w:rsidR="008A5473" w:rsidRDefault="006B74A2">
            <w:pPr>
              <w:pStyle w:val="TableParagraph"/>
              <w:spacing w:before="122" w:line="190" w:lineRule="atLeast"/>
              <w:ind w:left="50"/>
              <w:rPr>
                <w:sz w:val="15"/>
              </w:rPr>
            </w:pPr>
            <w:r>
              <w:rPr>
                <w:spacing w:val="-2"/>
                <w:sz w:val="15"/>
              </w:rPr>
              <w:t>Керівник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(уповноважена</w:t>
            </w:r>
          </w:p>
        </w:tc>
        <w:tc>
          <w:tcPr>
            <w:tcW w:w="5696" w:type="dxa"/>
            <w:gridSpan w:val="2"/>
          </w:tcPr>
          <w:p w:rsidR="008A5473" w:rsidRDefault="008A5473">
            <w:pPr>
              <w:pStyle w:val="TableParagraph"/>
              <w:spacing w:before="2"/>
              <w:rPr>
                <w:sz w:val="5"/>
              </w:rPr>
            </w:pPr>
          </w:p>
          <w:p w:rsidR="008A5473" w:rsidRDefault="006B74A2">
            <w:pPr>
              <w:pStyle w:val="TableParagraph"/>
              <w:ind w:left="198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3368520" cy="253364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8520" cy="253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1148" w:type="dxa"/>
          </w:tcPr>
          <w:p w:rsidR="008A5473" w:rsidRDefault="008A5473">
            <w:pPr>
              <w:pStyle w:val="TableParagraph"/>
              <w:rPr>
                <w:sz w:val="15"/>
              </w:rPr>
            </w:pPr>
          </w:p>
          <w:p w:rsidR="008A5473" w:rsidRDefault="008A5473">
            <w:pPr>
              <w:pStyle w:val="TableParagraph"/>
              <w:spacing w:before="4"/>
              <w:rPr>
                <w:sz w:val="15"/>
              </w:rPr>
            </w:pPr>
          </w:p>
          <w:p w:rsidR="008A5473" w:rsidRDefault="006B74A2">
            <w:pPr>
              <w:pStyle w:val="TableParagraph"/>
              <w:spacing w:line="163" w:lineRule="exact"/>
              <w:ind w:left="49" w:right="6"/>
              <w:jc w:val="center"/>
              <w:rPr>
                <w:sz w:val="15"/>
              </w:rPr>
            </w:pPr>
            <w:r>
              <w:rPr>
                <w:sz w:val="15"/>
              </w:rPr>
              <w:t>(прізвище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(за</w:t>
            </w:r>
          </w:p>
        </w:tc>
      </w:tr>
      <w:tr w:rsidR="008A5473">
        <w:trPr>
          <w:trHeight w:val="216"/>
        </w:trPr>
        <w:tc>
          <w:tcPr>
            <w:tcW w:w="1467" w:type="dxa"/>
          </w:tcPr>
          <w:p w:rsidR="008A5473" w:rsidRDefault="006B74A2">
            <w:pPr>
              <w:pStyle w:val="TableParagraph"/>
              <w:spacing w:before="4"/>
              <w:ind w:left="50"/>
              <w:rPr>
                <w:sz w:val="15"/>
              </w:rPr>
            </w:pPr>
            <w:r>
              <w:rPr>
                <w:sz w:val="15"/>
              </w:rPr>
              <w:t>особа)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10"/>
                <w:sz w:val="15"/>
              </w:rPr>
              <w:t>/</w:t>
            </w:r>
          </w:p>
        </w:tc>
        <w:tc>
          <w:tcPr>
            <w:tcW w:w="5696" w:type="dxa"/>
            <w:gridSpan w:val="2"/>
          </w:tcPr>
          <w:p w:rsidR="008A5473" w:rsidRDefault="006B74A2">
            <w:pPr>
              <w:pStyle w:val="TableParagraph"/>
              <w:spacing w:before="50" w:line="146" w:lineRule="exact"/>
              <w:ind w:left="1588"/>
              <w:rPr>
                <w:sz w:val="15"/>
              </w:rPr>
            </w:pPr>
            <w:r>
              <w:rPr>
                <w:sz w:val="15"/>
              </w:rPr>
              <w:t>(Реєстраційний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номер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облікової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картки</w:t>
            </w:r>
          </w:p>
        </w:tc>
        <w:tc>
          <w:tcPr>
            <w:tcW w:w="781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1148" w:type="dxa"/>
          </w:tcPr>
          <w:p w:rsidR="008A5473" w:rsidRDefault="006B74A2">
            <w:pPr>
              <w:pStyle w:val="TableParagraph"/>
              <w:spacing w:before="16"/>
              <w:ind w:left="49" w:right="6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наявності),</w:t>
            </w:r>
          </w:p>
        </w:tc>
      </w:tr>
      <w:tr w:rsidR="008A5473">
        <w:trPr>
          <w:trHeight w:val="203"/>
        </w:trPr>
        <w:tc>
          <w:tcPr>
            <w:tcW w:w="1467" w:type="dxa"/>
          </w:tcPr>
          <w:p w:rsidR="008A5473" w:rsidRDefault="006B74A2">
            <w:pPr>
              <w:pStyle w:val="TableParagraph"/>
              <w:spacing w:line="160" w:lineRule="exact"/>
              <w:ind w:left="50"/>
              <w:rPr>
                <w:sz w:val="15"/>
              </w:rPr>
            </w:pPr>
            <w:r>
              <w:rPr>
                <w:sz w:val="15"/>
              </w:rPr>
              <w:t>фізична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особа</w:t>
            </w:r>
          </w:p>
        </w:tc>
        <w:tc>
          <w:tcPr>
            <w:tcW w:w="5696" w:type="dxa"/>
            <w:gridSpan w:val="2"/>
          </w:tcPr>
          <w:p w:rsidR="008A5473" w:rsidRDefault="006B74A2">
            <w:pPr>
              <w:pStyle w:val="TableParagraph"/>
              <w:spacing w:before="33" w:line="151" w:lineRule="exact"/>
              <w:ind w:left="1"/>
              <w:jc w:val="center"/>
              <w:rPr>
                <w:sz w:val="15"/>
              </w:rPr>
            </w:pPr>
            <w:r>
              <w:rPr>
                <w:sz w:val="15"/>
              </w:rPr>
              <w:t>платника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податків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або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4"/>
                <w:sz w:val="15"/>
              </w:rPr>
              <w:t>серія</w:t>
            </w:r>
          </w:p>
        </w:tc>
        <w:tc>
          <w:tcPr>
            <w:tcW w:w="781" w:type="dxa"/>
          </w:tcPr>
          <w:p w:rsidR="008A5473" w:rsidRDefault="006B74A2">
            <w:pPr>
              <w:pStyle w:val="TableParagraph"/>
              <w:spacing w:line="170" w:lineRule="exact"/>
              <w:ind w:right="13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(підпис)</w:t>
            </w:r>
          </w:p>
        </w:tc>
        <w:tc>
          <w:tcPr>
            <w:tcW w:w="1148" w:type="dxa"/>
          </w:tcPr>
          <w:p w:rsidR="008A5473" w:rsidRDefault="006B74A2">
            <w:pPr>
              <w:pStyle w:val="TableParagraph"/>
              <w:spacing w:line="170" w:lineRule="exact"/>
              <w:ind w:left="49" w:right="1"/>
              <w:jc w:val="center"/>
              <w:rPr>
                <w:sz w:val="15"/>
              </w:rPr>
            </w:pPr>
            <w:r>
              <w:rPr>
                <w:sz w:val="15"/>
              </w:rPr>
              <w:t>власне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ім'я</w:t>
            </w:r>
            <w:r>
              <w:rPr>
                <w:spacing w:val="-5"/>
                <w:sz w:val="15"/>
              </w:rPr>
              <w:t xml:space="preserve"> та</w:t>
            </w:r>
          </w:p>
        </w:tc>
      </w:tr>
      <w:tr w:rsidR="008A5473">
        <w:trPr>
          <w:trHeight w:val="538"/>
        </w:trPr>
        <w:tc>
          <w:tcPr>
            <w:tcW w:w="1467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5696" w:type="dxa"/>
            <w:gridSpan w:val="2"/>
          </w:tcPr>
          <w:p w:rsidR="008A5473" w:rsidRDefault="006B74A2">
            <w:pPr>
              <w:pStyle w:val="TableParagraph"/>
              <w:spacing w:before="22"/>
              <w:ind w:left="1744"/>
              <w:rPr>
                <w:sz w:val="15"/>
              </w:rPr>
            </w:pPr>
            <w:r>
              <w:rPr>
                <w:sz w:val="15"/>
              </w:rPr>
              <w:t>(за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наявності)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та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номер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паспорта</w:t>
            </w:r>
            <w:r>
              <w:rPr>
                <w:spacing w:val="-2"/>
                <w:position w:val="8"/>
                <w:sz w:val="14"/>
              </w:rPr>
              <w:t>7</w:t>
            </w:r>
            <w:r>
              <w:rPr>
                <w:spacing w:val="-2"/>
                <w:sz w:val="15"/>
              </w:rPr>
              <w:t>)</w:t>
            </w:r>
          </w:p>
        </w:tc>
        <w:tc>
          <w:tcPr>
            <w:tcW w:w="781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1148" w:type="dxa"/>
          </w:tcPr>
          <w:p w:rsidR="008A5473" w:rsidRDefault="006B74A2">
            <w:pPr>
              <w:pStyle w:val="TableParagraph"/>
              <w:spacing w:line="276" w:lineRule="auto"/>
              <w:ind w:left="133" w:right="76" w:firstLine="98"/>
              <w:rPr>
                <w:sz w:val="15"/>
              </w:rPr>
            </w:pPr>
            <w:r>
              <w:rPr>
                <w:sz w:val="15"/>
              </w:rPr>
              <w:t>по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батькові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(за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наявності))</w:t>
            </w:r>
          </w:p>
        </w:tc>
      </w:tr>
      <w:tr w:rsidR="008A5473">
        <w:trPr>
          <w:trHeight w:val="396"/>
        </w:trPr>
        <w:tc>
          <w:tcPr>
            <w:tcW w:w="1467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1489" w:type="dxa"/>
          </w:tcPr>
          <w:p w:rsidR="008A5473" w:rsidRDefault="006B74A2">
            <w:pPr>
              <w:pStyle w:val="TableParagraph"/>
              <w:spacing w:before="169"/>
              <w:ind w:left="118"/>
              <w:rPr>
                <w:sz w:val="15"/>
              </w:rPr>
            </w:pPr>
            <w:r>
              <w:rPr>
                <w:noProof/>
                <w:sz w:val="15"/>
                <w:lang w:eastAsia="uk-UA"/>
              </w:rPr>
              <mc:AlternateContent>
                <mc:Choice Requires="wps">
                  <w:drawing>
                    <wp:anchor distT="0" distB="0" distL="0" distR="0" simplePos="0" relativeHeight="15730176" behindDoc="0" locked="0" layoutInCell="1" allowOverlap="1">
                      <wp:simplePos x="0" y="0"/>
                      <wp:positionH relativeFrom="column">
                        <wp:posOffset>125977</wp:posOffset>
                      </wp:positionH>
                      <wp:positionV relativeFrom="paragraph">
                        <wp:posOffset>445540</wp:posOffset>
                      </wp:positionV>
                      <wp:extent cx="3377565" cy="25400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77565" cy="254000"/>
                                <a:chOff x="0" y="0"/>
                                <a:chExt cx="3377565" cy="2540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76962" cy="25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9.919522pt;margin-top:35.081955pt;width:265.95pt;height:20pt;mso-position-horizontal-relative:column;mso-position-vertical-relative:paragraph;z-index:15730176" id="docshapegroup3" coordorigin="198,702" coordsize="5319,400">
                      <v:shape style="position:absolute;left:198;top:701;width:5319;height:400" type="#_x0000_t75" id="docshape4" stroked="false">
                        <v:imagedata r:id="rId9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15"/>
              </w:rPr>
              <w:t>М.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П.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(за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наявності)</w:t>
            </w:r>
          </w:p>
        </w:tc>
        <w:tc>
          <w:tcPr>
            <w:tcW w:w="4207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781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1148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</w:tr>
      <w:tr w:rsidR="008A5473">
        <w:trPr>
          <w:trHeight w:val="236"/>
        </w:trPr>
        <w:tc>
          <w:tcPr>
            <w:tcW w:w="1467" w:type="dxa"/>
          </w:tcPr>
          <w:p w:rsidR="008A5473" w:rsidRDefault="006B74A2">
            <w:pPr>
              <w:pStyle w:val="TableParagraph"/>
              <w:spacing w:before="49" w:line="167" w:lineRule="exact"/>
              <w:ind w:left="50"/>
              <w:rPr>
                <w:sz w:val="15"/>
              </w:rPr>
            </w:pPr>
            <w:r>
              <w:rPr>
                <w:sz w:val="15"/>
              </w:rPr>
              <w:t>Головний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бухгалтер</w:t>
            </w:r>
          </w:p>
        </w:tc>
        <w:tc>
          <w:tcPr>
            <w:tcW w:w="1489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4207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781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1148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</w:tr>
      <w:tr w:rsidR="008A5473">
        <w:trPr>
          <w:trHeight w:val="1312"/>
        </w:trPr>
        <w:tc>
          <w:tcPr>
            <w:tcW w:w="1467" w:type="dxa"/>
          </w:tcPr>
          <w:p w:rsidR="008A5473" w:rsidRDefault="006B74A2">
            <w:pPr>
              <w:pStyle w:val="TableParagraph"/>
              <w:spacing w:before="9" w:line="276" w:lineRule="auto"/>
              <w:ind w:left="50" w:right="354"/>
              <w:rPr>
                <w:sz w:val="15"/>
              </w:rPr>
            </w:pPr>
            <w:r>
              <w:rPr>
                <w:spacing w:val="-2"/>
                <w:sz w:val="15"/>
              </w:rPr>
              <w:t>(особа,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відповідальна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за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ведення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бухгалтерського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обліку)</w:t>
            </w:r>
          </w:p>
        </w:tc>
        <w:tc>
          <w:tcPr>
            <w:tcW w:w="1489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4207" w:type="dxa"/>
          </w:tcPr>
          <w:p w:rsidR="008A5473" w:rsidRDefault="008A5473">
            <w:pPr>
              <w:pStyle w:val="TableParagraph"/>
              <w:rPr>
                <w:sz w:val="15"/>
              </w:rPr>
            </w:pPr>
          </w:p>
          <w:p w:rsidR="008A5473" w:rsidRDefault="008A5473">
            <w:pPr>
              <w:pStyle w:val="TableParagraph"/>
              <w:rPr>
                <w:sz w:val="15"/>
              </w:rPr>
            </w:pPr>
          </w:p>
          <w:p w:rsidR="008A5473" w:rsidRDefault="008A5473">
            <w:pPr>
              <w:pStyle w:val="TableParagraph"/>
              <w:spacing w:before="70"/>
              <w:rPr>
                <w:sz w:val="15"/>
              </w:rPr>
            </w:pPr>
          </w:p>
          <w:p w:rsidR="008A5473" w:rsidRDefault="006B74A2">
            <w:pPr>
              <w:pStyle w:val="TableParagraph"/>
              <w:spacing w:line="276" w:lineRule="auto"/>
              <w:ind w:right="1486"/>
              <w:jc w:val="center"/>
              <w:rPr>
                <w:sz w:val="15"/>
              </w:rPr>
            </w:pPr>
            <w:r>
              <w:rPr>
                <w:sz w:val="15"/>
              </w:rPr>
              <w:t>(Реєстраційний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номер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облікової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картки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платника податків або серія</w:t>
            </w:r>
          </w:p>
          <w:p w:rsidR="008A5473" w:rsidRDefault="006B74A2">
            <w:pPr>
              <w:pStyle w:val="TableParagraph"/>
              <w:spacing w:line="241" w:lineRule="exact"/>
              <w:ind w:left="5" w:right="1486"/>
              <w:jc w:val="center"/>
              <w:rPr>
                <w:sz w:val="15"/>
              </w:rPr>
            </w:pPr>
            <w:r>
              <w:rPr>
                <w:sz w:val="15"/>
              </w:rPr>
              <w:t>(за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наявності)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та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номер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паспорта</w:t>
            </w:r>
            <w:r>
              <w:rPr>
                <w:spacing w:val="-2"/>
                <w:position w:val="8"/>
                <w:sz w:val="14"/>
              </w:rPr>
              <w:t>7</w:t>
            </w:r>
            <w:r>
              <w:rPr>
                <w:spacing w:val="-2"/>
                <w:sz w:val="15"/>
              </w:rPr>
              <w:t>)</w:t>
            </w:r>
          </w:p>
        </w:tc>
        <w:tc>
          <w:tcPr>
            <w:tcW w:w="781" w:type="dxa"/>
          </w:tcPr>
          <w:p w:rsidR="008A5473" w:rsidRDefault="008A5473">
            <w:pPr>
              <w:pStyle w:val="TableParagraph"/>
              <w:rPr>
                <w:sz w:val="15"/>
              </w:rPr>
            </w:pPr>
          </w:p>
          <w:p w:rsidR="008A5473" w:rsidRDefault="008A5473">
            <w:pPr>
              <w:pStyle w:val="TableParagraph"/>
              <w:rPr>
                <w:sz w:val="15"/>
              </w:rPr>
            </w:pPr>
          </w:p>
          <w:p w:rsidR="008A5473" w:rsidRDefault="008A5473">
            <w:pPr>
              <w:pStyle w:val="TableParagraph"/>
              <w:rPr>
                <w:sz w:val="15"/>
              </w:rPr>
            </w:pPr>
          </w:p>
          <w:p w:rsidR="008A5473" w:rsidRDefault="008A5473">
            <w:pPr>
              <w:pStyle w:val="TableParagraph"/>
              <w:rPr>
                <w:sz w:val="15"/>
              </w:rPr>
            </w:pPr>
          </w:p>
          <w:p w:rsidR="008A5473" w:rsidRDefault="008A5473">
            <w:pPr>
              <w:pStyle w:val="TableParagraph"/>
              <w:spacing w:before="63"/>
              <w:rPr>
                <w:sz w:val="15"/>
              </w:rPr>
            </w:pPr>
          </w:p>
          <w:p w:rsidR="008A5473" w:rsidRDefault="006B74A2">
            <w:pPr>
              <w:pStyle w:val="TableParagraph"/>
              <w:ind w:right="13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(підпис)</w:t>
            </w:r>
          </w:p>
        </w:tc>
        <w:tc>
          <w:tcPr>
            <w:tcW w:w="1148" w:type="dxa"/>
          </w:tcPr>
          <w:p w:rsidR="008A5473" w:rsidRDefault="008A5473">
            <w:pPr>
              <w:pStyle w:val="TableParagraph"/>
              <w:rPr>
                <w:sz w:val="15"/>
              </w:rPr>
            </w:pPr>
          </w:p>
          <w:p w:rsidR="008A5473" w:rsidRDefault="008A5473">
            <w:pPr>
              <w:pStyle w:val="TableParagraph"/>
              <w:rPr>
                <w:sz w:val="15"/>
              </w:rPr>
            </w:pPr>
          </w:p>
          <w:p w:rsidR="008A5473" w:rsidRDefault="008A5473">
            <w:pPr>
              <w:pStyle w:val="TableParagraph"/>
              <w:spacing w:before="10"/>
              <w:rPr>
                <w:sz w:val="15"/>
              </w:rPr>
            </w:pPr>
          </w:p>
          <w:p w:rsidR="008A5473" w:rsidRDefault="006B74A2">
            <w:pPr>
              <w:pStyle w:val="TableParagraph"/>
              <w:spacing w:line="276" w:lineRule="auto"/>
              <w:ind w:left="164" w:right="113" w:hanging="5"/>
              <w:jc w:val="center"/>
              <w:rPr>
                <w:sz w:val="15"/>
              </w:rPr>
            </w:pPr>
            <w:r>
              <w:rPr>
                <w:sz w:val="15"/>
              </w:rPr>
              <w:t>(прізвище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(за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наявності),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власне</w:t>
            </w:r>
            <w:r>
              <w:rPr>
                <w:spacing w:val="-10"/>
                <w:sz w:val="15"/>
              </w:rPr>
              <w:t xml:space="preserve"> </w:t>
            </w:r>
            <w:r>
              <w:rPr>
                <w:sz w:val="15"/>
              </w:rPr>
              <w:t>ім'я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та</w:t>
            </w:r>
          </w:p>
          <w:p w:rsidR="008A5473" w:rsidRDefault="006B74A2">
            <w:pPr>
              <w:pStyle w:val="TableParagraph"/>
              <w:spacing w:before="1" w:line="169" w:lineRule="exact"/>
              <w:ind w:left="49" w:right="4"/>
              <w:jc w:val="center"/>
              <w:rPr>
                <w:sz w:val="15"/>
              </w:rPr>
            </w:pPr>
            <w:r>
              <w:rPr>
                <w:sz w:val="15"/>
              </w:rPr>
              <w:t>по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батькові</w:t>
            </w:r>
          </w:p>
        </w:tc>
      </w:tr>
      <w:tr w:rsidR="008A5473">
        <w:trPr>
          <w:trHeight w:val="236"/>
        </w:trPr>
        <w:tc>
          <w:tcPr>
            <w:tcW w:w="1467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1489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4207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781" w:type="dxa"/>
          </w:tcPr>
          <w:p w:rsidR="008A5473" w:rsidRDefault="008A5473">
            <w:pPr>
              <w:pStyle w:val="TableParagraph"/>
              <w:rPr>
                <w:sz w:val="14"/>
              </w:rPr>
            </w:pPr>
          </w:p>
        </w:tc>
        <w:tc>
          <w:tcPr>
            <w:tcW w:w="1148" w:type="dxa"/>
          </w:tcPr>
          <w:p w:rsidR="008A5473" w:rsidRDefault="006B74A2">
            <w:pPr>
              <w:pStyle w:val="TableParagraph"/>
              <w:spacing w:before="10"/>
              <w:ind w:left="49"/>
              <w:jc w:val="center"/>
              <w:rPr>
                <w:sz w:val="15"/>
              </w:rPr>
            </w:pPr>
            <w:r>
              <w:rPr>
                <w:sz w:val="15"/>
              </w:rPr>
              <w:t>(за</w:t>
            </w:r>
            <w:r>
              <w:rPr>
                <w:spacing w:val="-2"/>
                <w:sz w:val="15"/>
              </w:rPr>
              <w:t xml:space="preserve"> наявності))</w:t>
            </w:r>
          </w:p>
        </w:tc>
      </w:tr>
      <w:tr w:rsidR="008A5473">
        <w:trPr>
          <w:trHeight w:val="2570"/>
        </w:trPr>
        <w:tc>
          <w:tcPr>
            <w:tcW w:w="9092" w:type="dxa"/>
            <w:gridSpan w:val="5"/>
          </w:tcPr>
          <w:p w:rsidR="008A5473" w:rsidRDefault="008A5473">
            <w:pPr>
              <w:pStyle w:val="TableParagraph"/>
              <w:spacing w:before="10"/>
              <w:rPr>
                <w:sz w:val="18"/>
              </w:rPr>
            </w:pPr>
          </w:p>
          <w:p w:rsidR="008A5473" w:rsidRDefault="006B74A2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>
              <w:rPr>
                <w:noProof/>
                <w:sz w:val="2"/>
                <w:lang w:eastAsia="uk-UA"/>
              </w:rPr>
              <mc:AlternateContent>
                <mc:Choice Requires="wps">
                  <w:drawing>
                    <wp:inline distT="0" distB="0" distL="0" distR="0">
                      <wp:extent cx="572135" cy="4445"/>
                      <wp:effectExtent l="9525" t="0" r="0" b="5080"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2135" cy="4445"/>
                                <a:chOff x="0" y="0"/>
                                <a:chExt cx="572135" cy="4445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1948"/>
                                  <a:ext cx="572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2135">
                                      <a:moveTo>
                                        <a:pt x="0" y="0"/>
                                      </a:moveTo>
                                      <a:lnTo>
                                        <a:pt x="571943" y="0"/>
                                      </a:lnTo>
                                    </a:path>
                                  </a:pathLst>
                                </a:custGeom>
                                <a:ln w="38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45.05pt;height:.35pt;mso-position-horizontal-relative:char;mso-position-vertical-relative:line" id="docshapegroup5" coordorigin="0,0" coordsize="901,7">
                      <v:line style="position:absolute" from="0,3" to="901,3" stroked="true" strokeweight=".306889pt" strokecolor="#000000">
                        <v:stroke dashstyle="solid"/>
                      </v:line>
                    </v:group>
                  </w:pict>
                </mc:Fallback>
              </mc:AlternateContent>
            </w:r>
          </w:p>
          <w:p w:rsidR="008A5473" w:rsidRDefault="006B74A2">
            <w:pPr>
              <w:pStyle w:val="TableParagraph"/>
              <w:numPr>
                <w:ilvl w:val="0"/>
                <w:numId w:val="2"/>
              </w:numPr>
              <w:tabs>
                <w:tab w:val="left" w:pos="157"/>
              </w:tabs>
              <w:spacing w:before="6"/>
              <w:ind w:left="157" w:hanging="107"/>
              <w:rPr>
                <w:sz w:val="15"/>
              </w:rPr>
            </w:pPr>
            <w:r>
              <w:rPr>
                <w:sz w:val="15"/>
              </w:rPr>
              <w:t>Звіт,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який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подається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за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звітний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період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першим.</w:t>
            </w:r>
          </w:p>
          <w:p w:rsidR="008A5473" w:rsidRDefault="006B74A2">
            <w:pPr>
              <w:pStyle w:val="TableParagraph"/>
              <w:numPr>
                <w:ilvl w:val="0"/>
                <w:numId w:val="2"/>
              </w:numPr>
              <w:tabs>
                <w:tab w:val="left" w:pos="157"/>
              </w:tabs>
              <w:spacing w:before="121"/>
              <w:ind w:left="157" w:hanging="107"/>
              <w:rPr>
                <w:sz w:val="15"/>
              </w:rPr>
            </w:pPr>
            <w:r>
              <w:rPr>
                <w:sz w:val="15"/>
              </w:rPr>
              <w:t>Звіт,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який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подається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наступним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за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звітний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період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до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закінчення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граничного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строку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подання.</w:t>
            </w:r>
          </w:p>
          <w:p w:rsidR="008A5473" w:rsidRDefault="006B74A2">
            <w:pPr>
              <w:pStyle w:val="TableParagraph"/>
              <w:numPr>
                <w:ilvl w:val="0"/>
                <w:numId w:val="2"/>
              </w:numPr>
              <w:tabs>
                <w:tab w:val="left" w:pos="157"/>
              </w:tabs>
              <w:spacing w:before="122"/>
              <w:ind w:left="157" w:hanging="107"/>
              <w:rPr>
                <w:sz w:val="15"/>
              </w:rPr>
            </w:pPr>
            <w:r>
              <w:rPr>
                <w:sz w:val="15"/>
              </w:rPr>
              <w:t>Звіт,</w:t>
            </w:r>
            <w:r>
              <w:rPr>
                <w:spacing w:val="-11"/>
                <w:sz w:val="15"/>
              </w:rPr>
              <w:t xml:space="preserve"> </w:t>
            </w:r>
            <w:r>
              <w:rPr>
                <w:sz w:val="15"/>
              </w:rPr>
              <w:t>який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подається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після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закінчення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граничного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строку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подання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для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відповідного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звітного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періоду.</w:t>
            </w:r>
          </w:p>
          <w:p w:rsidR="008A5473" w:rsidRDefault="006B74A2">
            <w:pPr>
              <w:pStyle w:val="TableParagraph"/>
              <w:numPr>
                <w:ilvl w:val="0"/>
                <w:numId w:val="2"/>
              </w:numPr>
              <w:tabs>
                <w:tab w:val="left" w:pos="174"/>
              </w:tabs>
              <w:spacing w:before="124" w:line="309" w:lineRule="auto"/>
              <w:ind w:left="50" w:right="48" w:firstLine="0"/>
              <w:rPr>
                <w:sz w:val="15"/>
              </w:rPr>
            </w:pPr>
            <w:r>
              <w:rPr>
                <w:sz w:val="15"/>
              </w:rPr>
              <w:t>Зазначається звітний період, за який подається Звіт та обов'язково зазначається номер Звіту (в хронологічному порядку незалежно від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типу Звіту), що подається за звітний період.</w:t>
            </w:r>
          </w:p>
          <w:p w:rsidR="008A5473" w:rsidRDefault="006B74A2">
            <w:pPr>
              <w:pStyle w:val="TableParagraph"/>
              <w:numPr>
                <w:ilvl w:val="0"/>
                <w:numId w:val="2"/>
              </w:numPr>
              <w:tabs>
                <w:tab w:val="left" w:pos="162"/>
              </w:tabs>
              <w:spacing w:before="48"/>
              <w:ind w:left="162" w:hanging="112"/>
              <w:rPr>
                <w:sz w:val="15"/>
              </w:rPr>
            </w:pPr>
            <w:r>
              <w:rPr>
                <w:sz w:val="15"/>
              </w:rPr>
              <w:t>Роботодавець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/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платник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-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роботодавець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у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значенні,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наведеному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 xml:space="preserve">у </w:t>
            </w:r>
            <w:r>
              <w:rPr>
                <w:color w:val="293954"/>
                <w:sz w:val="15"/>
              </w:rPr>
              <w:t>Законі</w:t>
            </w:r>
            <w:r>
              <w:rPr>
                <w:color w:val="293954"/>
                <w:spacing w:val="-4"/>
                <w:sz w:val="15"/>
              </w:rPr>
              <w:t xml:space="preserve"> </w:t>
            </w:r>
            <w:r>
              <w:rPr>
                <w:color w:val="293954"/>
                <w:sz w:val="15"/>
              </w:rPr>
              <w:t>України</w:t>
            </w:r>
            <w:r>
              <w:rPr>
                <w:color w:val="293954"/>
                <w:spacing w:val="-2"/>
                <w:sz w:val="15"/>
              </w:rPr>
              <w:t xml:space="preserve"> </w:t>
            </w:r>
            <w:r>
              <w:rPr>
                <w:color w:val="293954"/>
                <w:sz w:val="15"/>
              </w:rPr>
              <w:t>"</w:t>
            </w:r>
            <w:r>
              <w:rPr>
                <w:color w:val="293954"/>
                <w:sz w:val="15"/>
              </w:rPr>
              <w:t>Про</w:t>
            </w:r>
            <w:r>
              <w:rPr>
                <w:color w:val="293954"/>
                <w:spacing w:val="-1"/>
                <w:sz w:val="15"/>
              </w:rPr>
              <w:t xml:space="preserve"> </w:t>
            </w:r>
            <w:r>
              <w:rPr>
                <w:color w:val="293954"/>
                <w:sz w:val="15"/>
              </w:rPr>
              <w:t>основи</w:t>
            </w:r>
            <w:r>
              <w:rPr>
                <w:color w:val="293954"/>
                <w:spacing w:val="-2"/>
                <w:sz w:val="15"/>
              </w:rPr>
              <w:t xml:space="preserve"> </w:t>
            </w:r>
            <w:r>
              <w:rPr>
                <w:color w:val="293954"/>
                <w:sz w:val="15"/>
              </w:rPr>
              <w:t>соціальної</w:t>
            </w:r>
            <w:r>
              <w:rPr>
                <w:color w:val="293954"/>
                <w:spacing w:val="-2"/>
                <w:sz w:val="15"/>
              </w:rPr>
              <w:t xml:space="preserve"> </w:t>
            </w:r>
            <w:r>
              <w:rPr>
                <w:color w:val="293954"/>
                <w:sz w:val="15"/>
              </w:rPr>
              <w:t>захищеності</w:t>
            </w:r>
            <w:r>
              <w:rPr>
                <w:color w:val="293954"/>
                <w:spacing w:val="-1"/>
                <w:sz w:val="15"/>
              </w:rPr>
              <w:t xml:space="preserve"> </w:t>
            </w:r>
            <w:r>
              <w:rPr>
                <w:color w:val="293954"/>
                <w:sz w:val="15"/>
              </w:rPr>
              <w:t>осіб</w:t>
            </w:r>
            <w:r>
              <w:rPr>
                <w:color w:val="293954"/>
                <w:spacing w:val="-2"/>
                <w:sz w:val="15"/>
              </w:rPr>
              <w:t xml:space="preserve"> </w:t>
            </w:r>
            <w:r>
              <w:rPr>
                <w:color w:val="293954"/>
                <w:sz w:val="15"/>
              </w:rPr>
              <w:t>з</w:t>
            </w:r>
            <w:r>
              <w:rPr>
                <w:color w:val="293954"/>
                <w:spacing w:val="-2"/>
                <w:sz w:val="15"/>
              </w:rPr>
              <w:t xml:space="preserve"> інвалідністю</w:t>
            </w:r>
          </w:p>
          <w:p w:rsidR="008A5473" w:rsidRDefault="006B74A2">
            <w:pPr>
              <w:pStyle w:val="TableParagraph"/>
              <w:spacing w:before="3" w:line="200" w:lineRule="atLeast"/>
              <w:ind w:left="50" w:right="49"/>
              <w:rPr>
                <w:sz w:val="15"/>
              </w:rPr>
            </w:pPr>
            <w:r>
              <w:rPr>
                <w:color w:val="293954"/>
                <w:sz w:val="15"/>
              </w:rPr>
              <w:t>в Україні"</w:t>
            </w:r>
            <w:r>
              <w:rPr>
                <w:sz w:val="15"/>
              </w:rPr>
              <w:t>. Набуває статус платника внеску на підтримку працевлаштування осіб з інвалідністю, у разі якщо середньооблікова кількість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штатних</w:t>
            </w:r>
            <w:r>
              <w:rPr>
                <w:spacing w:val="2"/>
                <w:sz w:val="15"/>
              </w:rPr>
              <w:t xml:space="preserve"> </w:t>
            </w:r>
            <w:r>
              <w:rPr>
                <w:sz w:val="15"/>
              </w:rPr>
              <w:t>працівників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облікового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складу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за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звітний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період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становить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від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8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осіб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і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більше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та</w:t>
            </w:r>
            <w:r>
              <w:rPr>
                <w:spacing w:val="5"/>
                <w:sz w:val="15"/>
              </w:rPr>
              <w:t xml:space="preserve"> </w:t>
            </w:r>
            <w:r>
              <w:rPr>
                <w:sz w:val="15"/>
              </w:rPr>
              <w:t>водночас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не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виконано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норматив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робочих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місць</w:t>
            </w:r>
          </w:p>
        </w:tc>
      </w:tr>
    </w:tbl>
    <w:p w:rsidR="008A5473" w:rsidRDefault="008A5473">
      <w:pPr>
        <w:pStyle w:val="TableParagraph"/>
        <w:spacing w:line="200" w:lineRule="atLeast"/>
        <w:rPr>
          <w:sz w:val="15"/>
        </w:rPr>
        <w:sectPr w:rsidR="008A5473">
          <w:pgSz w:w="11910" w:h="16840"/>
          <w:pgMar w:top="1780" w:right="1275" w:bottom="280" w:left="1275" w:header="708" w:footer="708" w:gutter="0"/>
          <w:cols w:space="720"/>
        </w:sectPr>
      </w:pPr>
    </w:p>
    <w:tbl>
      <w:tblPr>
        <w:tblStyle w:val="TableNormal"/>
        <w:tblW w:w="0" w:type="auto"/>
        <w:tblInd w:w="67" w:type="dxa"/>
        <w:tblBorders>
          <w:top w:val="single" w:sz="8" w:space="0" w:color="E4E1FF"/>
          <w:left w:val="single" w:sz="8" w:space="0" w:color="E4E1FF"/>
          <w:bottom w:val="single" w:sz="8" w:space="0" w:color="E4E1FF"/>
          <w:right w:val="single" w:sz="8" w:space="0" w:color="E4E1FF"/>
          <w:insideH w:val="single" w:sz="8" w:space="0" w:color="E4E1FF"/>
          <w:insideV w:val="single" w:sz="8" w:space="0" w:color="E4E1FF"/>
        </w:tblBorders>
        <w:tblLayout w:type="fixed"/>
        <w:tblLook w:val="01E0" w:firstRow="1" w:lastRow="1" w:firstColumn="1" w:lastColumn="1" w:noHBand="0" w:noVBand="0"/>
      </w:tblPr>
      <w:tblGrid>
        <w:gridCol w:w="9239"/>
      </w:tblGrid>
      <w:tr w:rsidR="008A5473">
        <w:trPr>
          <w:trHeight w:val="9422"/>
        </w:trPr>
        <w:tc>
          <w:tcPr>
            <w:tcW w:w="9239" w:type="dxa"/>
            <w:tcBorders>
              <w:left w:val="nil"/>
              <w:bottom w:val="single" w:sz="8" w:space="0" w:color="000000"/>
              <w:right w:val="nil"/>
            </w:tcBorders>
          </w:tcPr>
          <w:p w:rsidR="008A5473" w:rsidRDefault="006B74A2">
            <w:pPr>
              <w:pStyle w:val="TableParagraph"/>
              <w:spacing w:line="171" w:lineRule="exact"/>
              <w:ind w:left="117"/>
              <w:jc w:val="both"/>
              <w:rPr>
                <w:sz w:val="15"/>
              </w:rPr>
            </w:pPr>
            <w:r>
              <w:rPr>
                <w:sz w:val="15"/>
              </w:rPr>
              <w:lastRenderedPageBreak/>
              <w:t>для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працевлаштування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осіб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з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інвалідністю.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250"/>
              </w:tabs>
              <w:spacing w:before="98" w:line="309" w:lineRule="auto"/>
              <w:ind w:right="128" w:firstLine="0"/>
              <w:jc w:val="both"/>
              <w:rPr>
                <w:sz w:val="15"/>
              </w:rPr>
            </w:pPr>
            <w:r>
              <w:rPr>
                <w:sz w:val="15"/>
              </w:rPr>
              <w:t xml:space="preserve">Зазначається код згідно з ЄДРПОУ роботодавця / платника або реєстраційний номер </w:t>
            </w:r>
            <w:r>
              <w:rPr>
                <w:color w:val="293954"/>
                <w:sz w:val="15"/>
              </w:rPr>
              <w:t>облікової картки платника податків - фізичної</w:t>
            </w:r>
            <w:r>
              <w:rPr>
                <w:color w:val="293954"/>
                <w:spacing w:val="40"/>
                <w:sz w:val="15"/>
              </w:rPr>
              <w:t xml:space="preserve"> </w:t>
            </w:r>
            <w:r>
              <w:rPr>
                <w:color w:val="293954"/>
                <w:spacing w:val="-2"/>
                <w:sz w:val="15"/>
              </w:rPr>
              <w:t>особи</w:t>
            </w:r>
            <w:r>
              <w:rPr>
                <w:spacing w:val="-2"/>
                <w:sz w:val="15"/>
              </w:rPr>
              <w:t>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246"/>
              </w:tabs>
              <w:spacing w:before="48" w:line="292" w:lineRule="auto"/>
              <w:ind w:right="125" w:firstLine="0"/>
              <w:jc w:val="both"/>
              <w:rPr>
                <w:sz w:val="15"/>
              </w:rPr>
            </w:pPr>
            <w:r>
              <w:rPr>
                <w:sz w:val="15"/>
              </w:rPr>
              <w:t>Серію (за наявності) та номер паспорта зазначають фізичні особи, які через свої релігійні переконання відмовляються від прийняття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 xml:space="preserve">реєстраційного номера </w:t>
            </w:r>
            <w:r>
              <w:rPr>
                <w:color w:val="293954"/>
                <w:sz w:val="15"/>
              </w:rPr>
              <w:t xml:space="preserve">облікової картки платника податків </w:t>
            </w:r>
            <w:r>
              <w:rPr>
                <w:sz w:val="15"/>
              </w:rPr>
              <w:t>та офіційно повідомили про це відповідний контролюючий орган і мають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відмітку в паспорті.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226"/>
              </w:tabs>
              <w:spacing w:before="61" w:line="292" w:lineRule="auto"/>
              <w:ind w:right="126" w:firstLine="0"/>
              <w:jc w:val="both"/>
              <w:rPr>
                <w:sz w:val="15"/>
              </w:rPr>
            </w:pPr>
            <w:r>
              <w:rPr>
                <w:sz w:val="15"/>
              </w:rPr>
              <w:t>Зазначається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код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згідно з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ЄДРПОУ ліквідованого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платника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в разі подання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правонаступником або головним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підприємством за ліквідовану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філію Звіту з типом "Уточнюючий" щодо уточнення показників нарахування, обчислення та сплати внеску на пі</w:t>
            </w:r>
            <w:r>
              <w:rPr>
                <w:sz w:val="15"/>
              </w:rPr>
              <w:t>дтримку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працевлаштування осіб з інвалідністю платником, якого ліквідовано.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248"/>
              </w:tabs>
              <w:spacing w:before="62" w:line="309" w:lineRule="auto"/>
              <w:ind w:right="127" w:firstLine="0"/>
              <w:jc w:val="both"/>
              <w:rPr>
                <w:sz w:val="15"/>
              </w:rPr>
            </w:pPr>
            <w:r>
              <w:rPr>
                <w:sz w:val="15"/>
              </w:rPr>
              <w:t xml:space="preserve">Зазначається код основного виду економічної діяльності (згідно з </w:t>
            </w:r>
            <w:r>
              <w:rPr>
                <w:color w:val="293954"/>
                <w:sz w:val="15"/>
              </w:rPr>
              <w:t>класифікацією видів економічної діяльності ДК 009:2010</w:t>
            </w:r>
            <w:r>
              <w:rPr>
                <w:sz w:val="15"/>
              </w:rPr>
              <w:t>) або код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статистичної класифікації виду економічної діяльності Європейського Співтовариства згідно з класифікацією NACE 2.1-UA.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299"/>
              </w:tabs>
              <w:spacing w:before="48" w:line="288" w:lineRule="auto"/>
              <w:ind w:right="127" w:firstLine="0"/>
              <w:jc w:val="both"/>
              <w:rPr>
                <w:sz w:val="15"/>
              </w:rPr>
            </w:pPr>
            <w:r>
              <w:rPr>
                <w:sz w:val="15"/>
              </w:rPr>
              <w:t>Заповнюється виключно платником. У разі подання Звіту роботодавцем рядки 091 - 093, 1 - 5 розділу I, 1 - 3 розділу II, 1 - 5 розділу III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прокреслюються (у разі подання Звіту у паперовій формі) або залишаються пустими (у разі подання Звіту в електронній формі), крім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випадків подання Звіту з типом "Уточнюючий" роботодавцем, який є правонаступником або головним підприємством (за ліквідовану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фі</w:t>
            </w:r>
            <w:r>
              <w:rPr>
                <w:sz w:val="15"/>
              </w:rPr>
              <w:t>лію)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щодо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уточнення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показників</w:t>
            </w:r>
            <w:r>
              <w:rPr>
                <w:spacing w:val="38"/>
                <w:sz w:val="15"/>
              </w:rPr>
              <w:t xml:space="preserve"> </w:t>
            </w:r>
            <w:r>
              <w:rPr>
                <w:sz w:val="15"/>
              </w:rPr>
              <w:t>нарахування,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обчислення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та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сплати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внеску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на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підтримку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працевлаштування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осіб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з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інвалідністю</w:t>
            </w:r>
          </w:p>
          <w:p w:rsidR="008A5473" w:rsidRDefault="006B74A2">
            <w:pPr>
              <w:pStyle w:val="TableParagraph"/>
              <w:spacing w:line="164" w:lineRule="exact"/>
              <w:ind w:left="117"/>
              <w:jc w:val="both"/>
              <w:rPr>
                <w:sz w:val="15"/>
              </w:rPr>
            </w:pPr>
            <w:r>
              <w:rPr>
                <w:sz w:val="15"/>
              </w:rPr>
              <w:t>платником,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якого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ліквідовано.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311"/>
              </w:tabs>
              <w:spacing w:before="98" w:line="288" w:lineRule="auto"/>
              <w:ind w:right="126" w:firstLine="0"/>
              <w:jc w:val="both"/>
              <w:rPr>
                <w:sz w:val="15"/>
              </w:rPr>
            </w:pPr>
            <w:r>
              <w:rPr>
                <w:sz w:val="15"/>
              </w:rPr>
              <w:t>Визначається за методикою, затвердженою центральним органом виконавчої влади, що забезпечує формування державної політики у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сфері статистики. У разі здійснення розрахунку нормативу робочих місць для працевлаштування осіб з інвалідністю до середньооблікової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кількості осіб штатного облікового складу не включаються штатні одиниці, що належать до робіт, професій з важкими, шкідливими чи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 xml:space="preserve">небезпечними умовами праці, перелік яких затверджено </w:t>
            </w:r>
            <w:r>
              <w:rPr>
                <w:color w:val="293954"/>
                <w:sz w:val="15"/>
              </w:rPr>
              <w:t>постановою Кабінет Міністрів України від 1 квітня 2026 року N 490</w:t>
            </w:r>
            <w:r>
              <w:rPr>
                <w:sz w:val="15"/>
              </w:rPr>
              <w:t>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spacing w:before="61" w:line="314" w:lineRule="auto"/>
              <w:ind w:right="135" w:firstLine="0"/>
              <w:jc w:val="both"/>
              <w:rPr>
                <w:sz w:val="15"/>
              </w:rPr>
            </w:pPr>
            <w:r>
              <w:rPr>
                <w:sz w:val="15"/>
              </w:rPr>
              <w:t>Визнач</w:t>
            </w:r>
            <w:r>
              <w:rPr>
                <w:sz w:val="15"/>
              </w:rPr>
              <w:t>ається з врахуванням вимог Порядку обчислення середньомісячної заробітної плати (винагороди) для розрахунку внеску на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 xml:space="preserve">підтримку працевлаштування осіб з інвалідністю, затвердженого </w:t>
            </w:r>
            <w:r>
              <w:rPr>
                <w:color w:val="293954"/>
                <w:sz w:val="15"/>
              </w:rPr>
              <w:t>постановою Кабінету Міністрів України від 25 лютого 2026 року N 268</w:t>
            </w:r>
            <w:r>
              <w:rPr>
                <w:sz w:val="15"/>
              </w:rPr>
              <w:t>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318"/>
              </w:tabs>
              <w:spacing w:before="44" w:line="309" w:lineRule="auto"/>
              <w:ind w:right="131" w:firstLine="0"/>
              <w:jc w:val="both"/>
              <w:rPr>
                <w:sz w:val="15"/>
              </w:rPr>
            </w:pPr>
            <w:r>
              <w:rPr>
                <w:sz w:val="15"/>
              </w:rPr>
              <w:t>Розраху</w:t>
            </w:r>
            <w:r>
              <w:rPr>
                <w:sz w:val="15"/>
              </w:rPr>
              <w:t xml:space="preserve">нок здійснюється з врахуванням вимог, визначених у </w:t>
            </w:r>
            <w:r>
              <w:rPr>
                <w:color w:val="293954"/>
                <w:sz w:val="15"/>
              </w:rPr>
              <w:t>статті 18</w:t>
            </w:r>
            <w:r>
              <w:rPr>
                <w:position w:val="8"/>
                <w:sz w:val="14"/>
              </w:rPr>
              <w:t xml:space="preserve">2 </w:t>
            </w:r>
            <w:r>
              <w:rPr>
                <w:color w:val="293954"/>
                <w:sz w:val="15"/>
              </w:rPr>
              <w:t>Закону України "Про основи соціальної захищеності осіб з</w:t>
            </w:r>
            <w:r>
              <w:rPr>
                <w:color w:val="293954"/>
                <w:spacing w:val="40"/>
                <w:sz w:val="15"/>
              </w:rPr>
              <w:t xml:space="preserve"> </w:t>
            </w:r>
            <w:r>
              <w:rPr>
                <w:color w:val="293954"/>
                <w:sz w:val="15"/>
              </w:rPr>
              <w:t xml:space="preserve">інвалідністю в Україні" </w:t>
            </w:r>
            <w:r>
              <w:rPr>
                <w:sz w:val="15"/>
              </w:rPr>
              <w:t>щодо розміру оплати їх праці.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294"/>
              </w:tabs>
              <w:spacing w:before="48"/>
              <w:ind w:left="294" w:hanging="177"/>
              <w:jc w:val="both"/>
              <w:rPr>
                <w:sz w:val="15"/>
              </w:rPr>
            </w:pPr>
            <w:r>
              <w:rPr>
                <w:sz w:val="15"/>
              </w:rPr>
              <w:t>Розраховується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за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формулою:</w:t>
            </w:r>
          </w:p>
          <w:p w:rsidR="008A5473" w:rsidRDefault="006B74A2">
            <w:pPr>
              <w:pStyle w:val="TableParagraph"/>
              <w:spacing w:before="125" w:line="276" w:lineRule="auto"/>
              <w:ind w:left="117"/>
              <w:rPr>
                <w:sz w:val="15"/>
              </w:rPr>
            </w:pPr>
            <w:r>
              <w:rPr>
                <w:sz w:val="15"/>
              </w:rPr>
              <w:t>S = 40 % х рядок 2 розділу II х N х рядок 5 розділу I, де: S - сума внеску на підтримку працевлаштування осіб з інвалідністю, N - кількість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місяців у кварталі.</w:t>
            </w:r>
          </w:p>
          <w:p w:rsidR="008A5473" w:rsidRDefault="006B74A2">
            <w:pPr>
              <w:pStyle w:val="TableParagraph"/>
              <w:spacing w:before="76" w:line="273" w:lineRule="auto"/>
              <w:ind w:left="117"/>
              <w:rPr>
                <w:sz w:val="15"/>
              </w:rPr>
            </w:pPr>
            <w:r>
              <w:rPr>
                <w:sz w:val="15"/>
              </w:rPr>
              <w:t>На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період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дії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воєнного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стану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Україні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та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до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останнього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числа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останнього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місяця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кварталу,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в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якому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воєнний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стан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буде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припинено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чи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скасовано, розрахунок здійснюється за формулою:</w:t>
            </w:r>
          </w:p>
          <w:p w:rsidR="008A5473" w:rsidRDefault="006B74A2">
            <w:pPr>
              <w:pStyle w:val="TableParagraph"/>
              <w:spacing w:before="78"/>
              <w:ind w:left="117"/>
              <w:rPr>
                <w:sz w:val="15"/>
              </w:rPr>
            </w:pPr>
            <w:r>
              <w:rPr>
                <w:sz w:val="15"/>
              </w:rPr>
              <w:t>S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=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(40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%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х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рядок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розділу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II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х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х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рядок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розділу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I)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х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50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%.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294"/>
              </w:tabs>
              <w:spacing w:before="97"/>
              <w:ind w:left="294" w:hanging="177"/>
              <w:jc w:val="both"/>
              <w:rPr>
                <w:sz w:val="15"/>
              </w:rPr>
            </w:pPr>
            <w:r>
              <w:rPr>
                <w:sz w:val="15"/>
              </w:rPr>
              <w:t>Може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бути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заповнено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винятково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при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поданні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Звіту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з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z w:val="15"/>
              </w:rPr>
              <w:t>типом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"Уточнюючий".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294"/>
              </w:tabs>
              <w:spacing w:before="125"/>
              <w:ind w:left="294" w:hanging="177"/>
              <w:jc w:val="both"/>
              <w:rPr>
                <w:sz w:val="15"/>
              </w:rPr>
            </w:pPr>
            <w:r>
              <w:rPr>
                <w:sz w:val="15"/>
              </w:rPr>
              <w:t>Дані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рядка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3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розділу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II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останнього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Звіту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з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типом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"Звітний"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або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"Звітний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новий".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294"/>
              </w:tabs>
              <w:spacing w:before="121"/>
              <w:ind w:left="294" w:hanging="177"/>
              <w:jc w:val="both"/>
              <w:rPr>
                <w:sz w:val="15"/>
              </w:rPr>
            </w:pPr>
            <w:r>
              <w:rPr>
                <w:sz w:val="15"/>
              </w:rPr>
              <w:t>Зазначається</w:t>
            </w:r>
            <w:r>
              <w:rPr>
                <w:spacing w:val="-9"/>
                <w:sz w:val="15"/>
              </w:rPr>
              <w:t xml:space="preserve"> </w:t>
            </w:r>
            <w:r>
              <w:rPr>
                <w:sz w:val="15"/>
              </w:rPr>
              <w:t>тільки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як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позитивне</w:t>
            </w:r>
            <w:r>
              <w:rPr>
                <w:spacing w:val="-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значення.</w:t>
            </w:r>
          </w:p>
          <w:p w:rsidR="008A5473" w:rsidRDefault="006B74A2">
            <w:pPr>
              <w:pStyle w:val="TableParagraph"/>
              <w:numPr>
                <w:ilvl w:val="0"/>
                <w:numId w:val="1"/>
              </w:numPr>
              <w:tabs>
                <w:tab w:val="left" w:pos="313"/>
              </w:tabs>
              <w:spacing w:before="124" w:line="309" w:lineRule="auto"/>
              <w:ind w:right="131" w:firstLine="0"/>
              <w:jc w:val="both"/>
              <w:rPr>
                <w:sz w:val="15"/>
              </w:rPr>
            </w:pPr>
            <w:r>
              <w:rPr>
                <w:sz w:val="15"/>
              </w:rPr>
              <w:t xml:space="preserve">За наявності підстав нараховує платник самостійно відповідно </w:t>
            </w:r>
            <w:r>
              <w:rPr>
                <w:color w:val="293954"/>
                <w:sz w:val="15"/>
              </w:rPr>
              <w:t>статті 20</w:t>
            </w:r>
            <w:r>
              <w:rPr>
                <w:position w:val="8"/>
                <w:sz w:val="14"/>
              </w:rPr>
              <w:t xml:space="preserve">1 </w:t>
            </w:r>
            <w:r>
              <w:rPr>
                <w:color w:val="293954"/>
                <w:sz w:val="15"/>
              </w:rPr>
              <w:t>Закону України "Про основи соціальної захищеності осіб з</w:t>
            </w:r>
            <w:r>
              <w:rPr>
                <w:color w:val="293954"/>
                <w:spacing w:val="40"/>
                <w:sz w:val="15"/>
              </w:rPr>
              <w:t xml:space="preserve"> </w:t>
            </w:r>
            <w:r>
              <w:rPr>
                <w:color w:val="293954"/>
                <w:sz w:val="15"/>
              </w:rPr>
              <w:t>інвалідністю в Україні"</w:t>
            </w:r>
            <w:r>
              <w:rPr>
                <w:sz w:val="15"/>
              </w:rPr>
              <w:t>.</w:t>
            </w:r>
          </w:p>
        </w:tc>
      </w:tr>
      <w:tr w:rsidR="008A5473">
        <w:trPr>
          <w:trHeight w:val="1292"/>
        </w:trPr>
        <w:tc>
          <w:tcPr>
            <w:tcW w:w="92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473" w:rsidRDefault="006B74A2">
            <w:pPr>
              <w:pStyle w:val="TableParagraph"/>
              <w:spacing w:line="381" w:lineRule="auto"/>
              <w:ind w:left="2028" w:right="2009"/>
              <w:jc w:val="center"/>
              <w:rPr>
                <w:sz w:val="15"/>
              </w:rPr>
            </w:pP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_</w:t>
            </w:r>
            <w:r>
              <w:rPr>
                <w:spacing w:val="40"/>
                <w:sz w:val="15"/>
              </w:rPr>
              <w:t xml:space="preserve"> </w:t>
            </w:r>
            <w:r>
              <w:rPr>
                <w:sz w:val="15"/>
              </w:rPr>
              <w:t>Заповнюють посадові особи податкового органу</w:t>
            </w:r>
          </w:p>
          <w:p w:rsidR="008A5473" w:rsidRDefault="006B74A2">
            <w:pPr>
              <w:pStyle w:val="TableParagraph"/>
              <w:tabs>
                <w:tab w:val="left" w:pos="5155"/>
              </w:tabs>
              <w:spacing w:line="171" w:lineRule="exact"/>
              <w:ind w:left="17"/>
              <w:jc w:val="center"/>
              <w:rPr>
                <w:sz w:val="15"/>
              </w:rPr>
            </w:pPr>
            <w:r>
              <w:rPr>
                <w:sz w:val="15"/>
              </w:rPr>
              <w:t>Відмітка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про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внесення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даних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до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електронної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бази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звітності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"</w:t>
            </w:r>
            <w:r>
              <w:rPr>
                <w:spacing w:val="63"/>
                <w:sz w:val="15"/>
                <w:u w:val="single"/>
              </w:rPr>
              <w:t xml:space="preserve">  </w:t>
            </w:r>
            <w:r>
              <w:rPr>
                <w:sz w:val="15"/>
              </w:rPr>
              <w:t>"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  <w:u w:val="single"/>
              </w:rPr>
              <w:tab/>
            </w:r>
            <w:r>
              <w:rPr>
                <w:sz w:val="15"/>
              </w:rPr>
              <w:t>20</w:t>
            </w:r>
            <w:r>
              <w:rPr>
                <w:spacing w:val="54"/>
                <w:sz w:val="15"/>
              </w:rPr>
              <w:t xml:space="preserve">  </w:t>
            </w:r>
            <w:r>
              <w:rPr>
                <w:spacing w:val="-4"/>
                <w:sz w:val="15"/>
              </w:rPr>
              <w:t>року</w:t>
            </w:r>
          </w:p>
          <w:p w:rsidR="008A5473" w:rsidRDefault="006B74A2">
            <w:pPr>
              <w:pStyle w:val="TableParagraph"/>
              <w:spacing w:line="20" w:lineRule="exact"/>
              <w:ind w:left="7020"/>
              <w:rPr>
                <w:sz w:val="2"/>
              </w:rPr>
            </w:pPr>
            <w:r>
              <w:rPr>
                <w:noProof/>
                <w:sz w:val="2"/>
                <w:lang w:eastAsia="uk-UA"/>
              </w:rPr>
              <mc:AlternateContent>
                <mc:Choice Requires="wps">
                  <w:drawing>
                    <wp:inline distT="0" distB="0" distL="0" distR="0">
                      <wp:extent cx="95250" cy="4445"/>
                      <wp:effectExtent l="9525" t="0" r="0" b="5080"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0" cy="4445"/>
                                <a:chOff x="0" y="0"/>
                                <a:chExt cx="95250" cy="4445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1948"/>
                                  <a:ext cx="9525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0">
                                      <a:moveTo>
                                        <a:pt x="0" y="0"/>
                                      </a:moveTo>
                                      <a:lnTo>
                                        <a:pt x="95243" y="0"/>
                                      </a:lnTo>
                                    </a:path>
                                  </a:pathLst>
                                </a:custGeom>
                                <a:ln w="38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7.5pt;height:.35pt;mso-position-horizontal-relative:char;mso-position-vertical-relative:line" id="docshapegroup6" coordorigin="0,0" coordsize="150,7">
                      <v:line style="position:absolute" from="0,3" to="150,3" stroked="true" strokeweight=".306889pt" strokecolor="#000000">
                        <v:stroke dashstyle="solid"/>
                      </v:line>
                    </v:group>
                  </w:pict>
                </mc:Fallback>
              </mc:AlternateContent>
            </w:r>
          </w:p>
          <w:p w:rsidR="008A5473" w:rsidRDefault="008A5473">
            <w:pPr>
              <w:pStyle w:val="TableParagraph"/>
              <w:spacing w:before="19"/>
              <w:rPr>
                <w:sz w:val="20"/>
              </w:rPr>
            </w:pPr>
          </w:p>
          <w:p w:rsidR="008A5473" w:rsidRDefault="006B74A2">
            <w:pPr>
              <w:pStyle w:val="TableParagraph"/>
              <w:spacing w:line="20" w:lineRule="exact"/>
              <w:ind w:left="3345"/>
              <w:rPr>
                <w:sz w:val="2"/>
              </w:rPr>
            </w:pPr>
            <w:r>
              <w:rPr>
                <w:noProof/>
                <w:sz w:val="2"/>
                <w:lang w:eastAsia="uk-UA"/>
              </w:rPr>
              <mc:AlternateContent>
                <mc:Choice Requires="wps">
                  <w:drawing>
                    <wp:inline distT="0" distB="0" distL="0" distR="0">
                      <wp:extent cx="1619885" cy="4445"/>
                      <wp:effectExtent l="9525" t="0" r="0" b="5080"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19885" cy="4445"/>
                                <a:chOff x="0" y="0"/>
                                <a:chExt cx="1619885" cy="4445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1948"/>
                                  <a:ext cx="16198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19885">
                                      <a:moveTo>
                                        <a:pt x="0" y="0"/>
                                      </a:moveTo>
                                      <a:lnTo>
                                        <a:pt x="1619818" y="0"/>
                                      </a:lnTo>
                                    </a:path>
                                  </a:pathLst>
                                </a:custGeom>
                                <a:ln w="3897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width:127.55pt;height:.35pt;mso-position-horizontal-relative:char;mso-position-vertical-relative:line" id="docshapegroup7" coordorigin="0,0" coordsize="2551,7">
                      <v:line style="position:absolute" from="0,3" to="2551,3" stroked="true" strokeweight=".306889pt" strokecolor="#000000">
                        <v:stroke dashstyle="solid"/>
                      </v:line>
                    </v:group>
                  </w:pict>
                </mc:Fallback>
              </mc:AlternateContent>
            </w:r>
          </w:p>
          <w:p w:rsidR="008A5473" w:rsidRDefault="006B74A2">
            <w:pPr>
              <w:pStyle w:val="TableParagraph"/>
              <w:spacing w:before="7"/>
              <w:ind w:left="2029" w:right="2009"/>
              <w:jc w:val="center"/>
              <w:rPr>
                <w:sz w:val="15"/>
              </w:rPr>
            </w:pPr>
            <w:r>
              <w:rPr>
                <w:sz w:val="15"/>
              </w:rPr>
              <w:t>Посадова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особа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податкового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органу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(власне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ім'я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та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прізвище)</w:t>
            </w:r>
          </w:p>
        </w:tc>
      </w:tr>
    </w:tbl>
    <w:p w:rsidR="008A5473" w:rsidRDefault="008A5473">
      <w:pPr>
        <w:pStyle w:val="a3"/>
        <w:spacing w:before="177"/>
        <w:rPr>
          <w:sz w:val="20"/>
        </w:rPr>
      </w:pPr>
    </w:p>
    <w:sectPr w:rsidR="008A5473">
      <w:type w:val="continuous"/>
      <w:pgSz w:w="11910" w:h="16840"/>
      <w:pgMar w:top="1400" w:right="1275" w:bottom="280" w:left="1275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E5B8D"/>
    <w:multiLevelType w:val="hybridMultilevel"/>
    <w:tmpl w:val="DBFE25A8"/>
    <w:lvl w:ilvl="0" w:tplc="123CDBAE">
      <w:start w:val="6"/>
      <w:numFmt w:val="decimal"/>
      <w:lvlText w:val="%1"/>
      <w:lvlJc w:val="left"/>
      <w:pPr>
        <w:ind w:left="117" w:hanging="1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uk-UA" w:eastAsia="en-US" w:bidi="ar-SA"/>
      </w:rPr>
    </w:lvl>
    <w:lvl w:ilvl="1" w:tplc="257ED628">
      <w:numFmt w:val="bullet"/>
      <w:lvlText w:val="•"/>
      <w:lvlJc w:val="left"/>
      <w:pPr>
        <w:ind w:left="1031" w:hanging="135"/>
      </w:pPr>
      <w:rPr>
        <w:rFonts w:hint="default"/>
        <w:lang w:val="uk-UA" w:eastAsia="en-US" w:bidi="ar-SA"/>
      </w:rPr>
    </w:lvl>
    <w:lvl w:ilvl="2" w:tplc="6700D6C0">
      <w:numFmt w:val="bullet"/>
      <w:lvlText w:val="•"/>
      <w:lvlJc w:val="left"/>
      <w:pPr>
        <w:ind w:left="1943" w:hanging="135"/>
      </w:pPr>
      <w:rPr>
        <w:rFonts w:hint="default"/>
        <w:lang w:val="uk-UA" w:eastAsia="en-US" w:bidi="ar-SA"/>
      </w:rPr>
    </w:lvl>
    <w:lvl w:ilvl="3" w:tplc="331E6072">
      <w:numFmt w:val="bullet"/>
      <w:lvlText w:val="•"/>
      <w:lvlJc w:val="left"/>
      <w:pPr>
        <w:ind w:left="2855" w:hanging="135"/>
      </w:pPr>
      <w:rPr>
        <w:rFonts w:hint="default"/>
        <w:lang w:val="uk-UA" w:eastAsia="en-US" w:bidi="ar-SA"/>
      </w:rPr>
    </w:lvl>
    <w:lvl w:ilvl="4" w:tplc="535AFC34">
      <w:numFmt w:val="bullet"/>
      <w:lvlText w:val="•"/>
      <w:lvlJc w:val="left"/>
      <w:pPr>
        <w:ind w:left="3767" w:hanging="135"/>
      </w:pPr>
      <w:rPr>
        <w:rFonts w:hint="default"/>
        <w:lang w:val="uk-UA" w:eastAsia="en-US" w:bidi="ar-SA"/>
      </w:rPr>
    </w:lvl>
    <w:lvl w:ilvl="5" w:tplc="E26CFE7E">
      <w:numFmt w:val="bullet"/>
      <w:lvlText w:val="•"/>
      <w:lvlJc w:val="left"/>
      <w:pPr>
        <w:ind w:left="4679" w:hanging="135"/>
      </w:pPr>
      <w:rPr>
        <w:rFonts w:hint="default"/>
        <w:lang w:val="uk-UA" w:eastAsia="en-US" w:bidi="ar-SA"/>
      </w:rPr>
    </w:lvl>
    <w:lvl w:ilvl="6" w:tplc="ED3806F8">
      <w:numFmt w:val="bullet"/>
      <w:lvlText w:val="•"/>
      <w:lvlJc w:val="left"/>
      <w:pPr>
        <w:ind w:left="5591" w:hanging="135"/>
      </w:pPr>
      <w:rPr>
        <w:rFonts w:hint="default"/>
        <w:lang w:val="uk-UA" w:eastAsia="en-US" w:bidi="ar-SA"/>
      </w:rPr>
    </w:lvl>
    <w:lvl w:ilvl="7" w:tplc="C1C2A5CE">
      <w:numFmt w:val="bullet"/>
      <w:lvlText w:val="•"/>
      <w:lvlJc w:val="left"/>
      <w:pPr>
        <w:ind w:left="6503" w:hanging="135"/>
      </w:pPr>
      <w:rPr>
        <w:rFonts w:hint="default"/>
        <w:lang w:val="uk-UA" w:eastAsia="en-US" w:bidi="ar-SA"/>
      </w:rPr>
    </w:lvl>
    <w:lvl w:ilvl="8" w:tplc="5A3E53E8">
      <w:numFmt w:val="bullet"/>
      <w:lvlText w:val="•"/>
      <w:lvlJc w:val="left"/>
      <w:pPr>
        <w:ind w:left="7415" w:hanging="135"/>
      </w:pPr>
      <w:rPr>
        <w:rFonts w:hint="default"/>
        <w:lang w:val="uk-UA" w:eastAsia="en-US" w:bidi="ar-SA"/>
      </w:rPr>
    </w:lvl>
  </w:abstractNum>
  <w:abstractNum w:abstractNumId="1">
    <w:nsid w:val="1D86539E"/>
    <w:multiLevelType w:val="hybridMultilevel"/>
    <w:tmpl w:val="247ABA74"/>
    <w:lvl w:ilvl="0" w:tplc="8064F960">
      <w:start w:val="1"/>
      <w:numFmt w:val="decimal"/>
      <w:lvlText w:val="%1."/>
      <w:lvlJc w:val="left"/>
      <w:pPr>
        <w:ind w:left="165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uk-UA" w:eastAsia="en-US" w:bidi="ar-SA"/>
      </w:rPr>
    </w:lvl>
    <w:lvl w:ilvl="1" w:tplc="74E4ADEA">
      <w:numFmt w:val="bullet"/>
      <w:lvlText w:val="•"/>
      <w:lvlJc w:val="left"/>
      <w:pPr>
        <w:ind w:left="1079" w:hanging="334"/>
      </w:pPr>
      <w:rPr>
        <w:rFonts w:hint="default"/>
        <w:lang w:val="uk-UA" w:eastAsia="en-US" w:bidi="ar-SA"/>
      </w:rPr>
    </w:lvl>
    <w:lvl w:ilvl="2" w:tplc="5BF4316E">
      <w:numFmt w:val="bullet"/>
      <w:lvlText w:val="•"/>
      <w:lvlJc w:val="left"/>
      <w:pPr>
        <w:ind w:left="1999" w:hanging="334"/>
      </w:pPr>
      <w:rPr>
        <w:rFonts w:hint="default"/>
        <w:lang w:val="uk-UA" w:eastAsia="en-US" w:bidi="ar-SA"/>
      </w:rPr>
    </w:lvl>
    <w:lvl w:ilvl="3" w:tplc="A956FB72">
      <w:numFmt w:val="bullet"/>
      <w:lvlText w:val="•"/>
      <w:lvlJc w:val="left"/>
      <w:pPr>
        <w:ind w:left="2918" w:hanging="334"/>
      </w:pPr>
      <w:rPr>
        <w:rFonts w:hint="default"/>
        <w:lang w:val="uk-UA" w:eastAsia="en-US" w:bidi="ar-SA"/>
      </w:rPr>
    </w:lvl>
    <w:lvl w:ilvl="4" w:tplc="DF3C8264">
      <w:numFmt w:val="bullet"/>
      <w:lvlText w:val="•"/>
      <w:lvlJc w:val="left"/>
      <w:pPr>
        <w:ind w:left="3838" w:hanging="334"/>
      </w:pPr>
      <w:rPr>
        <w:rFonts w:hint="default"/>
        <w:lang w:val="uk-UA" w:eastAsia="en-US" w:bidi="ar-SA"/>
      </w:rPr>
    </w:lvl>
    <w:lvl w:ilvl="5" w:tplc="B9CC500E">
      <w:numFmt w:val="bullet"/>
      <w:lvlText w:val="•"/>
      <w:lvlJc w:val="left"/>
      <w:pPr>
        <w:ind w:left="4758" w:hanging="334"/>
      </w:pPr>
      <w:rPr>
        <w:rFonts w:hint="default"/>
        <w:lang w:val="uk-UA" w:eastAsia="en-US" w:bidi="ar-SA"/>
      </w:rPr>
    </w:lvl>
    <w:lvl w:ilvl="6" w:tplc="BC967DA8">
      <w:numFmt w:val="bullet"/>
      <w:lvlText w:val="•"/>
      <w:lvlJc w:val="left"/>
      <w:pPr>
        <w:ind w:left="5677" w:hanging="334"/>
      </w:pPr>
      <w:rPr>
        <w:rFonts w:hint="default"/>
        <w:lang w:val="uk-UA" w:eastAsia="en-US" w:bidi="ar-SA"/>
      </w:rPr>
    </w:lvl>
    <w:lvl w:ilvl="7" w:tplc="271486AC">
      <w:numFmt w:val="bullet"/>
      <w:lvlText w:val="•"/>
      <w:lvlJc w:val="left"/>
      <w:pPr>
        <w:ind w:left="6597" w:hanging="334"/>
      </w:pPr>
      <w:rPr>
        <w:rFonts w:hint="default"/>
        <w:lang w:val="uk-UA" w:eastAsia="en-US" w:bidi="ar-SA"/>
      </w:rPr>
    </w:lvl>
    <w:lvl w:ilvl="8" w:tplc="F2AA11A4">
      <w:numFmt w:val="bullet"/>
      <w:lvlText w:val="•"/>
      <w:lvlJc w:val="left"/>
      <w:pPr>
        <w:ind w:left="7517" w:hanging="334"/>
      </w:pPr>
      <w:rPr>
        <w:rFonts w:hint="default"/>
        <w:lang w:val="uk-UA" w:eastAsia="en-US" w:bidi="ar-SA"/>
      </w:rPr>
    </w:lvl>
  </w:abstractNum>
  <w:abstractNum w:abstractNumId="2">
    <w:nsid w:val="332974DB"/>
    <w:multiLevelType w:val="hybridMultilevel"/>
    <w:tmpl w:val="89E6D350"/>
    <w:lvl w:ilvl="0" w:tplc="532E983A">
      <w:start w:val="1"/>
      <w:numFmt w:val="decimal"/>
      <w:lvlText w:val="%1"/>
      <w:lvlJc w:val="left"/>
      <w:pPr>
        <w:ind w:left="158" w:hanging="1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uk-UA" w:eastAsia="en-US" w:bidi="ar-SA"/>
      </w:rPr>
    </w:lvl>
    <w:lvl w:ilvl="1" w:tplc="6268A854">
      <w:numFmt w:val="bullet"/>
      <w:lvlText w:val="•"/>
      <w:lvlJc w:val="left"/>
      <w:pPr>
        <w:ind w:left="1053" w:hanging="108"/>
      </w:pPr>
      <w:rPr>
        <w:rFonts w:hint="default"/>
        <w:lang w:val="uk-UA" w:eastAsia="en-US" w:bidi="ar-SA"/>
      </w:rPr>
    </w:lvl>
    <w:lvl w:ilvl="2" w:tplc="14182D44">
      <w:numFmt w:val="bullet"/>
      <w:lvlText w:val="•"/>
      <w:lvlJc w:val="left"/>
      <w:pPr>
        <w:ind w:left="1946" w:hanging="108"/>
      </w:pPr>
      <w:rPr>
        <w:rFonts w:hint="default"/>
        <w:lang w:val="uk-UA" w:eastAsia="en-US" w:bidi="ar-SA"/>
      </w:rPr>
    </w:lvl>
    <w:lvl w:ilvl="3" w:tplc="F40AC87A">
      <w:numFmt w:val="bullet"/>
      <w:lvlText w:val="•"/>
      <w:lvlJc w:val="left"/>
      <w:pPr>
        <w:ind w:left="2839" w:hanging="108"/>
      </w:pPr>
      <w:rPr>
        <w:rFonts w:hint="default"/>
        <w:lang w:val="uk-UA" w:eastAsia="en-US" w:bidi="ar-SA"/>
      </w:rPr>
    </w:lvl>
    <w:lvl w:ilvl="4" w:tplc="85B26C40">
      <w:numFmt w:val="bullet"/>
      <w:lvlText w:val="•"/>
      <w:lvlJc w:val="left"/>
      <w:pPr>
        <w:ind w:left="3732" w:hanging="108"/>
      </w:pPr>
      <w:rPr>
        <w:rFonts w:hint="default"/>
        <w:lang w:val="uk-UA" w:eastAsia="en-US" w:bidi="ar-SA"/>
      </w:rPr>
    </w:lvl>
    <w:lvl w:ilvl="5" w:tplc="35CA0C6C">
      <w:numFmt w:val="bullet"/>
      <w:lvlText w:val="•"/>
      <w:lvlJc w:val="left"/>
      <w:pPr>
        <w:ind w:left="4626" w:hanging="108"/>
      </w:pPr>
      <w:rPr>
        <w:rFonts w:hint="default"/>
        <w:lang w:val="uk-UA" w:eastAsia="en-US" w:bidi="ar-SA"/>
      </w:rPr>
    </w:lvl>
    <w:lvl w:ilvl="6" w:tplc="02CA7918">
      <w:numFmt w:val="bullet"/>
      <w:lvlText w:val="•"/>
      <w:lvlJc w:val="left"/>
      <w:pPr>
        <w:ind w:left="5519" w:hanging="108"/>
      </w:pPr>
      <w:rPr>
        <w:rFonts w:hint="default"/>
        <w:lang w:val="uk-UA" w:eastAsia="en-US" w:bidi="ar-SA"/>
      </w:rPr>
    </w:lvl>
    <w:lvl w:ilvl="7" w:tplc="0CF2DC1A">
      <w:numFmt w:val="bullet"/>
      <w:lvlText w:val="•"/>
      <w:lvlJc w:val="left"/>
      <w:pPr>
        <w:ind w:left="6412" w:hanging="108"/>
      </w:pPr>
      <w:rPr>
        <w:rFonts w:hint="default"/>
        <w:lang w:val="uk-UA" w:eastAsia="en-US" w:bidi="ar-SA"/>
      </w:rPr>
    </w:lvl>
    <w:lvl w:ilvl="8" w:tplc="63F4E2D8">
      <w:numFmt w:val="bullet"/>
      <w:lvlText w:val="•"/>
      <w:lvlJc w:val="left"/>
      <w:pPr>
        <w:ind w:left="7305" w:hanging="108"/>
      </w:pPr>
      <w:rPr>
        <w:rFonts w:hint="default"/>
        <w:lang w:val="uk-UA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A5473"/>
    <w:rsid w:val="006B74A2"/>
    <w:rsid w:val="008A5473"/>
    <w:rsid w:val="00C07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203"/>
      <w:ind w:left="2"/>
      <w:jc w:val="center"/>
      <w:outlineLvl w:val="0"/>
    </w:pPr>
    <w:rPr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65" w:firstLine="24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07F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7F13"/>
    <w:rPr>
      <w:rFonts w:ascii="Tahoma" w:eastAsia="Times New Roman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203"/>
      <w:ind w:left="2"/>
      <w:jc w:val="center"/>
      <w:outlineLvl w:val="0"/>
    </w:pPr>
    <w:rPr>
      <w:b/>
      <w:bCs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65" w:firstLine="240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07F1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7F13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3238</Words>
  <Characters>1846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docx4j</dc:creator>
  <cp:lastModifiedBy>RePack by Diakov</cp:lastModifiedBy>
  <cp:revision>3</cp:revision>
  <dcterms:created xsi:type="dcterms:W3CDTF">2026-09-11T10:46:00Z</dcterms:created>
  <dcterms:modified xsi:type="dcterms:W3CDTF">2026-09-11T10:48:00Z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2026-09-11T00:00:00Z</vt:filetime>
  </property>
  <property fmtid="{D5CDD505-2E9C-101B-9397-08002B2CF9AE}" pid="4" name="Creator">
    <vt:lpwstr>Microsoft® Word 2024</vt:lpwstr>
  </property>
  <property fmtid="{D5CDD505-2E9C-101B-9397-08002B2CF9AE}" pid="5" name="LastSaved">
    <vt:filetime>2026-09-11T00:00:00Z</vt:filetime>
  </property>
  <property fmtid="{D5CDD505-2E9C-101B-9397-08002B2CF9AE}" pid="6" name="Producer">
    <vt:lpwstr>Microsoft® Word 2024</vt:lpwstr>
  </property>
</Properties>
</file>