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33C1" w14:textId="77777777" w:rsidR="00EE76BF" w:rsidRPr="00765084" w:rsidRDefault="00D92139">
      <w:pPr>
        <w:pStyle w:val="aa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АГЕНТСЬКИЙ ДОГОВІР</w:t>
      </w:r>
    </w:p>
    <w:p w14:paraId="6DAB7855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м. Київ, "___" ____________ 2025 р.</w:t>
      </w:r>
    </w:p>
    <w:p w14:paraId="66345395" w14:textId="0A47998C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 xml:space="preserve">Принципал: [назва компанії, Німеччина], далі </w:t>
      </w:r>
      <w:r w:rsidR="00765084">
        <w:rPr>
          <w:rFonts w:ascii="Arial" w:hAnsi="Arial" w:cs="Arial"/>
          <w:sz w:val="24"/>
          <w:szCs w:val="24"/>
          <w:lang w:val="uk-UA"/>
        </w:rPr>
        <w:t>–</w:t>
      </w:r>
      <w:r w:rsidRPr="00765084">
        <w:rPr>
          <w:rFonts w:ascii="Arial" w:hAnsi="Arial" w:cs="Arial"/>
          <w:sz w:val="24"/>
          <w:szCs w:val="24"/>
          <w:lang w:val="uk-UA"/>
        </w:rPr>
        <w:t xml:space="preserve"> "Принципал", в особі уповноваженого представника, що діє на підставі установчих документів,</w:t>
      </w:r>
      <w:r w:rsidRPr="00765084">
        <w:rPr>
          <w:rFonts w:ascii="Arial" w:hAnsi="Arial" w:cs="Arial"/>
          <w:sz w:val="24"/>
          <w:szCs w:val="24"/>
          <w:lang w:val="uk-UA"/>
        </w:rPr>
        <w:br/>
        <w:t xml:space="preserve">та Агент: [назва компанії або ПІБ ФОП, Україна], далі </w:t>
      </w:r>
      <w:r w:rsidR="00765084">
        <w:rPr>
          <w:rFonts w:ascii="Arial" w:hAnsi="Arial" w:cs="Arial"/>
          <w:sz w:val="24"/>
          <w:szCs w:val="24"/>
          <w:lang w:val="uk-UA"/>
        </w:rPr>
        <w:t>–</w:t>
      </w:r>
      <w:r w:rsidRPr="00765084">
        <w:rPr>
          <w:rFonts w:ascii="Arial" w:hAnsi="Arial" w:cs="Arial"/>
          <w:sz w:val="24"/>
          <w:szCs w:val="24"/>
          <w:lang w:val="uk-UA"/>
        </w:rPr>
        <w:t xml:space="preserve"> "Агент", разом </w:t>
      </w:r>
      <w:r w:rsidR="00765084">
        <w:rPr>
          <w:rFonts w:ascii="Arial" w:hAnsi="Arial" w:cs="Arial"/>
          <w:sz w:val="24"/>
          <w:szCs w:val="24"/>
          <w:lang w:val="uk-UA"/>
        </w:rPr>
        <w:t>–</w:t>
      </w:r>
      <w:r w:rsidRPr="00765084">
        <w:rPr>
          <w:rFonts w:ascii="Arial" w:hAnsi="Arial" w:cs="Arial"/>
          <w:sz w:val="24"/>
          <w:szCs w:val="24"/>
          <w:lang w:val="uk-UA"/>
        </w:rPr>
        <w:t xml:space="preserve"> "Сторони", уклали цей Договір про </w:t>
      </w:r>
      <w:r w:rsidR="00765084">
        <w:rPr>
          <w:rFonts w:ascii="Arial" w:hAnsi="Arial" w:cs="Arial"/>
          <w:sz w:val="24"/>
          <w:szCs w:val="24"/>
          <w:lang w:val="uk-UA"/>
        </w:rPr>
        <w:t>таке</w:t>
      </w:r>
      <w:bookmarkStart w:id="0" w:name="_GoBack"/>
      <w:bookmarkEnd w:id="0"/>
      <w:r w:rsidRPr="00765084">
        <w:rPr>
          <w:rFonts w:ascii="Arial" w:hAnsi="Arial" w:cs="Arial"/>
          <w:sz w:val="24"/>
          <w:szCs w:val="24"/>
          <w:lang w:val="uk-UA"/>
        </w:rPr>
        <w:t>:</w:t>
      </w:r>
    </w:p>
    <w:p w14:paraId="00775AF7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1. Предмет договору</w:t>
      </w:r>
    </w:p>
    <w:p w14:paraId="7DE9756B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1.1. Принципал доручає, а Агент зобов’язується за винагороду здійснювати представництво інтересів Принципала на території України щодо:</w:t>
      </w:r>
      <w:r w:rsidRPr="00765084">
        <w:rPr>
          <w:rFonts w:ascii="Arial" w:hAnsi="Arial" w:cs="Arial"/>
          <w:sz w:val="24"/>
          <w:szCs w:val="24"/>
          <w:lang w:val="uk-UA"/>
        </w:rPr>
        <w:br/>
        <w:t>- просування, демонстрації та популяризації обладнання з програмним забезпеченням;</w:t>
      </w:r>
      <w:r w:rsidRPr="00765084">
        <w:rPr>
          <w:rFonts w:ascii="Arial" w:hAnsi="Arial" w:cs="Arial"/>
          <w:sz w:val="24"/>
          <w:szCs w:val="24"/>
          <w:lang w:val="uk-UA"/>
        </w:rPr>
        <w:br/>
        <w:t>- пошуку потенційних покупців;</w:t>
      </w:r>
      <w:r w:rsidRPr="00765084">
        <w:rPr>
          <w:rFonts w:ascii="Arial" w:hAnsi="Arial" w:cs="Arial"/>
          <w:sz w:val="24"/>
          <w:szCs w:val="24"/>
          <w:lang w:val="uk-UA"/>
        </w:rPr>
        <w:br/>
        <w:t>- ведення переговорів;</w:t>
      </w:r>
      <w:r w:rsidRPr="00765084">
        <w:rPr>
          <w:rFonts w:ascii="Arial" w:hAnsi="Arial" w:cs="Arial"/>
          <w:sz w:val="24"/>
          <w:szCs w:val="24"/>
          <w:lang w:val="uk-UA"/>
        </w:rPr>
        <w:br/>
        <w:t>- укладення договорів поставки від імені Принципала після письмового погодження з Принципалом.</w:t>
      </w:r>
    </w:p>
    <w:p w14:paraId="004A72DA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2. Обов’язки сторін</w:t>
      </w:r>
    </w:p>
    <w:p w14:paraId="4324C047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2.1. Агент зобов’язується:</w:t>
      </w:r>
      <w:r w:rsidRPr="00765084">
        <w:rPr>
          <w:rFonts w:ascii="Arial" w:hAnsi="Arial" w:cs="Arial"/>
          <w:sz w:val="24"/>
          <w:szCs w:val="24"/>
          <w:lang w:val="uk-UA"/>
        </w:rPr>
        <w:br/>
        <w:t>- діяти добросовісно в інтересах Принципала;</w:t>
      </w:r>
      <w:r w:rsidRPr="00765084">
        <w:rPr>
          <w:rFonts w:ascii="Arial" w:hAnsi="Arial" w:cs="Arial"/>
          <w:sz w:val="24"/>
          <w:szCs w:val="24"/>
          <w:lang w:val="uk-UA"/>
        </w:rPr>
        <w:br/>
        <w:t>- не перевищувати наданих повноважень;</w:t>
      </w:r>
      <w:r w:rsidRPr="00765084">
        <w:rPr>
          <w:rFonts w:ascii="Arial" w:hAnsi="Arial" w:cs="Arial"/>
          <w:sz w:val="24"/>
          <w:szCs w:val="24"/>
          <w:lang w:val="uk-UA"/>
        </w:rPr>
        <w:br/>
        <w:t xml:space="preserve">- погоджувати всі </w:t>
      </w:r>
      <w:proofErr w:type="spellStart"/>
      <w:r w:rsidRPr="00765084">
        <w:rPr>
          <w:rFonts w:ascii="Arial" w:hAnsi="Arial" w:cs="Arial"/>
          <w:sz w:val="24"/>
          <w:szCs w:val="24"/>
          <w:lang w:val="uk-UA"/>
        </w:rPr>
        <w:t>проєкти</w:t>
      </w:r>
      <w:proofErr w:type="spellEnd"/>
      <w:r w:rsidRPr="00765084">
        <w:rPr>
          <w:rFonts w:ascii="Arial" w:hAnsi="Arial" w:cs="Arial"/>
          <w:sz w:val="24"/>
          <w:szCs w:val="24"/>
          <w:lang w:val="uk-UA"/>
        </w:rPr>
        <w:t xml:space="preserve"> договорів з Принципалом до підписання;</w:t>
      </w:r>
      <w:r w:rsidRPr="00765084">
        <w:rPr>
          <w:rFonts w:ascii="Arial" w:hAnsi="Arial" w:cs="Arial"/>
          <w:sz w:val="24"/>
          <w:szCs w:val="24"/>
          <w:lang w:val="uk-UA"/>
        </w:rPr>
        <w:br/>
        <w:t>- подавати щоквартальні звіти про виконану роботу;</w:t>
      </w:r>
      <w:r w:rsidRPr="00765084">
        <w:rPr>
          <w:rFonts w:ascii="Arial" w:hAnsi="Arial" w:cs="Arial"/>
          <w:sz w:val="24"/>
          <w:szCs w:val="24"/>
          <w:lang w:val="uk-UA"/>
        </w:rPr>
        <w:br/>
        <w:t>- зберігати конфіденційність інформації.</w:t>
      </w:r>
      <w:r w:rsidRPr="00765084">
        <w:rPr>
          <w:rFonts w:ascii="Arial" w:hAnsi="Arial" w:cs="Arial"/>
          <w:sz w:val="24"/>
          <w:szCs w:val="24"/>
          <w:lang w:val="uk-UA"/>
        </w:rPr>
        <w:br/>
      </w:r>
      <w:r w:rsidRPr="00765084">
        <w:rPr>
          <w:rFonts w:ascii="Arial" w:hAnsi="Arial" w:cs="Arial"/>
          <w:sz w:val="24"/>
          <w:szCs w:val="24"/>
          <w:lang w:val="uk-UA"/>
        </w:rPr>
        <w:br/>
        <w:t>2.2. Принципал зобов’язується:</w:t>
      </w:r>
      <w:r w:rsidRPr="00765084">
        <w:rPr>
          <w:rFonts w:ascii="Arial" w:hAnsi="Arial" w:cs="Arial"/>
          <w:sz w:val="24"/>
          <w:szCs w:val="24"/>
          <w:lang w:val="uk-UA"/>
        </w:rPr>
        <w:br/>
        <w:t>- надавати всю необхідну інформацію для виконання цього Договору;</w:t>
      </w:r>
      <w:r w:rsidRPr="00765084">
        <w:rPr>
          <w:rFonts w:ascii="Arial" w:hAnsi="Arial" w:cs="Arial"/>
          <w:sz w:val="24"/>
          <w:szCs w:val="24"/>
          <w:lang w:val="uk-UA"/>
        </w:rPr>
        <w:br/>
        <w:t>- своєчасно виплачувати винагороду Агенту.</w:t>
      </w:r>
    </w:p>
    <w:p w14:paraId="73F14EA4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3. Винагорода</w:t>
      </w:r>
    </w:p>
    <w:p w14:paraId="0B62D28E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3.1. Агент має право на винагороду у розмірі ___% від суми продажів за кожним укладеним договором поставки.</w:t>
      </w:r>
      <w:r w:rsidRPr="00765084">
        <w:rPr>
          <w:rFonts w:ascii="Arial" w:hAnsi="Arial" w:cs="Arial"/>
          <w:sz w:val="24"/>
          <w:szCs w:val="24"/>
          <w:lang w:val="uk-UA"/>
        </w:rPr>
        <w:br/>
        <w:t xml:space="preserve">3.2. Винагорода виплачується щоквартально, протягом 15 (п’ятнадцяти) календарних днів після надання звіту та рахунку від </w:t>
      </w:r>
      <w:proofErr w:type="spellStart"/>
      <w:r w:rsidRPr="00765084">
        <w:rPr>
          <w:rFonts w:ascii="Arial" w:hAnsi="Arial" w:cs="Arial"/>
          <w:sz w:val="24"/>
          <w:szCs w:val="24"/>
          <w:lang w:val="uk-UA"/>
        </w:rPr>
        <w:t>Агента</w:t>
      </w:r>
      <w:proofErr w:type="spellEnd"/>
      <w:r w:rsidRPr="00765084">
        <w:rPr>
          <w:rFonts w:ascii="Arial" w:hAnsi="Arial" w:cs="Arial"/>
          <w:sz w:val="24"/>
          <w:szCs w:val="24"/>
          <w:lang w:val="uk-UA"/>
        </w:rPr>
        <w:t>.</w:t>
      </w:r>
    </w:p>
    <w:p w14:paraId="6934577E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lastRenderedPageBreak/>
        <w:t>4. Звітування</w:t>
      </w:r>
    </w:p>
    <w:p w14:paraId="180D68AC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4.1. Агент подає письмовий звіт щоквартально не пізніше 10-го числа місяця, що настає за звітним кварталом.</w:t>
      </w:r>
    </w:p>
    <w:p w14:paraId="5575578A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5. Строк дії та припинення</w:t>
      </w:r>
    </w:p>
    <w:p w14:paraId="11AC26CC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5.1. Договір укладається на строк 12 місяців з моменту підписання і автоматично продовжується, якщо жодна зі сторін не повідомить іншу за 30 календарних днів до завершення строку.</w:t>
      </w:r>
      <w:r w:rsidRPr="00765084">
        <w:rPr>
          <w:rFonts w:ascii="Arial" w:hAnsi="Arial" w:cs="Arial"/>
          <w:sz w:val="24"/>
          <w:szCs w:val="24"/>
          <w:lang w:val="uk-UA"/>
        </w:rPr>
        <w:br/>
        <w:t>5.2. Договір може бути розірваний за взаємною згодою або в односторонньому порядку з письмовим попередженням за 30 календарних днів.</w:t>
      </w:r>
    </w:p>
    <w:p w14:paraId="14591589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6. Відповідальність</w:t>
      </w:r>
    </w:p>
    <w:p w14:paraId="389BEFCD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6.1. Агент не несе відповідальності за дії третіх осіб, окрім випадків перевищення своїх повноважень.</w:t>
      </w:r>
      <w:r w:rsidRPr="00765084">
        <w:rPr>
          <w:rFonts w:ascii="Arial" w:hAnsi="Arial" w:cs="Arial"/>
          <w:sz w:val="24"/>
          <w:szCs w:val="24"/>
          <w:lang w:val="uk-UA"/>
        </w:rPr>
        <w:br/>
        <w:t xml:space="preserve">6.2. Принципал звільняє </w:t>
      </w:r>
      <w:proofErr w:type="spellStart"/>
      <w:r w:rsidRPr="00765084">
        <w:rPr>
          <w:rFonts w:ascii="Arial" w:hAnsi="Arial" w:cs="Arial"/>
          <w:sz w:val="24"/>
          <w:szCs w:val="24"/>
          <w:lang w:val="uk-UA"/>
        </w:rPr>
        <w:t>Агента</w:t>
      </w:r>
      <w:proofErr w:type="spellEnd"/>
      <w:r w:rsidRPr="00765084">
        <w:rPr>
          <w:rFonts w:ascii="Arial" w:hAnsi="Arial" w:cs="Arial"/>
          <w:sz w:val="24"/>
          <w:szCs w:val="24"/>
          <w:lang w:val="uk-UA"/>
        </w:rPr>
        <w:t xml:space="preserve"> від відповідальності за претензії третіх осіб, що виникають у зв’язку з діями, здійсненими в межах повноважень.</w:t>
      </w:r>
    </w:p>
    <w:p w14:paraId="514B6CCE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7. Застосовне право та врегулювання спорів</w:t>
      </w:r>
    </w:p>
    <w:p w14:paraId="5599F2CD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7.1. Цей Договір регулюється законодавством України.</w:t>
      </w:r>
      <w:r w:rsidRPr="00765084">
        <w:rPr>
          <w:rFonts w:ascii="Arial" w:hAnsi="Arial" w:cs="Arial"/>
          <w:sz w:val="24"/>
          <w:szCs w:val="24"/>
          <w:lang w:val="uk-UA"/>
        </w:rPr>
        <w:br/>
        <w:t>7.2. Сторони вирішують усі спори шляхом переговорів, а в разі недосягнення згоди — в компетентному суді України.</w:t>
      </w:r>
    </w:p>
    <w:p w14:paraId="0E0485C2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8. Інші умови</w:t>
      </w:r>
    </w:p>
    <w:p w14:paraId="5E8C0A70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8.1. Агент не створює постійного представництва Принципала в Україні.</w:t>
      </w:r>
      <w:r w:rsidRPr="00765084">
        <w:rPr>
          <w:rFonts w:ascii="Arial" w:hAnsi="Arial" w:cs="Arial"/>
          <w:sz w:val="24"/>
          <w:szCs w:val="24"/>
          <w:lang w:val="uk-UA"/>
        </w:rPr>
        <w:br/>
        <w:t>8.2. Обмін документами може здійснюватися в електронній формі.</w:t>
      </w:r>
      <w:r w:rsidRPr="00765084">
        <w:rPr>
          <w:rFonts w:ascii="Arial" w:hAnsi="Arial" w:cs="Arial"/>
          <w:sz w:val="24"/>
          <w:szCs w:val="24"/>
          <w:lang w:val="uk-UA"/>
        </w:rPr>
        <w:br/>
        <w:t>8.3. Зміни до Договору вносяться шляхом підписання додаткових угод.</w:t>
      </w:r>
    </w:p>
    <w:p w14:paraId="3D7955E9" w14:textId="77777777" w:rsidR="00EE76BF" w:rsidRPr="00765084" w:rsidRDefault="00D92139">
      <w:pPr>
        <w:pStyle w:val="1"/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9. Реквізити сторін</w:t>
      </w:r>
    </w:p>
    <w:p w14:paraId="72E1A2B5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Принципал:</w:t>
      </w:r>
      <w:r w:rsidRPr="00765084">
        <w:rPr>
          <w:rFonts w:ascii="Arial" w:hAnsi="Arial" w:cs="Arial"/>
          <w:sz w:val="24"/>
          <w:szCs w:val="24"/>
          <w:lang w:val="uk-UA"/>
        </w:rPr>
        <w:br/>
        <w:t>[Назва, адреса, код, IBAN, представник]</w:t>
      </w:r>
    </w:p>
    <w:p w14:paraId="552BFC81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Агент:</w:t>
      </w:r>
      <w:r w:rsidRPr="00765084">
        <w:rPr>
          <w:rFonts w:ascii="Arial" w:hAnsi="Arial" w:cs="Arial"/>
          <w:sz w:val="24"/>
          <w:szCs w:val="24"/>
          <w:lang w:val="uk-UA"/>
        </w:rPr>
        <w:br/>
        <w:t>[Назва, адреса, код, IBAN, представник]</w:t>
      </w:r>
    </w:p>
    <w:p w14:paraId="1382B95B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br/>
        <w:t>______________________ /Принципал/</w:t>
      </w:r>
    </w:p>
    <w:p w14:paraId="190D9F65" w14:textId="77777777" w:rsidR="00EE76BF" w:rsidRPr="00765084" w:rsidRDefault="00D92139">
      <w:pPr>
        <w:rPr>
          <w:rFonts w:ascii="Arial" w:hAnsi="Arial" w:cs="Arial"/>
          <w:sz w:val="24"/>
          <w:szCs w:val="24"/>
          <w:lang w:val="uk-UA"/>
        </w:rPr>
      </w:pPr>
      <w:r w:rsidRPr="00765084">
        <w:rPr>
          <w:rFonts w:ascii="Arial" w:hAnsi="Arial" w:cs="Arial"/>
          <w:sz w:val="24"/>
          <w:szCs w:val="24"/>
          <w:lang w:val="uk-UA"/>
        </w:rPr>
        <w:t>______________________ /Агент/</w:t>
      </w:r>
    </w:p>
    <w:sectPr w:rsidR="00EE76BF" w:rsidRPr="007650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565C"/>
    <w:rsid w:val="0006063C"/>
    <w:rsid w:val="0015074B"/>
    <w:rsid w:val="0029639D"/>
    <w:rsid w:val="00326F90"/>
    <w:rsid w:val="004F0057"/>
    <w:rsid w:val="00765084"/>
    <w:rsid w:val="00991F49"/>
    <w:rsid w:val="00AA1D8D"/>
    <w:rsid w:val="00B47730"/>
    <w:rsid w:val="00CB0664"/>
    <w:rsid w:val="00D92139"/>
    <w:rsid w:val="00EE76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64967"/>
  <w14:defaultImageDpi w14:val="300"/>
  <w15:docId w15:val="{B2DB8D59-76DE-4D26-9262-0631BB3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ACA54-6FC5-43BC-A5BE-8A7B4B8B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Олена</cp:lastModifiedBy>
  <cp:revision>3</cp:revision>
  <dcterms:created xsi:type="dcterms:W3CDTF">2025-08-14T12:10:00Z</dcterms:created>
  <dcterms:modified xsi:type="dcterms:W3CDTF">2025-08-14T13:28:00Z</dcterms:modified>
  <cp:category/>
</cp:coreProperties>
</file>