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C82" w:rsidRDefault="00E83C82">
      <w:pPr>
        <w:spacing w:after="75"/>
        <w:jc w:val="center"/>
      </w:pPr>
      <w:bookmarkStart w:id="0" w:name="1"/>
    </w:p>
    <w:p w:rsidR="00E83C82" w:rsidRDefault="009C74BC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40"/>
        </w:rPr>
        <w:t>Щодо порядку відображення інформації про учасника(</w:t>
      </w:r>
      <w:proofErr w:type="spellStart"/>
      <w:r>
        <w:rPr>
          <w:rFonts w:ascii="Arial" w:hAnsi="Arial"/>
          <w:color w:val="000000"/>
          <w:sz w:val="40"/>
        </w:rPr>
        <w:t>ів</w:t>
      </w:r>
      <w:proofErr w:type="spellEnd"/>
      <w:r>
        <w:rPr>
          <w:rFonts w:ascii="Arial" w:hAnsi="Arial"/>
          <w:color w:val="000000"/>
          <w:sz w:val="40"/>
        </w:rPr>
        <w:t>) підозрілої фінансової діяльності - клієнта суб'єкта</w:t>
      </w:r>
    </w:p>
    <w:p w:rsidR="00E83C82" w:rsidRDefault="009C74BC">
      <w:pPr>
        <w:spacing w:after="75"/>
        <w:ind w:firstLine="240"/>
        <w:jc w:val="both"/>
      </w:pPr>
      <w:bookmarkStart w:id="2" w:name="3"/>
      <w:bookmarkEnd w:id="1"/>
      <w:r>
        <w:rPr>
          <w:rFonts w:ascii="Arial" w:hAnsi="Arial"/>
          <w:color w:val="000000"/>
          <w:sz w:val="24"/>
        </w:rPr>
        <w:t xml:space="preserve">02.02.2026 набрав чинності Порядок інформаційної взаємодії суб'єктів первинного фінансового моніторингу та Державної служби фінансового моніторингу України, затверджений </w:t>
      </w:r>
      <w:r>
        <w:rPr>
          <w:rFonts w:ascii="Arial" w:hAnsi="Arial"/>
          <w:color w:val="293A55"/>
          <w:sz w:val="24"/>
        </w:rPr>
        <w:t>наказом Міністерства фінансів України від 04.06.2021 N 322</w:t>
      </w:r>
      <w:r>
        <w:rPr>
          <w:rFonts w:ascii="Arial" w:hAnsi="Arial"/>
          <w:color w:val="000000"/>
          <w:sz w:val="24"/>
        </w:rPr>
        <w:t xml:space="preserve"> (далі - Порядок).</w:t>
      </w:r>
    </w:p>
    <w:p w:rsidR="00E83C82" w:rsidRDefault="009C74BC">
      <w:pPr>
        <w:spacing w:after="75"/>
        <w:ind w:firstLine="240"/>
        <w:jc w:val="both"/>
      </w:pPr>
      <w:bookmarkStart w:id="3" w:name="4"/>
      <w:bookmarkEnd w:id="2"/>
      <w:r>
        <w:rPr>
          <w:rFonts w:ascii="Arial" w:hAnsi="Arial"/>
          <w:color w:val="000000"/>
          <w:sz w:val="24"/>
        </w:rPr>
        <w:t>Враховуюч</w:t>
      </w:r>
      <w:r>
        <w:rPr>
          <w:rFonts w:ascii="Arial" w:hAnsi="Arial"/>
          <w:color w:val="000000"/>
          <w:sz w:val="24"/>
        </w:rPr>
        <w:t>и численні запити суб'єктів первинного фінансового моніторингу (далі - СПФМ), а також різну практику відображення інформації про учасника (</w:t>
      </w:r>
      <w:proofErr w:type="spellStart"/>
      <w:r>
        <w:rPr>
          <w:rFonts w:ascii="Arial" w:hAnsi="Arial"/>
          <w:color w:val="000000"/>
          <w:sz w:val="24"/>
        </w:rPr>
        <w:t>ів</w:t>
      </w:r>
      <w:proofErr w:type="spellEnd"/>
      <w:r>
        <w:rPr>
          <w:rFonts w:ascii="Arial" w:hAnsi="Arial"/>
          <w:color w:val="000000"/>
          <w:sz w:val="24"/>
        </w:rPr>
        <w:t xml:space="preserve">) підозрілої фінансової діяльності - клієнта суб'єкта у повідомленні про підозрілу діяльність (N-FM) відповідно до </w:t>
      </w:r>
      <w:r>
        <w:rPr>
          <w:rFonts w:ascii="Arial" w:hAnsi="Arial"/>
          <w:color w:val="293A55"/>
          <w:sz w:val="24"/>
        </w:rPr>
        <w:t>Порядку</w:t>
      </w:r>
      <w:r>
        <w:rPr>
          <w:rFonts w:ascii="Arial" w:hAnsi="Arial"/>
          <w:color w:val="000000"/>
          <w:sz w:val="24"/>
        </w:rPr>
        <w:t xml:space="preserve">, </w:t>
      </w:r>
      <w:proofErr w:type="spellStart"/>
      <w:r>
        <w:rPr>
          <w:rFonts w:ascii="Arial" w:hAnsi="Arial"/>
          <w:color w:val="000000"/>
          <w:sz w:val="24"/>
        </w:rPr>
        <w:t>Держфінмоніторинг</w:t>
      </w:r>
      <w:proofErr w:type="spellEnd"/>
      <w:r>
        <w:rPr>
          <w:rFonts w:ascii="Arial" w:hAnsi="Arial"/>
          <w:color w:val="000000"/>
          <w:sz w:val="24"/>
        </w:rPr>
        <w:t xml:space="preserve"> рекомендує.</w:t>
      </w:r>
    </w:p>
    <w:p w:rsidR="00E83C82" w:rsidRDefault="009C74BC">
      <w:pPr>
        <w:spacing w:after="75"/>
        <w:ind w:firstLine="240"/>
        <w:jc w:val="both"/>
      </w:pPr>
      <w:bookmarkStart w:id="4" w:name="5"/>
      <w:bookmarkEnd w:id="3"/>
      <w:r>
        <w:rPr>
          <w:rFonts w:ascii="Arial" w:hAnsi="Arial"/>
          <w:color w:val="000000"/>
          <w:sz w:val="24"/>
        </w:rPr>
        <w:t xml:space="preserve">У разі виявлення СПФМ підозрілої фінансової діяльності, до якої причетна група клієнтів суб'єкта, що зокрема мають спільних контрагентів, адреси, періоди реєстрації, засновників, керівників, довірених осіб, ІР-адреси </w:t>
      </w:r>
      <w:r>
        <w:rPr>
          <w:rFonts w:ascii="Arial" w:hAnsi="Arial"/>
          <w:color w:val="000000"/>
          <w:sz w:val="24"/>
        </w:rPr>
        <w:t xml:space="preserve">тощо, подавати </w:t>
      </w:r>
      <w:r>
        <w:rPr>
          <w:rFonts w:ascii="Arial" w:hAnsi="Arial"/>
          <w:color w:val="000000"/>
          <w:sz w:val="24"/>
          <w:u w:val="single"/>
        </w:rPr>
        <w:t>одне</w:t>
      </w:r>
      <w:r>
        <w:rPr>
          <w:rFonts w:ascii="Arial" w:hAnsi="Arial"/>
          <w:color w:val="000000"/>
          <w:sz w:val="24"/>
        </w:rPr>
        <w:t xml:space="preserve"> інформаційне повідомлення за формою N-FM із зазначенням даних усіх задіяних клієнтів у розділі 3.7 "Відомості про учасника (</w:t>
      </w:r>
      <w:proofErr w:type="spellStart"/>
      <w:r>
        <w:rPr>
          <w:rFonts w:ascii="Arial" w:hAnsi="Arial"/>
          <w:color w:val="000000"/>
          <w:sz w:val="24"/>
        </w:rPr>
        <w:t>ів</w:t>
      </w:r>
      <w:proofErr w:type="spellEnd"/>
      <w:r>
        <w:rPr>
          <w:rFonts w:ascii="Arial" w:hAnsi="Arial"/>
          <w:color w:val="000000"/>
          <w:sz w:val="24"/>
        </w:rPr>
        <w:t xml:space="preserve">) підозрілої фінансової діяльності - клієнта суб'єкта" та формувати </w:t>
      </w:r>
      <w:r>
        <w:rPr>
          <w:rFonts w:ascii="Arial" w:hAnsi="Arial"/>
          <w:color w:val="000000"/>
          <w:sz w:val="24"/>
          <w:u w:val="single"/>
        </w:rPr>
        <w:t>один</w:t>
      </w:r>
      <w:r>
        <w:rPr>
          <w:rFonts w:ascii="Arial" w:hAnsi="Arial"/>
          <w:color w:val="000000"/>
          <w:sz w:val="24"/>
        </w:rPr>
        <w:t xml:space="preserve"> обґрунтований висновок щодо підозріло</w:t>
      </w:r>
      <w:r>
        <w:rPr>
          <w:rFonts w:ascii="Arial" w:hAnsi="Arial"/>
          <w:color w:val="000000"/>
          <w:sz w:val="24"/>
        </w:rPr>
        <w:t>ї діяльності групи клієнтів.</w:t>
      </w:r>
    </w:p>
    <w:p w:rsidR="00E83C82" w:rsidRDefault="009C74BC">
      <w:pPr>
        <w:spacing w:after="75"/>
        <w:ind w:firstLine="240"/>
        <w:jc w:val="both"/>
      </w:pPr>
      <w:bookmarkStart w:id="5" w:name="6"/>
      <w:bookmarkEnd w:id="4"/>
      <w:r>
        <w:rPr>
          <w:rFonts w:ascii="Arial" w:hAnsi="Arial"/>
          <w:color w:val="000000"/>
          <w:sz w:val="24"/>
        </w:rPr>
        <w:t xml:space="preserve">До повідомлення про підозрілу діяльність (N-FM) додавати виписки за рахунками </w:t>
      </w:r>
      <w:r>
        <w:rPr>
          <w:rFonts w:ascii="Arial" w:hAnsi="Arial"/>
          <w:color w:val="000000"/>
          <w:sz w:val="24"/>
          <w:u w:val="single"/>
        </w:rPr>
        <w:t>усіх</w:t>
      </w:r>
      <w:r>
        <w:rPr>
          <w:rFonts w:ascii="Arial" w:hAnsi="Arial"/>
          <w:color w:val="000000"/>
          <w:sz w:val="24"/>
        </w:rPr>
        <w:t xml:space="preserve"> клієнтів, відображених у повідомленні, із відповідним заповненням поля 3.6.1 "Ім'я файлу-додатку".</w:t>
      </w:r>
    </w:p>
    <w:p w:rsidR="00E83C82" w:rsidRDefault="009C74BC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24"/>
        </w:rPr>
        <w:t>При заповненні відповідних полів (N-FM) дотри</w:t>
      </w:r>
      <w:r>
        <w:rPr>
          <w:rFonts w:ascii="Arial" w:hAnsi="Arial"/>
          <w:color w:val="000000"/>
          <w:sz w:val="24"/>
        </w:rPr>
        <w:t>муватись наступного алгоритму:</w:t>
      </w:r>
    </w:p>
    <w:p w:rsidR="00E83C82" w:rsidRDefault="009C74BC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24"/>
        </w:rPr>
        <w:t>- 3.2.4 "Орієнтовна кількість підозрілих фінансових операцій у повідомленні" - зазначати орієнтовну сумарну кількість підозрілих фінансових операцій клієнтів-учасників підозрілої діяльності;</w:t>
      </w:r>
    </w:p>
    <w:p w:rsidR="00E83C82" w:rsidRDefault="009C74BC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24"/>
        </w:rPr>
        <w:t>- 3.2.5 "Орієнтовна сума підозріли</w:t>
      </w:r>
      <w:r>
        <w:rPr>
          <w:rFonts w:ascii="Arial" w:hAnsi="Arial"/>
          <w:color w:val="000000"/>
          <w:sz w:val="24"/>
        </w:rPr>
        <w:t>х фінансових операцій у гривневому еквіваленті" - зазначати орієнтовну суму підозрілих фінансових операцій клієнтів-учасників підозрілої діяльності;</w:t>
      </w:r>
    </w:p>
    <w:p w:rsidR="00E83C82" w:rsidRDefault="009C74BC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color w:val="000000"/>
          <w:sz w:val="24"/>
        </w:rPr>
        <w:t>- 3.4.1 "Період здійснення підозрілої діяльності - Початкова дата" - зазначати першу підозрілу операцію уча</w:t>
      </w:r>
      <w:r>
        <w:rPr>
          <w:rFonts w:ascii="Arial" w:hAnsi="Arial"/>
          <w:color w:val="000000"/>
          <w:sz w:val="24"/>
        </w:rPr>
        <w:t>сників групи;</w:t>
      </w:r>
    </w:p>
    <w:p w:rsidR="00E83C82" w:rsidRDefault="009C74BC">
      <w:pPr>
        <w:spacing w:after="75"/>
        <w:ind w:firstLine="240"/>
        <w:jc w:val="both"/>
      </w:pPr>
      <w:bookmarkStart w:id="10" w:name="11"/>
      <w:bookmarkEnd w:id="9"/>
      <w:r>
        <w:rPr>
          <w:rFonts w:ascii="Arial" w:hAnsi="Arial"/>
          <w:color w:val="000000"/>
          <w:sz w:val="24"/>
        </w:rPr>
        <w:t>- 3.4.2 "Період здійснення підозрілої діяльності - Кінцева дата" - зазначати останню підозрілу операцію учасників групи;</w:t>
      </w:r>
    </w:p>
    <w:p w:rsidR="00E83C82" w:rsidRDefault="009C74BC">
      <w:pPr>
        <w:spacing w:after="75"/>
        <w:ind w:firstLine="240"/>
        <w:jc w:val="both"/>
      </w:pPr>
      <w:bookmarkStart w:id="11" w:name="12"/>
      <w:bookmarkEnd w:id="10"/>
      <w:r>
        <w:rPr>
          <w:rFonts w:ascii="Arial" w:hAnsi="Arial"/>
          <w:color w:val="000000"/>
          <w:sz w:val="24"/>
        </w:rPr>
        <w:t>- 3.7.1 "Тип участі в підозрілій діяльності" - зазначати "01-Клієнт" (K_DFM08) для всіх осіб, які задіяні у підозрілій ді</w:t>
      </w:r>
      <w:r>
        <w:rPr>
          <w:rFonts w:ascii="Arial" w:hAnsi="Arial"/>
          <w:color w:val="000000"/>
          <w:sz w:val="24"/>
        </w:rPr>
        <w:t>яльності та які є клієнтами СПФМ.</w:t>
      </w:r>
    </w:p>
    <w:p w:rsidR="00E83C82" w:rsidRDefault="009C74BC">
      <w:pPr>
        <w:spacing w:after="75"/>
        <w:ind w:firstLine="240"/>
        <w:jc w:val="both"/>
      </w:pPr>
      <w:bookmarkStart w:id="12" w:name="13"/>
      <w:bookmarkEnd w:id="11"/>
      <w:r>
        <w:rPr>
          <w:rFonts w:ascii="Arial" w:hAnsi="Arial"/>
          <w:color w:val="000000"/>
          <w:sz w:val="24"/>
        </w:rPr>
        <w:t xml:space="preserve">Поруч з цим контрагентів (основних/підозрілих/спільних), задіяних у підозрілій діяльності, не потрібно відображати в полі 3.7.1 "Тип участі в підозрілій </w:t>
      </w:r>
      <w:r>
        <w:rPr>
          <w:rFonts w:ascii="Arial" w:hAnsi="Arial"/>
          <w:color w:val="000000"/>
          <w:sz w:val="24"/>
        </w:rPr>
        <w:lastRenderedPageBreak/>
        <w:t>діяльності" з типом участі - контрагент. Інформація про них може бути</w:t>
      </w:r>
      <w:r>
        <w:rPr>
          <w:rFonts w:ascii="Arial" w:hAnsi="Arial"/>
          <w:color w:val="000000"/>
          <w:sz w:val="24"/>
        </w:rPr>
        <w:t xml:space="preserve"> зазначена в обґрунтованому висновку з описом відповідних підозр.</w:t>
      </w:r>
      <w:bookmarkStart w:id="13" w:name="_GoBack"/>
      <w:bookmarkEnd w:id="12"/>
      <w:bookmarkEnd w:id="13"/>
    </w:p>
    <w:sectPr w:rsidR="00E83C82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3C82"/>
    <w:rsid w:val="009C74BC"/>
    <w:rsid w:val="00E8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9C7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C74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1577</Words>
  <Characters>900</Characters>
  <Application>Microsoft Office Word</Application>
  <DocSecurity>0</DocSecurity>
  <Lines>7</Lines>
  <Paragraphs>4</Paragraphs>
  <ScaleCrop>false</ScaleCrop>
  <Company>diakov.net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RePack by Diakov</cp:lastModifiedBy>
  <cp:revision>2</cp:revision>
  <dcterms:created xsi:type="dcterms:W3CDTF">2026-03-23T09:43:00Z</dcterms:created>
  <dcterms:modified xsi:type="dcterms:W3CDTF">2026-03-23T09:43:00Z</dcterms:modified>
</cp:coreProperties>
</file>