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59E3" w14:textId="75A2DAC8" w:rsidR="0055470E" w:rsidRPr="00E043A4" w:rsidRDefault="0055470E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1"/>
    </w:p>
    <w:p w14:paraId="1F4543CA" w14:textId="77777777" w:rsidR="0055470E" w:rsidRPr="00E043A4" w:rsidRDefault="00000000">
      <w:pPr>
        <w:pStyle w:val="2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2"/>
      <w:bookmarkEnd w:id="0"/>
      <w:r w:rsidRPr="00E043A4">
        <w:rPr>
          <w:rFonts w:ascii="Times New Roman" w:hAnsi="Times New Roman" w:cs="Times New Roman"/>
          <w:color w:val="000000"/>
          <w:sz w:val="24"/>
          <w:szCs w:val="24"/>
        </w:rPr>
        <w:t>Про затвердження Критеріїв, за якими здійснюється визначення підприємств, установ і організацій Сумської області такими, що мають важливе значення для забезпечення потреб територіальних громад в особливий період</w:t>
      </w:r>
    </w:p>
    <w:p w14:paraId="3F466C8E" w14:textId="77777777" w:rsidR="0055470E" w:rsidRPr="00E043A4" w:rsidRDefault="00000000">
      <w:pPr>
        <w:spacing w:after="75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2" w:name="3"/>
      <w:bookmarkEnd w:id="1"/>
      <w:r w:rsidRPr="00E043A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Розпорядження Сумської обласної державної адміністрації,</w:t>
      </w:r>
      <w:r w:rsidRPr="00E043A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E043A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Сумської обласної військової адміністрації</w:t>
      </w:r>
      <w:r w:rsidRPr="00E043A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E043A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від 15 вересня 2025 року N 612-ОД</w:t>
      </w:r>
    </w:p>
    <w:p w14:paraId="0BBF6B11" w14:textId="77777777" w:rsidR="0055470E" w:rsidRPr="00E043A4" w:rsidRDefault="00000000">
      <w:pPr>
        <w:spacing w:after="75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3" w:name="4"/>
      <w:bookmarkEnd w:id="2"/>
      <w:r w:rsidRPr="00E043A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Зареєстровано в Східному міжрегіональному управлінні Міністерства юстиції</w:t>
      </w:r>
      <w:r w:rsidRPr="00E043A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E043A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16 вересня 2025 р. за N 144/928</w:t>
      </w:r>
    </w:p>
    <w:p w14:paraId="497B18BB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5"/>
      <w:bookmarkEnd w:id="3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Відповідно до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статей 6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27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39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41 Закону України "Про місцеві державні адміністрації"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статей 4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15 Закону України "Про правовий режим воєнного стану"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,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постановою Кабінету Міністрів України від 27 січня 2023 року N 76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 (у редакції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постанови Кабінету Міністрів України від 05 червня 2024 року N 650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), з метою визначення підприємств установ і організацій Сумської області такими, що мають важливе значення для забезпечення потреб територіальних громад в особливий період, </w:t>
      </w:r>
      <w:r w:rsidRPr="00E043A4">
        <w:rPr>
          <w:rFonts w:ascii="Times New Roman" w:hAnsi="Times New Roman" w:cs="Times New Roman"/>
          <w:b/>
          <w:color w:val="000000"/>
          <w:sz w:val="24"/>
          <w:szCs w:val="24"/>
        </w:rPr>
        <w:t>зобов'язую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70A88F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6"/>
      <w:bookmarkEnd w:id="4"/>
      <w:r w:rsidRPr="00E043A4">
        <w:rPr>
          <w:rFonts w:ascii="Times New Roman" w:hAnsi="Times New Roman" w:cs="Times New Roman"/>
          <w:color w:val="000000"/>
          <w:sz w:val="24"/>
          <w:szCs w:val="24"/>
        </w:rPr>
        <w:t>1. Затвердити Критерії, за якими здійснюється визначення підприємств, установ і організацій Сумської області такими, що мають важливе значення для забезпечення потреб територіальних громад в особливий період, що додаються.</w:t>
      </w:r>
    </w:p>
    <w:p w14:paraId="06FF3BA3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7"/>
      <w:bookmarkEnd w:id="5"/>
      <w:r w:rsidRPr="00E043A4">
        <w:rPr>
          <w:rFonts w:ascii="Times New Roman" w:hAnsi="Times New Roman" w:cs="Times New Roman"/>
          <w:color w:val="000000"/>
          <w:sz w:val="24"/>
          <w:szCs w:val="24"/>
        </w:rPr>
        <w:t>2. Визнати такими, що втратили чинність, розпорядження голови Сумської обласної державної адміністрації - начальника обласної військової адміністрації:</w:t>
      </w:r>
    </w:p>
    <w:p w14:paraId="089F8CD9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8"/>
      <w:bookmarkEnd w:id="6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від 20 грудня 2024 року N 750-ОД "Про затвердження Критеріїв, за якими здійснюється визначення підприємств, установ та організацій Сумської області такими, що мають важливе значення для забезпечення потреб територіальних громад в особливий період"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, зареєстроване у Східному міжрегіональному управлінні Міністерства юстиції 23 грудня 2024 року за N 139/778;</w:t>
      </w:r>
    </w:p>
    <w:p w14:paraId="6BEB0FE2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9"/>
      <w:bookmarkEnd w:id="7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від 28 березня 2025 року N 190-ОД "Про внесення змін до Критеріїв, за якими здійснюється визначення підприємств, установ та організацій Сумської області такими, що мають важливе значення для забезпечення потреб територіальних громад в особливий період"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, зареєстроване у Східному міжрегіональному управлінні Міністерства юстиції 31 березня 2025 року за N 41/825.</w:t>
      </w:r>
    </w:p>
    <w:p w14:paraId="33CD5401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10"/>
      <w:bookmarkEnd w:id="8"/>
      <w:r w:rsidRPr="00E043A4">
        <w:rPr>
          <w:rFonts w:ascii="Times New Roman" w:hAnsi="Times New Roman" w:cs="Times New Roman"/>
          <w:color w:val="000000"/>
          <w:sz w:val="24"/>
          <w:szCs w:val="24"/>
        </w:rPr>
        <w:t>3. Секретарю комісії з визначення підприємств, установ і організацій Сумської області, які є критично важливими для забезпечення життєдіяльності населення в особливий період, в установленому законодавством порядку забезпечити подання цього розпорядження на державну реєстрацію до Східного міжрегіонального управління Міністерства юстиції та його офіційне оприлюднення.</w:t>
      </w:r>
    </w:p>
    <w:p w14:paraId="671C6A6D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11"/>
      <w:bookmarkEnd w:id="9"/>
      <w:r w:rsidRPr="00E043A4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Це розпорядження набирає чинності з дня його офіційного оприлюднення.</w:t>
      </w:r>
    </w:p>
    <w:p w14:paraId="482BBD0D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2"/>
      <w:bookmarkEnd w:id="10"/>
      <w:r w:rsidRPr="00E043A4">
        <w:rPr>
          <w:rFonts w:ascii="Times New Roman" w:hAnsi="Times New Roman" w:cs="Times New Roman"/>
          <w:color w:val="000000"/>
          <w:sz w:val="24"/>
          <w:szCs w:val="24"/>
        </w:rPr>
        <w:t>5. Контроль за виконанням цього розпорядження покласти на заступника голови Сумської обласної державної адміністрації - начальника обласної військової адміністрації Володимира БАБИЧА.</w:t>
      </w:r>
    </w:p>
    <w:p w14:paraId="51007350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3"/>
      <w:bookmarkEnd w:id="11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19"/>
        <w:gridCol w:w="4508"/>
      </w:tblGrid>
      <w:tr w:rsidR="0055470E" w:rsidRPr="00E043A4" w14:paraId="09C6A155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1954AADE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14"/>
            <w:bookmarkEnd w:id="12"/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Голова обласної державної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адміністрації - начальник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обласної військової адміністрації</w:t>
            </w:r>
          </w:p>
        </w:tc>
        <w:tc>
          <w:tcPr>
            <w:tcW w:w="4845" w:type="dxa"/>
            <w:vAlign w:val="center"/>
          </w:tcPr>
          <w:p w14:paraId="602BC237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15"/>
            <w:bookmarkEnd w:id="13"/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 ГРИГОРОВ</w:t>
            </w:r>
          </w:p>
        </w:tc>
        <w:bookmarkEnd w:id="14"/>
      </w:tr>
    </w:tbl>
    <w:p w14:paraId="2427FC31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6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02B420" w14:textId="77777777" w:rsidR="0055470E" w:rsidRPr="00E043A4" w:rsidRDefault="00000000">
      <w:pPr>
        <w:spacing w:after="75"/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17"/>
      <w:bookmarkEnd w:id="15"/>
      <w:r w:rsidRPr="00E043A4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  <w:r w:rsidRPr="00E043A4">
        <w:rPr>
          <w:rFonts w:ascii="Times New Roman" w:hAnsi="Times New Roman" w:cs="Times New Roman"/>
          <w:sz w:val="24"/>
          <w:szCs w:val="24"/>
        </w:rPr>
        <w:br/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Розпорядження Сумської обласної державної адміністрації - Сумської обласної військової адміністрації</w:t>
      </w:r>
      <w:r w:rsidRPr="00E043A4">
        <w:rPr>
          <w:rFonts w:ascii="Times New Roman" w:hAnsi="Times New Roman" w:cs="Times New Roman"/>
          <w:sz w:val="24"/>
          <w:szCs w:val="24"/>
        </w:rPr>
        <w:br/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15 вересня 2025 року N 612-ОД</w:t>
      </w:r>
    </w:p>
    <w:p w14:paraId="5BC4FEAC" w14:textId="77777777" w:rsidR="0055470E" w:rsidRPr="00E043A4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18"/>
      <w:bookmarkEnd w:id="16"/>
      <w:r w:rsidRPr="00E043A4">
        <w:rPr>
          <w:rFonts w:ascii="Times New Roman" w:hAnsi="Times New Roman" w:cs="Times New Roman"/>
          <w:color w:val="000000"/>
          <w:sz w:val="24"/>
          <w:szCs w:val="24"/>
        </w:rPr>
        <w:t>КРИТЕРІЇ,</w:t>
      </w:r>
      <w:r w:rsidRPr="00E043A4">
        <w:rPr>
          <w:rFonts w:ascii="Times New Roman" w:hAnsi="Times New Roman" w:cs="Times New Roman"/>
          <w:sz w:val="24"/>
          <w:szCs w:val="24"/>
        </w:rPr>
        <w:br/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за якими здійснюється визначення підприємств, установ і організацій Сумської області такими, що мають важливе значення для забезпечення потреб територіальних громад в особливий період</w:t>
      </w:r>
    </w:p>
    <w:p w14:paraId="2F6AFE87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19"/>
      <w:bookmarkEnd w:id="17"/>
      <w:r w:rsidRPr="00E043A4">
        <w:rPr>
          <w:rFonts w:ascii="Times New Roman" w:hAnsi="Times New Roman" w:cs="Times New Roman"/>
          <w:color w:val="000000"/>
          <w:sz w:val="24"/>
          <w:szCs w:val="24"/>
        </w:rPr>
        <w:t>1. Критично важливими для функціонування економіки та забезпечення життєдіяльності населення в особливий період визначаються підприємства, установи, організації комунальної форми власності, а також підприємства, установи, організації, які розташовані на території Сумської області та провадять діяльність у сфері:</w:t>
      </w:r>
    </w:p>
    <w:p w14:paraId="36B3460E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20"/>
      <w:bookmarkEnd w:id="18"/>
      <w:r w:rsidRPr="00E043A4">
        <w:rPr>
          <w:rFonts w:ascii="Times New Roman" w:hAnsi="Times New Roman" w:cs="Times New Roman"/>
          <w:color w:val="000000"/>
          <w:sz w:val="24"/>
          <w:szCs w:val="24"/>
        </w:rPr>
        <w:t>сільського, лісового або рибного господарства;</w:t>
      </w:r>
    </w:p>
    <w:p w14:paraId="169345BB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21"/>
      <w:bookmarkEnd w:id="19"/>
      <w:r w:rsidRPr="00E043A4">
        <w:rPr>
          <w:rFonts w:ascii="Times New Roman" w:hAnsi="Times New Roman" w:cs="Times New Roman"/>
          <w:color w:val="000000"/>
          <w:sz w:val="24"/>
          <w:szCs w:val="24"/>
        </w:rPr>
        <w:t>добувної промисловості і розроблення кар'єрів;</w:t>
      </w:r>
    </w:p>
    <w:p w14:paraId="2AE6C4B7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22"/>
      <w:bookmarkEnd w:id="20"/>
      <w:r w:rsidRPr="00E043A4">
        <w:rPr>
          <w:rFonts w:ascii="Times New Roman" w:hAnsi="Times New Roman" w:cs="Times New Roman"/>
          <w:color w:val="000000"/>
          <w:sz w:val="24"/>
          <w:szCs w:val="24"/>
        </w:rPr>
        <w:t>переробної промисловості;</w:t>
      </w:r>
    </w:p>
    <w:p w14:paraId="721579A4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23"/>
      <w:bookmarkEnd w:id="21"/>
      <w:r w:rsidRPr="00E043A4">
        <w:rPr>
          <w:rFonts w:ascii="Times New Roman" w:hAnsi="Times New Roman" w:cs="Times New Roman"/>
          <w:color w:val="000000"/>
          <w:sz w:val="24"/>
          <w:szCs w:val="24"/>
        </w:rPr>
        <w:t>постачання електричної енергії, газу, пари та кондиційованого повітря;</w:t>
      </w:r>
    </w:p>
    <w:p w14:paraId="3CE88EA0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24"/>
      <w:bookmarkEnd w:id="22"/>
      <w:r w:rsidRPr="00E043A4">
        <w:rPr>
          <w:rFonts w:ascii="Times New Roman" w:hAnsi="Times New Roman" w:cs="Times New Roman"/>
          <w:color w:val="000000"/>
          <w:sz w:val="24"/>
          <w:szCs w:val="24"/>
        </w:rPr>
        <w:t>водопостачання; каналізації, поводження з відходами;</w:t>
      </w:r>
    </w:p>
    <w:p w14:paraId="40B46851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25"/>
      <w:bookmarkEnd w:id="23"/>
      <w:r w:rsidRPr="00E043A4">
        <w:rPr>
          <w:rFonts w:ascii="Times New Roman" w:hAnsi="Times New Roman" w:cs="Times New Roman"/>
          <w:color w:val="000000"/>
          <w:sz w:val="24"/>
          <w:szCs w:val="24"/>
        </w:rPr>
        <w:t>будівництва;</w:t>
      </w:r>
    </w:p>
    <w:p w14:paraId="6412BD3F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26"/>
      <w:bookmarkEnd w:id="24"/>
      <w:r w:rsidRPr="00E043A4">
        <w:rPr>
          <w:rFonts w:ascii="Times New Roman" w:hAnsi="Times New Roman" w:cs="Times New Roman"/>
          <w:color w:val="000000"/>
          <w:sz w:val="24"/>
          <w:szCs w:val="24"/>
        </w:rPr>
        <w:t>оптової та роздрібної торгівлі; ремонту автотранспортних засобів і мотоциклів;</w:t>
      </w:r>
    </w:p>
    <w:p w14:paraId="3DF30137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27"/>
      <w:bookmarkEnd w:id="25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транспорту, складського господарства, поштової та кур'єрської діяльності, за умови дотримання підприємством, установою, організацією вимог Порядку організації та ведення військового обліку призовників, військовозобов'язаних та резервістів, затвердженого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постановою Кабінету Міністрів України від 30 грудня 2022 року N 1487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, що підтверджується довідкою про кількість військовозобов'язаних працівників, за формою, що додається.</w:t>
      </w:r>
    </w:p>
    <w:p w14:paraId="2E8260F7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28"/>
      <w:bookmarkEnd w:id="26"/>
      <w:r w:rsidRPr="00E043A4">
        <w:rPr>
          <w:rFonts w:ascii="Times New Roman" w:hAnsi="Times New Roman" w:cs="Times New Roman"/>
          <w:color w:val="000000"/>
          <w:sz w:val="24"/>
          <w:szCs w:val="24"/>
        </w:rPr>
        <w:t>2. Визначення підприємств, установ, організацій Сумської області такими, що мають важливе значення для забезпечення потреб територіальних громад в особливий період, здійснюється за такими критеріями:</w:t>
      </w:r>
    </w:p>
    <w:p w14:paraId="5ACEB03B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29"/>
      <w:bookmarkEnd w:id="27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1) обсяг доходу не менше 2 (двох) млн грн, що підтверджується копією податкової декларації за останній звітний рік, або квартал з відмітками контролюючого органу або 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квитанцією про прийняття податкової декларації у разі її подання засобами електронного зв'язку;</w:t>
      </w:r>
    </w:p>
    <w:p w14:paraId="464BB2BB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30"/>
      <w:bookmarkEnd w:id="28"/>
      <w:r w:rsidRPr="00E043A4">
        <w:rPr>
          <w:rFonts w:ascii="Times New Roman" w:hAnsi="Times New Roman" w:cs="Times New Roman"/>
          <w:color w:val="000000"/>
          <w:sz w:val="24"/>
          <w:szCs w:val="24"/>
        </w:rPr>
        <w:t>2) середня кількість застрахованих осіб - працівників у звітному періоді, яким нараховано заробітну плату (грошове забезпечення), становить не менше 5 (п'яти) осіб;</w:t>
      </w:r>
    </w:p>
    <w:p w14:paraId="61148DF8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31"/>
      <w:bookmarkEnd w:id="29"/>
      <w:r w:rsidRPr="00E043A4">
        <w:rPr>
          <w:rFonts w:ascii="Times New Roman" w:hAnsi="Times New Roman" w:cs="Times New Roman"/>
          <w:color w:val="000000"/>
          <w:sz w:val="24"/>
          <w:szCs w:val="24"/>
        </w:rPr>
        <w:t>3) здійснюють експортні операції у сфері зовнішньоекономічної діяльності на загальну суму не менше 2 (двох) млн грн (в еквіваленті до валютних надходжень), що підтверджується довідкою з банку за останній рік;</w:t>
      </w:r>
    </w:p>
    <w:p w14:paraId="6C973B5B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32"/>
      <w:bookmarkEnd w:id="30"/>
      <w:r w:rsidRPr="00E043A4">
        <w:rPr>
          <w:rFonts w:ascii="Times New Roman" w:hAnsi="Times New Roman" w:cs="Times New Roman"/>
          <w:color w:val="000000"/>
          <w:sz w:val="24"/>
          <w:szCs w:val="24"/>
        </w:rPr>
        <w:t>4) наявність листа-обґрунтування сільської, селищної, міської ради (сільської, селищної, міської військової адміністрації) щодо критичної необхідності у забезпеченні потреб населення та/або суб'єктів господарювання територіальної громади у продукції (послугах, роботах), які виробляються (надаються, виконуються) підприємствами, установами і організаціями, а також сплати податків до місцевого бюджету за останній звітний рік у сумі не менше 50 тисяч гривень;</w:t>
      </w:r>
    </w:p>
    <w:p w14:paraId="00CD1137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33"/>
      <w:bookmarkEnd w:id="31"/>
      <w:r w:rsidRPr="00E043A4">
        <w:rPr>
          <w:rFonts w:ascii="Times New Roman" w:hAnsi="Times New Roman" w:cs="Times New Roman"/>
          <w:color w:val="000000"/>
          <w:sz w:val="24"/>
          <w:szCs w:val="24"/>
        </w:rPr>
        <w:t>5) наявність договорів з районними державними адміністраціями - районними військовими адміністраціями на постачання продукції для забезпечення потреб районів в умовах воєнного стану; договорів з виконання робіт та/або надання послуг (з будівництва, ремонту та експлуатаційного утримання автомобільних доріг загального користування; з будівництва, реконструкції, ремонту об'єктів критичної, соціальної інфраструктури, житлового фонду; будівництва (експлуатаційного утримання) фортифікаційних споруд; з обслуговування ліфтового господарства у багатоквартирних житлових будинках та закладах бюджетної сфери; зберігання, перевезення та реалізації пального та має чинний договір (договори) з державними та/або комунальними підприємствами (крім підприємств, що здійснюють обслуговування ліфтового господарства у багатоквартирних житлових будинках та закладах бюджетної сфери):</w:t>
      </w:r>
    </w:p>
    <w:p w14:paraId="561A27E5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34"/>
      <w:bookmarkEnd w:id="32"/>
      <w:r w:rsidRPr="00E043A4">
        <w:rPr>
          <w:rFonts w:ascii="Times New Roman" w:hAnsi="Times New Roman" w:cs="Times New Roman"/>
          <w:color w:val="000000"/>
          <w:sz w:val="24"/>
          <w:szCs w:val="24"/>
        </w:rPr>
        <w:t>термін дії договору (договорів) закінчується не раніше ніж через 9 місяців з дня подання підприємством документів про визначення (підтвердження) його критично важливим для функціонування економіки та забезпечення життєдіяльності населення в особливий період;</w:t>
      </w:r>
    </w:p>
    <w:p w14:paraId="44796FE2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35"/>
      <w:bookmarkEnd w:id="33"/>
      <w:r w:rsidRPr="00E043A4">
        <w:rPr>
          <w:rFonts w:ascii="Times New Roman" w:hAnsi="Times New Roman" w:cs="Times New Roman"/>
          <w:color w:val="000000"/>
          <w:sz w:val="24"/>
          <w:szCs w:val="24"/>
        </w:rPr>
        <w:t>ціна договору (загальна ціна договорів) становить не менше 100 тисяч гривень (крім підприємств, що здійснюють обслуговування ліфтового господарства у багатоквартирних житлових будинках та закладах бюджетної сфери).</w:t>
      </w:r>
    </w:p>
    <w:p w14:paraId="01C6016E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36"/>
      <w:bookmarkEnd w:id="34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3. Підставою для прийняття рішення про визначення підприємств, установ, організацій такими, що мають важливе значення для забезпечення потреб територіальних громад в особливий період, є відповідність двом або більше критеріям, визначеним цим розпорядженням, із обов'язковим поданням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внеску, форма якого затверджена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наказом Міністерства фінансів України від 13 січня 2015 року N 4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, зареєстрованим у Міністерстві юстиції України 30 січня 2015 року за N 111/26556 (у редакції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наказу Міністерства фінансів України від 24 січня 2025 року N 39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), за останній звітний період із підтвердженням контролюючого органу про прийняття цього 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Податкового розрахунку, а також витягу з Єдиного державного реєстру юридичних осіб, фізичних осіб - підприємців та громадських формувань, яким підтверджується основний вид діяльності (станом на 01 січня поточного року) згідно з кодами класифікації видів економічної діяльності (КВЕД)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Національного класифікатора України класифікації видів економічної діяльності ДК 009:2010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, затвердженого </w:t>
      </w:r>
      <w:r w:rsidRPr="00E043A4">
        <w:rPr>
          <w:rFonts w:ascii="Times New Roman" w:hAnsi="Times New Roman" w:cs="Times New Roman"/>
          <w:color w:val="293A55"/>
          <w:sz w:val="24"/>
          <w:szCs w:val="24"/>
        </w:rPr>
        <w:t>наказом Державного комітету України з питань технічного регулювання та споживчої політики від 29 листопада 2010 року N 530</w:t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3181A6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37"/>
      <w:bookmarkEnd w:id="35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59"/>
        <w:gridCol w:w="4468"/>
      </w:tblGrid>
      <w:tr w:rsidR="0055470E" w:rsidRPr="00E043A4" w14:paraId="69B1D4E2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1A4788FD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38"/>
            <w:bookmarkEnd w:id="36"/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 Департаменту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агропромислового розвитку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Сумської обласної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державної адміністрації</w:t>
            </w:r>
          </w:p>
        </w:tc>
        <w:tc>
          <w:tcPr>
            <w:tcW w:w="4845" w:type="dxa"/>
            <w:vAlign w:val="center"/>
          </w:tcPr>
          <w:p w14:paraId="455F078F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39"/>
            <w:bookmarkEnd w:id="37"/>
            <w:r w:rsidRPr="00E043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Олександр МАСЛАК</w:t>
            </w:r>
          </w:p>
        </w:tc>
        <w:bookmarkEnd w:id="38"/>
      </w:tr>
    </w:tbl>
    <w:p w14:paraId="6640DD6E" w14:textId="77777777" w:rsidR="0055470E" w:rsidRPr="00E043A4" w:rsidRDefault="00000000">
      <w:pPr>
        <w:spacing w:after="75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40"/>
      <w:r w:rsidRPr="00E04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7BC46A" w14:textId="77777777" w:rsidR="0055470E" w:rsidRPr="00E043A4" w:rsidRDefault="00000000">
      <w:pPr>
        <w:spacing w:after="75"/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bookmarkStart w:id="40" w:name="41"/>
      <w:bookmarkEnd w:id="39"/>
      <w:r w:rsidRPr="00E043A4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r w:rsidRPr="00E043A4">
        <w:rPr>
          <w:rFonts w:ascii="Times New Roman" w:hAnsi="Times New Roman" w:cs="Times New Roman"/>
          <w:sz w:val="24"/>
          <w:szCs w:val="24"/>
        </w:rPr>
        <w:br/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до Критеріїв, за якими здійснюється визначення підприємств, установ і організацій Сумської області такими, що мають важливе значення для забезпечення потреб територіальних громад в особливий період</w:t>
      </w:r>
      <w:r w:rsidRPr="00E043A4">
        <w:rPr>
          <w:rFonts w:ascii="Times New Roman" w:hAnsi="Times New Roman" w:cs="Times New Roman"/>
          <w:sz w:val="24"/>
          <w:szCs w:val="24"/>
        </w:rPr>
        <w:br/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(пункт 1)</w:t>
      </w:r>
    </w:p>
    <w:p w14:paraId="642AEF39" w14:textId="77777777" w:rsidR="0055470E" w:rsidRPr="00E043A4" w:rsidRDefault="00000000">
      <w:pPr>
        <w:spacing w:after="75"/>
        <w:ind w:firstLine="240"/>
        <w:jc w:val="right"/>
        <w:rPr>
          <w:rFonts w:ascii="Times New Roman" w:hAnsi="Times New Roman" w:cs="Times New Roman"/>
          <w:sz w:val="24"/>
          <w:szCs w:val="24"/>
        </w:rPr>
      </w:pPr>
      <w:bookmarkStart w:id="41" w:name="42"/>
      <w:bookmarkEnd w:id="40"/>
      <w:r w:rsidRPr="00E043A4">
        <w:rPr>
          <w:rFonts w:ascii="Times New Roman" w:hAnsi="Times New Roman" w:cs="Times New Roman"/>
          <w:b/>
          <w:color w:val="000000"/>
          <w:sz w:val="24"/>
          <w:szCs w:val="24"/>
        </w:rPr>
        <w:t>ФОРМА</w:t>
      </w:r>
    </w:p>
    <w:p w14:paraId="5E2839F1" w14:textId="77777777" w:rsidR="0055470E" w:rsidRPr="00E043A4" w:rsidRDefault="00000000">
      <w:pPr>
        <w:pStyle w:val="3"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43"/>
      <w:bookmarkEnd w:id="41"/>
      <w:r w:rsidRPr="00E043A4">
        <w:rPr>
          <w:rFonts w:ascii="Times New Roman" w:hAnsi="Times New Roman" w:cs="Times New Roman"/>
          <w:color w:val="000000"/>
          <w:sz w:val="24"/>
          <w:szCs w:val="24"/>
        </w:rPr>
        <w:t>ДОВІДКА</w:t>
      </w:r>
      <w:r w:rsidRPr="00E043A4">
        <w:rPr>
          <w:rFonts w:ascii="Times New Roman" w:hAnsi="Times New Roman" w:cs="Times New Roman"/>
          <w:sz w:val="24"/>
          <w:szCs w:val="24"/>
        </w:rPr>
        <w:br/>
      </w:r>
      <w:r w:rsidRPr="00E043A4">
        <w:rPr>
          <w:rFonts w:ascii="Times New Roman" w:hAnsi="Times New Roman" w:cs="Times New Roman"/>
          <w:color w:val="000000"/>
          <w:sz w:val="24"/>
          <w:szCs w:val="24"/>
        </w:rPr>
        <w:t>про кількість військовозобов'язаних працівників, які працюють 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6"/>
        <w:gridCol w:w="1571"/>
        <w:gridCol w:w="855"/>
        <w:gridCol w:w="1102"/>
        <w:gridCol w:w="509"/>
        <w:gridCol w:w="1535"/>
        <w:gridCol w:w="101"/>
        <w:gridCol w:w="3306"/>
        <w:gridCol w:w="32"/>
      </w:tblGrid>
      <w:tr w:rsidR="0055470E" w:rsidRPr="00E043A4" w14:paraId="6B528E9E" w14:textId="77777777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14:paraId="4843C365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44"/>
            <w:bookmarkEnd w:id="42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(найменування підприємства, установи, організації)</w:t>
            </w:r>
          </w:p>
          <w:p w14:paraId="6AABC24B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45"/>
            <w:bookmarkEnd w:id="43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станом на ___ ____________ 20__ року</w:t>
            </w:r>
          </w:p>
          <w:p w14:paraId="5A49B7D2" w14:textId="77777777" w:rsidR="0055470E" w:rsidRPr="00E043A4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46"/>
            <w:bookmarkEnd w:id="44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Місцезнаходження підприємства, установи, організації: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591DE7CD" w14:textId="77777777" w:rsidR="0055470E" w:rsidRPr="00E043A4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47"/>
            <w:bookmarkEnd w:id="45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згідно з ЄДРПОУ підприємства, установи, організації __________________________________</w:t>
            </w:r>
          </w:p>
        </w:tc>
        <w:bookmarkEnd w:id="46"/>
      </w:tr>
      <w:tr w:rsidR="0055470E" w:rsidRPr="00E043A4" w14:paraId="2A808D24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3639DC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48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Чисельність працюючих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68D82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49"/>
            <w:bookmarkEnd w:id="47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військовозобов'язаних</w:t>
            </w:r>
          </w:p>
        </w:tc>
        <w:tc>
          <w:tcPr>
            <w:tcW w:w="348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F6CDF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50"/>
            <w:bookmarkEnd w:id="48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Співвідношення кількості заброньованих військовозобов'язаних і тих, які пропонуються до бронювання, до кількості військовозобов'язаних, у відсотках</w:t>
            </w:r>
          </w:p>
        </w:tc>
        <w:bookmarkEnd w:id="49"/>
      </w:tr>
      <w:tr w:rsidR="0055470E" w:rsidRPr="00E043A4" w14:paraId="64A2337B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0B367A9" w14:textId="77777777" w:rsidR="0055470E" w:rsidRPr="00E043A4" w:rsidRDefault="0055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9C801C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51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B711D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52"/>
            <w:bookmarkEnd w:id="50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тому числі</w:t>
            </w:r>
          </w:p>
        </w:tc>
        <w:bookmarkEnd w:id="51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E5F2F31" w14:textId="77777777" w:rsidR="0055470E" w:rsidRPr="00E043A4" w:rsidRDefault="0055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0E" w:rsidRPr="00E043A4" w14:paraId="055B82C9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D9DD6DE" w14:textId="77777777" w:rsidR="0055470E" w:rsidRPr="00E043A4" w:rsidRDefault="0055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B48CCAD" w14:textId="77777777" w:rsidR="0055470E" w:rsidRPr="00E043A4" w:rsidRDefault="0055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0F45E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53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заброньовані</w:t>
            </w: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BAD29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54"/>
            <w:bookmarkEnd w:id="52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пропонуються до бронювання</w:t>
            </w:r>
          </w:p>
        </w:tc>
        <w:bookmarkEnd w:id="53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9FEF721" w14:textId="77777777" w:rsidR="0055470E" w:rsidRPr="00E043A4" w:rsidRDefault="0055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0E" w:rsidRPr="00E043A4" w14:paraId="1512EA9C" w14:textId="77777777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B50BAC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55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D973C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56"/>
            <w:bookmarkEnd w:id="54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92CA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57"/>
            <w:bookmarkEnd w:id="55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DF3FDA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58"/>
            <w:bookmarkEnd w:id="56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15A53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59"/>
            <w:bookmarkEnd w:id="57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58"/>
      </w:tr>
      <w:tr w:rsidR="0055470E" w:rsidRPr="00E043A4" w14:paraId="6E78F6AB" w14:textId="77777777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14:paraId="11BF2EF4" w14:textId="77777777" w:rsidR="0055470E" w:rsidRPr="00E043A4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60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</w:tc>
        <w:bookmarkEnd w:id="59"/>
      </w:tr>
      <w:tr w:rsidR="0055470E" w:rsidRPr="00E043A4" w14:paraId="6F93E037" w14:textId="77777777">
        <w:trPr>
          <w:gridAfter w:val="1"/>
          <w:wAfter w:w="115" w:type="dxa"/>
          <w:trHeight w:val="120"/>
          <w:tblCellSpacing w:w="0" w:type="auto"/>
        </w:trPr>
        <w:tc>
          <w:tcPr>
            <w:tcW w:w="3685" w:type="dxa"/>
            <w:gridSpan w:val="4"/>
            <w:vAlign w:val="center"/>
          </w:tcPr>
          <w:p w14:paraId="319BE885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61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(назва посади керівника підприємства,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установи, організації)</w:t>
            </w:r>
          </w:p>
        </w:tc>
        <w:tc>
          <w:tcPr>
            <w:tcW w:w="2423" w:type="dxa"/>
            <w:gridSpan w:val="2"/>
            <w:vAlign w:val="center"/>
          </w:tcPr>
          <w:p w14:paraId="45340D75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62"/>
            <w:bookmarkEnd w:id="60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(підпис)</w:t>
            </w:r>
          </w:p>
        </w:tc>
        <w:tc>
          <w:tcPr>
            <w:tcW w:w="3582" w:type="dxa"/>
            <w:gridSpan w:val="2"/>
            <w:vAlign w:val="center"/>
          </w:tcPr>
          <w:p w14:paraId="78F524DB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63"/>
            <w:bookmarkEnd w:id="61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____________________________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(власне ім'я та ПРІЗВИЩЕ)</w:t>
            </w:r>
          </w:p>
        </w:tc>
        <w:bookmarkEnd w:id="62"/>
      </w:tr>
      <w:tr w:rsidR="0055470E" w:rsidRPr="00E043A4" w14:paraId="0D842B2B" w14:textId="77777777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8"/>
            <w:vAlign w:val="center"/>
          </w:tcPr>
          <w:p w14:paraId="170D8529" w14:textId="77777777" w:rsidR="0055470E" w:rsidRPr="00E043A4" w:rsidRDefault="00000000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64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Організацію ведення військового обліку призовників, військовозобов'язаних та резервістів згідно вимог </w:t>
            </w:r>
            <w:r w:rsidRPr="00E043A4">
              <w:rPr>
                <w:rFonts w:ascii="Times New Roman" w:hAnsi="Times New Roman" w:cs="Times New Roman"/>
                <w:color w:val="293A55"/>
                <w:sz w:val="24"/>
                <w:szCs w:val="24"/>
              </w:rPr>
              <w:t>постанови Кабінету Міністрів України від 30 грудня 2022 року N 1487 "Про затвердження Порядку організації та ведення військового обліку призовників, військовозобов'язаних та резервістів"</w:t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підтверджую.</w:t>
            </w:r>
          </w:p>
          <w:p w14:paraId="7CBA2E03" w14:textId="77777777" w:rsidR="0055470E" w:rsidRPr="00E043A4" w:rsidRDefault="00000000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65"/>
            <w:bookmarkEnd w:id="63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П.</w:t>
            </w:r>
          </w:p>
        </w:tc>
        <w:bookmarkEnd w:id="64"/>
      </w:tr>
      <w:tr w:rsidR="0055470E" w:rsidRPr="00E043A4" w14:paraId="526C3A27" w14:textId="77777777">
        <w:trPr>
          <w:gridAfter w:val="1"/>
          <w:wAfter w:w="115" w:type="dxa"/>
          <w:trHeight w:val="120"/>
          <w:tblCellSpacing w:w="0" w:type="auto"/>
        </w:trPr>
        <w:tc>
          <w:tcPr>
            <w:tcW w:w="3685" w:type="dxa"/>
            <w:gridSpan w:val="4"/>
            <w:vAlign w:val="center"/>
          </w:tcPr>
          <w:p w14:paraId="2278D0B0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66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 посади начальника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територіального центру комплектування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соціальної підтримки)</w:t>
            </w:r>
          </w:p>
        </w:tc>
        <w:tc>
          <w:tcPr>
            <w:tcW w:w="2423" w:type="dxa"/>
            <w:gridSpan w:val="2"/>
            <w:vAlign w:val="center"/>
          </w:tcPr>
          <w:p w14:paraId="0FEAAF08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67"/>
            <w:bookmarkEnd w:id="65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582" w:type="dxa"/>
            <w:gridSpan w:val="2"/>
            <w:vAlign w:val="center"/>
          </w:tcPr>
          <w:p w14:paraId="39497723" w14:textId="77777777" w:rsidR="0055470E" w:rsidRPr="00E043A4" w:rsidRDefault="00000000">
            <w:pPr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68"/>
            <w:bookmarkEnd w:id="66"/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E04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(власне ім'я та ПРІЗВИЩЕ)</w:t>
            </w:r>
          </w:p>
        </w:tc>
        <w:bookmarkEnd w:id="67"/>
      </w:tr>
    </w:tbl>
    <w:p w14:paraId="1CFFCC1A" w14:textId="77777777" w:rsidR="0055470E" w:rsidRPr="00E043A4" w:rsidRDefault="00000000">
      <w:pPr>
        <w:spacing w:after="75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69"/>
      <w:r w:rsidRPr="00E043A4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bookmarkEnd w:id="68"/>
    <w:p w14:paraId="50961CC0" w14:textId="77777777" w:rsidR="00A426C5" w:rsidRPr="00E043A4" w:rsidRDefault="00A426C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426C5" w:rsidRPr="00E043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70713">
    <w:abstractNumId w:val="1"/>
  </w:num>
  <w:num w:numId="2" w16cid:durableId="160191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E"/>
    <w:rsid w:val="00361DF1"/>
    <w:rsid w:val="0055470E"/>
    <w:rsid w:val="00A426C5"/>
    <w:rsid w:val="00E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B7BE7"/>
  <w15:docId w15:val="{418F1BFB-7C2E-CC4E-B0FC-F783D4A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8869</Characters>
  <Application>Microsoft Office Word</Application>
  <DocSecurity>0</DocSecurity>
  <Lines>181</Lines>
  <Paragraphs>91</Paragraphs>
  <ScaleCrop>false</ScaleCrop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Microsoft Office User</cp:lastModifiedBy>
  <cp:revision>2</cp:revision>
  <dcterms:created xsi:type="dcterms:W3CDTF">2025-09-19T10:32:00Z</dcterms:created>
  <dcterms:modified xsi:type="dcterms:W3CDTF">2025-09-19T10:32:00Z</dcterms:modified>
</cp:coreProperties>
</file>