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5A" w:rsidRPr="00404C5A" w:rsidRDefault="00404C5A" w:rsidP="00404C5A">
      <w:pPr>
        <w:jc w:val="center"/>
        <w:rPr>
          <w:b/>
        </w:rPr>
      </w:pPr>
      <w:r w:rsidRPr="00404C5A">
        <w:rPr>
          <w:b/>
        </w:rPr>
        <w:t xml:space="preserve">ІПК </w:t>
      </w:r>
      <w:r>
        <w:rPr>
          <w:b/>
        </w:rPr>
        <w:t xml:space="preserve">ДПС </w:t>
      </w:r>
      <w:bookmarkStart w:id="0" w:name="_GoBack"/>
      <w:bookmarkEnd w:id="0"/>
      <w:r w:rsidRPr="00404C5A">
        <w:rPr>
          <w:b/>
        </w:rPr>
        <w:t>від 05.08.2025</w:t>
      </w:r>
      <w:r>
        <w:rPr>
          <w:b/>
        </w:rPr>
        <w:t xml:space="preserve"> р.</w:t>
      </w:r>
      <w:r w:rsidRPr="00404C5A">
        <w:rPr>
          <w:b/>
        </w:rPr>
        <w:t xml:space="preserve"> №4221/ІПК/99-00-24-03-03 ІПК</w:t>
      </w:r>
    </w:p>
    <w:p w:rsidR="00404C5A" w:rsidRDefault="00404C5A" w:rsidP="00404C5A"/>
    <w:p w:rsidR="00287C3F" w:rsidRPr="00404C5A" w:rsidRDefault="00287C3F" w:rsidP="00404C5A">
      <w:r w:rsidRPr="00404C5A">
        <w:t>Державна податкова служба України, керуючись ст. 52 Податкового кодексу України (далі – Кодекс), розглянула звернення щодо нарахування єдиного внеску на загальнообов’язкове державне соціальне страхування (далі – єдиний внесок) в межах компетенції повідомляє.</w:t>
      </w:r>
    </w:p>
    <w:p w:rsidR="00287C3F" w:rsidRPr="00404C5A" w:rsidRDefault="00287C3F" w:rsidP="00404C5A">
      <w:r w:rsidRPr="00404C5A">
        <w:t xml:space="preserve">У зв’язку із змінами внесеними Законом України від 04 грудня 2024 року </w:t>
      </w:r>
      <w:r w:rsidRPr="00404C5A">
        <w:br/>
        <w:t>№ 4113-ІХ «Про внесення змін до Податкового кодексу України та інших законів України щодо стимулювання розвитку цифрової економіки в Україні» (далі – Закон № 4113), внесені зміни до частини 141 ст. 8 Закону України від 08 липня 2010 року № 2464-VI «Про збір та облік єдиного внеску на загальнообов'язкове державне соціальне страхування» (далі – Закон № 2464) платник податків просить надати індивідуальну податкову консультацію з наступних питань:</w:t>
      </w:r>
    </w:p>
    <w:p w:rsidR="00287C3F" w:rsidRPr="00404C5A" w:rsidRDefault="00287C3F" w:rsidP="00404C5A">
      <w:r w:rsidRPr="00404C5A">
        <w:t xml:space="preserve">1. Як розраховується сума єдиного внеску працівнику, який працює у резидента Дія Сіті за зовнішнім сумісництвом (у вільний час від основної роботи у іншого роботодавця) у разі, якщо його заробітна плата (дохід) не перевищує розміру мінімальної заробітної плати, встановленої законом на місяць, за який отримано цей дохід? </w:t>
      </w:r>
    </w:p>
    <w:p w:rsidR="00287C3F" w:rsidRPr="00404C5A" w:rsidRDefault="00287C3F" w:rsidP="00404C5A">
      <w:r w:rsidRPr="00404C5A">
        <w:t>2. Як розраховується сума єдиного внеску працівнику, який працює у резидента Дія Сіті за зовнішнім сумісництвом (у вільний час від основної роботи у іншого роботодавця) у разі, якщо його заробітна плата (дохід) перевищує розмір мінімальної заробітної плати, встановленої законом на місяць, за який отримано цей дохід?</w:t>
      </w:r>
    </w:p>
    <w:p w:rsidR="00287C3F" w:rsidRPr="00404C5A" w:rsidRDefault="00287C3F" w:rsidP="00404C5A">
      <w:r w:rsidRPr="00404C5A">
        <w:t xml:space="preserve">Організаційні, правові та фінансові засади функціонування правового режиму Дія Сіті визначаються Законом України від 15 липня 2022 року </w:t>
      </w:r>
      <w:r w:rsidRPr="00404C5A">
        <w:br/>
        <w:t>№ 1667-IX «Про стимулювання розвитку цифрової економіки в Україні» (далі – Закон № 1667).</w:t>
      </w:r>
    </w:p>
    <w:p w:rsidR="00287C3F" w:rsidRPr="00404C5A" w:rsidRDefault="00287C3F" w:rsidP="00404C5A">
      <w:r w:rsidRPr="00404C5A">
        <w:t xml:space="preserve">Відповідно до </w:t>
      </w:r>
      <w:proofErr w:type="spellStart"/>
      <w:r w:rsidRPr="00404C5A">
        <w:t>пп</w:t>
      </w:r>
      <w:proofErr w:type="spellEnd"/>
      <w:r w:rsidRPr="00404C5A">
        <w:t xml:space="preserve">. 2, 3 частини першої ст. 5 Закону № 1667 резидентом </w:t>
      </w:r>
      <w:r w:rsidRPr="00404C5A">
        <w:br/>
        <w:t>Дія Сіті може бути юридична особа, зареєстрована на території України в установленому законодавством України порядку, незалежно від її місцезнаходження та місця провадження господарської діяльності, яка відповідає, зокрема, таким вимогам:</w:t>
      </w:r>
    </w:p>
    <w:p w:rsidR="00287C3F" w:rsidRPr="00404C5A" w:rsidRDefault="00287C3F" w:rsidP="00404C5A">
      <w:r w:rsidRPr="00404C5A">
        <w:t xml:space="preserve">розмір середньої місячної винагороди залученим працівникам та </w:t>
      </w:r>
      <w:r w:rsidRPr="00404C5A">
        <w:br/>
      </w:r>
      <w:proofErr w:type="spellStart"/>
      <w:r w:rsidRPr="00404C5A">
        <w:t>гіг</w:t>
      </w:r>
      <w:proofErr w:type="spellEnd"/>
      <w:r w:rsidRPr="00404C5A">
        <w:t>-спеціалістам, починаючи з календарного місяця, наступного за календарним місяцем, в якому набуто статус резидента Дія Сіті, кожного календарного місяця становить не менше, ніж еквівалент 1200 євро за офіційним курсом гривні щодо євро, встановленим Національним банком України станом на перше число відповідного календарного місяця;</w:t>
      </w:r>
    </w:p>
    <w:p w:rsidR="00287C3F" w:rsidRPr="00404C5A" w:rsidRDefault="00287C3F" w:rsidP="00404C5A">
      <w:r w:rsidRPr="00404C5A">
        <w:t xml:space="preserve">середньооблікова кількість працівників та </w:t>
      </w:r>
      <w:proofErr w:type="spellStart"/>
      <w:r w:rsidRPr="00404C5A">
        <w:t>гіг</w:t>
      </w:r>
      <w:proofErr w:type="spellEnd"/>
      <w:r w:rsidRPr="00404C5A">
        <w:t>-спеціалістів юридичної особи (у разі залучення) за підсумками кожного календарного місяця, починаючи з наступного за календарним місяцем, в якому юридичною особою набуто статус резидента Дія Сіті, становить не менше дев’яти осіб.</w:t>
      </w:r>
    </w:p>
    <w:p w:rsidR="00287C3F" w:rsidRPr="00404C5A" w:rsidRDefault="00287C3F" w:rsidP="00404C5A">
      <w:r w:rsidRPr="00404C5A">
        <w:t xml:space="preserve">Для провадження господарської діяльності резидент Дія Сіті має право залучати працівників на підставі трудових договорів (контрактів), </w:t>
      </w:r>
      <w:proofErr w:type="spellStart"/>
      <w:r w:rsidRPr="00404C5A">
        <w:t>гіг</w:t>
      </w:r>
      <w:proofErr w:type="spellEnd"/>
      <w:r w:rsidRPr="00404C5A">
        <w:t xml:space="preserve">-спеціалістів – на підставі </w:t>
      </w:r>
      <w:proofErr w:type="spellStart"/>
      <w:r w:rsidRPr="00404C5A">
        <w:t>гіг</w:t>
      </w:r>
      <w:proofErr w:type="spellEnd"/>
      <w:r w:rsidRPr="00404C5A">
        <w:t>-контрактів відповідно до Закону № 1667, а також підрядників та виконавців, у тому числі фізичних осіб – підприємців, – на підставі інших цивільно-правових чи господарсько-правових договорів у порядку, визначеному законодавством.</w:t>
      </w:r>
    </w:p>
    <w:p w:rsidR="00287C3F" w:rsidRPr="00404C5A" w:rsidRDefault="00287C3F" w:rsidP="00404C5A">
      <w:r w:rsidRPr="00404C5A">
        <w:t xml:space="preserve">При цьому спеціалісти резидента Дія Сіті – це </w:t>
      </w:r>
      <w:proofErr w:type="spellStart"/>
      <w:r w:rsidRPr="00404C5A">
        <w:t>гіг</w:t>
      </w:r>
      <w:proofErr w:type="spellEnd"/>
      <w:r w:rsidRPr="00404C5A">
        <w:t xml:space="preserve">-спеціалісти, що виконують роботу (надають послуги) на замовлення та на користь (в інтересах) резидента </w:t>
      </w:r>
      <w:r w:rsidRPr="00404C5A">
        <w:br/>
        <w:t xml:space="preserve">Дія Сіті на підставі </w:t>
      </w:r>
      <w:proofErr w:type="spellStart"/>
      <w:r w:rsidRPr="00404C5A">
        <w:t>гіг</w:t>
      </w:r>
      <w:proofErr w:type="spellEnd"/>
      <w:r w:rsidRPr="00404C5A">
        <w:t xml:space="preserve">-контракту, укладеному в порядку, передбаченому Законом </w:t>
      </w:r>
      <w:r w:rsidRPr="00404C5A">
        <w:br/>
        <w:t>№ 1667, та/або особи, які перебувають із резидентом Дія Сіті у трудових відносинах (</w:t>
      </w:r>
      <w:proofErr w:type="spellStart"/>
      <w:r w:rsidRPr="00404C5A">
        <w:t>п.п</w:t>
      </w:r>
      <w:proofErr w:type="spellEnd"/>
      <w:r w:rsidRPr="00404C5A">
        <w:t>. 14.1.283 п. 14.1 ст. 14 розділу І Кодексу).</w:t>
      </w:r>
    </w:p>
    <w:p w:rsidR="00287C3F" w:rsidRPr="00404C5A" w:rsidRDefault="00287C3F" w:rsidP="00404C5A">
      <w:r w:rsidRPr="00404C5A">
        <w:t>Щодо першого та другого питань</w:t>
      </w:r>
    </w:p>
    <w:p w:rsidR="00287C3F" w:rsidRPr="00404C5A" w:rsidRDefault="00287C3F" w:rsidP="00404C5A">
      <w:r w:rsidRPr="00404C5A">
        <w:t xml:space="preserve">Відповідно до частини 141 ст. 8 Закону № 2464 єдиний внесок для платника податків – резидента Дія Сіті, який у календарному місяці відповідав вимогам, визначеним </w:t>
      </w:r>
      <w:proofErr w:type="spellStart"/>
      <w:r w:rsidRPr="00404C5A">
        <w:t>п.п</w:t>
      </w:r>
      <w:proofErr w:type="spellEnd"/>
      <w:r w:rsidRPr="00404C5A">
        <w:t xml:space="preserve">. 2 та 3 частини першої п. 10 частини другої ст. 5 Закону № 1667 починаючи з календарного місяця, наступного за календарним місяцем, в якому платником набуто статус резидента Дія Сіті встановлюється: </w:t>
      </w:r>
    </w:p>
    <w:p w:rsidR="00287C3F" w:rsidRPr="00404C5A" w:rsidRDefault="00287C3F" w:rsidP="00404C5A">
      <w:r w:rsidRPr="00404C5A">
        <w:lastRenderedPageBreak/>
        <w:t xml:space="preserve">а)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w:t>
      </w:r>
      <w:r w:rsidRPr="00404C5A">
        <w:br/>
        <w:t xml:space="preserve">що визначаються відповідно до Закону України від 24 березня 1995 року </w:t>
      </w:r>
      <w:r w:rsidRPr="00404C5A">
        <w:br/>
        <w:t>№ 108/95-ВР «Про оплату праці» , – у розмірі мінімального страхового внеску;</w:t>
      </w:r>
    </w:p>
    <w:p w:rsidR="00287C3F" w:rsidRPr="00404C5A" w:rsidRDefault="00287C3F" w:rsidP="00404C5A">
      <w:r w:rsidRPr="00404C5A">
        <w:t xml:space="preserve">б) на суму винагороди фізичним особам за виконання робіт (надання послуг) за </w:t>
      </w:r>
      <w:proofErr w:type="spellStart"/>
      <w:r w:rsidRPr="00404C5A">
        <w:t>гіг</w:t>
      </w:r>
      <w:proofErr w:type="spellEnd"/>
      <w:r w:rsidRPr="00404C5A">
        <w:t>-контрактами, укладеними у порядку, передбаченому Законом № 1667, – у розмірі мінімального страхового внеску.</w:t>
      </w:r>
    </w:p>
    <w:p w:rsidR="00287C3F" w:rsidRPr="00404C5A" w:rsidRDefault="00287C3F" w:rsidP="00404C5A">
      <w:r w:rsidRPr="00404C5A">
        <w:t xml:space="preserve">При цьому мінімальний страховий внесок – це сума єдиного внеску, що визначається розрахунково як добуток мінімального розміру заробітної плати на розмір внеску, встановлений законом на місяць, за який нараховується заробітна плата (дохід), та підлягає сплаті щомісяця (п. 5 частини першої ст. 1 Закону </w:t>
      </w:r>
      <w:r w:rsidRPr="00404C5A">
        <w:br/>
        <w:t>№ 2464).</w:t>
      </w:r>
    </w:p>
    <w:p w:rsidR="00287C3F" w:rsidRPr="00404C5A" w:rsidRDefault="00287C3F" w:rsidP="00404C5A">
      <w:r w:rsidRPr="00404C5A">
        <w:t xml:space="preserve">Разом з цим, згідно з абзацом четвертим частини 141 ст. 8 Закону № 2464 </w:t>
      </w:r>
      <w:r w:rsidRPr="00404C5A">
        <w:br/>
        <w:t xml:space="preserve">до 31 грудня календарного року, наступного за календарним роком, у якому платник єдиного внеску набув статус резидента Дія Сіті відповідно до </w:t>
      </w:r>
      <w:r w:rsidRPr="00404C5A">
        <w:br/>
        <w:t xml:space="preserve">частини третьої ст. 5 Закону № 1667, єдиний внесок для платника – резидента Дія Сіті, який у календарному місяці не відповідав </w:t>
      </w:r>
      <w:proofErr w:type="spellStart"/>
      <w:r w:rsidRPr="00404C5A">
        <w:t>вимозі</w:t>
      </w:r>
      <w:proofErr w:type="spellEnd"/>
      <w:r w:rsidRPr="00404C5A">
        <w:t>, визначеній п. 3 частини першої ст. 5 Закону № 1667, встановлюється у розмірах, визначених абзацами другим і третім частини 141 ст. 8 Закону № 2464 (у розмірі мінімального страхового внеску).</w:t>
      </w:r>
    </w:p>
    <w:p w:rsidR="00287C3F" w:rsidRPr="00404C5A" w:rsidRDefault="00287C3F" w:rsidP="00404C5A">
      <w:r w:rsidRPr="00404C5A">
        <w:t xml:space="preserve">Якщо після настання зазначеного терміну такий платник – резидент Дія Сіті продовжує не відповідати </w:t>
      </w:r>
      <w:proofErr w:type="spellStart"/>
      <w:r w:rsidRPr="00404C5A">
        <w:t>вимозі</w:t>
      </w:r>
      <w:proofErr w:type="spellEnd"/>
      <w:r w:rsidRPr="00404C5A">
        <w:t xml:space="preserve">, визначеній п. 3 частини першої ст. 5 Закону </w:t>
      </w:r>
      <w:r w:rsidRPr="00404C5A">
        <w:br/>
        <w:t xml:space="preserve">№ 1667, то такий платник – резидент Дія Сіті зобов’язаний у місячний строк самостійно </w:t>
      </w:r>
      <w:proofErr w:type="spellStart"/>
      <w:r w:rsidRPr="00404C5A">
        <w:t>донарахувати</w:t>
      </w:r>
      <w:proofErr w:type="spellEnd"/>
      <w:r w:rsidRPr="00404C5A">
        <w:t xml:space="preserve"> та сплатити єдиний внесок у розмірах, встановлених частинами п’ятою, тринадцятою ст. 8 Закону № 2464, щодо доходів, передбачених абзацами другим і третім частини 141 ст. 8 Закону № 2464, виплачених протягом кожного звітного періоду, коли платник не відповідав </w:t>
      </w:r>
      <w:proofErr w:type="spellStart"/>
      <w:r w:rsidRPr="00404C5A">
        <w:t>вимозі</w:t>
      </w:r>
      <w:proofErr w:type="spellEnd"/>
      <w:r w:rsidRPr="00404C5A">
        <w:t>, визначеній п. 3 частини першої ст. 5 Закону № 1667, в межах останніх трьох місяців календарного року, наступного за календарним роком, в якому платник набув статусу резидента Дія Сіті, за вирахуванням єдиного внеску, що був сплачений у розмірі мінімального страхового внеску за такі звітні періоди (абзац п’ятий частини 141 ст. 8 Закону № 2464).</w:t>
      </w:r>
    </w:p>
    <w:p w:rsidR="00287C3F" w:rsidRPr="00404C5A" w:rsidRDefault="00287C3F" w:rsidP="00404C5A">
      <w:r w:rsidRPr="00404C5A">
        <w:t xml:space="preserve">Відповідно до п. 2 </w:t>
      </w:r>
      <w:proofErr w:type="spellStart"/>
      <w:r w:rsidRPr="00404C5A">
        <w:t>розд</w:t>
      </w:r>
      <w:proofErr w:type="spellEnd"/>
      <w:r w:rsidRPr="00404C5A">
        <w:t xml:space="preserve">. II «Прикінцеві та перехідні положення» Закону України від 04 грудня 2024 року № 4113-ІX «Про внесення змін до Податкового кодексу України та інших законів України щодо стимулювання розвитку цифрової економіки в України» положення абзацу п’ятого частини 141 ст. 8 Закону № 2464 застосовуються до резидентів Дія Сіті, які набувають статусу резидента Дія Сіті відповідно до частини третьої ст. 5 Закону № 1667 починаючи з першого числа місяця, наступного за місяцем набрання чинності Законом </w:t>
      </w:r>
      <w:r w:rsidRPr="00404C5A">
        <w:br/>
        <w:t>№ 4113, тобто з 1 лютого 2025 року.</w:t>
      </w:r>
    </w:p>
    <w:p w:rsidR="00287C3F" w:rsidRPr="00404C5A" w:rsidRDefault="00287C3F" w:rsidP="00404C5A">
      <w:r w:rsidRPr="00404C5A">
        <w:t>Згідно з інформацією, наведеною у зверненні, ТОВ «        » набуло статус резидента Дія Сіті з 01.07.2023.</w:t>
      </w:r>
    </w:p>
    <w:p w:rsidR="00287C3F" w:rsidRPr="00404C5A" w:rsidRDefault="00287C3F" w:rsidP="00404C5A">
      <w:r w:rsidRPr="00404C5A">
        <w:t xml:space="preserve">Частиною п'ятою ст. 8 Закону № 2464 визначено, що єдиний внесок для всіх платників єдиного внеску (крім пільгових категорій) встановлюється </w:t>
      </w:r>
      <w:r w:rsidRPr="00404C5A">
        <w:br/>
        <w:t>у розмірі 22 відсотка.</w:t>
      </w:r>
    </w:p>
    <w:p w:rsidR="00287C3F" w:rsidRPr="00404C5A" w:rsidRDefault="00287C3F" w:rsidP="00404C5A">
      <w:r w:rsidRPr="00404C5A">
        <w:t>У разі якщо база нарахування єдиного внеску не перевищує розміру мінімальної заробітної плати, встановленої законом на місяць, за який отримано дохід, сума єдиного внеску розраховується як добуток розміру мінімальної заробітної плати, встановленої законом на місяць, за який отримано дохід (прибуток), та ставки єдиного внеску.</w:t>
      </w:r>
    </w:p>
    <w:p w:rsidR="00287C3F" w:rsidRPr="00404C5A" w:rsidRDefault="00287C3F" w:rsidP="00404C5A">
      <w:r w:rsidRPr="00404C5A">
        <w:t>При нарахуванні заробітної плати (доходів) фізичним особам з джерел не за основним місцем роботи ставка єдиного внеску, встановлена цією частиною, застосовується до визначеної бази нарахування незалежно від її розміру.</w:t>
      </w:r>
    </w:p>
    <w:p w:rsidR="00287C3F" w:rsidRPr="00404C5A" w:rsidRDefault="00287C3F" w:rsidP="00404C5A">
      <w:r w:rsidRPr="00404C5A">
        <w:t>Отже, положення абзацу п’ятого частини 141 ст. 8 Закону № 2464 застосовуються до резидентів Дія Сіті, які набувають статусу резидента Дія Сіті відповідно до частини третьої ст. 5 Закону № 1667 з 1 лютого 2025 року.</w:t>
      </w:r>
    </w:p>
    <w:p w:rsidR="00287C3F" w:rsidRPr="00404C5A" w:rsidRDefault="00287C3F" w:rsidP="00404C5A">
      <w:r w:rsidRPr="00404C5A">
        <w:lastRenderedPageBreak/>
        <w:t xml:space="preserve">Враховуючи зазначене, працівнику, який працює у резидента Дія Сіті за сумісництвом (у вільний час від основної роботи у іншого роботодавця), єдиний внесок нараховується у розмірі мінімального страхового внеску, незалежно від її розміру, якщо резидент Дія Сіті у календарному місяці відповідав вимогам, визначеним </w:t>
      </w:r>
      <w:proofErr w:type="spellStart"/>
      <w:r w:rsidRPr="00404C5A">
        <w:t>пп</w:t>
      </w:r>
      <w:proofErr w:type="spellEnd"/>
      <w:r w:rsidRPr="00404C5A">
        <w:t xml:space="preserve">. 2, 3 частини першої, п. 10 частини другої ст. 5 Закону № 1667. При цьому мінімальний страховий платіж розраховується як добуток мінімального розміру заробітної плати на ставку єдиного внеску у розмірі </w:t>
      </w:r>
      <w:r w:rsidRPr="00404C5A">
        <w:br/>
        <w:t>22 відсотки.</w:t>
      </w:r>
    </w:p>
    <w:p w:rsidR="00287C3F" w:rsidRPr="00404C5A" w:rsidRDefault="00287C3F" w:rsidP="00404C5A">
      <w:r w:rsidRPr="00404C5A">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287C3F" w:rsidRPr="00404C5A" w:rsidRDefault="00287C3F" w:rsidP="00404C5A"/>
    <w:p w:rsidR="00287C3F" w:rsidRPr="00404C5A" w:rsidRDefault="00287C3F" w:rsidP="00404C5A">
      <w:r w:rsidRPr="00404C5A">
        <w:t>________________________________________________________________________________________________________________________</w:t>
      </w:r>
    </w:p>
    <w:p w:rsidR="00287C3F" w:rsidRPr="00404C5A" w:rsidRDefault="00287C3F" w:rsidP="00404C5A">
      <w:r w:rsidRPr="00404C5A">
        <w:t xml:space="preserve">Дана індивідуальна податкова консультація діє до зміни/втрати чинності норм законодавства, щодо яких надано індивідуальну податкову консультацію. </w:t>
      </w:r>
    </w:p>
    <w:p w:rsidR="008F0312" w:rsidRPr="00404C5A" w:rsidRDefault="008F0312" w:rsidP="00404C5A"/>
    <w:p w:rsidR="00404C5A" w:rsidRPr="00404C5A" w:rsidRDefault="00404C5A"/>
    <w:sectPr w:rsidR="00404C5A" w:rsidRPr="00404C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3F"/>
    <w:rsid w:val="00287C3F"/>
    <w:rsid w:val="00404C5A"/>
    <w:rsid w:val="008F0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Знак Знак Знак"/>
    <w:link w:val="a3"/>
    <w:uiPriority w:val="99"/>
    <w:semiHidden/>
    <w:locked/>
    <w:rsid w:val="00287C3F"/>
    <w:rPr>
      <w:sz w:val="24"/>
      <w:szCs w:val="24"/>
      <w:lang w:val="ru-RU" w:eastAsia="ru-RU"/>
    </w:rPr>
  </w:style>
  <w:style w:type="paragraph" w:styleId="a3">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Знак Знак"/>
    <w:basedOn w:val="a"/>
    <w:link w:val="1"/>
    <w:uiPriority w:val="99"/>
    <w:semiHidden/>
    <w:unhideWhenUsed/>
    <w:qFormat/>
    <w:rsid w:val="00287C3F"/>
    <w:pPr>
      <w:tabs>
        <w:tab w:val="center" w:pos="4677"/>
        <w:tab w:val="right" w:pos="9355"/>
      </w:tabs>
    </w:pPr>
    <w:rPr>
      <w:rFonts w:asciiTheme="minorHAnsi" w:eastAsiaTheme="minorHAnsi" w:hAnsiTheme="minorHAnsi" w:cstheme="minorBid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Знак Знак Знак"/>
    <w:link w:val="a3"/>
    <w:uiPriority w:val="99"/>
    <w:semiHidden/>
    <w:locked/>
    <w:rsid w:val="00287C3F"/>
    <w:rPr>
      <w:sz w:val="24"/>
      <w:szCs w:val="24"/>
      <w:lang w:val="ru-RU" w:eastAsia="ru-RU"/>
    </w:rPr>
  </w:style>
  <w:style w:type="paragraph" w:styleId="a3">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Знак Знак"/>
    <w:basedOn w:val="a"/>
    <w:link w:val="1"/>
    <w:uiPriority w:val="99"/>
    <w:semiHidden/>
    <w:unhideWhenUsed/>
    <w:qFormat/>
    <w:rsid w:val="00287C3F"/>
    <w:pPr>
      <w:tabs>
        <w:tab w:val="center" w:pos="4677"/>
        <w:tab w:val="right" w:pos="9355"/>
      </w:tabs>
    </w:pPr>
    <w:rPr>
      <w:rFonts w:asciiTheme="minorHAnsi" w:eastAsia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5541</Words>
  <Characters>3159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2025-10-07T07:03:00Z</dcterms:created>
  <dcterms:modified xsi:type="dcterms:W3CDTF">2025-10-07T07:05:00Z</dcterms:modified>
</cp:coreProperties>
</file>