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ABC0C" w14:textId="5403BDE4" w:rsidR="00864036" w:rsidRPr="00763842" w:rsidRDefault="00864036" w:rsidP="00864036">
      <w:pPr>
        <w:pStyle w:val="a5"/>
        <w:tabs>
          <w:tab w:val="left" w:pos="567"/>
        </w:tabs>
        <w:jc w:val="center"/>
      </w:pPr>
      <w:r w:rsidRPr="00763842">
        <w:t>Індивідуальна податкова консультація</w:t>
      </w:r>
      <w:r w:rsidR="000E626A">
        <w:t xml:space="preserve"> ДПСУ від </w:t>
      </w:r>
      <w:r w:rsidR="000E626A" w:rsidRPr="000E626A">
        <w:t>06.01.2026</w:t>
      </w:r>
      <w:r w:rsidR="000E626A">
        <w:t xml:space="preserve"> № </w:t>
      </w:r>
      <w:r w:rsidR="000E626A" w:rsidRPr="000E626A">
        <w:t>117/ІПК/99-00-24-03-03 ІПК</w:t>
      </w:r>
      <w:r w:rsidR="000E626A" w:rsidRPr="000E626A">
        <w:tab/>
      </w:r>
    </w:p>
    <w:p w14:paraId="0FECD74D" w14:textId="77777777" w:rsidR="00864036" w:rsidRPr="00DD6FF7" w:rsidRDefault="00864036" w:rsidP="00864036">
      <w:pPr>
        <w:pStyle w:val="a5"/>
        <w:tabs>
          <w:tab w:val="left" w:pos="567"/>
        </w:tabs>
        <w:ind w:left="5040" w:firstLine="567"/>
      </w:pPr>
    </w:p>
    <w:p w14:paraId="0C0C6EA1" w14:textId="77777777" w:rsidR="00864036" w:rsidRPr="00763842" w:rsidRDefault="00864036" w:rsidP="00C77E83">
      <w:pPr>
        <w:ind w:firstLine="567"/>
        <w:jc w:val="both"/>
        <w:rPr>
          <w:sz w:val="28"/>
          <w:szCs w:val="28"/>
        </w:rPr>
      </w:pPr>
      <w:r w:rsidRPr="00763842">
        <w:rPr>
          <w:sz w:val="28"/>
        </w:rPr>
        <w:t>Державна податкова служба України, керуючись ст</w:t>
      </w:r>
      <w:r w:rsidR="00937482" w:rsidRPr="00763842">
        <w:rPr>
          <w:sz w:val="28"/>
        </w:rPr>
        <w:t>.</w:t>
      </w:r>
      <w:r w:rsidRPr="00763842">
        <w:rPr>
          <w:sz w:val="28"/>
        </w:rPr>
        <w:t xml:space="preserve"> 52 Податкового кодексу України (далі – </w:t>
      </w:r>
      <w:r w:rsidR="003420B7">
        <w:rPr>
          <w:sz w:val="28"/>
        </w:rPr>
        <w:t>Кодекс</w:t>
      </w:r>
      <w:r w:rsidRPr="00763842">
        <w:rPr>
          <w:sz w:val="28"/>
        </w:rPr>
        <w:t xml:space="preserve">), розглянула Ваше звернення від </w:t>
      </w:r>
      <w:r w:rsidR="0076093C" w:rsidRPr="000E626A">
        <w:rPr>
          <w:sz w:val="28"/>
          <w:lang w:val="ru-RU"/>
        </w:rPr>
        <w:t xml:space="preserve">(     </w:t>
      </w:r>
      <w:r w:rsidR="002D3ED2" w:rsidRPr="00763842">
        <w:rPr>
          <w:sz w:val="28"/>
        </w:rPr>
        <w:t>)</w:t>
      </w:r>
      <w:r w:rsidR="00DD6FF7">
        <w:rPr>
          <w:sz w:val="28"/>
        </w:rPr>
        <w:t>,</w:t>
      </w:r>
      <w:r w:rsidRPr="00763842">
        <w:rPr>
          <w:sz w:val="28"/>
        </w:rPr>
        <w:t xml:space="preserve"> щодо практичного застосування окремих норм чинного законодавства та в межах компетенції повідомляє.</w:t>
      </w:r>
      <w:r w:rsidRPr="00763842">
        <w:rPr>
          <w:sz w:val="28"/>
          <w:szCs w:val="28"/>
        </w:rPr>
        <w:t xml:space="preserve"> </w:t>
      </w:r>
    </w:p>
    <w:p w14:paraId="53FCDF2B" w14:textId="77777777" w:rsidR="00AD1A5F" w:rsidRDefault="00087830" w:rsidP="00122DF7">
      <w:pPr>
        <w:pStyle w:val="a3"/>
        <w:spacing w:before="0" w:beforeAutospacing="0" w:after="0" w:afterAutospacing="0"/>
        <w:ind w:firstLine="567"/>
        <w:jc w:val="both"/>
        <w:rPr>
          <w:rFonts w:eastAsia="Calibri"/>
          <w:color w:val="000000"/>
          <w:sz w:val="28"/>
          <w:szCs w:val="28"/>
          <w:lang w:val="uk-UA" w:eastAsia="en-US"/>
        </w:rPr>
      </w:pPr>
      <w:r w:rsidRPr="00763842">
        <w:rPr>
          <w:rFonts w:eastAsia="Calibri"/>
          <w:color w:val="000000"/>
          <w:sz w:val="28"/>
          <w:szCs w:val="28"/>
          <w:lang w:val="uk-UA" w:eastAsia="en-US"/>
        </w:rPr>
        <w:t>Відповідно до інформації, наведеної у зверненні, платник податків зареєстрований фізичною особою – підприємцем</w:t>
      </w:r>
      <w:r w:rsidR="005303BF">
        <w:rPr>
          <w:rFonts w:eastAsia="Calibri"/>
          <w:color w:val="000000"/>
          <w:sz w:val="28"/>
          <w:szCs w:val="28"/>
          <w:lang w:val="uk-UA" w:eastAsia="en-US"/>
        </w:rPr>
        <w:t>, перебуває на спрощеній системі оподаткування третьої</w:t>
      </w:r>
      <w:r w:rsidR="008B5224" w:rsidRPr="00763842">
        <w:rPr>
          <w:rFonts w:eastAsia="Calibri"/>
          <w:color w:val="000000"/>
          <w:sz w:val="28"/>
          <w:szCs w:val="28"/>
          <w:lang w:val="uk-UA" w:eastAsia="en-US"/>
        </w:rPr>
        <w:t xml:space="preserve"> групи</w:t>
      </w:r>
      <w:r w:rsidR="005303BF">
        <w:rPr>
          <w:rFonts w:eastAsia="Calibri"/>
          <w:color w:val="000000"/>
          <w:sz w:val="28"/>
          <w:szCs w:val="28"/>
          <w:lang w:val="uk-UA" w:eastAsia="en-US"/>
        </w:rPr>
        <w:t>, не</w:t>
      </w:r>
      <w:r w:rsidR="00AD1A5F">
        <w:rPr>
          <w:rFonts w:eastAsia="Calibri"/>
          <w:color w:val="000000"/>
          <w:sz w:val="28"/>
          <w:szCs w:val="28"/>
          <w:lang w:val="uk-UA" w:eastAsia="en-US"/>
        </w:rPr>
        <w:t xml:space="preserve"> є</w:t>
      </w:r>
      <w:r w:rsidR="005303BF">
        <w:rPr>
          <w:rFonts w:eastAsia="Calibri"/>
          <w:color w:val="000000"/>
          <w:sz w:val="28"/>
          <w:szCs w:val="28"/>
          <w:lang w:val="uk-UA" w:eastAsia="en-US"/>
        </w:rPr>
        <w:t xml:space="preserve"> платник</w:t>
      </w:r>
      <w:r w:rsidR="00AD1A5F">
        <w:rPr>
          <w:rFonts w:eastAsia="Calibri"/>
          <w:color w:val="000000"/>
          <w:sz w:val="28"/>
          <w:szCs w:val="28"/>
          <w:lang w:val="uk-UA" w:eastAsia="en-US"/>
        </w:rPr>
        <w:t>ом податку на додану вартість</w:t>
      </w:r>
      <w:r w:rsidR="005303BF">
        <w:rPr>
          <w:rFonts w:eastAsia="Calibri"/>
          <w:color w:val="000000"/>
          <w:sz w:val="28"/>
          <w:szCs w:val="28"/>
          <w:lang w:val="uk-UA" w:eastAsia="en-US"/>
        </w:rPr>
        <w:t>, найманих працівників не має.</w:t>
      </w:r>
      <w:r w:rsidR="00DC76A0">
        <w:rPr>
          <w:rFonts w:eastAsia="Calibri"/>
          <w:color w:val="000000"/>
          <w:sz w:val="28"/>
          <w:szCs w:val="28"/>
          <w:lang w:val="uk-UA" w:eastAsia="en-US"/>
        </w:rPr>
        <w:t xml:space="preserve"> </w:t>
      </w:r>
    </w:p>
    <w:p w14:paraId="270A55CE" w14:textId="77777777" w:rsidR="00122DF7" w:rsidRPr="00763842" w:rsidRDefault="00AD1A5F" w:rsidP="00122DF7">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Платник податків перебуває</w:t>
      </w:r>
      <w:r w:rsidR="00122DF7" w:rsidRPr="00763842">
        <w:rPr>
          <w:rFonts w:eastAsia="Calibri"/>
          <w:color w:val="000000"/>
          <w:sz w:val="28"/>
          <w:szCs w:val="28"/>
          <w:lang w:val="uk-UA" w:eastAsia="en-US"/>
        </w:rPr>
        <w:t xml:space="preserve"> у відпустці по догляду за дитиною до досягнення нею трирічного віку </w:t>
      </w:r>
      <w:r w:rsidR="00DC76A0">
        <w:rPr>
          <w:rFonts w:eastAsia="Calibri"/>
          <w:color w:val="000000"/>
          <w:sz w:val="28"/>
          <w:szCs w:val="28"/>
          <w:lang w:val="uk-UA" w:eastAsia="en-US"/>
        </w:rPr>
        <w:t>і</w:t>
      </w:r>
      <w:r w:rsidR="00122DF7" w:rsidRPr="00763842">
        <w:rPr>
          <w:rFonts w:eastAsia="Calibri"/>
          <w:color w:val="000000"/>
          <w:sz w:val="28"/>
          <w:szCs w:val="28"/>
          <w:lang w:val="uk-UA" w:eastAsia="en-US"/>
        </w:rPr>
        <w:t xml:space="preserve"> відповідно до закону отримує допомогу при народженні дитини.</w:t>
      </w:r>
    </w:p>
    <w:p w14:paraId="528A89DD" w14:textId="77777777" w:rsidR="00122DF7" w:rsidRDefault="00DC76A0" w:rsidP="00122DF7">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Таким чином, п</w:t>
      </w:r>
      <w:r w:rsidR="00122DF7" w:rsidRPr="00763842">
        <w:rPr>
          <w:rFonts w:eastAsia="Calibri"/>
          <w:color w:val="000000"/>
          <w:sz w:val="28"/>
          <w:szCs w:val="28"/>
          <w:lang w:val="uk-UA" w:eastAsia="en-US"/>
        </w:rPr>
        <w:t>латник податків просить надати індивідуальну податкову консультацію з</w:t>
      </w:r>
      <w:r w:rsidR="00671D3E" w:rsidRPr="000E626A">
        <w:rPr>
          <w:rFonts w:eastAsia="Calibri"/>
          <w:color w:val="000000"/>
          <w:sz w:val="28"/>
          <w:szCs w:val="28"/>
          <w:lang w:eastAsia="en-US"/>
        </w:rPr>
        <w:t xml:space="preserve"> </w:t>
      </w:r>
      <w:r w:rsidR="00671D3E">
        <w:rPr>
          <w:rFonts w:eastAsia="Calibri"/>
          <w:color w:val="000000"/>
          <w:sz w:val="28"/>
          <w:szCs w:val="28"/>
          <w:lang w:val="uk-UA" w:eastAsia="en-US"/>
        </w:rPr>
        <w:t>наступних</w:t>
      </w:r>
      <w:r w:rsidR="00122DF7" w:rsidRPr="00763842">
        <w:rPr>
          <w:rFonts w:eastAsia="Calibri"/>
          <w:color w:val="000000"/>
          <w:sz w:val="28"/>
          <w:szCs w:val="28"/>
          <w:lang w:val="uk-UA" w:eastAsia="en-US"/>
        </w:rPr>
        <w:t xml:space="preserve"> питан</w:t>
      </w:r>
      <w:r w:rsidR="00671D3E">
        <w:rPr>
          <w:rFonts w:eastAsia="Calibri"/>
          <w:color w:val="000000"/>
          <w:sz w:val="28"/>
          <w:szCs w:val="28"/>
          <w:lang w:val="uk-UA" w:eastAsia="en-US"/>
        </w:rPr>
        <w:t>ь</w:t>
      </w:r>
      <w:r w:rsidR="00122DF7" w:rsidRPr="00763842">
        <w:rPr>
          <w:rFonts w:eastAsia="Calibri"/>
          <w:color w:val="000000"/>
          <w:sz w:val="28"/>
          <w:szCs w:val="28"/>
          <w:lang w:val="uk-UA" w:eastAsia="en-US"/>
        </w:rPr>
        <w:t>:</w:t>
      </w:r>
    </w:p>
    <w:p w14:paraId="27D7CECF" w14:textId="77777777" w:rsidR="002867D7" w:rsidRDefault="00387BBD" w:rsidP="00387BBD">
      <w:pPr>
        <w:pStyle w:val="a3"/>
        <w:spacing w:before="0" w:beforeAutospacing="0" w:after="0" w:afterAutospacing="0"/>
        <w:ind w:firstLine="567"/>
        <w:jc w:val="both"/>
        <w:rPr>
          <w:rFonts w:eastAsia="Calibri"/>
          <w:color w:val="000000"/>
          <w:sz w:val="28"/>
          <w:szCs w:val="28"/>
          <w:lang w:val="uk-UA" w:eastAsia="en-US"/>
        </w:rPr>
      </w:pPr>
      <w:r w:rsidRPr="000E626A">
        <w:rPr>
          <w:rFonts w:eastAsia="Calibri"/>
          <w:color w:val="000000"/>
          <w:sz w:val="28"/>
          <w:szCs w:val="28"/>
          <w:lang w:val="uk-UA" w:eastAsia="en-US"/>
        </w:rPr>
        <w:t>1</w:t>
      </w:r>
      <w:r>
        <w:rPr>
          <w:rFonts w:eastAsia="Calibri"/>
          <w:color w:val="000000"/>
          <w:sz w:val="28"/>
          <w:szCs w:val="28"/>
          <w:lang w:val="uk-UA" w:eastAsia="en-US"/>
        </w:rPr>
        <w:t xml:space="preserve">. </w:t>
      </w:r>
      <w:r w:rsidR="002867D7">
        <w:rPr>
          <w:rFonts w:eastAsia="Calibri"/>
          <w:color w:val="000000"/>
          <w:sz w:val="28"/>
          <w:szCs w:val="28"/>
          <w:lang w:val="uk-UA" w:eastAsia="en-US"/>
        </w:rPr>
        <w:t xml:space="preserve">Чи має право фізична особа – підприємець, яка перебуває у декретній відпустці по догляду за дитиною до трьох років не сплачувати за себе </w:t>
      </w:r>
      <w:r w:rsidR="005B5737" w:rsidRPr="00763842">
        <w:rPr>
          <w:rFonts w:eastAsia="Calibri"/>
          <w:color w:val="000000"/>
          <w:sz w:val="28"/>
          <w:szCs w:val="28"/>
          <w:lang w:val="uk-UA" w:eastAsia="en-US"/>
        </w:rPr>
        <w:t>єдин</w:t>
      </w:r>
      <w:r w:rsidR="005B5737">
        <w:rPr>
          <w:rFonts w:eastAsia="Calibri"/>
          <w:color w:val="000000"/>
          <w:sz w:val="28"/>
          <w:szCs w:val="28"/>
          <w:lang w:val="uk-UA" w:eastAsia="en-US"/>
        </w:rPr>
        <w:t>ий</w:t>
      </w:r>
      <w:r w:rsidR="005B5737" w:rsidRPr="00763842">
        <w:rPr>
          <w:rFonts w:eastAsia="Calibri"/>
          <w:color w:val="000000"/>
          <w:sz w:val="28"/>
          <w:szCs w:val="28"/>
          <w:lang w:val="uk-UA" w:eastAsia="en-US"/>
        </w:rPr>
        <w:t xml:space="preserve"> внес</w:t>
      </w:r>
      <w:r w:rsidR="005B5737">
        <w:rPr>
          <w:rFonts w:eastAsia="Calibri"/>
          <w:color w:val="000000"/>
          <w:sz w:val="28"/>
          <w:szCs w:val="28"/>
          <w:lang w:val="uk-UA" w:eastAsia="en-US"/>
        </w:rPr>
        <w:t>ок</w:t>
      </w:r>
      <w:r w:rsidR="005B5737" w:rsidRPr="00763842">
        <w:rPr>
          <w:rFonts w:eastAsia="Calibri"/>
          <w:color w:val="000000"/>
          <w:sz w:val="28"/>
          <w:szCs w:val="28"/>
          <w:lang w:val="uk-UA" w:eastAsia="en-US"/>
        </w:rPr>
        <w:t xml:space="preserve"> на загальнообов</w:t>
      </w:r>
      <w:r w:rsidR="005B5737" w:rsidRPr="000E626A">
        <w:rPr>
          <w:rFonts w:eastAsia="Calibri"/>
          <w:color w:val="000000"/>
          <w:sz w:val="28"/>
          <w:szCs w:val="28"/>
          <w:lang w:val="uk-UA" w:eastAsia="en-US"/>
        </w:rPr>
        <w:t>’</w:t>
      </w:r>
      <w:r w:rsidR="005B5737" w:rsidRPr="00763842">
        <w:rPr>
          <w:rFonts w:eastAsia="Calibri"/>
          <w:color w:val="000000"/>
          <w:sz w:val="28"/>
          <w:szCs w:val="28"/>
          <w:lang w:val="uk-UA" w:eastAsia="en-US"/>
        </w:rPr>
        <w:t>язкове державне соціальне страхування (далі – єдиний внесок)</w:t>
      </w:r>
      <w:r w:rsidR="005B5737">
        <w:rPr>
          <w:rFonts w:eastAsia="Calibri"/>
          <w:color w:val="000000"/>
          <w:sz w:val="28"/>
          <w:szCs w:val="28"/>
          <w:lang w:val="uk-UA" w:eastAsia="en-US"/>
        </w:rPr>
        <w:t xml:space="preserve"> починаючи з жовтня 2025 року?</w:t>
      </w:r>
    </w:p>
    <w:p w14:paraId="1D25A7C7" w14:textId="77777777" w:rsidR="005B5737" w:rsidRDefault="00387BBD" w:rsidP="002F146A">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2. </w:t>
      </w:r>
      <w:r w:rsidR="005303BF">
        <w:rPr>
          <w:rFonts w:eastAsia="Calibri"/>
          <w:color w:val="000000"/>
          <w:sz w:val="28"/>
          <w:szCs w:val="28"/>
          <w:lang w:val="uk-UA" w:eastAsia="en-US"/>
        </w:rPr>
        <w:t>Який документ є підставою для звільнення фізичної особи – підприємця, яка знаходиться у відпустці по догляду за дитиною до досягнення нею</w:t>
      </w:r>
      <w:r w:rsidR="002F146A">
        <w:rPr>
          <w:rFonts w:eastAsia="Calibri"/>
          <w:color w:val="000000"/>
          <w:sz w:val="28"/>
          <w:szCs w:val="28"/>
          <w:lang w:val="uk-UA" w:eastAsia="en-US"/>
        </w:rPr>
        <w:br/>
      </w:r>
      <w:r w:rsidR="005303BF">
        <w:rPr>
          <w:rFonts w:eastAsia="Calibri"/>
          <w:color w:val="000000"/>
          <w:sz w:val="28"/>
          <w:szCs w:val="28"/>
          <w:lang w:val="uk-UA" w:eastAsia="en-US"/>
        </w:rPr>
        <w:t xml:space="preserve"> трирічного віку, від сплати єдиного внеску? Чи достатньою буде наявність </w:t>
      </w:r>
      <w:r w:rsidR="009F3FAE">
        <w:rPr>
          <w:rFonts w:eastAsia="Calibri"/>
          <w:color w:val="000000"/>
          <w:sz w:val="28"/>
          <w:szCs w:val="28"/>
          <w:lang w:val="uk-UA" w:eastAsia="en-US"/>
        </w:rPr>
        <w:br/>
      </w:r>
      <w:r w:rsidR="005303BF">
        <w:rPr>
          <w:rFonts w:eastAsia="Calibri"/>
          <w:color w:val="000000"/>
          <w:sz w:val="28"/>
          <w:szCs w:val="28"/>
          <w:lang w:val="uk-UA" w:eastAsia="en-US"/>
        </w:rPr>
        <w:t>довідки ОК-5 з відображенням у ній соціальних виплат у розмірі не менше мінімальної заробітної плати?</w:t>
      </w:r>
    </w:p>
    <w:p w14:paraId="48A24932" w14:textId="77777777" w:rsidR="005B5737" w:rsidRDefault="00387BBD" w:rsidP="00387BBD">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3. </w:t>
      </w:r>
      <w:r w:rsidR="005B5737">
        <w:rPr>
          <w:rFonts w:eastAsia="Calibri"/>
          <w:color w:val="000000"/>
          <w:sz w:val="28"/>
          <w:szCs w:val="28"/>
          <w:lang w:val="uk-UA" w:eastAsia="en-US"/>
        </w:rPr>
        <w:t>Чи впливає факт наявності чи відсутності доходів у таких фізичних осіб – підприємців на отримання пільги зі сплати єдиного внеску?</w:t>
      </w:r>
    </w:p>
    <w:p w14:paraId="14DEDD15" w14:textId="77777777" w:rsidR="005B5737" w:rsidRDefault="00387BBD" w:rsidP="005303BF">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4. </w:t>
      </w:r>
      <w:r w:rsidR="005303BF">
        <w:rPr>
          <w:rFonts w:eastAsia="Calibri"/>
          <w:color w:val="000000"/>
          <w:sz w:val="28"/>
          <w:szCs w:val="28"/>
          <w:lang w:val="uk-UA" w:eastAsia="en-US"/>
        </w:rPr>
        <w:t>Чи потрібно додатково повідомляти податкові органи про наявність у фізичної особи – підприємця, яка</w:t>
      </w:r>
      <w:r w:rsidR="005303BF" w:rsidRPr="005303BF">
        <w:rPr>
          <w:rFonts w:eastAsia="Calibri"/>
          <w:color w:val="000000"/>
          <w:sz w:val="28"/>
          <w:szCs w:val="28"/>
          <w:lang w:val="uk-UA" w:eastAsia="en-US"/>
        </w:rPr>
        <w:t xml:space="preserve"> </w:t>
      </w:r>
      <w:r w:rsidR="005303BF">
        <w:rPr>
          <w:rFonts w:eastAsia="Calibri"/>
          <w:color w:val="000000"/>
          <w:sz w:val="28"/>
          <w:szCs w:val="28"/>
          <w:lang w:val="uk-UA" w:eastAsia="en-US"/>
        </w:rPr>
        <w:t xml:space="preserve">знаходиться у відпустці по догляду за дитиною до досягнення нею трирічного віку, пільги </w:t>
      </w:r>
      <w:r w:rsidR="00CA77A3">
        <w:rPr>
          <w:rFonts w:eastAsia="Calibri"/>
          <w:color w:val="000000"/>
          <w:sz w:val="28"/>
          <w:szCs w:val="28"/>
          <w:lang w:val="uk-UA" w:eastAsia="en-US"/>
        </w:rPr>
        <w:t>зі сплати єдиного внеску з жовтня 2025 року</w:t>
      </w:r>
      <w:r w:rsidR="00561C48">
        <w:rPr>
          <w:rFonts w:eastAsia="Calibri"/>
          <w:color w:val="000000"/>
          <w:sz w:val="28"/>
          <w:szCs w:val="28"/>
          <w:lang w:val="uk-UA" w:eastAsia="en-US"/>
        </w:rPr>
        <w:t>?</w:t>
      </w:r>
    </w:p>
    <w:p w14:paraId="44D420E8" w14:textId="77777777" w:rsidR="00561C48" w:rsidRDefault="00387BBD" w:rsidP="00387BBD">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 xml:space="preserve">5. </w:t>
      </w:r>
      <w:r w:rsidR="00561C48">
        <w:rPr>
          <w:rFonts w:eastAsia="Calibri"/>
          <w:color w:val="000000"/>
          <w:sz w:val="28"/>
          <w:szCs w:val="28"/>
          <w:lang w:val="uk-UA" w:eastAsia="en-US"/>
        </w:rPr>
        <w:t>Яким чином необхідно відобразити пільгу по єдиному внеску у річній податковій звітності?</w:t>
      </w:r>
    </w:p>
    <w:p w14:paraId="18FF398D" w14:textId="77777777" w:rsidR="00262EB9" w:rsidRPr="005B5737" w:rsidRDefault="00262EB9" w:rsidP="00387BBD">
      <w:pPr>
        <w:pStyle w:val="a3"/>
        <w:spacing w:before="0" w:beforeAutospacing="0" w:after="0" w:afterAutospacing="0"/>
        <w:ind w:firstLine="567"/>
        <w:jc w:val="both"/>
        <w:rPr>
          <w:rFonts w:eastAsia="Calibri"/>
          <w:color w:val="000000"/>
          <w:sz w:val="28"/>
          <w:szCs w:val="28"/>
          <w:lang w:val="uk-UA" w:eastAsia="en-US"/>
        </w:rPr>
      </w:pPr>
      <w:r>
        <w:rPr>
          <w:rFonts w:eastAsia="Calibri"/>
          <w:color w:val="000000"/>
          <w:sz w:val="28"/>
          <w:szCs w:val="28"/>
          <w:lang w:val="uk-UA" w:eastAsia="en-US"/>
        </w:rPr>
        <w:t>Щодо першого-</w:t>
      </w:r>
      <w:r w:rsidR="00CA77A3">
        <w:rPr>
          <w:rFonts w:eastAsia="Calibri"/>
          <w:color w:val="000000"/>
          <w:sz w:val="28"/>
          <w:szCs w:val="28"/>
          <w:lang w:val="uk-UA" w:eastAsia="en-US"/>
        </w:rPr>
        <w:t>п</w:t>
      </w:r>
      <w:r w:rsidR="00CA77A3" w:rsidRPr="000E626A">
        <w:rPr>
          <w:rFonts w:eastAsia="Calibri"/>
          <w:color w:val="000000"/>
          <w:sz w:val="28"/>
          <w:szCs w:val="28"/>
          <w:lang w:val="uk-UA" w:eastAsia="en-US"/>
        </w:rPr>
        <w:t>’</w:t>
      </w:r>
      <w:r w:rsidR="00CA77A3">
        <w:rPr>
          <w:rFonts w:eastAsia="Calibri"/>
          <w:color w:val="000000"/>
          <w:sz w:val="28"/>
          <w:szCs w:val="28"/>
          <w:lang w:val="uk-UA" w:eastAsia="en-US"/>
        </w:rPr>
        <w:t>ятого</w:t>
      </w:r>
      <w:r>
        <w:rPr>
          <w:rFonts w:eastAsia="Calibri"/>
          <w:color w:val="000000"/>
          <w:sz w:val="28"/>
          <w:szCs w:val="28"/>
          <w:lang w:val="uk-UA" w:eastAsia="en-US"/>
        </w:rPr>
        <w:t xml:space="preserve"> питання</w:t>
      </w:r>
    </w:p>
    <w:p w14:paraId="124FA4D3" w14:textId="77777777" w:rsidR="00157272" w:rsidRPr="00763842" w:rsidRDefault="00BB150A" w:rsidP="00157272">
      <w:pPr>
        <w:ind w:right="-30" w:firstLine="567"/>
        <w:jc w:val="both"/>
        <w:rPr>
          <w:color w:val="000000"/>
          <w:sz w:val="28"/>
          <w:szCs w:val="28"/>
        </w:rPr>
      </w:pPr>
      <w:r w:rsidRPr="00763842">
        <w:rPr>
          <w:color w:val="000000"/>
          <w:sz w:val="28"/>
          <w:szCs w:val="28"/>
        </w:rPr>
        <w:t xml:space="preserve">Правові та організаційні засади забезпечення збору та обліку єдиного внеску, умови та порядок його нарахування і сплати та повноваження органу, що здійснює його збір та ведення обліку передбачено Законом України </w:t>
      </w:r>
      <w:r w:rsidR="002D3ED2" w:rsidRPr="00763842">
        <w:rPr>
          <w:color w:val="000000"/>
          <w:sz w:val="28"/>
          <w:szCs w:val="28"/>
        </w:rPr>
        <w:br/>
      </w:r>
      <w:r w:rsidRPr="00763842">
        <w:rPr>
          <w:color w:val="000000"/>
          <w:sz w:val="28"/>
          <w:szCs w:val="28"/>
        </w:rPr>
        <w:t>від 08</w:t>
      </w:r>
      <w:r w:rsidR="002D3ED2" w:rsidRPr="00763842">
        <w:rPr>
          <w:color w:val="000000"/>
          <w:sz w:val="28"/>
          <w:szCs w:val="28"/>
        </w:rPr>
        <w:t xml:space="preserve"> липня </w:t>
      </w:r>
      <w:r w:rsidRPr="00763842">
        <w:rPr>
          <w:color w:val="000000"/>
          <w:sz w:val="28"/>
          <w:szCs w:val="28"/>
        </w:rPr>
        <w:t>2010</w:t>
      </w:r>
      <w:r w:rsidR="002D3ED2" w:rsidRPr="00763842">
        <w:rPr>
          <w:color w:val="000000"/>
          <w:sz w:val="28"/>
          <w:szCs w:val="28"/>
        </w:rPr>
        <w:t xml:space="preserve"> року</w:t>
      </w:r>
      <w:r w:rsidRPr="00763842">
        <w:rPr>
          <w:color w:val="000000"/>
          <w:sz w:val="28"/>
          <w:szCs w:val="28"/>
        </w:rPr>
        <w:t xml:space="preserve"> № 2464-VI «Про збір та облік єдиного внеску на загальнообов</w:t>
      </w:r>
      <w:r w:rsidR="00763842" w:rsidRPr="000E626A">
        <w:rPr>
          <w:color w:val="000000"/>
          <w:sz w:val="28"/>
          <w:szCs w:val="28"/>
        </w:rPr>
        <w:t>’</w:t>
      </w:r>
      <w:r w:rsidRPr="00763842">
        <w:rPr>
          <w:color w:val="000000"/>
          <w:sz w:val="28"/>
          <w:szCs w:val="28"/>
        </w:rPr>
        <w:t>язкове державне соціальне страхування» (далі – Закон № 2464).</w:t>
      </w:r>
    </w:p>
    <w:p w14:paraId="1472FAE3" w14:textId="77777777" w:rsidR="00157272" w:rsidRPr="00157272" w:rsidRDefault="00157272" w:rsidP="00157272">
      <w:pPr>
        <w:ind w:right="-30" w:firstLine="567"/>
        <w:jc w:val="both"/>
        <w:rPr>
          <w:color w:val="000000"/>
          <w:sz w:val="28"/>
          <w:szCs w:val="28"/>
        </w:rPr>
      </w:pPr>
      <w:r w:rsidRPr="00763842">
        <w:rPr>
          <w:sz w:val="28"/>
          <w:szCs w:val="28"/>
        </w:rPr>
        <w:t>Дія Закону № 2464 поширюється на відносини, що виникають під час</w:t>
      </w:r>
      <w:r w:rsidRPr="00884FF4">
        <w:rPr>
          <w:sz w:val="28"/>
          <w:szCs w:val="28"/>
        </w:rPr>
        <w:t xml:space="preserve"> провадження діяльності, пов’язаної із збором та веденням обліку єдиного внеску.</w:t>
      </w:r>
    </w:p>
    <w:p w14:paraId="1A0F8DD7" w14:textId="77777777" w:rsidR="00157272" w:rsidRDefault="00157272" w:rsidP="00157272">
      <w:pPr>
        <w:pStyle w:val="a3"/>
        <w:spacing w:before="0" w:beforeAutospacing="0" w:after="0" w:afterAutospacing="0"/>
        <w:ind w:firstLine="567"/>
        <w:contextualSpacing/>
        <w:jc w:val="both"/>
        <w:rPr>
          <w:sz w:val="28"/>
          <w:szCs w:val="28"/>
          <w:lang w:val="uk-UA"/>
        </w:rPr>
      </w:pPr>
      <w:r>
        <w:rPr>
          <w:sz w:val="28"/>
          <w:szCs w:val="28"/>
          <w:lang w:val="uk-UA"/>
        </w:rPr>
        <w:lastRenderedPageBreak/>
        <w:t>С</w:t>
      </w:r>
      <w:r w:rsidRPr="00B729B1">
        <w:rPr>
          <w:sz w:val="28"/>
          <w:szCs w:val="28"/>
          <w:lang w:val="uk-UA"/>
        </w:rPr>
        <w:t xml:space="preserve">трахувальники </w:t>
      </w:r>
      <w:r>
        <w:rPr>
          <w:sz w:val="28"/>
          <w:szCs w:val="28"/>
          <w:lang w:val="uk-UA"/>
        </w:rPr>
        <w:t>–</w:t>
      </w:r>
      <w:r w:rsidRPr="00B729B1">
        <w:rPr>
          <w:sz w:val="28"/>
          <w:szCs w:val="28"/>
          <w:lang w:val="uk-UA"/>
        </w:rPr>
        <w:t xml:space="preserve"> роботодавці та інші особи, які відповідно до Закону </w:t>
      </w:r>
      <w:r>
        <w:rPr>
          <w:sz w:val="28"/>
          <w:szCs w:val="28"/>
          <w:lang w:val="uk-UA"/>
        </w:rPr>
        <w:br/>
        <w:t xml:space="preserve">№ 2464 </w:t>
      </w:r>
      <w:r w:rsidRPr="00B729B1">
        <w:rPr>
          <w:sz w:val="28"/>
          <w:szCs w:val="28"/>
          <w:lang w:val="uk-UA"/>
        </w:rPr>
        <w:t>зобов</w:t>
      </w:r>
      <w:r w:rsidRPr="000E626A">
        <w:rPr>
          <w:sz w:val="28"/>
          <w:szCs w:val="28"/>
          <w:lang w:val="uk-UA"/>
        </w:rPr>
        <w:t>’</w:t>
      </w:r>
      <w:r w:rsidRPr="00B729B1">
        <w:rPr>
          <w:sz w:val="28"/>
          <w:szCs w:val="28"/>
          <w:lang w:val="uk-UA"/>
        </w:rPr>
        <w:t>язані сплачувати єдиний внесок</w:t>
      </w:r>
      <w:r>
        <w:rPr>
          <w:sz w:val="28"/>
          <w:szCs w:val="28"/>
          <w:lang w:val="uk-UA"/>
        </w:rPr>
        <w:t xml:space="preserve"> </w:t>
      </w:r>
      <w:r w:rsidRPr="00B729B1">
        <w:rPr>
          <w:sz w:val="28"/>
          <w:szCs w:val="28"/>
          <w:lang w:val="uk-UA"/>
        </w:rPr>
        <w:t xml:space="preserve">(п. </w:t>
      </w:r>
      <w:r>
        <w:rPr>
          <w:sz w:val="28"/>
          <w:szCs w:val="28"/>
          <w:lang w:val="uk-UA"/>
        </w:rPr>
        <w:t>10</w:t>
      </w:r>
      <w:r w:rsidRPr="00B729B1">
        <w:rPr>
          <w:sz w:val="28"/>
          <w:szCs w:val="28"/>
          <w:lang w:val="uk-UA"/>
        </w:rPr>
        <w:t xml:space="preserve"> частини першої ст. 1 Закону № 2464).</w:t>
      </w:r>
    </w:p>
    <w:p w14:paraId="61C12D7F" w14:textId="77777777" w:rsidR="00157272" w:rsidRDefault="00157272" w:rsidP="00157272">
      <w:pPr>
        <w:pStyle w:val="a3"/>
        <w:spacing w:before="0" w:beforeAutospacing="0" w:after="0" w:afterAutospacing="0"/>
        <w:ind w:firstLine="567"/>
        <w:contextualSpacing/>
        <w:jc w:val="both"/>
        <w:rPr>
          <w:sz w:val="28"/>
          <w:szCs w:val="28"/>
          <w:lang w:val="uk-UA"/>
        </w:rPr>
      </w:pPr>
      <w:r w:rsidRPr="00B729B1">
        <w:rPr>
          <w:sz w:val="28"/>
          <w:szCs w:val="28"/>
          <w:lang w:val="uk-UA"/>
        </w:rPr>
        <w:t xml:space="preserve">Застрахована особа – це фізична особа, яка відповідно до законодавства підлягає </w:t>
      </w:r>
      <w:proofErr w:type="spellStart"/>
      <w:r w:rsidRPr="00B729B1">
        <w:rPr>
          <w:sz w:val="28"/>
          <w:szCs w:val="28"/>
          <w:lang w:val="uk-UA"/>
        </w:rPr>
        <w:t>загальнообов</w:t>
      </w:r>
      <w:proofErr w:type="spellEnd"/>
      <w:r w:rsidRPr="000E626A">
        <w:rPr>
          <w:sz w:val="28"/>
          <w:szCs w:val="28"/>
        </w:rPr>
        <w:t>’</w:t>
      </w:r>
      <w:proofErr w:type="spellStart"/>
      <w:r w:rsidRPr="00B729B1">
        <w:rPr>
          <w:sz w:val="28"/>
          <w:szCs w:val="28"/>
          <w:lang w:val="uk-UA"/>
        </w:rPr>
        <w:t>язковому</w:t>
      </w:r>
      <w:proofErr w:type="spellEnd"/>
      <w:r w:rsidRPr="00B729B1">
        <w:rPr>
          <w:sz w:val="28"/>
          <w:szCs w:val="28"/>
          <w:lang w:val="uk-UA"/>
        </w:rPr>
        <w:t xml:space="preserve"> державному соціальному страхуванню і сплачує (сплачувала) та/або за яку сплачується чи сплачувався у встановленому законом порядку єдиний внесок (п. 3 частини першої ст. 1 Закону № 2464).</w:t>
      </w:r>
    </w:p>
    <w:p w14:paraId="4AFB4A69" w14:textId="77777777" w:rsidR="00157272" w:rsidRDefault="00157272" w:rsidP="00157272">
      <w:pPr>
        <w:pStyle w:val="a3"/>
        <w:spacing w:after="0"/>
        <w:ind w:firstLine="567"/>
        <w:contextualSpacing/>
        <w:jc w:val="both"/>
        <w:rPr>
          <w:sz w:val="28"/>
          <w:szCs w:val="28"/>
          <w:lang w:val="uk-UA"/>
        </w:rPr>
      </w:pPr>
      <w:r>
        <w:rPr>
          <w:sz w:val="28"/>
          <w:szCs w:val="28"/>
          <w:lang w:val="uk-UA"/>
        </w:rPr>
        <w:t>Відповідно до</w:t>
      </w:r>
      <w:r w:rsidRPr="00151A7B">
        <w:rPr>
          <w:sz w:val="28"/>
          <w:szCs w:val="28"/>
          <w:lang w:val="uk-UA"/>
        </w:rPr>
        <w:t xml:space="preserve"> п. 4 частини першої ст. 4 Закону № 2464 платниками єдиного внеску є фізичні особи – підприємці</w:t>
      </w:r>
      <w:r w:rsidRPr="00B314BC">
        <w:rPr>
          <w:sz w:val="28"/>
          <w:szCs w:val="28"/>
          <w:lang w:val="uk-UA"/>
        </w:rPr>
        <w:t>, у тому числі ті, які обрали спрощену систему оподаткування (крім електронних резидентів (е-резидентів)</w:t>
      </w:r>
      <w:r>
        <w:rPr>
          <w:sz w:val="28"/>
          <w:szCs w:val="28"/>
          <w:lang w:val="uk-UA"/>
        </w:rPr>
        <w:t>.</w:t>
      </w:r>
    </w:p>
    <w:p w14:paraId="25627FDA" w14:textId="77777777" w:rsidR="00157272" w:rsidRDefault="00387BBD" w:rsidP="00157272">
      <w:pPr>
        <w:pStyle w:val="a3"/>
        <w:ind w:firstLine="567"/>
        <w:contextualSpacing/>
        <w:jc w:val="both"/>
        <w:rPr>
          <w:sz w:val="28"/>
          <w:szCs w:val="28"/>
          <w:lang w:val="uk-UA"/>
        </w:rPr>
      </w:pPr>
      <w:r w:rsidRPr="00AB6D0A">
        <w:rPr>
          <w:sz w:val="28"/>
          <w:szCs w:val="28"/>
          <w:lang w:val="uk-UA"/>
        </w:rPr>
        <w:t xml:space="preserve">Згідно з </w:t>
      </w:r>
      <w:r w:rsidR="00157272" w:rsidRPr="00AB6D0A">
        <w:rPr>
          <w:sz w:val="28"/>
          <w:szCs w:val="28"/>
          <w:lang w:val="uk-UA"/>
        </w:rPr>
        <w:t xml:space="preserve">п. </w:t>
      </w:r>
      <w:r w:rsidR="00157272">
        <w:rPr>
          <w:sz w:val="28"/>
          <w:szCs w:val="28"/>
          <w:lang w:val="uk-UA"/>
        </w:rPr>
        <w:t>3</w:t>
      </w:r>
      <w:r w:rsidR="00157272" w:rsidRPr="00AB6D0A">
        <w:rPr>
          <w:sz w:val="28"/>
          <w:szCs w:val="28"/>
          <w:lang w:val="uk-UA"/>
        </w:rPr>
        <w:t xml:space="preserve"> частини першої ст. 7 Закону </w:t>
      </w:r>
      <w:r w:rsidR="00157272">
        <w:rPr>
          <w:sz w:val="28"/>
          <w:szCs w:val="28"/>
          <w:lang w:val="uk-UA"/>
        </w:rPr>
        <w:t>№</w:t>
      </w:r>
      <w:r w:rsidR="00157272" w:rsidRPr="00AB6D0A">
        <w:rPr>
          <w:sz w:val="28"/>
          <w:szCs w:val="28"/>
          <w:lang w:val="uk-UA"/>
        </w:rPr>
        <w:t xml:space="preserve"> 2464 </w:t>
      </w:r>
      <w:r w:rsidR="00157272" w:rsidRPr="000823C5">
        <w:rPr>
          <w:sz w:val="28"/>
          <w:szCs w:val="28"/>
          <w:lang w:val="uk-UA"/>
        </w:rPr>
        <w:t>для платників, зазначених у п</w:t>
      </w:r>
      <w:r w:rsidR="00157272">
        <w:rPr>
          <w:sz w:val="28"/>
          <w:szCs w:val="28"/>
          <w:lang w:val="uk-UA"/>
        </w:rPr>
        <w:t>.</w:t>
      </w:r>
      <w:r w:rsidR="00157272" w:rsidRPr="000823C5">
        <w:rPr>
          <w:sz w:val="28"/>
          <w:szCs w:val="28"/>
          <w:lang w:val="uk-UA"/>
        </w:rPr>
        <w:t xml:space="preserve"> 4 частини першої ст</w:t>
      </w:r>
      <w:r w:rsidR="00157272">
        <w:rPr>
          <w:sz w:val="28"/>
          <w:szCs w:val="28"/>
          <w:lang w:val="uk-UA"/>
        </w:rPr>
        <w:t>.</w:t>
      </w:r>
      <w:r w:rsidR="00157272" w:rsidRPr="000823C5">
        <w:rPr>
          <w:sz w:val="28"/>
          <w:szCs w:val="28"/>
          <w:lang w:val="uk-UA"/>
        </w:rPr>
        <w:t xml:space="preserve"> 4 Закону</w:t>
      </w:r>
      <w:r w:rsidR="00157272">
        <w:rPr>
          <w:sz w:val="28"/>
          <w:szCs w:val="28"/>
          <w:lang w:val="uk-UA"/>
        </w:rPr>
        <w:t xml:space="preserve"> № 2464</w:t>
      </w:r>
      <w:r w:rsidR="00157272" w:rsidRPr="000823C5">
        <w:rPr>
          <w:sz w:val="28"/>
          <w:szCs w:val="28"/>
          <w:lang w:val="uk-UA"/>
        </w:rPr>
        <w:t xml:space="preserve">, які обрали спрощену систему оподаткування, </w:t>
      </w:r>
      <w:r w:rsidR="00157272">
        <w:rPr>
          <w:sz w:val="28"/>
          <w:szCs w:val="28"/>
          <w:lang w:val="uk-UA"/>
        </w:rPr>
        <w:t>єдиний внесок нараховується</w:t>
      </w:r>
      <w:r w:rsidR="00157272" w:rsidRPr="000823C5">
        <w:rPr>
          <w:sz w:val="28"/>
          <w:szCs w:val="28"/>
          <w:lang w:val="uk-UA"/>
        </w:rPr>
        <w:t xml:space="preserve"> на суми, що визначаються такими платниками самостійно для себе, але не більше максимальної величини бази нарахування єдиного внеску, встановленої Законом</w:t>
      </w:r>
      <w:r w:rsidR="00157272">
        <w:rPr>
          <w:sz w:val="28"/>
          <w:szCs w:val="28"/>
          <w:lang w:val="uk-UA"/>
        </w:rPr>
        <w:t xml:space="preserve"> № 2464</w:t>
      </w:r>
      <w:r w:rsidR="00157272" w:rsidRPr="000823C5">
        <w:rPr>
          <w:sz w:val="28"/>
          <w:szCs w:val="28"/>
          <w:lang w:val="uk-UA"/>
        </w:rPr>
        <w:t>. При цьому сума єдиного внеску не може бути меншою за розмір мінімального страхового внеску</w:t>
      </w:r>
      <w:r w:rsidR="00157272">
        <w:rPr>
          <w:sz w:val="28"/>
          <w:szCs w:val="28"/>
          <w:lang w:val="uk-UA"/>
        </w:rPr>
        <w:t>.</w:t>
      </w:r>
    </w:p>
    <w:p w14:paraId="4ECFA2A4" w14:textId="77777777" w:rsidR="00157272" w:rsidRDefault="00157272" w:rsidP="00157272">
      <w:pPr>
        <w:pStyle w:val="a3"/>
        <w:ind w:firstLine="567"/>
        <w:contextualSpacing/>
        <w:jc w:val="both"/>
        <w:rPr>
          <w:sz w:val="28"/>
          <w:szCs w:val="28"/>
          <w:lang w:val="uk-UA"/>
        </w:rPr>
      </w:pPr>
      <w:r w:rsidRPr="00AB6D0A">
        <w:rPr>
          <w:sz w:val="28"/>
          <w:szCs w:val="28"/>
          <w:lang w:val="uk-UA"/>
        </w:rPr>
        <w:t>Єдиний внесок для платників, зазначених у ст</w:t>
      </w:r>
      <w:r>
        <w:rPr>
          <w:sz w:val="28"/>
          <w:szCs w:val="28"/>
          <w:lang w:val="uk-UA"/>
        </w:rPr>
        <w:t>.</w:t>
      </w:r>
      <w:r w:rsidRPr="00AB6D0A">
        <w:rPr>
          <w:sz w:val="28"/>
          <w:szCs w:val="28"/>
          <w:lang w:val="uk-UA"/>
        </w:rPr>
        <w:t xml:space="preserve"> 4 Закону</w:t>
      </w:r>
      <w:r>
        <w:rPr>
          <w:sz w:val="28"/>
          <w:szCs w:val="28"/>
          <w:lang w:val="uk-UA"/>
        </w:rPr>
        <w:t xml:space="preserve"> № 2464</w:t>
      </w:r>
      <w:r w:rsidRPr="00AB6D0A">
        <w:rPr>
          <w:sz w:val="28"/>
          <w:szCs w:val="28"/>
          <w:lang w:val="uk-UA"/>
        </w:rPr>
        <w:t xml:space="preserve">, встановлюється у розмірі 22 </w:t>
      </w:r>
      <w:proofErr w:type="spellStart"/>
      <w:r w:rsidRPr="00AB6D0A">
        <w:rPr>
          <w:sz w:val="28"/>
          <w:szCs w:val="28"/>
          <w:lang w:val="uk-UA"/>
        </w:rPr>
        <w:t>відс</w:t>
      </w:r>
      <w:proofErr w:type="spellEnd"/>
      <w:r>
        <w:rPr>
          <w:sz w:val="28"/>
          <w:szCs w:val="28"/>
          <w:lang w:val="uk-UA"/>
        </w:rPr>
        <w:t>.</w:t>
      </w:r>
      <w:r w:rsidRPr="00AB6D0A">
        <w:rPr>
          <w:sz w:val="28"/>
          <w:szCs w:val="28"/>
          <w:lang w:val="uk-UA"/>
        </w:rPr>
        <w:t xml:space="preserve"> до визначеної ст</w:t>
      </w:r>
      <w:r>
        <w:rPr>
          <w:sz w:val="28"/>
          <w:szCs w:val="28"/>
          <w:lang w:val="uk-UA"/>
        </w:rPr>
        <w:t>.</w:t>
      </w:r>
      <w:r w:rsidRPr="00AB6D0A">
        <w:rPr>
          <w:sz w:val="28"/>
          <w:szCs w:val="28"/>
          <w:lang w:val="uk-UA"/>
        </w:rPr>
        <w:t xml:space="preserve"> 7 Закону </w:t>
      </w:r>
      <w:r>
        <w:rPr>
          <w:sz w:val="28"/>
          <w:szCs w:val="28"/>
          <w:lang w:val="uk-UA"/>
        </w:rPr>
        <w:t xml:space="preserve">№ 2464 </w:t>
      </w:r>
      <w:r>
        <w:rPr>
          <w:sz w:val="28"/>
          <w:szCs w:val="28"/>
          <w:lang w:val="uk-UA"/>
        </w:rPr>
        <w:br/>
      </w:r>
      <w:r w:rsidRPr="00AB6D0A">
        <w:rPr>
          <w:sz w:val="28"/>
          <w:szCs w:val="28"/>
          <w:lang w:val="uk-UA"/>
        </w:rPr>
        <w:t>бази нарахування єдиного внеску</w:t>
      </w:r>
      <w:r>
        <w:rPr>
          <w:sz w:val="28"/>
          <w:szCs w:val="28"/>
          <w:lang w:val="uk-UA"/>
        </w:rPr>
        <w:t xml:space="preserve"> </w:t>
      </w:r>
      <w:r w:rsidRPr="00AB6D0A">
        <w:rPr>
          <w:sz w:val="28"/>
          <w:szCs w:val="28"/>
          <w:lang w:val="uk-UA"/>
        </w:rPr>
        <w:t>(частина п</w:t>
      </w:r>
      <w:r>
        <w:rPr>
          <w:sz w:val="28"/>
          <w:szCs w:val="28"/>
          <w:lang w:val="uk-UA"/>
        </w:rPr>
        <w:t>’</w:t>
      </w:r>
      <w:r w:rsidRPr="00AB6D0A">
        <w:rPr>
          <w:sz w:val="28"/>
          <w:szCs w:val="28"/>
          <w:lang w:val="uk-UA"/>
        </w:rPr>
        <w:t xml:space="preserve">ята ст. 8 Закону </w:t>
      </w:r>
      <w:r>
        <w:rPr>
          <w:sz w:val="28"/>
          <w:szCs w:val="28"/>
          <w:lang w:val="uk-UA"/>
        </w:rPr>
        <w:t>№</w:t>
      </w:r>
      <w:r w:rsidRPr="00AB6D0A">
        <w:rPr>
          <w:sz w:val="28"/>
          <w:szCs w:val="28"/>
          <w:lang w:val="uk-UA"/>
        </w:rPr>
        <w:t xml:space="preserve"> 2464).</w:t>
      </w:r>
    </w:p>
    <w:p w14:paraId="0E9F3C42" w14:textId="77777777" w:rsidR="00157272" w:rsidRPr="00B07ADD" w:rsidRDefault="00157272" w:rsidP="00157272">
      <w:pPr>
        <w:pStyle w:val="a3"/>
        <w:spacing w:after="0"/>
        <w:ind w:firstLine="567"/>
        <w:contextualSpacing/>
        <w:jc w:val="both"/>
        <w:rPr>
          <w:sz w:val="28"/>
          <w:szCs w:val="28"/>
          <w:lang w:val="uk-UA"/>
        </w:rPr>
      </w:pPr>
      <w:r w:rsidRPr="00B07ADD">
        <w:rPr>
          <w:sz w:val="28"/>
          <w:szCs w:val="28"/>
          <w:lang w:val="uk-UA"/>
        </w:rPr>
        <w:t>Крім того, відповідно до абзацу сьомого п. 1 частини першої ст. 4 Закону</w:t>
      </w:r>
      <w:r w:rsidR="00387BBD">
        <w:rPr>
          <w:sz w:val="28"/>
          <w:szCs w:val="28"/>
          <w:lang w:val="uk-UA"/>
        </w:rPr>
        <w:t xml:space="preserve"> </w:t>
      </w:r>
      <w:r w:rsidR="00387BBD">
        <w:rPr>
          <w:sz w:val="28"/>
          <w:szCs w:val="28"/>
          <w:lang w:val="uk-UA"/>
        </w:rPr>
        <w:br/>
      </w:r>
      <w:r w:rsidRPr="00B07ADD">
        <w:rPr>
          <w:sz w:val="28"/>
          <w:szCs w:val="28"/>
          <w:lang w:val="uk-UA"/>
        </w:rPr>
        <w:t>№</w:t>
      </w:r>
      <w:r w:rsidR="00387BBD">
        <w:rPr>
          <w:sz w:val="28"/>
          <w:szCs w:val="28"/>
          <w:lang w:val="uk-UA"/>
        </w:rPr>
        <w:t xml:space="preserve"> </w:t>
      </w:r>
      <w:r w:rsidRPr="00B07ADD">
        <w:rPr>
          <w:sz w:val="28"/>
          <w:szCs w:val="28"/>
          <w:lang w:val="uk-UA"/>
        </w:rPr>
        <w:t>2464 платниками єдиного внеску є роботодавці, зокрема підприємства, установи, організації, фізичні особи, які використовують найману працю, військові частини та органи, які виплачують грошове забезпечення, допомогу по тимчасовій непрацездатності, допомогу у зв’язку з вагітністю та пологами, допомогу, надбавку або компенсацію відповідно до законодавства для</w:t>
      </w:r>
      <w:r w:rsidR="00FC5330" w:rsidRPr="00B07ADD">
        <w:rPr>
          <w:sz w:val="28"/>
          <w:szCs w:val="28"/>
          <w:lang w:val="uk-UA"/>
        </w:rPr>
        <w:t xml:space="preserve"> осіб</w:t>
      </w:r>
      <w:r w:rsidRPr="00B07ADD">
        <w:rPr>
          <w:sz w:val="28"/>
          <w:szCs w:val="28"/>
          <w:lang w:val="uk-UA"/>
        </w:rPr>
        <w:t>:</w:t>
      </w:r>
    </w:p>
    <w:p w14:paraId="0DD758D1" w14:textId="77777777" w:rsidR="00157272" w:rsidRPr="00B07ADD" w:rsidRDefault="00157272" w:rsidP="00157272">
      <w:pPr>
        <w:pStyle w:val="a3"/>
        <w:spacing w:after="0"/>
        <w:ind w:firstLine="567"/>
        <w:contextualSpacing/>
        <w:jc w:val="both"/>
        <w:rPr>
          <w:sz w:val="28"/>
          <w:szCs w:val="28"/>
          <w:lang w:val="uk-UA"/>
        </w:rPr>
      </w:pPr>
      <w:r w:rsidRPr="00B07ADD">
        <w:rPr>
          <w:sz w:val="28"/>
          <w:szCs w:val="28"/>
          <w:lang w:val="uk-UA"/>
        </w:rPr>
        <w:t>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при народженні дитини, усиновленні дитини (абзац дванадцятий п. 1 частини першої ст. 4 Закону № 2464).</w:t>
      </w:r>
    </w:p>
    <w:p w14:paraId="1976FD2E"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 xml:space="preserve">Відповідно до </w:t>
      </w:r>
      <w:bookmarkStart w:id="0" w:name="_Hlk196143695"/>
      <w:r w:rsidRPr="00B07ADD">
        <w:rPr>
          <w:sz w:val="28"/>
          <w:szCs w:val="28"/>
          <w:lang w:val="uk-UA"/>
        </w:rPr>
        <w:t xml:space="preserve">п. 1 частини першої ст. 7 Закону № 2464 </w:t>
      </w:r>
      <w:bookmarkEnd w:id="0"/>
      <w:r w:rsidRPr="00B07ADD">
        <w:rPr>
          <w:sz w:val="28"/>
          <w:szCs w:val="28"/>
          <w:lang w:val="uk-UA"/>
        </w:rPr>
        <w:t>єдиний внесок нараховується для платників, зазначених в абзаці сьомому п. 1 частини першої ст. 4 Закону № 2464, - на суму грошового забезпечення кожної застрахованої особи, оплати перших п</w:t>
      </w:r>
      <w:r w:rsidR="00DF48BE" w:rsidRPr="000E626A">
        <w:rPr>
          <w:sz w:val="28"/>
          <w:szCs w:val="28"/>
          <w:lang w:val="uk-UA"/>
        </w:rPr>
        <w:t>’</w:t>
      </w:r>
      <w:r w:rsidRPr="00B07ADD">
        <w:rPr>
          <w:sz w:val="28"/>
          <w:szCs w:val="28"/>
          <w:lang w:val="uk-UA"/>
        </w:rPr>
        <w:t>яти днів тимчасової непрацездатності, що здійснюється за рахунок коштів роботодавця, та допомоги по тимчасовій непрацездатності, допомоги у зв</w:t>
      </w:r>
      <w:r w:rsidR="000709B6" w:rsidRPr="000E626A">
        <w:rPr>
          <w:sz w:val="28"/>
          <w:szCs w:val="28"/>
          <w:lang w:val="uk-UA"/>
        </w:rPr>
        <w:t>’</w:t>
      </w:r>
      <w:r w:rsidRPr="00B07ADD">
        <w:rPr>
          <w:sz w:val="28"/>
          <w:szCs w:val="28"/>
          <w:lang w:val="uk-UA"/>
        </w:rPr>
        <w:t>язку</w:t>
      </w:r>
      <w:r w:rsidR="0076093C" w:rsidRPr="000E626A">
        <w:rPr>
          <w:sz w:val="28"/>
          <w:szCs w:val="28"/>
          <w:lang w:val="uk-UA"/>
        </w:rPr>
        <w:t xml:space="preserve"> </w:t>
      </w:r>
      <w:r w:rsidRPr="00B07ADD">
        <w:rPr>
          <w:sz w:val="28"/>
          <w:szCs w:val="28"/>
          <w:lang w:val="uk-UA"/>
        </w:rPr>
        <w:t xml:space="preserve">з вагітністю та пологами; допомоги, надбавки або компенсації відповідно до законодавства. </w:t>
      </w:r>
    </w:p>
    <w:p w14:paraId="04DB8A7B" w14:textId="77777777" w:rsidR="00157272" w:rsidRPr="00B07ADD" w:rsidRDefault="00157272" w:rsidP="00157272">
      <w:pPr>
        <w:pStyle w:val="a3"/>
        <w:spacing w:before="0" w:beforeAutospacing="0" w:after="0" w:afterAutospacing="0"/>
        <w:ind w:firstLine="567"/>
        <w:contextualSpacing/>
        <w:jc w:val="both"/>
        <w:rPr>
          <w:sz w:val="28"/>
          <w:szCs w:val="28"/>
          <w:lang w:val="uk-UA"/>
        </w:rPr>
      </w:pPr>
      <w:r w:rsidRPr="00B07ADD">
        <w:rPr>
          <w:sz w:val="28"/>
          <w:szCs w:val="28"/>
          <w:lang w:val="uk-UA"/>
        </w:rPr>
        <w:t>Нарахування та сплата єдиного внеску за платників, зазначених у абзаці сьомому п. 1 частини першої ст. 4 Закону № 2464, здійснюється за рахунок коштів державного бюджету в порядку, встановленому Кабінетом Міністрів України, але не менше мінімального страхового внеску за кожну особу.</w:t>
      </w:r>
    </w:p>
    <w:p w14:paraId="755C5012" w14:textId="77777777" w:rsidR="004064AE" w:rsidRPr="00B07ADD" w:rsidRDefault="00CA3690" w:rsidP="004064AE">
      <w:pPr>
        <w:pStyle w:val="a3"/>
        <w:ind w:firstLine="567"/>
        <w:contextualSpacing/>
        <w:jc w:val="both"/>
        <w:rPr>
          <w:sz w:val="28"/>
          <w:szCs w:val="28"/>
          <w:lang w:val="uk-UA"/>
        </w:rPr>
      </w:pPr>
      <w:r w:rsidRPr="00B07ADD">
        <w:rPr>
          <w:sz w:val="28"/>
          <w:szCs w:val="28"/>
          <w:lang w:val="uk-UA"/>
        </w:rPr>
        <w:t>Водночас, частиною шостою ст. 4</w:t>
      </w:r>
      <w:r w:rsidR="004064AE" w:rsidRPr="00B07ADD">
        <w:rPr>
          <w:sz w:val="28"/>
          <w:szCs w:val="28"/>
          <w:lang w:val="uk-UA"/>
        </w:rPr>
        <w:t xml:space="preserve"> Закону №</w:t>
      </w:r>
      <w:r w:rsidR="00DC76A0" w:rsidRPr="00B07ADD">
        <w:rPr>
          <w:sz w:val="28"/>
          <w:szCs w:val="28"/>
          <w:lang w:val="uk-UA"/>
        </w:rPr>
        <w:t xml:space="preserve"> </w:t>
      </w:r>
      <w:r w:rsidR="004064AE" w:rsidRPr="00B07ADD">
        <w:rPr>
          <w:sz w:val="28"/>
          <w:szCs w:val="28"/>
          <w:lang w:val="uk-UA"/>
        </w:rPr>
        <w:t xml:space="preserve">2464 визначено, що особи, зазначені, зокрема, у п.4. частини першої ст. 4 Закону № 2464, звільняються від </w:t>
      </w:r>
      <w:r w:rsidR="004064AE" w:rsidRPr="00B07ADD">
        <w:rPr>
          <w:sz w:val="28"/>
          <w:szCs w:val="28"/>
          <w:lang w:val="uk-UA"/>
        </w:rPr>
        <w:lastRenderedPageBreak/>
        <w:t>сплати за себе єдиного внеску за місяці звітного періоду, за які роботодавцем, зокрема резидентом Дія Сіті, сплачено страховий внесок за таких осіб у розмірі не менше мінімального страхового внеску. Такі особи можуть бути платниками єдиного внеску за умови самостійного визначення ними бази нарахування за місяці звітного періоду, за які роботодавцем, зокрема резидентом Дія Сіті, сплачено страховий внесок за таких осіб у розмірі менше мінімального страхового внеску. Самостійно визначена такими особами база нарахування не може перевищувати максимальну величину бази нарахування єдиного внеску, встановлену Законом № 2464. При цьому сума єдиного внеску не може бути меншою за розмір мінімального страхового внеску.</w:t>
      </w:r>
    </w:p>
    <w:p w14:paraId="7178B600"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На виконання вимо</w:t>
      </w:r>
      <w:r w:rsidR="00374AE3" w:rsidRPr="00B07ADD">
        <w:rPr>
          <w:sz w:val="28"/>
          <w:szCs w:val="28"/>
          <w:lang w:val="uk-UA"/>
        </w:rPr>
        <w:t>г</w:t>
      </w:r>
      <w:r w:rsidR="00DC76A0" w:rsidRPr="00B07ADD">
        <w:rPr>
          <w:sz w:val="28"/>
          <w:szCs w:val="28"/>
          <w:lang w:val="uk-UA"/>
        </w:rPr>
        <w:t>,</w:t>
      </w:r>
      <w:r w:rsidRPr="00B07ADD">
        <w:rPr>
          <w:sz w:val="28"/>
          <w:szCs w:val="28"/>
          <w:lang w:val="uk-UA"/>
        </w:rPr>
        <w:t xml:space="preserve"> зазначених п. 1 частини першої ст. 7 Закону № 2464 згідно з постановою Кабінету Міністрів України від 02 березня 2011 року </w:t>
      </w:r>
      <w:r w:rsidRPr="00B07ADD">
        <w:rPr>
          <w:sz w:val="28"/>
          <w:szCs w:val="28"/>
          <w:lang w:val="uk-UA"/>
        </w:rPr>
        <w:br/>
        <w:t xml:space="preserve">№ 178 (зі змінами) затверджено Порядок нарахування та сплати єдиного внеску </w:t>
      </w:r>
      <w:r w:rsidR="001D15FE" w:rsidRPr="000E626A">
        <w:rPr>
          <w:sz w:val="28"/>
          <w:szCs w:val="28"/>
        </w:rPr>
        <w:t xml:space="preserve"> </w:t>
      </w:r>
      <w:r w:rsidR="001D15FE" w:rsidRPr="00B07ADD">
        <w:rPr>
          <w:sz w:val="28"/>
          <w:szCs w:val="28"/>
          <w:lang w:val="uk-UA"/>
        </w:rPr>
        <w:t xml:space="preserve"> за деякі категорії застрахованих осіб </w:t>
      </w:r>
      <w:r w:rsidRPr="00B07ADD">
        <w:rPr>
          <w:sz w:val="28"/>
          <w:szCs w:val="28"/>
          <w:lang w:val="uk-UA"/>
        </w:rPr>
        <w:t>(далі – Порядок).</w:t>
      </w:r>
    </w:p>
    <w:p w14:paraId="3EEB1AC2"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 xml:space="preserve">Відповідно до </w:t>
      </w:r>
      <w:proofErr w:type="spellStart"/>
      <w:r w:rsidRPr="00B07ADD">
        <w:rPr>
          <w:sz w:val="28"/>
          <w:szCs w:val="28"/>
          <w:lang w:val="uk-UA"/>
        </w:rPr>
        <w:t>п.п</w:t>
      </w:r>
      <w:proofErr w:type="spellEnd"/>
      <w:r w:rsidRPr="00B07ADD">
        <w:rPr>
          <w:sz w:val="28"/>
          <w:szCs w:val="28"/>
          <w:lang w:val="uk-UA"/>
        </w:rPr>
        <w:t>. 2 п. 1 Порядку передбачено, що Порядок визначає механізм сплати єдиного внеску, зокрема, за осіб, які доглядають за дитиною до досягнення нею трирічного віку та відповідно до закону отримують допомогу по догляду за дитиною до досягнення нею трирічного віку та/або допомогу при народженні дитини, при усиновленні дитини.</w:t>
      </w:r>
    </w:p>
    <w:p w14:paraId="5C6E4896"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 xml:space="preserve">При цьому за осіб, зазначених у </w:t>
      </w:r>
      <w:proofErr w:type="spellStart"/>
      <w:r w:rsidRPr="00B07ADD">
        <w:rPr>
          <w:sz w:val="28"/>
          <w:szCs w:val="28"/>
          <w:lang w:val="uk-UA"/>
        </w:rPr>
        <w:t>п.п</w:t>
      </w:r>
      <w:proofErr w:type="spellEnd"/>
      <w:r w:rsidRPr="00B07ADD">
        <w:rPr>
          <w:sz w:val="28"/>
          <w:szCs w:val="28"/>
          <w:lang w:val="uk-UA"/>
        </w:rPr>
        <w:t>. 2 п. 1 Порядку єдиний внесок нараховується на суми допомоги при народженні дитини (крім суми, яка виплачується одноразово) та/або суми допомоги по догляду за дитиною до досягнення нею трирічного віку, нарахованої за базовий звітний період (</w:t>
      </w:r>
      <w:proofErr w:type="spellStart"/>
      <w:r w:rsidRPr="00B07ADD">
        <w:rPr>
          <w:sz w:val="28"/>
          <w:szCs w:val="28"/>
          <w:lang w:val="uk-UA"/>
        </w:rPr>
        <w:t>п.п</w:t>
      </w:r>
      <w:proofErr w:type="spellEnd"/>
      <w:r w:rsidRPr="00B07ADD">
        <w:rPr>
          <w:sz w:val="28"/>
          <w:szCs w:val="28"/>
          <w:lang w:val="uk-UA"/>
        </w:rPr>
        <w:t xml:space="preserve">. 2 </w:t>
      </w:r>
      <w:r w:rsidR="003068D5" w:rsidRPr="00B07ADD">
        <w:rPr>
          <w:sz w:val="28"/>
          <w:szCs w:val="28"/>
          <w:lang w:val="uk-UA"/>
        </w:rPr>
        <w:br/>
      </w:r>
      <w:r w:rsidRPr="00B07ADD">
        <w:rPr>
          <w:sz w:val="28"/>
          <w:szCs w:val="28"/>
          <w:lang w:val="uk-UA"/>
        </w:rPr>
        <w:t>п.</w:t>
      </w:r>
      <w:r w:rsidR="003068D5" w:rsidRPr="00B07ADD">
        <w:rPr>
          <w:sz w:val="28"/>
          <w:szCs w:val="28"/>
          <w:lang w:val="uk-UA"/>
        </w:rPr>
        <w:t xml:space="preserve"> </w:t>
      </w:r>
      <w:r w:rsidRPr="00B07ADD">
        <w:rPr>
          <w:sz w:val="28"/>
          <w:szCs w:val="28"/>
          <w:lang w:val="uk-UA"/>
        </w:rPr>
        <w:t>2 Порядку).</w:t>
      </w:r>
    </w:p>
    <w:p w14:paraId="0DE3809B"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 xml:space="preserve">Згідно з п. 3 Порядку визначено, що єдиний внесок нараховується у розмірі 22 </w:t>
      </w:r>
      <w:proofErr w:type="spellStart"/>
      <w:r w:rsidRPr="00B07ADD">
        <w:rPr>
          <w:sz w:val="28"/>
          <w:szCs w:val="28"/>
          <w:lang w:val="uk-UA"/>
        </w:rPr>
        <w:t>відс</w:t>
      </w:r>
      <w:proofErr w:type="spellEnd"/>
      <w:r w:rsidR="00A404AA" w:rsidRPr="000E626A">
        <w:rPr>
          <w:sz w:val="28"/>
          <w:szCs w:val="28"/>
        </w:rPr>
        <w:t>.</w:t>
      </w:r>
      <w:r w:rsidRPr="00B07ADD">
        <w:rPr>
          <w:sz w:val="28"/>
          <w:szCs w:val="28"/>
          <w:lang w:val="uk-UA"/>
        </w:rPr>
        <w:t xml:space="preserve"> суми грошового забезпечення, допомоги або компенсації.</w:t>
      </w:r>
    </w:p>
    <w:p w14:paraId="6BC9732D"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 xml:space="preserve">За осіб, зазначених у </w:t>
      </w:r>
      <w:proofErr w:type="spellStart"/>
      <w:r w:rsidRPr="00B07ADD">
        <w:rPr>
          <w:sz w:val="28"/>
          <w:szCs w:val="28"/>
          <w:lang w:val="uk-UA"/>
        </w:rPr>
        <w:t>п.п</w:t>
      </w:r>
      <w:proofErr w:type="spellEnd"/>
      <w:r w:rsidRPr="00B07ADD">
        <w:rPr>
          <w:sz w:val="28"/>
          <w:szCs w:val="28"/>
          <w:lang w:val="uk-UA"/>
        </w:rPr>
        <w:t>. 1 – 3 п. 1 Порядку, у тому числі в разі отримання декількох видів грошового забезпечення, допомоги або компенсації одночасно, єдиний внесок визначається в розмірі мінімального страхового внеску за кожну особу, встановленого законом.</w:t>
      </w:r>
    </w:p>
    <w:p w14:paraId="2A548062"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 xml:space="preserve">Водночас згідно з </w:t>
      </w:r>
      <w:proofErr w:type="spellStart"/>
      <w:r w:rsidRPr="00B07ADD">
        <w:rPr>
          <w:sz w:val="28"/>
          <w:szCs w:val="28"/>
          <w:lang w:val="uk-UA"/>
        </w:rPr>
        <w:t>п.п</w:t>
      </w:r>
      <w:proofErr w:type="spellEnd"/>
      <w:r w:rsidRPr="00B07ADD">
        <w:rPr>
          <w:sz w:val="28"/>
          <w:szCs w:val="28"/>
          <w:lang w:val="uk-UA"/>
        </w:rPr>
        <w:t xml:space="preserve">. 2 п. 4 Порядку визначено, що обчислення єдиного внеску за осіб, зазначених у </w:t>
      </w:r>
      <w:proofErr w:type="spellStart"/>
      <w:r w:rsidRPr="00B07ADD">
        <w:rPr>
          <w:sz w:val="28"/>
          <w:szCs w:val="28"/>
          <w:lang w:val="uk-UA"/>
        </w:rPr>
        <w:t>п.п</w:t>
      </w:r>
      <w:proofErr w:type="spellEnd"/>
      <w:r w:rsidRPr="00B07ADD">
        <w:rPr>
          <w:sz w:val="28"/>
          <w:szCs w:val="28"/>
          <w:lang w:val="uk-UA"/>
        </w:rPr>
        <w:t>. 2 – 4 п. 1 Порядку, здійснюється структурними підрозділами з питань соціального захисту населення районних, районних у мм.</w:t>
      </w:r>
      <w:r w:rsidR="001D15FE" w:rsidRPr="00B07ADD">
        <w:rPr>
          <w:sz w:val="28"/>
          <w:szCs w:val="28"/>
          <w:lang w:val="uk-UA"/>
        </w:rPr>
        <w:t> </w:t>
      </w:r>
      <w:r w:rsidRPr="00B07ADD">
        <w:rPr>
          <w:sz w:val="28"/>
          <w:szCs w:val="28"/>
          <w:lang w:val="uk-UA"/>
        </w:rPr>
        <w:t>Києві та Севастополі державних адміністрацій, виконавчими органами сільських, селищних, міських, районних у містах (у разі утворення) рад (далі – Платники), які відповідно до зазначеного пункту визначені платниками єдиного внеску.</w:t>
      </w:r>
    </w:p>
    <w:p w14:paraId="06CDECF9"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 xml:space="preserve">Платники подають до територіальних податкових органів звіти про нарахування та сплату єдиного внеску у строки, порядку та за формою, що встановлюється Міністерством фінансів України за погодженням з Пенсійним фондом України та Фондом </w:t>
      </w:r>
      <w:proofErr w:type="spellStart"/>
      <w:r w:rsidRPr="00B07ADD">
        <w:rPr>
          <w:sz w:val="28"/>
          <w:szCs w:val="28"/>
          <w:lang w:val="uk-UA"/>
        </w:rPr>
        <w:t>загальнообов</w:t>
      </w:r>
      <w:proofErr w:type="spellEnd"/>
      <w:r w:rsidR="00CC7F86" w:rsidRPr="000E626A">
        <w:rPr>
          <w:sz w:val="28"/>
          <w:szCs w:val="28"/>
        </w:rPr>
        <w:t>’</w:t>
      </w:r>
      <w:proofErr w:type="spellStart"/>
      <w:r w:rsidRPr="00B07ADD">
        <w:rPr>
          <w:sz w:val="28"/>
          <w:szCs w:val="28"/>
          <w:lang w:val="uk-UA"/>
        </w:rPr>
        <w:t>язкового</w:t>
      </w:r>
      <w:proofErr w:type="spellEnd"/>
      <w:r w:rsidRPr="00B07ADD">
        <w:rPr>
          <w:sz w:val="28"/>
          <w:szCs w:val="28"/>
          <w:lang w:val="uk-UA"/>
        </w:rPr>
        <w:t xml:space="preserve"> державного соціального страхування України на випадок безробіття (п. 7 Порядку).</w:t>
      </w:r>
    </w:p>
    <w:p w14:paraId="2508B6DE"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lastRenderedPageBreak/>
        <w:t xml:space="preserve">Отже, можна дійти висновку, що визначено окремий механізм для сплати єдиного внеску, зокрема, за осіб, які доглядають за дитиною до досягнення нею трирічного віку. </w:t>
      </w:r>
    </w:p>
    <w:p w14:paraId="5A5C3525" w14:textId="77777777" w:rsidR="00157272" w:rsidRPr="00B07ADD" w:rsidRDefault="00157272" w:rsidP="00157272">
      <w:pPr>
        <w:pStyle w:val="a3"/>
        <w:ind w:firstLine="567"/>
        <w:contextualSpacing/>
        <w:jc w:val="both"/>
        <w:rPr>
          <w:sz w:val="28"/>
          <w:szCs w:val="28"/>
          <w:lang w:val="uk-UA"/>
        </w:rPr>
      </w:pPr>
      <w:r w:rsidRPr="00B07ADD">
        <w:rPr>
          <w:sz w:val="28"/>
          <w:szCs w:val="28"/>
          <w:lang w:val="uk-UA"/>
        </w:rPr>
        <w:t>Також деталізовано платників єдиного внеску за осіб, які доглядають за дитиною до досягнення нею трирічного віку, їхні обов</w:t>
      </w:r>
      <w:r w:rsidR="00763842" w:rsidRPr="000E626A">
        <w:rPr>
          <w:sz w:val="28"/>
          <w:szCs w:val="28"/>
          <w:lang w:val="uk-UA"/>
        </w:rPr>
        <w:t>’</w:t>
      </w:r>
      <w:r w:rsidRPr="00B07ADD">
        <w:rPr>
          <w:sz w:val="28"/>
          <w:szCs w:val="28"/>
          <w:lang w:val="uk-UA"/>
        </w:rPr>
        <w:t>язки щодо нарахування, обчислення, сплати єдиного внеску та подання відповідної звітності.</w:t>
      </w:r>
    </w:p>
    <w:p w14:paraId="1E6FA5C2" w14:textId="77777777" w:rsidR="00D50DEC" w:rsidRPr="00B07ADD" w:rsidRDefault="00157272" w:rsidP="00BD4F69">
      <w:pPr>
        <w:pStyle w:val="a3"/>
        <w:ind w:firstLine="567"/>
        <w:contextualSpacing/>
        <w:jc w:val="both"/>
        <w:rPr>
          <w:sz w:val="28"/>
          <w:szCs w:val="28"/>
          <w:lang w:val="uk-UA"/>
        </w:rPr>
      </w:pPr>
      <w:r w:rsidRPr="00B07ADD">
        <w:rPr>
          <w:sz w:val="28"/>
          <w:szCs w:val="28"/>
          <w:lang w:val="uk-UA"/>
        </w:rPr>
        <w:t xml:space="preserve">Враховуючи викладене, за умов, що фізична особа – підприємець перебуває у відпустці по догляду за дитиною до досягнення нею трирічного віку, і </w:t>
      </w:r>
      <w:r w:rsidR="00837543" w:rsidRPr="00B07ADD">
        <w:rPr>
          <w:sz w:val="28"/>
          <w:szCs w:val="28"/>
          <w:lang w:val="uk-UA"/>
        </w:rPr>
        <w:t>р</w:t>
      </w:r>
      <w:r w:rsidR="00374AE3" w:rsidRPr="00B07ADD">
        <w:rPr>
          <w:sz w:val="28"/>
          <w:szCs w:val="28"/>
          <w:lang w:val="uk-UA"/>
        </w:rPr>
        <w:t>оботодавц</w:t>
      </w:r>
      <w:r w:rsidR="004E5543">
        <w:rPr>
          <w:sz w:val="28"/>
          <w:szCs w:val="28"/>
          <w:lang w:val="uk-UA"/>
        </w:rPr>
        <w:t>е</w:t>
      </w:r>
      <w:r w:rsidR="00374AE3" w:rsidRPr="00B07ADD">
        <w:rPr>
          <w:sz w:val="28"/>
          <w:szCs w:val="28"/>
          <w:lang w:val="uk-UA"/>
        </w:rPr>
        <w:t>м</w:t>
      </w:r>
      <w:r w:rsidRPr="00B07ADD">
        <w:rPr>
          <w:sz w:val="28"/>
          <w:szCs w:val="28"/>
          <w:lang w:val="uk-UA"/>
        </w:rPr>
        <w:t xml:space="preserve"> сплачується за таку особу єдиний внесок у розмірі не меншому від мінімального страхового внеску, то </w:t>
      </w:r>
      <w:r w:rsidR="00D50DEC" w:rsidRPr="00B07ADD">
        <w:rPr>
          <w:sz w:val="28"/>
          <w:szCs w:val="28"/>
          <w:lang w:val="uk-UA"/>
        </w:rPr>
        <w:t>виконується умова, визначена в частині шостій ст.</w:t>
      </w:r>
      <w:r w:rsidR="003068D5" w:rsidRPr="00B07ADD">
        <w:rPr>
          <w:sz w:val="28"/>
          <w:szCs w:val="28"/>
          <w:lang w:val="uk-UA"/>
        </w:rPr>
        <w:t xml:space="preserve"> </w:t>
      </w:r>
      <w:r w:rsidR="00D50DEC" w:rsidRPr="00B07ADD">
        <w:rPr>
          <w:sz w:val="28"/>
          <w:szCs w:val="28"/>
          <w:lang w:val="uk-UA"/>
        </w:rPr>
        <w:t>4 Закону №</w:t>
      </w:r>
      <w:r w:rsidR="003068D5" w:rsidRPr="00B07ADD">
        <w:rPr>
          <w:sz w:val="28"/>
          <w:szCs w:val="28"/>
          <w:lang w:val="uk-UA"/>
        </w:rPr>
        <w:t xml:space="preserve"> </w:t>
      </w:r>
      <w:r w:rsidR="00D50DEC" w:rsidRPr="00B07ADD">
        <w:rPr>
          <w:sz w:val="28"/>
          <w:szCs w:val="28"/>
          <w:lang w:val="uk-UA"/>
        </w:rPr>
        <w:t>2464.</w:t>
      </w:r>
    </w:p>
    <w:p w14:paraId="3C36CABC" w14:textId="77777777" w:rsidR="00787BC6" w:rsidRDefault="004E5543" w:rsidP="004E5543">
      <w:pPr>
        <w:pStyle w:val="a3"/>
        <w:spacing w:before="0" w:beforeAutospacing="0" w:after="0" w:afterAutospacing="0"/>
        <w:ind w:firstLine="567"/>
        <w:contextualSpacing/>
        <w:jc w:val="both"/>
        <w:rPr>
          <w:sz w:val="28"/>
          <w:szCs w:val="28"/>
          <w:lang w:val="uk-UA"/>
        </w:rPr>
      </w:pPr>
      <w:r>
        <w:rPr>
          <w:sz w:val="28"/>
          <w:szCs w:val="28"/>
          <w:lang w:val="uk-UA"/>
        </w:rPr>
        <w:t>Тобто</w:t>
      </w:r>
      <w:r w:rsidR="00D50DEC" w:rsidRPr="00B07ADD">
        <w:rPr>
          <w:sz w:val="28"/>
          <w:szCs w:val="28"/>
          <w:lang w:val="uk-UA"/>
        </w:rPr>
        <w:t xml:space="preserve">, </w:t>
      </w:r>
      <w:r w:rsidR="002664E3" w:rsidRPr="00B07ADD">
        <w:rPr>
          <w:sz w:val="28"/>
          <w:szCs w:val="28"/>
          <w:lang w:val="uk-UA"/>
        </w:rPr>
        <w:t xml:space="preserve">з 01 жовтня 2025 року </w:t>
      </w:r>
      <w:r w:rsidR="00157272" w:rsidRPr="00B07ADD">
        <w:rPr>
          <w:sz w:val="28"/>
          <w:szCs w:val="28"/>
          <w:lang w:val="uk-UA"/>
        </w:rPr>
        <w:t>фізична особа – підприємець звільняється від сплати єдиного внеску за себе саму</w:t>
      </w:r>
      <w:r>
        <w:rPr>
          <w:sz w:val="28"/>
          <w:szCs w:val="28"/>
          <w:lang w:val="uk-UA"/>
        </w:rPr>
        <w:t>, незалежно від наявності/відсутності доходу</w:t>
      </w:r>
      <w:r w:rsidR="00157272" w:rsidRPr="00B07ADD">
        <w:rPr>
          <w:sz w:val="28"/>
          <w:szCs w:val="28"/>
          <w:lang w:val="uk-UA"/>
        </w:rPr>
        <w:t>.</w:t>
      </w:r>
    </w:p>
    <w:p w14:paraId="1D0C5E2C" w14:textId="77777777" w:rsidR="00563F06" w:rsidRPr="00563F06" w:rsidRDefault="00563F06" w:rsidP="00563F06">
      <w:pPr>
        <w:tabs>
          <w:tab w:val="left" w:pos="567"/>
        </w:tabs>
        <w:ind w:firstLine="567"/>
        <w:jc w:val="both"/>
        <w:rPr>
          <w:sz w:val="28"/>
          <w:szCs w:val="28"/>
        </w:rPr>
      </w:pPr>
      <w:r w:rsidRPr="00563F06">
        <w:rPr>
          <w:sz w:val="28"/>
          <w:szCs w:val="28"/>
        </w:rPr>
        <w:t>Ведення обліку і складення звітності платниками єдиного податку визначено ст. 296 Кодексу.</w:t>
      </w:r>
    </w:p>
    <w:p w14:paraId="7E858995" w14:textId="77777777" w:rsidR="00563F06" w:rsidRPr="00563F06" w:rsidRDefault="00563F06" w:rsidP="00563F06">
      <w:pPr>
        <w:ind w:firstLine="567"/>
        <w:jc w:val="both"/>
        <w:rPr>
          <w:sz w:val="28"/>
          <w:szCs w:val="28"/>
          <w:highlight w:val="cyan"/>
        </w:rPr>
      </w:pPr>
      <w:r w:rsidRPr="00563F06">
        <w:rPr>
          <w:sz w:val="28"/>
          <w:szCs w:val="28"/>
        </w:rPr>
        <w:t>Згідно з п. 296.3 ст. 296 Кодексу платники єдиного податку третьої 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14:paraId="63FC23E5" w14:textId="77777777" w:rsidR="00563F06" w:rsidRPr="00563F06" w:rsidRDefault="00563F06" w:rsidP="00563F06">
      <w:pPr>
        <w:ind w:firstLine="567"/>
        <w:jc w:val="both"/>
        <w:rPr>
          <w:sz w:val="28"/>
          <w:szCs w:val="28"/>
        </w:rPr>
      </w:pPr>
      <w:r w:rsidRPr="00563F06">
        <w:rPr>
          <w:sz w:val="28"/>
          <w:szCs w:val="28"/>
        </w:rPr>
        <w:t xml:space="preserve">Податкова декларація платника єдиного податку складається наростаючим підсумком з урахуванням норм </w:t>
      </w:r>
      <w:proofErr w:type="spellStart"/>
      <w:r w:rsidRPr="00563F06">
        <w:rPr>
          <w:sz w:val="28"/>
          <w:szCs w:val="28"/>
        </w:rPr>
        <w:t>пп</w:t>
      </w:r>
      <w:proofErr w:type="spellEnd"/>
      <w:r w:rsidRPr="00563F06">
        <w:rPr>
          <w:sz w:val="28"/>
          <w:szCs w:val="28"/>
        </w:rPr>
        <w:t xml:space="preserve">. 296.5 і 296.6 ст. 296 Кодексу (п. 296.7 </w:t>
      </w:r>
      <w:r w:rsidRPr="00563F06">
        <w:rPr>
          <w:sz w:val="28"/>
          <w:szCs w:val="28"/>
        </w:rPr>
        <w:br/>
        <w:t>ст. 296 Кодексу).</w:t>
      </w:r>
    </w:p>
    <w:p w14:paraId="5AF9F151" w14:textId="77777777" w:rsidR="006239A5" w:rsidRPr="006239A5" w:rsidRDefault="006239A5" w:rsidP="006239A5">
      <w:pPr>
        <w:widowControl w:val="0"/>
        <w:ind w:firstLine="567"/>
        <w:jc w:val="both"/>
        <w:rPr>
          <w:sz w:val="28"/>
          <w:szCs w:val="28"/>
          <w:lang w:eastAsia="uk-UA"/>
        </w:rPr>
      </w:pPr>
      <w:r w:rsidRPr="006239A5">
        <w:rPr>
          <w:sz w:val="28"/>
          <w:szCs w:val="28"/>
          <w:lang w:eastAsia="uk-UA"/>
        </w:rPr>
        <w:t xml:space="preserve">Фізичні особи, які обрали спрощену систему оподаткування подають </w:t>
      </w:r>
      <w:r>
        <w:rPr>
          <w:sz w:val="28"/>
          <w:szCs w:val="28"/>
          <w:lang w:eastAsia="uk-UA"/>
        </w:rPr>
        <w:t>зазначену д</w:t>
      </w:r>
      <w:r w:rsidRPr="006239A5">
        <w:rPr>
          <w:sz w:val="28"/>
          <w:szCs w:val="28"/>
          <w:lang w:eastAsia="uk-UA"/>
        </w:rPr>
        <w:t>екларацію за формою затвердженою наказом Міністерства фінансів України від 19.06.2015 № 578 «Про затвердження форм податкових декларацій платника єдиного податку»</w:t>
      </w:r>
      <w:r>
        <w:rPr>
          <w:sz w:val="28"/>
          <w:szCs w:val="28"/>
          <w:lang w:eastAsia="uk-UA"/>
        </w:rPr>
        <w:t>,</w:t>
      </w:r>
      <w:r w:rsidRPr="006239A5">
        <w:rPr>
          <w:sz w:val="28"/>
          <w:szCs w:val="28"/>
          <w:lang w:eastAsia="uk-UA"/>
        </w:rPr>
        <w:t xml:space="preserve"> </w:t>
      </w:r>
      <w:r>
        <w:rPr>
          <w:sz w:val="28"/>
          <w:szCs w:val="28"/>
          <w:lang w:eastAsia="uk-UA"/>
        </w:rPr>
        <w:t>зі змінами</w:t>
      </w:r>
      <w:r w:rsidRPr="006239A5">
        <w:rPr>
          <w:sz w:val="28"/>
          <w:szCs w:val="28"/>
          <w:lang w:eastAsia="uk-UA"/>
        </w:rPr>
        <w:t xml:space="preserve"> (далі – Наказ № 578).</w:t>
      </w:r>
    </w:p>
    <w:p w14:paraId="41AB8432" w14:textId="77777777" w:rsidR="006239A5" w:rsidRDefault="006239A5" w:rsidP="002F146A">
      <w:pPr>
        <w:widowControl w:val="0"/>
        <w:ind w:firstLine="567"/>
        <w:jc w:val="both"/>
        <w:rPr>
          <w:sz w:val="28"/>
          <w:szCs w:val="28"/>
          <w:lang w:eastAsia="uk-UA"/>
        </w:rPr>
      </w:pPr>
      <w:r w:rsidRPr="006239A5">
        <w:rPr>
          <w:sz w:val="28"/>
          <w:szCs w:val="28"/>
          <w:lang w:eastAsia="uk-UA"/>
        </w:rPr>
        <w:t xml:space="preserve">Згідно з приміткою 10 до Декларації невід’ємною частиною Декларації є Додаток 1, який подається та заповнюється фізичними особами – </w:t>
      </w:r>
      <w:r>
        <w:rPr>
          <w:sz w:val="28"/>
          <w:szCs w:val="28"/>
          <w:lang w:eastAsia="uk-UA"/>
        </w:rPr>
        <w:br/>
      </w:r>
      <w:r w:rsidRPr="006239A5">
        <w:rPr>
          <w:sz w:val="28"/>
          <w:szCs w:val="28"/>
          <w:lang w:eastAsia="uk-UA"/>
        </w:rPr>
        <w:t xml:space="preserve">підприємцями – платниками єдиного податку першої – третьої груп, відповідно до </w:t>
      </w:r>
      <w:proofErr w:type="spellStart"/>
      <w:r w:rsidRPr="006239A5">
        <w:rPr>
          <w:sz w:val="28"/>
          <w:szCs w:val="28"/>
          <w:lang w:eastAsia="uk-UA"/>
        </w:rPr>
        <w:t>пп</w:t>
      </w:r>
      <w:proofErr w:type="spellEnd"/>
      <w:r w:rsidRPr="006239A5">
        <w:rPr>
          <w:sz w:val="28"/>
          <w:szCs w:val="28"/>
          <w:lang w:eastAsia="uk-UA"/>
        </w:rPr>
        <w:t>. 296.2 та 296.3 ст. 296 Кодексу, та які є платниками єдиного внеску відповідно до п. 4 частини першої ст. 4 Закону № 2464. Додаток 1 не подається та не заповнюється зазначеними платниками, за умови дотримання ними вимог, визначених частин</w:t>
      </w:r>
      <w:r w:rsidR="00423B55">
        <w:rPr>
          <w:sz w:val="28"/>
          <w:szCs w:val="28"/>
          <w:lang w:eastAsia="uk-UA"/>
        </w:rPr>
        <w:t xml:space="preserve">ою </w:t>
      </w:r>
      <w:r w:rsidRPr="006239A5">
        <w:rPr>
          <w:sz w:val="28"/>
          <w:szCs w:val="28"/>
          <w:lang w:eastAsia="uk-UA"/>
        </w:rPr>
        <w:t xml:space="preserve">шостою ст. 4 Закону № 2464, що дають право на звільнення таких осіб від сплати за себе єдиного внеску. </w:t>
      </w:r>
    </w:p>
    <w:p w14:paraId="6BFB4ED9" w14:textId="77777777" w:rsidR="00CB159A" w:rsidRDefault="00CB159A" w:rsidP="00CB159A">
      <w:pPr>
        <w:pStyle w:val="ad"/>
        <w:ind w:firstLine="567"/>
        <w:jc w:val="both"/>
        <w:rPr>
          <w:rFonts w:ascii="Times New Roman" w:hAnsi="Times New Roman"/>
          <w:sz w:val="28"/>
          <w:szCs w:val="28"/>
          <w:lang w:val="ru-RU"/>
        </w:rPr>
      </w:pPr>
      <w:proofErr w:type="spellStart"/>
      <w:r w:rsidRPr="00C01D8F">
        <w:rPr>
          <w:rFonts w:ascii="Times New Roman" w:hAnsi="Times New Roman"/>
          <w:sz w:val="28"/>
          <w:szCs w:val="28"/>
          <w:lang w:val="ru-RU"/>
        </w:rPr>
        <w:t>Крім</w:t>
      </w:r>
      <w:proofErr w:type="spellEnd"/>
      <w:r w:rsidRPr="00C01D8F">
        <w:rPr>
          <w:rFonts w:ascii="Times New Roman" w:hAnsi="Times New Roman"/>
          <w:sz w:val="28"/>
          <w:szCs w:val="28"/>
          <w:lang w:val="ru-RU"/>
        </w:rPr>
        <w:t xml:space="preserve"> того, </w:t>
      </w:r>
      <w:proofErr w:type="spellStart"/>
      <w:r w:rsidRPr="00C01D8F">
        <w:rPr>
          <w:rFonts w:ascii="Times New Roman" w:hAnsi="Times New Roman"/>
          <w:sz w:val="28"/>
          <w:szCs w:val="28"/>
          <w:lang w:val="ru-RU"/>
        </w:rPr>
        <w:t>подання</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фізичними</w:t>
      </w:r>
      <w:proofErr w:type="spellEnd"/>
      <w:r w:rsidRPr="00C01D8F">
        <w:rPr>
          <w:rFonts w:ascii="Times New Roman" w:hAnsi="Times New Roman"/>
          <w:sz w:val="28"/>
          <w:szCs w:val="28"/>
          <w:lang w:val="ru-RU"/>
        </w:rPr>
        <w:t xml:space="preserve"> особами – </w:t>
      </w:r>
      <w:proofErr w:type="spellStart"/>
      <w:r w:rsidRPr="00C01D8F">
        <w:rPr>
          <w:rFonts w:ascii="Times New Roman" w:hAnsi="Times New Roman"/>
          <w:sz w:val="28"/>
          <w:szCs w:val="28"/>
          <w:lang w:val="ru-RU"/>
        </w:rPr>
        <w:t>підприємцями</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додаткових</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документів</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щодо</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інформування</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контролюючого</w:t>
      </w:r>
      <w:proofErr w:type="spellEnd"/>
      <w:r w:rsidRPr="00C01D8F">
        <w:rPr>
          <w:rFonts w:ascii="Times New Roman" w:hAnsi="Times New Roman"/>
          <w:sz w:val="28"/>
          <w:szCs w:val="28"/>
          <w:lang w:val="ru-RU"/>
        </w:rPr>
        <w:t xml:space="preserve"> органу </w:t>
      </w:r>
      <w:proofErr w:type="spellStart"/>
      <w:r w:rsidR="00644968">
        <w:rPr>
          <w:rFonts w:ascii="Times New Roman" w:hAnsi="Times New Roman"/>
          <w:sz w:val="28"/>
          <w:szCs w:val="28"/>
          <w:lang w:val="ru-RU"/>
        </w:rPr>
        <w:t>пільгу</w:t>
      </w:r>
      <w:proofErr w:type="spellEnd"/>
      <w:r w:rsidR="00644968">
        <w:rPr>
          <w:rFonts w:ascii="Times New Roman" w:hAnsi="Times New Roman"/>
          <w:sz w:val="28"/>
          <w:szCs w:val="28"/>
          <w:lang w:val="ru-RU"/>
        </w:rPr>
        <w:t xml:space="preserve"> </w:t>
      </w:r>
      <w:proofErr w:type="spellStart"/>
      <w:r w:rsidR="00644968">
        <w:rPr>
          <w:rFonts w:ascii="Times New Roman" w:hAnsi="Times New Roman"/>
          <w:sz w:val="28"/>
          <w:szCs w:val="28"/>
          <w:lang w:val="ru-RU"/>
        </w:rPr>
        <w:t>зі</w:t>
      </w:r>
      <w:proofErr w:type="spellEnd"/>
      <w:r w:rsidR="00644968">
        <w:rPr>
          <w:rFonts w:ascii="Times New Roman" w:hAnsi="Times New Roman"/>
          <w:sz w:val="28"/>
          <w:szCs w:val="28"/>
          <w:lang w:val="ru-RU"/>
        </w:rPr>
        <w:t xml:space="preserve"> </w:t>
      </w:r>
      <w:proofErr w:type="spellStart"/>
      <w:r w:rsidR="00644968">
        <w:rPr>
          <w:rFonts w:ascii="Times New Roman" w:hAnsi="Times New Roman"/>
          <w:sz w:val="28"/>
          <w:szCs w:val="28"/>
          <w:lang w:val="ru-RU"/>
        </w:rPr>
        <w:t>сплати</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єдиного</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внеску</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роботодавцем</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чинним</w:t>
      </w:r>
      <w:proofErr w:type="spellEnd"/>
      <w:r w:rsidRPr="00C01D8F">
        <w:rPr>
          <w:rFonts w:ascii="Times New Roman" w:hAnsi="Times New Roman"/>
          <w:sz w:val="28"/>
          <w:szCs w:val="28"/>
          <w:lang w:val="ru-RU"/>
        </w:rPr>
        <w:t xml:space="preserve"> </w:t>
      </w:r>
      <w:proofErr w:type="spellStart"/>
      <w:r w:rsidRPr="00C01D8F">
        <w:rPr>
          <w:rFonts w:ascii="Times New Roman" w:hAnsi="Times New Roman"/>
          <w:sz w:val="28"/>
          <w:szCs w:val="28"/>
          <w:lang w:val="ru-RU"/>
        </w:rPr>
        <w:t>законодавством</w:t>
      </w:r>
      <w:proofErr w:type="spellEnd"/>
      <w:r w:rsidRPr="00C01D8F">
        <w:rPr>
          <w:rFonts w:ascii="Times New Roman" w:hAnsi="Times New Roman"/>
          <w:sz w:val="28"/>
          <w:szCs w:val="28"/>
          <w:lang w:val="ru-RU"/>
        </w:rPr>
        <w:t xml:space="preserve"> не </w:t>
      </w:r>
      <w:proofErr w:type="spellStart"/>
      <w:r w:rsidRPr="00C01D8F">
        <w:rPr>
          <w:rFonts w:ascii="Times New Roman" w:hAnsi="Times New Roman"/>
          <w:sz w:val="28"/>
          <w:szCs w:val="28"/>
          <w:lang w:val="ru-RU"/>
        </w:rPr>
        <w:t>передбачено</w:t>
      </w:r>
      <w:proofErr w:type="spellEnd"/>
      <w:r w:rsidRPr="00C01D8F">
        <w:rPr>
          <w:rFonts w:ascii="Times New Roman" w:hAnsi="Times New Roman"/>
          <w:sz w:val="28"/>
          <w:szCs w:val="28"/>
          <w:lang w:val="ru-RU"/>
        </w:rPr>
        <w:t>.</w:t>
      </w:r>
    </w:p>
    <w:p w14:paraId="230CCF1F" w14:textId="77777777" w:rsidR="00157272" w:rsidRPr="00884FF4" w:rsidRDefault="00157272" w:rsidP="00157272">
      <w:pPr>
        <w:pStyle w:val="a3"/>
        <w:spacing w:before="0" w:beforeAutospacing="0" w:after="0" w:afterAutospacing="0"/>
        <w:ind w:firstLine="567"/>
        <w:contextualSpacing/>
        <w:jc w:val="both"/>
        <w:rPr>
          <w:sz w:val="28"/>
          <w:szCs w:val="28"/>
          <w:lang w:val="uk-UA"/>
        </w:rPr>
      </w:pPr>
      <w:r w:rsidRPr="00884FF4">
        <w:rPr>
          <w:sz w:val="28"/>
          <w:szCs w:val="28"/>
          <w:lang w:val="uk-UA"/>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14:paraId="3D72AE81" w14:textId="77777777" w:rsidR="00D2076C" w:rsidRPr="00763842" w:rsidRDefault="00D2076C" w:rsidP="005B320B">
      <w:pPr>
        <w:ind w:right="-1" w:firstLine="709"/>
        <w:jc w:val="both"/>
        <w:rPr>
          <w:sz w:val="18"/>
          <w:szCs w:val="18"/>
        </w:rPr>
      </w:pPr>
    </w:p>
    <w:p w14:paraId="739D6752" w14:textId="77777777" w:rsidR="00D2076C" w:rsidRPr="00763842" w:rsidRDefault="00D2076C" w:rsidP="005B320B">
      <w:pPr>
        <w:ind w:right="-1" w:firstLine="709"/>
        <w:jc w:val="both"/>
        <w:rPr>
          <w:sz w:val="20"/>
          <w:szCs w:val="20"/>
        </w:rPr>
      </w:pPr>
    </w:p>
    <w:p w14:paraId="7891BA88" w14:textId="77777777" w:rsidR="00864036" w:rsidRDefault="00864036" w:rsidP="002D3ED2">
      <w:pPr>
        <w:tabs>
          <w:tab w:val="left" w:pos="567"/>
        </w:tabs>
        <w:jc w:val="both"/>
      </w:pPr>
    </w:p>
    <w:sectPr w:rsidR="00864036" w:rsidSect="002F146A">
      <w:headerReference w:type="default" r:id="rId8"/>
      <w:pgSz w:w="11906" w:h="16838"/>
      <w:pgMar w:top="1134" w:right="567"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A459" w14:textId="77777777" w:rsidR="00AA6202" w:rsidRDefault="00AA6202">
      <w:r>
        <w:separator/>
      </w:r>
    </w:p>
  </w:endnote>
  <w:endnote w:type="continuationSeparator" w:id="0">
    <w:p w14:paraId="1064298F" w14:textId="77777777" w:rsidR="00AA6202" w:rsidRDefault="00AA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00506" w14:textId="77777777" w:rsidR="00AA6202" w:rsidRDefault="00AA6202">
      <w:r>
        <w:separator/>
      </w:r>
    </w:p>
  </w:footnote>
  <w:footnote w:type="continuationSeparator" w:id="0">
    <w:p w14:paraId="52957449" w14:textId="77777777" w:rsidR="00AA6202" w:rsidRDefault="00AA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120188"/>
    </w:sdtPr>
    <w:sdtContent>
      <w:p w14:paraId="0B67783A" w14:textId="77777777" w:rsidR="006F27D9" w:rsidRDefault="002210D0">
        <w:pPr>
          <w:pStyle w:val="a8"/>
          <w:jc w:val="center"/>
        </w:pPr>
        <w:r>
          <w:fldChar w:fldCharType="begin"/>
        </w:r>
        <w:r>
          <w:instrText xml:space="preserve"> PAGE   \* MERGEFORMAT </w:instrText>
        </w:r>
        <w:r>
          <w:fldChar w:fldCharType="separate"/>
        </w:r>
        <w:r w:rsidR="00467CB2">
          <w:rPr>
            <w:noProof/>
          </w:rPr>
          <w:t>6</w:t>
        </w:r>
        <w:r>
          <w:rPr>
            <w:noProof/>
          </w:rPr>
          <w:fldChar w:fldCharType="end"/>
        </w:r>
      </w:p>
    </w:sdtContent>
  </w:sdt>
  <w:p w14:paraId="1B7BF774" w14:textId="77777777" w:rsidR="006F27D9" w:rsidRDefault="006F27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E3E2A"/>
    <w:multiLevelType w:val="hybridMultilevel"/>
    <w:tmpl w:val="B4CEF386"/>
    <w:lvl w:ilvl="0" w:tplc="408ED89E">
      <w:start w:val="1"/>
      <w:numFmt w:val="decimal"/>
      <w:lvlText w:val="%1)"/>
      <w:lvlJc w:val="left"/>
      <w:pPr>
        <w:ind w:left="1437" w:hanging="870"/>
      </w:pPr>
      <w:rPr>
        <w:sz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654A2123"/>
    <w:multiLevelType w:val="hybridMultilevel"/>
    <w:tmpl w:val="97E4AF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5EF405B"/>
    <w:multiLevelType w:val="hybridMultilevel"/>
    <w:tmpl w:val="321A79FE"/>
    <w:lvl w:ilvl="0" w:tplc="3976F6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7003AE3"/>
    <w:multiLevelType w:val="hybridMultilevel"/>
    <w:tmpl w:val="D794E82C"/>
    <w:lvl w:ilvl="0" w:tplc="2FAE990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576472823">
    <w:abstractNumId w:val="1"/>
  </w:num>
  <w:num w:numId="2" w16cid:durableId="2071535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808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229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36"/>
    <w:rsid w:val="00013D94"/>
    <w:rsid w:val="00020176"/>
    <w:rsid w:val="00026059"/>
    <w:rsid w:val="00043AF9"/>
    <w:rsid w:val="00052BB5"/>
    <w:rsid w:val="000709B6"/>
    <w:rsid w:val="00082211"/>
    <w:rsid w:val="00087830"/>
    <w:rsid w:val="000E626A"/>
    <w:rsid w:val="000F7849"/>
    <w:rsid w:val="00122DF7"/>
    <w:rsid w:val="00123268"/>
    <w:rsid w:val="00130265"/>
    <w:rsid w:val="0013301C"/>
    <w:rsid w:val="00146FDE"/>
    <w:rsid w:val="00157272"/>
    <w:rsid w:val="00175214"/>
    <w:rsid w:val="001A1E95"/>
    <w:rsid w:val="001B3167"/>
    <w:rsid w:val="001D15FE"/>
    <w:rsid w:val="002001E7"/>
    <w:rsid w:val="002210D0"/>
    <w:rsid w:val="00250D4E"/>
    <w:rsid w:val="00262EB9"/>
    <w:rsid w:val="002664E3"/>
    <w:rsid w:val="002867D7"/>
    <w:rsid w:val="002D25FE"/>
    <w:rsid w:val="002D3ED2"/>
    <w:rsid w:val="002D6AAF"/>
    <w:rsid w:val="002E6F8E"/>
    <w:rsid w:val="002F146A"/>
    <w:rsid w:val="002F2043"/>
    <w:rsid w:val="00305290"/>
    <w:rsid w:val="003068D5"/>
    <w:rsid w:val="003420B7"/>
    <w:rsid w:val="00365D2F"/>
    <w:rsid w:val="00374AE3"/>
    <w:rsid w:val="00387BBD"/>
    <w:rsid w:val="003B21BB"/>
    <w:rsid w:val="003B6924"/>
    <w:rsid w:val="004027E2"/>
    <w:rsid w:val="0040642F"/>
    <w:rsid w:val="004064AE"/>
    <w:rsid w:val="00410DD4"/>
    <w:rsid w:val="00422266"/>
    <w:rsid w:val="00423B55"/>
    <w:rsid w:val="0045205E"/>
    <w:rsid w:val="00467CB2"/>
    <w:rsid w:val="004A7997"/>
    <w:rsid w:val="004C4053"/>
    <w:rsid w:val="004E5543"/>
    <w:rsid w:val="0050046D"/>
    <w:rsid w:val="0051087E"/>
    <w:rsid w:val="00511E9B"/>
    <w:rsid w:val="00514762"/>
    <w:rsid w:val="00524A8E"/>
    <w:rsid w:val="005303BF"/>
    <w:rsid w:val="00533333"/>
    <w:rsid w:val="00556BA7"/>
    <w:rsid w:val="00556E78"/>
    <w:rsid w:val="00561C48"/>
    <w:rsid w:val="00563103"/>
    <w:rsid w:val="00563F06"/>
    <w:rsid w:val="00573815"/>
    <w:rsid w:val="00580064"/>
    <w:rsid w:val="005B320B"/>
    <w:rsid w:val="005B3549"/>
    <w:rsid w:val="005B5737"/>
    <w:rsid w:val="005F4C88"/>
    <w:rsid w:val="005F5C27"/>
    <w:rsid w:val="006239A5"/>
    <w:rsid w:val="00643FF7"/>
    <w:rsid w:val="00644968"/>
    <w:rsid w:val="00644A2E"/>
    <w:rsid w:val="00664985"/>
    <w:rsid w:val="00666A9A"/>
    <w:rsid w:val="00671D3E"/>
    <w:rsid w:val="006C1479"/>
    <w:rsid w:val="006D30E2"/>
    <w:rsid w:val="006F27D9"/>
    <w:rsid w:val="006F4B7A"/>
    <w:rsid w:val="00723C25"/>
    <w:rsid w:val="00736334"/>
    <w:rsid w:val="00740327"/>
    <w:rsid w:val="00741627"/>
    <w:rsid w:val="00745E6C"/>
    <w:rsid w:val="00747065"/>
    <w:rsid w:val="00757589"/>
    <w:rsid w:val="0076093C"/>
    <w:rsid w:val="00763842"/>
    <w:rsid w:val="00766229"/>
    <w:rsid w:val="00770878"/>
    <w:rsid w:val="00787BC6"/>
    <w:rsid w:val="007A6E4C"/>
    <w:rsid w:val="007E0773"/>
    <w:rsid w:val="008059A8"/>
    <w:rsid w:val="00837543"/>
    <w:rsid w:val="00841BBF"/>
    <w:rsid w:val="00864036"/>
    <w:rsid w:val="008902B5"/>
    <w:rsid w:val="008B5224"/>
    <w:rsid w:val="008C3AF1"/>
    <w:rsid w:val="008F6736"/>
    <w:rsid w:val="00932556"/>
    <w:rsid w:val="00937482"/>
    <w:rsid w:val="0095512C"/>
    <w:rsid w:val="00967AD9"/>
    <w:rsid w:val="00973551"/>
    <w:rsid w:val="009815B7"/>
    <w:rsid w:val="009E6139"/>
    <w:rsid w:val="009F3FAE"/>
    <w:rsid w:val="00A15B55"/>
    <w:rsid w:val="00A20F7E"/>
    <w:rsid w:val="00A404AA"/>
    <w:rsid w:val="00A41645"/>
    <w:rsid w:val="00A61F3C"/>
    <w:rsid w:val="00AA6202"/>
    <w:rsid w:val="00AD1A5F"/>
    <w:rsid w:val="00AD330B"/>
    <w:rsid w:val="00B07ADD"/>
    <w:rsid w:val="00B17B39"/>
    <w:rsid w:val="00B46B4D"/>
    <w:rsid w:val="00B659E5"/>
    <w:rsid w:val="00B8700C"/>
    <w:rsid w:val="00BB150A"/>
    <w:rsid w:val="00BC78E0"/>
    <w:rsid w:val="00BD4F69"/>
    <w:rsid w:val="00BE10E2"/>
    <w:rsid w:val="00C13FB5"/>
    <w:rsid w:val="00C77E83"/>
    <w:rsid w:val="00CA3690"/>
    <w:rsid w:val="00CA77A3"/>
    <w:rsid w:val="00CB159A"/>
    <w:rsid w:val="00CC2227"/>
    <w:rsid w:val="00CC7F86"/>
    <w:rsid w:val="00CD2620"/>
    <w:rsid w:val="00CD430D"/>
    <w:rsid w:val="00D2076C"/>
    <w:rsid w:val="00D257C5"/>
    <w:rsid w:val="00D27D6E"/>
    <w:rsid w:val="00D50DEC"/>
    <w:rsid w:val="00D56A4B"/>
    <w:rsid w:val="00D65639"/>
    <w:rsid w:val="00DC1249"/>
    <w:rsid w:val="00DC46D4"/>
    <w:rsid w:val="00DC76A0"/>
    <w:rsid w:val="00DD6FF7"/>
    <w:rsid w:val="00DE27B5"/>
    <w:rsid w:val="00DF48BE"/>
    <w:rsid w:val="00E013C0"/>
    <w:rsid w:val="00E1151E"/>
    <w:rsid w:val="00E15325"/>
    <w:rsid w:val="00E21008"/>
    <w:rsid w:val="00E334C3"/>
    <w:rsid w:val="00E436AD"/>
    <w:rsid w:val="00E639C6"/>
    <w:rsid w:val="00ED10E7"/>
    <w:rsid w:val="00F87413"/>
    <w:rsid w:val="00F924F0"/>
    <w:rsid w:val="00FC0081"/>
    <w:rsid w:val="00FC53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7BC7"/>
  <w15:docId w15:val="{2849CDCA-B90D-4080-81B1-637B0F16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0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a4"/>
    <w:qFormat/>
    <w:rsid w:val="00864036"/>
    <w:pPr>
      <w:spacing w:before="100" w:beforeAutospacing="1" w:after="100" w:afterAutospacing="1"/>
    </w:pPr>
    <w:rPr>
      <w:lang w:val="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864036"/>
    <w:rPr>
      <w:rFonts w:ascii="Times New Roman" w:eastAsia="Times New Roman" w:hAnsi="Times New Roman" w:cs="Times New Roman"/>
      <w:sz w:val="24"/>
      <w:szCs w:val="24"/>
      <w:lang w:val="ru-RU" w:eastAsia="ru-RU"/>
    </w:rPr>
  </w:style>
  <w:style w:type="paragraph" w:styleId="a5">
    <w:name w:val="Body Text"/>
    <w:basedOn w:val="a"/>
    <w:link w:val="a6"/>
    <w:rsid w:val="00864036"/>
    <w:pPr>
      <w:autoSpaceDE w:val="0"/>
      <w:autoSpaceDN w:val="0"/>
      <w:jc w:val="both"/>
    </w:pPr>
    <w:rPr>
      <w:sz w:val="28"/>
      <w:szCs w:val="28"/>
    </w:rPr>
  </w:style>
  <w:style w:type="character" w:customStyle="1" w:styleId="a7">
    <w:name w:val="Основной текст Знак"/>
    <w:basedOn w:val="a0"/>
    <w:uiPriority w:val="99"/>
    <w:semiHidden/>
    <w:rsid w:val="00864036"/>
    <w:rPr>
      <w:rFonts w:ascii="Times New Roman" w:eastAsia="Times New Roman" w:hAnsi="Times New Roman" w:cs="Times New Roman"/>
      <w:sz w:val="24"/>
      <w:szCs w:val="24"/>
      <w:lang w:eastAsia="ru-RU"/>
    </w:rPr>
  </w:style>
  <w:style w:type="character" w:customStyle="1" w:styleId="a6">
    <w:name w:val="Основний текст Знак"/>
    <w:basedOn w:val="a0"/>
    <w:link w:val="a5"/>
    <w:rsid w:val="00864036"/>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864036"/>
    <w:pPr>
      <w:tabs>
        <w:tab w:val="center" w:pos="4819"/>
        <w:tab w:val="right" w:pos="9639"/>
      </w:tabs>
    </w:pPr>
  </w:style>
  <w:style w:type="character" w:customStyle="1" w:styleId="a9">
    <w:name w:val="Верхній колонтитул Знак"/>
    <w:basedOn w:val="a0"/>
    <w:link w:val="a8"/>
    <w:uiPriority w:val="99"/>
    <w:rsid w:val="00864036"/>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Знак"/>
    <w:basedOn w:val="a"/>
    <w:link w:val="1"/>
    <w:rsid w:val="00864036"/>
    <w:rPr>
      <w:rFonts w:ascii="Verdana" w:hAnsi="Verdana" w:cs="Verdana"/>
      <w:sz w:val="20"/>
      <w:szCs w:val="20"/>
      <w:lang w:val="en-US" w:eastAsia="en-US"/>
    </w:rPr>
  </w:style>
  <w:style w:type="character" w:customStyle="1" w:styleId="1">
    <w:name w:val="Основной шрифт абзаца1"/>
    <w:link w:val="CharCharCharChar"/>
    <w:rsid w:val="00864036"/>
    <w:rPr>
      <w:rFonts w:ascii="Verdana" w:eastAsia="Times New Roman" w:hAnsi="Verdana" w:cs="Verdana"/>
      <w:sz w:val="20"/>
      <w:szCs w:val="20"/>
      <w:lang w:val="en-US"/>
    </w:rPr>
  </w:style>
  <w:style w:type="paragraph" w:styleId="aa">
    <w:name w:val="List Paragraph"/>
    <w:basedOn w:val="a"/>
    <w:uiPriority w:val="34"/>
    <w:qFormat/>
    <w:rsid w:val="00864036"/>
    <w:pPr>
      <w:ind w:left="720"/>
      <w:contextualSpacing/>
    </w:pPr>
    <w:rPr>
      <w:lang w:val="ru-RU"/>
    </w:rPr>
  </w:style>
  <w:style w:type="paragraph" w:styleId="ab">
    <w:name w:val="Balloon Text"/>
    <w:basedOn w:val="a"/>
    <w:link w:val="ac"/>
    <w:uiPriority w:val="99"/>
    <w:semiHidden/>
    <w:unhideWhenUsed/>
    <w:rsid w:val="006F4B7A"/>
    <w:rPr>
      <w:rFonts w:ascii="Tahoma" w:hAnsi="Tahoma" w:cs="Tahoma"/>
      <w:sz w:val="16"/>
      <w:szCs w:val="16"/>
    </w:rPr>
  </w:style>
  <w:style w:type="character" w:customStyle="1" w:styleId="ac">
    <w:name w:val="Текст у виносці Знак"/>
    <w:basedOn w:val="a0"/>
    <w:link w:val="ab"/>
    <w:uiPriority w:val="99"/>
    <w:semiHidden/>
    <w:rsid w:val="006F4B7A"/>
    <w:rPr>
      <w:rFonts w:ascii="Tahoma" w:eastAsia="Times New Roman" w:hAnsi="Tahoma" w:cs="Tahoma"/>
      <w:sz w:val="16"/>
      <w:szCs w:val="16"/>
      <w:lang w:eastAsia="ru-RU"/>
    </w:rPr>
  </w:style>
  <w:style w:type="paragraph" w:customStyle="1" w:styleId="ad">
    <w:name w:val="Знак Знак"/>
    <w:basedOn w:val="a"/>
    <w:link w:val="10"/>
    <w:qFormat/>
    <w:rsid w:val="004027E2"/>
    <w:rPr>
      <w:rFonts w:ascii="Verdana" w:eastAsia="Calibri" w:hAnsi="Verdana"/>
      <w:sz w:val="20"/>
      <w:szCs w:val="20"/>
      <w:lang w:val="en-US" w:eastAsia="x-none"/>
    </w:rPr>
  </w:style>
  <w:style w:type="character" w:customStyle="1" w:styleId="10">
    <w:name w:val="Знак Знак Знак1"/>
    <w:link w:val="ad"/>
    <w:locked/>
    <w:rsid w:val="004027E2"/>
    <w:rPr>
      <w:rFonts w:ascii="Verdana" w:eastAsia="Calibri" w:hAnsi="Verdana" w:cs="Times New Roman"/>
      <w:sz w:val="20"/>
      <w:szCs w:val="20"/>
      <w:lang w:val="en-US" w:eastAsia="x-none"/>
    </w:rPr>
  </w:style>
  <w:style w:type="paragraph" w:customStyle="1" w:styleId="ae">
    <w:name w:val="Знак"/>
    <w:basedOn w:val="a"/>
    <w:rsid w:val="00157272"/>
    <w:rPr>
      <w:rFonts w:ascii="Verdana" w:hAnsi="Verdana" w:cs="Verdana"/>
      <w:sz w:val="20"/>
      <w:szCs w:val="20"/>
      <w:lang w:val="en-US" w:eastAsia="en-US"/>
    </w:rPr>
  </w:style>
  <w:style w:type="paragraph" w:customStyle="1" w:styleId="11">
    <w:name w:val="Обычный1"/>
    <w:qFormat/>
    <w:rsid w:val="00CC7F86"/>
    <w:pPr>
      <w:spacing w:after="0" w:line="240" w:lineRule="auto"/>
    </w:pPr>
    <w:rPr>
      <w:rFonts w:ascii="Times New Roman" w:eastAsia="Times New Roman" w:hAnsi="Times New Roman" w:cs="Times New Roman"/>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3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D247-CC4C-4BA5-8FBA-71410123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9153</Characters>
  <Application>Microsoft Office Word</Application>
  <DocSecurity>0</DocSecurity>
  <Lines>166</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НЕВГАД ЛЮДМИЛА ФЕДОРІВНА</dc:creator>
  <cp:lastModifiedBy>Ganna Bykova</cp:lastModifiedBy>
  <cp:revision>3</cp:revision>
  <cp:lastPrinted>2025-10-07T11:31:00Z</cp:lastPrinted>
  <dcterms:created xsi:type="dcterms:W3CDTF">2026-01-14T10:25:00Z</dcterms:created>
  <dcterms:modified xsi:type="dcterms:W3CDTF">2026-01-14T10:37:00Z</dcterms:modified>
</cp:coreProperties>
</file>