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9622" w14:textId="77777777" w:rsidR="00970D39" w:rsidRPr="0038438F" w:rsidRDefault="00970D39" w:rsidP="0097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63CB355" w14:textId="5ACB6574" w:rsidR="009A6B2A" w:rsidRPr="0038438F" w:rsidRDefault="009A6B2A" w:rsidP="0038438F">
      <w:pPr>
        <w:pStyle w:val="a3"/>
        <w:tabs>
          <w:tab w:val="left" w:pos="567"/>
        </w:tabs>
        <w:ind w:firstLine="567"/>
        <w:jc w:val="center"/>
      </w:pPr>
      <w:r w:rsidRPr="0038438F">
        <w:t>Індивідуальна податкова консультація</w:t>
      </w:r>
      <w:r w:rsidR="00970D39">
        <w:t xml:space="preserve"> ДПСУ від 23.12.2024 № </w:t>
      </w:r>
      <w:r w:rsidR="00970D39" w:rsidRPr="00970D39">
        <w:t>5794/ІПК/99-00-24-03-03 ІПК</w:t>
      </w:r>
    </w:p>
    <w:p w14:paraId="61B8673E" w14:textId="77777777" w:rsidR="009A6B2A" w:rsidRPr="0038438F" w:rsidRDefault="009A6B2A" w:rsidP="0038438F">
      <w:pPr>
        <w:pStyle w:val="a3"/>
        <w:tabs>
          <w:tab w:val="left" w:pos="567"/>
        </w:tabs>
        <w:ind w:firstLine="567"/>
        <w:rPr>
          <w:sz w:val="16"/>
          <w:szCs w:val="16"/>
          <w:highlight w:val="yellow"/>
          <w:vertAlign w:val="subscript"/>
        </w:rPr>
      </w:pPr>
    </w:p>
    <w:p w14:paraId="7A5DAB88" w14:textId="77777777" w:rsidR="009A6B2A" w:rsidRPr="0038438F" w:rsidRDefault="009A6B2A" w:rsidP="0038438F">
      <w:pPr>
        <w:spacing w:after="0" w:line="240" w:lineRule="auto"/>
        <w:ind w:firstLine="567"/>
        <w:jc w:val="both"/>
        <w:rPr>
          <w:rStyle w:val="10"/>
          <w:rFonts w:ascii="Times New Roman" w:hAnsi="Times New Roman"/>
          <w:sz w:val="28"/>
          <w:szCs w:val="28"/>
        </w:rPr>
      </w:pPr>
      <w:r w:rsidRPr="0038438F">
        <w:rPr>
          <w:rFonts w:ascii="Times New Roman" w:hAnsi="Times New Roman" w:cs="Times New Roman"/>
          <w:sz w:val="28"/>
          <w:szCs w:val="28"/>
        </w:rPr>
        <w:t xml:space="preserve">Державна податкова служба України, керуючись </w:t>
      </w:r>
      <w:proofErr w:type="spellStart"/>
      <w:r w:rsidRPr="0038438F">
        <w:rPr>
          <w:rFonts w:ascii="Times New Roman" w:hAnsi="Times New Roman" w:cs="Times New Roman"/>
          <w:sz w:val="28"/>
          <w:szCs w:val="28"/>
        </w:rPr>
        <w:t>п</w:t>
      </w:r>
      <w:r w:rsidR="00084305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084305">
        <w:rPr>
          <w:rFonts w:ascii="Times New Roman" w:hAnsi="Times New Roman" w:cs="Times New Roman"/>
          <w:sz w:val="28"/>
          <w:szCs w:val="28"/>
        </w:rPr>
        <w:t>.</w:t>
      </w:r>
      <w:r w:rsidRPr="0038438F">
        <w:rPr>
          <w:rFonts w:ascii="Times New Roman" w:hAnsi="Times New Roman" w:cs="Times New Roman"/>
          <w:sz w:val="28"/>
          <w:szCs w:val="28"/>
        </w:rPr>
        <w:t xml:space="preserve"> «в» </w:t>
      </w:r>
      <w:proofErr w:type="spellStart"/>
      <w:r w:rsidRPr="0038438F">
        <w:rPr>
          <w:rFonts w:ascii="Times New Roman" w:hAnsi="Times New Roman" w:cs="Times New Roman"/>
          <w:sz w:val="28"/>
          <w:szCs w:val="28"/>
        </w:rPr>
        <w:t>п</w:t>
      </w:r>
      <w:r w:rsidR="00084305">
        <w:rPr>
          <w:rFonts w:ascii="Times New Roman" w:hAnsi="Times New Roman" w:cs="Times New Roman"/>
          <w:sz w:val="28"/>
          <w:szCs w:val="28"/>
        </w:rPr>
        <w:t>п</w:t>
      </w:r>
      <w:r w:rsidRPr="003843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438F">
        <w:rPr>
          <w:rFonts w:ascii="Times New Roman" w:hAnsi="Times New Roman" w:cs="Times New Roman"/>
          <w:sz w:val="28"/>
          <w:szCs w:val="28"/>
        </w:rPr>
        <w:t xml:space="preserve"> 69.41.3 </w:t>
      </w:r>
      <w:r w:rsidR="000843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08430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84305">
        <w:rPr>
          <w:rFonts w:ascii="Times New Roman" w:hAnsi="Times New Roman" w:cs="Times New Roman"/>
          <w:sz w:val="28"/>
          <w:szCs w:val="28"/>
        </w:rPr>
        <w:t>.</w:t>
      </w:r>
      <w:r w:rsidRPr="0038438F">
        <w:rPr>
          <w:rFonts w:ascii="Times New Roman" w:hAnsi="Times New Roman" w:cs="Times New Roman"/>
          <w:sz w:val="28"/>
          <w:szCs w:val="28"/>
        </w:rPr>
        <w:t xml:space="preserve"> 69.41</w:t>
      </w:r>
      <w:r w:rsidR="00084305">
        <w:rPr>
          <w:rFonts w:ascii="Times New Roman" w:hAnsi="Times New Roman" w:cs="Times New Roman"/>
          <w:sz w:val="28"/>
          <w:szCs w:val="28"/>
        </w:rPr>
        <w:t xml:space="preserve"> </w:t>
      </w:r>
      <w:r w:rsidRPr="0038438F">
        <w:rPr>
          <w:rFonts w:ascii="Times New Roman" w:hAnsi="Times New Roman" w:cs="Times New Roman"/>
          <w:sz w:val="28"/>
          <w:szCs w:val="28"/>
        </w:rPr>
        <w:t>п</w:t>
      </w:r>
      <w:r w:rsidR="00084305">
        <w:rPr>
          <w:rFonts w:ascii="Times New Roman" w:hAnsi="Times New Roman" w:cs="Times New Roman"/>
          <w:sz w:val="28"/>
          <w:szCs w:val="28"/>
        </w:rPr>
        <w:t>.</w:t>
      </w:r>
      <w:r w:rsidRPr="0038438F">
        <w:rPr>
          <w:rFonts w:ascii="Times New Roman" w:hAnsi="Times New Roman" w:cs="Times New Roman"/>
          <w:sz w:val="28"/>
          <w:szCs w:val="28"/>
        </w:rPr>
        <w:t xml:space="preserve"> 69 підрозділу 10 розділу XX «Перехідні положення» Податкового кодексу України (далі – Кодекс), розглянула звернення </w:t>
      </w:r>
      <w:r w:rsidR="001F500D" w:rsidRPr="0038438F">
        <w:rPr>
          <w:rFonts w:ascii="Times New Roman" w:hAnsi="Times New Roman" w:cs="Times New Roman"/>
          <w:sz w:val="28"/>
          <w:szCs w:val="28"/>
        </w:rPr>
        <w:t>Приватної виробничої фірми «</w:t>
      </w:r>
      <w:r w:rsidR="0005190D">
        <w:rPr>
          <w:rFonts w:ascii="Times New Roman" w:hAnsi="Times New Roman" w:cs="Times New Roman"/>
          <w:sz w:val="28"/>
          <w:szCs w:val="28"/>
        </w:rPr>
        <w:t>….</w:t>
      </w:r>
      <w:r w:rsidRPr="0038438F">
        <w:rPr>
          <w:rFonts w:ascii="Times New Roman" w:hAnsi="Times New Roman" w:cs="Times New Roman"/>
          <w:sz w:val="28"/>
          <w:szCs w:val="28"/>
        </w:rPr>
        <w:t>»</w:t>
      </w:r>
      <w:r w:rsidR="0005190D">
        <w:rPr>
          <w:rFonts w:ascii="Times New Roman" w:hAnsi="Times New Roman" w:cs="Times New Roman"/>
          <w:sz w:val="28"/>
          <w:szCs w:val="28"/>
        </w:rPr>
        <w:t xml:space="preserve"> </w:t>
      </w:r>
      <w:r w:rsidRPr="0038438F">
        <w:rPr>
          <w:rFonts w:ascii="Times New Roman" w:hAnsi="Times New Roman" w:cs="Times New Roman"/>
          <w:sz w:val="28"/>
          <w:szCs w:val="28"/>
        </w:rPr>
        <w:t xml:space="preserve">щодо особливостей оподаткування у період воєнного стану в частині нарахування військового збору, </w:t>
      </w:r>
      <w:r w:rsidRPr="0038438F">
        <w:rPr>
          <w:rStyle w:val="10"/>
          <w:rFonts w:ascii="Times New Roman" w:hAnsi="Times New Roman"/>
          <w:sz w:val="28"/>
          <w:szCs w:val="28"/>
        </w:rPr>
        <w:t xml:space="preserve">та в межах компетенції повідомляє. </w:t>
      </w:r>
    </w:p>
    <w:p w14:paraId="768A83D4" w14:textId="77777777" w:rsidR="00FD23F2" w:rsidRPr="0038438F" w:rsidRDefault="00FD23F2" w:rsidP="0038438F">
      <w:pPr>
        <w:spacing w:after="0" w:line="240" w:lineRule="auto"/>
        <w:ind w:firstLine="567"/>
        <w:jc w:val="both"/>
        <w:rPr>
          <w:rStyle w:val="10"/>
          <w:rFonts w:ascii="Times New Roman" w:hAnsi="Times New Roman"/>
          <w:sz w:val="28"/>
          <w:szCs w:val="28"/>
        </w:rPr>
      </w:pPr>
      <w:r w:rsidRPr="0038438F">
        <w:rPr>
          <w:rStyle w:val="10"/>
          <w:rFonts w:ascii="Times New Roman" w:hAnsi="Times New Roman"/>
          <w:sz w:val="28"/>
          <w:szCs w:val="28"/>
        </w:rPr>
        <w:t>Платник податків у зверненні повідомив, що орендує сільськогосподарські земельні ділянки у фізичних осіб для подальшого вирощування зернових та технічних культур. Термін дії таких договорів 7-10 років.</w:t>
      </w:r>
    </w:p>
    <w:p w14:paraId="3AF04CEF" w14:textId="77777777" w:rsidR="00FD23F2" w:rsidRPr="0038438F" w:rsidRDefault="00FD23F2" w:rsidP="0038438F">
      <w:pPr>
        <w:spacing w:after="0" w:line="240" w:lineRule="auto"/>
        <w:ind w:firstLine="567"/>
        <w:jc w:val="both"/>
        <w:rPr>
          <w:rStyle w:val="10"/>
          <w:rFonts w:ascii="Times New Roman" w:hAnsi="Times New Roman"/>
          <w:sz w:val="28"/>
          <w:szCs w:val="28"/>
        </w:rPr>
      </w:pPr>
      <w:r w:rsidRPr="0038438F">
        <w:rPr>
          <w:rStyle w:val="10"/>
          <w:rFonts w:ascii="Times New Roman" w:hAnsi="Times New Roman"/>
          <w:sz w:val="28"/>
          <w:szCs w:val="28"/>
        </w:rPr>
        <w:t>У зазначених договорах оренди земельних ділянок сторонами початково була визначена дата повного розрахунку по орендній платі – 25 грудня кожного року.</w:t>
      </w:r>
    </w:p>
    <w:p w14:paraId="2FC43C79" w14:textId="77777777" w:rsidR="00FD23F2" w:rsidRPr="0038438F" w:rsidRDefault="00FD23F2" w:rsidP="0038438F">
      <w:pPr>
        <w:spacing w:after="0" w:line="240" w:lineRule="auto"/>
        <w:ind w:firstLine="567"/>
        <w:jc w:val="both"/>
        <w:rPr>
          <w:rStyle w:val="10"/>
          <w:rFonts w:ascii="Times New Roman" w:hAnsi="Times New Roman"/>
          <w:sz w:val="28"/>
          <w:szCs w:val="28"/>
        </w:rPr>
      </w:pPr>
      <w:r w:rsidRPr="0038438F">
        <w:rPr>
          <w:rStyle w:val="10"/>
          <w:rFonts w:ascii="Times New Roman" w:hAnsi="Times New Roman"/>
          <w:sz w:val="28"/>
          <w:szCs w:val="28"/>
        </w:rPr>
        <w:t>Шляхом укладання додаткових угод кінцевий строк розрахунку за оренду земельних ділянок змінений на 30.11.2024.</w:t>
      </w:r>
    </w:p>
    <w:p w14:paraId="1650CB05" w14:textId="77777777" w:rsidR="00FD23F2" w:rsidRPr="0038438F" w:rsidRDefault="00FD23F2" w:rsidP="0038438F">
      <w:pPr>
        <w:spacing w:after="0" w:line="240" w:lineRule="auto"/>
        <w:ind w:firstLine="567"/>
        <w:jc w:val="both"/>
        <w:rPr>
          <w:rStyle w:val="10"/>
          <w:rFonts w:ascii="Times New Roman" w:hAnsi="Times New Roman"/>
          <w:sz w:val="28"/>
          <w:szCs w:val="28"/>
        </w:rPr>
      </w:pPr>
      <w:r w:rsidRPr="0038438F">
        <w:rPr>
          <w:rStyle w:val="10"/>
          <w:rFonts w:ascii="Times New Roman" w:hAnsi="Times New Roman"/>
          <w:sz w:val="28"/>
          <w:szCs w:val="28"/>
        </w:rPr>
        <w:t xml:space="preserve">При цьому, з початку і до грудня 2024 року деяким орендодавцям  платником </w:t>
      </w:r>
      <w:r w:rsidR="00084305">
        <w:rPr>
          <w:rStyle w:val="10"/>
          <w:rFonts w:ascii="Times New Roman" w:hAnsi="Times New Roman"/>
          <w:sz w:val="28"/>
          <w:szCs w:val="28"/>
        </w:rPr>
        <w:t xml:space="preserve">податків </w:t>
      </w:r>
      <w:proofErr w:type="spellStart"/>
      <w:r w:rsidRPr="0038438F">
        <w:rPr>
          <w:rStyle w:val="10"/>
          <w:rFonts w:ascii="Times New Roman" w:hAnsi="Times New Roman"/>
          <w:sz w:val="28"/>
          <w:szCs w:val="28"/>
        </w:rPr>
        <w:t>випла</w:t>
      </w:r>
      <w:r w:rsidR="00084305">
        <w:rPr>
          <w:rStyle w:val="10"/>
          <w:rFonts w:ascii="Times New Roman" w:hAnsi="Times New Roman"/>
          <w:sz w:val="28"/>
          <w:szCs w:val="28"/>
        </w:rPr>
        <w:t>чено</w:t>
      </w:r>
      <w:proofErr w:type="spellEnd"/>
      <w:r w:rsidRPr="0038438F">
        <w:rPr>
          <w:rStyle w:val="10"/>
          <w:rFonts w:ascii="Times New Roman" w:hAnsi="Times New Roman"/>
          <w:sz w:val="28"/>
          <w:szCs w:val="28"/>
        </w:rPr>
        <w:t xml:space="preserve"> орендну плату за поточний рік, нарахувавши та сплативши до бюджету військовий збір у розмірі 1,5 </w:t>
      </w:r>
      <w:proofErr w:type="spellStart"/>
      <w:r w:rsidRPr="0038438F">
        <w:rPr>
          <w:rStyle w:val="10"/>
          <w:rFonts w:ascii="Times New Roman" w:hAnsi="Times New Roman"/>
          <w:sz w:val="28"/>
          <w:szCs w:val="28"/>
        </w:rPr>
        <w:t>відс</w:t>
      </w:r>
      <w:proofErr w:type="spellEnd"/>
      <w:r w:rsidRPr="0038438F">
        <w:rPr>
          <w:rStyle w:val="10"/>
          <w:rFonts w:ascii="Times New Roman" w:hAnsi="Times New Roman"/>
          <w:sz w:val="28"/>
          <w:szCs w:val="28"/>
        </w:rPr>
        <w:t>. від отриманого такими орендодавцями доходу.</w:t>
      </w:r>
    </w:p>
    <w:p w14:paraId="34894939" w14:textId="77777777" w:rsidR="00FD23F2" w:rsidRPr="0038438F" w:rsidRDefault="00FD23F2" w:rsidP="0038438F">
      <w:pPr>
        <w:spacing w:after="0" w:line="240" w:lineRule="auto"/>
        <w:ind w:firstLine="567"/>
        <w:jc w:val="both"/>
        <w:rPr>
          <w:rStyle w:val="10"/>
          <w:rFonts w:ascii="Times New Roman" w:hAnsi="Times New Roman"/>
          <w:sz w:val="28"/>
          <w:szCs w:val="28"/>
        </w:rPr>
      </w:pPr>
      <w:r w:rsidRPr="0038438F">
        <w:rPr>
          <w:rStyle w:val="10"/>
          <w:rFonts w:ascii="Times New Roman" w:hAnsi="Times New Roman"/>
          <w:sz w:val="28"/>
          <w:szCs w:val="28"/>
        </w:rPr>
        <w:t>З рештою орендарів платник податків планув</w:t>
      </w:r>
      <w:r w:rsidR="00084305">
        <w:rPr>
          <w:rStyle w:val="10"/>
          <w:rFonts w:ascii="Times New Roman" w:hAnsi="Times New Roman"/>
          <w:sz w:val="28"/>
          <w:szCs w:val="28"/>
        </w:rPr>
        <w:t>ав</w:t>
      </w:r>
      <w:r w:rsidRPr="0038438F">
        <w:rPr>
          <w:rStyle w:val="10"/>
          <w:rFonts w:ascii="Times New Roman" w:hAnsi="Times New Roman"/>
          <w:sz w:val="28"/>
          <w:szCs w:val="28"/>
        </w:rPr>
        <w:t xml:space="preserve"> розрахуватись після листопада 2024 року.</w:t>
      </w:r>
    </w:p>
    <w:p w14:paraId="11CAD159" w14:textId="77777777" w:rsidR="00FD23F2" w:rsidRPr="0038438F" w:rsidRDefault="00FD23F2" w:rsidP="0038438F">
      <w:pPr>
        <w:spacing w:after="0" w:line="240" w:lineRule="auto"/>
        <w:ind w:firstLine="567"/>
        <w:jc w:val="both"/>
        <w:rPr>
          <w:rStyle w:val="10"/>
          <w:rFonts w:ascii="Times New Roman" w:hAnsi="Times New Roman"/>
          <w:sz w:val="28"/>
          <w:szCs w:val="28"/>
        </w:rPr>
      </w:pPr>
      <w:r w:rsidRPr="0038438F">
        <w:rPr>
          <w:rStyle w:val="10"/>
          <w:rFonts w:ascii="Times New Roman" w:hAnsi="Times New Roman"/>
          <w:sz w:val="28"/>
          <w:szCs w:val="28"/>
        </w:rPr>
        <w:t>Таким чином, платник податків просить надати індивідуальну податкову консультацію з питань:</w:t>
      </w:r>
    </w:p>
    <w:p w14:paraId="2CCDFB4E" w14:textId="77777777" w:rsidR="00710375" w:rsidRPr="0038438F" w:rsidRDefault="00FD23F2" w:rsidP="0038438F">
      <w:pPr>
        <w:spacing w:after="0" w:line="240" w:lineRule="auto"/>
        <w:ind w:firstLine="567"/>
        <w:jc w:val="both"/>
        <w:rPr>
          <w:rStyle w:val="10"/>
          <w:rFonts w:ascii="Times New Roman" w:hAnsi="Times New Roman"/>
          <w:sz w:val="28"/>
          <w:szCs w:val="28"/>
        </w:rPr>
      </w:pPr>
      <w:r w:rsidRPr="0038438F">
        <w:rPr>
          <w:rStyle w:val="10"/>
          <w:rFonts w:ascii="Times New Roman" w:hAnsi="Times New Roman"/>
          <w:sz w:val="28"/>
          <w:szCs w:val="28"/>
        </w:rPr>
        <w:t>1</w:t>
      </w:r>
      <w:r w:rsidR="00710375" w:rsidRPr="0038438F">
        <w:rPr>
          <w:rStyle w:val="10"/>
          <w:rFonts w:ascii="Times New Roman" w:hAnsi="Times New Roman"/>
          <w:sz w:val="28"/>
          <w:szCs w:val="28"/>
        </w:rPr>
        <w:t>.</w:t>
      </w:r>
      <w:r w:rsidRPr="0038438F">
        <w:rPr>
          <w:rStyle w:val="10"/>
          <w:rFonts w:ascii="Times New Roman" w:hAnsi="Times New Roman"/>
          <w:sz w:val="28"/>
          <w:szCs w:val="28"/>
        </w:rPr>
        <w:t xml:space="preserve"> Яку ставку військового збору (1.5</w:t>
      </w:r>
      <w:r w:rsidR="00710375" w:rsidRPr="0038438F">
        <w:rPr>
          <w:rStyle w:val="10"/>
          <w:rFonts w:ascii="Times New Roman" w:hAnsi="Times New Roman"/>
          <w:sz w:val="28"/>
          <w:szCs w:val="28"/>
        </w:rPr>
        <w:t xml:space="preserve"> </w:t>
      </w:r>
      <w:proofErr w:type="spellStart"/>
      <w:r w:rsidR="00710375" w:rsidRPr="0038438F">
        <w:rPr>
          <w:rStyle w:val="10"/>
          <w:rFonts w:ascii="Times New Roman" w:hAnsi="Times New Roman"/>
          <w:sz w:val="28"/>
          <w:szCs w:val="28"/>
        </w:rPr>
        <w:t>відс</w:t>
      </w:r>
      <w:proofErr w:type="spellEnd"/>
      <w:r w:rsidR="00710375" w:rsidRPr="0038438F">
        <w:rPr>
          <w:rStyle w:val="10"/>
          <w:rFonts w:ascii="Times New Roman" w:hAnsi="Times New Roman"/>
          <w:sz w:val="28"/>
          <w:szCs w:val="28"/>
        </w:rPr>
        <w:t>.</w:t>
      </w:r>
      <w:r w:rsidRPr="0038438F">
        <w:rPr>
          <w:rStyle w:val="10"/>
          <w:rFonts w:ascii="Times New Roman" w:hAnsi="Times New Roman"/>
          <w:sz w:val="28"/>
          <w:szCs w:val="28"/>
        </w:rPr>
        <w:t xml:space="preserve"> чи 5 </w:t>
      </w:r>
      <w:proofErr w:type="spellStart"/>
      <w:r w:rsidRPr="0038438F">
        <w:rPr>
          <w:rStyle w:val="10"/>
          <w:rFonts w:ascii="Times New Roman" w:hAnsi="Times New Roman"/>
          <w:sz w:val="28"/>
          <w:szCs w:val="28"/>
        </w:rPr>
        <w:t>відс</w:t>
      </w:r>
      <w:proofErr w:type="spellEnd"/>
      <w:r w:rsidRPr="0038438F">
        <w:rPr>
          <w:rStyle w:val="10"/>
          <w:rFonts w:ascii="Times New Roman" w:hAnsi="Times New Roman"/>
          <w:sz w:val="28"/>
          <w:szCs w:val="28"/>
        </w:rPr>
        <w:t>.</w:t>
      </w:r>
      <w:r w:rsidR="00710375" w:rsidRPr="0038438F">
        <w:rPr>
          <w:rStyle w:val="10"/>
          <w:rFonts w:ascii="Times New Roman" w:hAnsi="Times New Roman"/>
          <w:sz w:val="28"/>
          <w:szCs w:val="28"/>
        </w:rPr>
        <w:t>) має застосувати платник податків, як податковий агент, до доходів, нарахованих орендодавцям у листопаді 2024 року, але виплачених у грудні 2024 року?</w:t>
      </w:r>
    </w:p>
    <w:p w14:paraId="752EAD1C" w14:textId="77777777" w:rsidR="00FD23F2" w:rsidRPr="0038438F" w:rsidRDefault="00710375" w:rsidP="0038438F">
      <w:pPr>
        <w:spacing w:after="0" w:line="240" w:lineRule="auto"/>
        <w:ind w:firstLine="567"/>
        <w:jc w:val="both"/>
        <w:rPr>
          <w:rStyle w:val="10"/>
          <w:rFonts w:ascii="Times New Roman" w:hAnsi="Times New Roman"/>
          <w:sz w:val="28"/>
          <w:szCs w:val="28"/>
        </w:rPr>
      </w:pPr>
      <w:r w:rsidRPr="0038438F">
        <w:rPr>
          <w:rStyle w:val="10"/>
          <w:rFonts w:ascii="Times New Roman" w:hAnsi="Times New Roman"/>
          <w:sz w:val="28"/>
          <w:szCs w:val="28"/>
        </w:rPr>
        <w:t xml:space="preserve">2. Яку ставку військового збору (1.5 </w:t>
      </w:r>
      <w:proofErr w:type="spellStart"/>
      <w:r w:rsidRPr="0038438F">
        <w:rPr>
          <w:rStyle w:val="10"/>
          <w:rFonts w:ascii="Times New Roman" w:hAnsi="Times New Roman"/>
          <w:sz w:val="28"/>
          <w:szCs w:val="28"/>
        </w:rPr>
        <w:t>відс</w:t>
      </w:r>
      <w:proofErr w:type="spellEnd"/>
      <w:r w:rsidRPr="0038438F">
        <w:rPr>
          <w:rStyle w:val="10"/>
          <w:rFonts w:ascii="Times New Roman" w:hAnsi="Times New Roman"/>
          <w:sz w:val="28"/>
          <w:szCs w:val="28"/>
        </w:rPr>
        <w:t xml:space="preserve">. чи 5 </w:t>
      </w:r>
      <w:proofErr w:type="spellStart"/>
      <w:r w:rsidRPr="0038438F">
        <w:rPr>
          <w:rStyle w:val="10"/>
          <w:rFonts w:ascii="Times New Roman" w:hAnsi="Times New Roman"/>
          <w:sz w:val="28"/>
          <w:szCs w:val="28"/>
        </w:rPr>
        <w:t>відс</w:t>
      </w:r>
      <w:proofErr w:type="spellEnd"/>
      <w:r w:rsidRPr="0038438F">
        <w:rPr>
          <w:rStyle w:val="10"/>
          <w:rFonts w:ascii="Times New Roman" w:hAnsi="Times New Roman"/>
          <w:sz w:val="28"/>
          <w:szCs w:val="28"/>
        </w:rPr>
        <w:t>.) мав застосувати платник податків, як податковий агент, до доходів, нарахованих</w:t>
      </w:r>
      <w:r w:rsidR="00FD23F2" w:rsidRPr="0038438F"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38438F">
        <w:rPr>
          <w:rStyle w:val="10"/>
          <w:rFonts w:ascii="Times New Roman" w:hAnsi="Times New Roman"/>
          <w:sz w:val="28"/>
          <w:szCs w:val="28"/>
        </w:rPr>
        <w:t>і виплачених орендодавцям до грудня 2024 року?</w:t>
      </w:r>
      <w:r w:rsidR="00FD23F2" w:rsidRPr="0038438F">
        <w:rPr>
          <w:rStyle w:val="10"/>
          <w:rFonts w:ascii="Times New Roman" w:hAnsi="Times New Roman"/>
          <w:sz w:val="28"/>
          <w:szCs w:val="28"/>
        </w:rPr>
        <w:t xml:space="preserve"> </w:t>
      </w:r>
    </w:p>
    <w:p w14:paraId="1AB3F9D8" w14:textId="77777777" w:rsidR="00710375" w:rsidRPr="0038438F" w:rsidRDefault="00710375" w:rsidP="00384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38F">
        <w:rPr>
          <w:rFonts w:ascii="Times New Roman" w:hAnsi="Times New Roman" w:cs="Times New Roman"/>
          <w:sz w:val="28"/>
          <w:szCs w:val="28"/>
        </w:rPr>
        <w:t xml:space="preserve">Згідно з частиною другою ст. 19 Конституції України 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та законами України. </w:t>
      </w:r>
    </w:p>
    <w:p w14:paraId="058491E3" w14:textId="77777777" w:rsidR="00710375" w:rsidRPr="0038438F" w:rsidRDefault="00710375" w:rsidP="00384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38F">
        <w:rPr>
          <w:rFonts w:ascii="Times New Roman" w:hAnsi="Times New Roman" w:cs="Times New Roman"/>
          <w:sz w:val="28"/>
          <w:szCs w:val="28"/>
        </w:rPr>
        <w:t xml:space="preserve">Відносини, що виникають у сфері справляння податків і зборів, регулюються Кодексом (п. 1.1 ст. 1 Кодексу). </w:t>
      </w:r>
    </w:p>
    <w:p w14:paraId="49DD70B4" w14:textId="77777777" w:rsidR="00710375" w:rsidRPr="0038438F" w:rsidRDefault="00710375" w:rsidP="00384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38F">
        <w:rPr>
          <w:rFonts w:ascii="Times New Roman" w:hAnsi="Times New Roman" w:cs="Times New Roman"/>
          <w:sz w:val="28"/>
          <w:szCs w:val="28"/>
        </w:rPr>
        <w:t>Пунктом 19</w:t>
      </w:r>
      <w:r w:rsidRPr="003843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8438F">
        <w:rPr>
          <w:rFonts w:ascii="Times New Roman" w:hAnsi="Times New Roman" w:cs="Times New Roman"/>
          <w:sz w:val="28"/>
          <w:szCs w:val="28"/>
        </w:rPr>
        <w:t>.1 ст. 19</w:t>
      </w:r>
      <w:r w:rsidRPr="003843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8438F">
        <w:rPr>
          <w:rFonts w:ascii="Times New Roman" w:hAnsi="Times New Roman" w:cs="Times New Roman"/>
          <w:sz w:val="28"/>
          <w:szCs w:val="28"/>
        </w:rPr>
        <w:t xml:space="preserve"> Кодексу передбачено, що контролюючі органи здійснюють контроль за своєчасністю, достовірністю, повнотою нарахування та сплати податків, зборів, платежів установлених цим Кодексом, а також надають індивідуальні податкові консультації</w:t>
      </w:r>
      <w:r w:rsidRPr="0038438F">
        <w:rPr>
          <w:rFonts w:ascii="Times New Roman" w:hAnsi="Times New Roman" w:cs="Times New Roman"/>
        </w:rPr>
        <w:t xml:space="preserve"> </w:t>
      </w:r>
      <w:r w:rsidRPr="0038438F">
        <w:rPr>
          <w:rFonts w:ascii="Times New Roman" w:hAnsi="Times New Roman" w:cs="Times New Roman"/>
          <w:sz w:val="28"/>
          <w:szCs w:val="28"/>
        </w:rPr>
        <w:t>з питань податкового та іншого законодавства, контроль за додержанням якого покладено на контролюючі органи.</w:t>
      </w:r>
    </w:p>
    <w:p w14:paraId="4F398EEB" w14:textId="77777777" w:rsidR="00710375" w:rsidRPr="0038438F" w:rsidRDefault="00710375" w:rsidP="0038438F">
      <w:pPr>
        <w:pStyle w:val="1"/>
        <w:widowControl w:val="0"/>
        <w:ind w:firstLine="567"/>
        <w:jc w:val="both"/>
        <w:rPr>
          <w:sz w:val="28"/>
          <w:szCs w:val="28"/>
        </w:rPr>
      </w:pPr>
      <w:r w:rsidRPr="0038438F">
        <w:rPr>
          <w:sz w:val="28"/>
          <w:szCs w:val="28"/>
        </w:rPr>
        <w:t xml:space="preserve">Відповідно до </w:t>
      </w:r>
      <w:proofErr w:type="spellStart"/>
      <w:r w:rsidRPr="0038438F">
        <w:rPr>
          <w:sz w:val="28"/>
          <w:szCs w:val="28"/>
        </w:rPr>
        <w:t>п.п</w:t>
      </w:r>
      <w:proofErr w:type="spellEnd"/>
      <w:r w:rsidRPr="0038438F">
        <w:rPr>
          <w:sz w:val="28"/>
          <w:szCs w:val="28"/>
        </w:rPr>
        <w:t>. 163.1.1 п. 163.1 ст. 163 Кодексу об’єктом оподаткування резидента є, зокрема, загальний місячний (річний) оподатковуваний дохід.</w:t>
      </w:r>
    </w:p>
    <w:p w14:paraId="6E2CABEE" w14:textId="77777777" w:rsidR="00710375" w:rsidRPr="0038438F" w:rsidRDefault="00710375" w:rsidP="003843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38F">
        <w:rPr>
          <w:rFonts w:ascii="Times New Roman" w:hAnsi="Times New Roman" w:cs="Times New Roman"/>
          <w:sz w:val="28"/>
          <w:szCs w:val="28"/>
        </w:rPr>
        <w:t xml:space="preserve">Пунктом 164.2 ст. 164 </w:t>
      </w:r>
      <w:r w:rsidRPr="0038438F">
        <w:rPr>
          <w:rStyle w:val="10"/>
          <w:rFonts w:ascii="Times New Roman" w:hAnsi="Times New Roman"/>
          <w:sz w:val="28"/>
        </w:rPr>
        <w:t>Кодексу</w:t>
      </w:r>
      <w:r w:rsidRPr="0038438F">
        <w:rPr>
          <w:rFonts w:ascii="Times New Roman" w:hAnsi="Times New Roman" w:cs="Times New Roman"/>
          <w:sz w:val="28"/>
          <w:szCs w:val="28"/>
        </w:rPr>
        <w:t xml:space="preserve"> визначено перелік доходів, що включаються до загального місячного (річного) оподатковуваного доходу платника податку, </w:t>
      </w:r>
      <w:r w:rsidRPr="0038438F">
        <w:rPr>
          <w:rFonts w:ascii="Times New Roman" w:hAnsi="Times New Roman" w:cs="Times New Roman"/>
          <w:sz w:val="28"/>
          <w:szCs w:val="28"/>
        </w:rPr>
        <w:lastRenderedPageBreak/>
        <w:t>зокрема, дохід від надання майна в лізинг, оренду або суборенду (строкове володіння та/або користування), визначений у порядку, встановленому п. 170.1 ст. 170 Кодексу (</w:t>
      </w:r>
      <w:proofErr w:type="spellStart"/>
      <w:r w:rsidRPr="0038438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38438F">
        <w:rPr>
          <w:rFonts w:ascii="Times New Roman" w:hAnsi="Times New Roman" w:cs="Times New Roman"/>
          <w:sz w:val="28"/>
          <w:szCs w:val="28"/>
        </w:rPr>
        <w:t>. 164.2.5 п. 164.2 ст. 164 Кодексу).</w:t>
      </w:r>
    </w:p>
    <w:p w14:paraId="42CCAC24" w14:textId="77777777" w:rsidR="00710375" w:rsidRPr="0038438F" w:rsidRDefault="00710375" w:rsidP="0038438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38F">
        <w:rPr>
          <w:rFonts w:ascii="Times New Roman" w:hAnsi="Times New Roman" w:cs="Times New Roman"/>
          <w:sz w:val="28"/>
          <w:szCs w:val="28"/>
        </w:rPr>
        <w:t xml:space="preserve">Згідно з </w:t>
      </w:r>
      <w:proofErr w:type="spellStart"/>
      <w:r w:rsidRPr="0038438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38438F">
        <w:rPr>
          <w:rFonts w:ascii="Times New Roman" w:hAnsi="Times New Roman" w:cs="Times New Roman"/>
          <w:sz w:val="28"/>
          <w:szCs w:val="28"/>
        </w:rPr>
        <w:t>. 170.1.1 п. 170.1 ст. 170 Кодексу податковим агентом платника податку – орендодавця щодо його доходу від надання в оренду (емфітевзис) земельної ділянки сільськогосподарського призначення, земельної частки (паю), майнового паю є орендар.</w:t>
      </w:r>
    </w:p>
    <w:p w14:paraId="40F4C376" w14:textId="77777777" w:rsidR="00710375" w:rsidRPr="0038438F" w:rsidRDefault="00710375" w:rsidP="003843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38F">
        <w:rPr>
          <w:rFonts w:ascii="Times New Roman" w:hAnsi="Times New Roman" w:cs="Times New Roman"/>
          <w:sz w:val="28"/>
          <w:szCs w:val="28"/>
        </w:rPr>
        <w:t xml:space="preserve">Доходи, зазначені у </w:t>
      </w:r>
      <w:proofErr w:type="spellStart"/>
      <w:r w:rsidRPr="0038438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38438F">
        <w:rPr>
          <w:rFonts w:ascii="Times New Roman" w:hAnsi="Times New Roman" w:cs="Times New Roman"/>
          <w:sz w:val="28"/>
          <w:szCs w:val="28"/>
        </w:rPr>
        <w:t xml:space="preserve">. 170.1.1 </w:t>
      </w:r>
      <w:r w:rsidRPr="0038438F">
        <w:rPr>
          <w:rStyle w:val="10"/>
          <w:rFonts w:ascii="Times New Roman" w:eastAsia="Times New Roman" w:hAnsi="Times New Roman"/>
          <w:sz w:val="28"/>
        </w:rPr>
        <w:t>–</w:t>
      </w:r>
      <w:r w:rsidRPr="0038438F">
        <w:rPr>
          <w:rFonts w:ascii="Times New Roman" w:hAnsi="Times New Roman" w:cs="Times New Roman"/>
          <w:sz w:val="28"/>
          <w:szCs w:val="28"/>
        </w:rPr>
        <w:t xml:space="preserve"> 170.1.3 п. 170.1 ст. 170 Кодексу, оподатковуються податковим агентом під час їх нарахування (виплати) за ставкою, визначеною п. 167.1 ст. 167 Кодексу (</w:t>
      </w:r>
      <w:proofErr w:type="spellStart"/>
      <w:r w:rsidRPr="0038438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38438F">
        <w:rPr>
          <w:rFonts w:ascii="Times New Roman" w:hAnsi="Times New Roman" w:cs="Times New Roman"/>
          <w:sz w:val="28"/>
          <w:szCs w:val="28"/>
        </w:rPr>
        <w:t>. 170.1.4 п. 170.1 ст. 170 Кодексу).</w:t>
      </w:r>
    </w:p>
    <w:p w14:paraId="08FB4C4E" w14:textId="77777777" w:rsidR="00710375" w:rsidRPr="0038438F" w:rsidRDefault="00710375" w:rsidP="0038438F">
      <w:pPr>
        <w:pStyle w:val="1"/>
        <w:widowControl w:val="0"/>
        <w:ind w:firstLine="567"/>
        <w:jc w:val="both"/>
        <w:rPr>
          <w:sz w:val="28"/>
          <w:szCs w:val="28"/>
        </w:rPr>
      </w:pPr>
      <w:r w:rsidRPr="0038438F">
        <w:rPr>
          <w:sz w:val="28"/>
          <w:szCs w:val="28"/>
        </w:rPr>
        <w:t>Відповідно до п. 16</w:t>
      </w:r>
      <w:r w:rsidRPr="0038438F">
        <w:rPr>
          <w:sz w:val="28"/>
          <w:szCs w:val="28"/>
          <w:vertAlign w:val="superscript"/>
        </w:rPr>
        <w:t>1</w:t>
      </w:r>
      <w:r w:rsidRPr="0038438F">
        <w:rPr>
          <w:sz w:val="28"/>
          <w:szCs w:val="28"/>
        </w:rPr>
        <w:t xml:space="preserve"> підрозділу 10 розділу ХХ «Перехідні положення» </w:t>
      </w:r>
      <w:r w:rsidRPr="0038438F">
        <w:rPr>
          <w:rStyle w:val="10"/>
          <w:rFonts w:ascii="Times New Roman" w:hAnsi="Times New Roman"/>
          <w:sz w:val="28"/>
        </w:rPr>
        <w:t xml:space="preserve">Кодексу </w:t>
      </w:r>
      <w:r w:rsidRPr="0038438F">
        <w:rPr>
          <w:sz w:val="28"/>
          <w:szCs w:val="28"/>
        </w:rPr>
        <w:t xml:space="preserve">тимчасово, до набрання чинності рішенням Верховної Ради України про завершення реформи Збройних Сил України, встановлюється військовий збір. </w:t>
      </w:r>
    </w:p>
    <w:p w14:paraId="2BAAF5EC" w14:textId="77777777" w:rsidR="00710375" w:rsidRPr="0038438F" w:rsidRDefault="00710375" w:rsidP="0038438F">
      <w:pPr>
        <w:pStyle w:val="1"/>
        <w:widowControl w:val="0"/>
        <w:ind w:firstLine="567"/>
        <w:jc w:val="both"/>
        <w:rPr>
          <w:sz w:val="28"/>
          <w:szCs w:val="28"/>
        </w:rPr>
      </w:pPr>
      <w:r w:rsidRPr="0038438F">
        <w:rPr>
          <w:sz w:val="28"/>
          <w:szCs w:val="28"/>
        </w:rPr>
        <w:t xml:space="preserve">Платниками військового збору є, зокрема, особи, визначені п. 162.1 </w:t>
      </w:r>
      <w:r w:rsidRPr="0038438F">
        <w:rPr>
          <w:sz w:val="28"/>
          <w:szCs w:val="28"/>
        </w:rPr>
        <w:br/>
        <w:t>ст. 162 Кодексу (</w:t>
      </w:r>
      <w:proofErr w:type="spellStart"/>
      <w:r w:rsidR="00A5664A">
        <w:rPr>
          <w:sz w:val="28"/>
          <w:szCs w:val="28"/>
        </w:rPr>
        <w:t>п.п</w:t>
      </w:r>
      <w:proofErr w:type="spellEnd"/>
      <w:r w:rsidR="00A5664A">
        <w:rPr>
          <w:sz w:val="28"/>
          <w:szCs w:val="28"/>
        </w:rPr>
        <w:t xml:space="preserve">. 1 </w:t>
      </w:r>
      <w:proofErr w:type="spellStart"/>
      <w:r w:rsidRPr="0038438F">
        <w:rPr>
          <w:sz w:val="28"/>
          <w:szCs w:val="28"/>
        </w:rPr>
        <w:t>п.п</w:t>
      </w:r>
      <w:proofErr w:type="spellEnd"/>
      <w:r w:rsidRPr="0038438F">
        <w:rPr>
          <w:sz w:val="28"/>
          <w:szCs w:val="28"/>
        </w:rPr>
        <w:t>. 1.1 п. 16</w:t>
      </w:r>
      <w:r w:rsidRPr="0038438F">
        <w:rPr>
          <w:sz w:val="28"/>
          <w:szCs w:val="28"/>
          <w:vertAlign w:val="superscript"/>
        </w:rPr>
        <w:t>1</w:t>
      </w:r>
      <w:r w:rsidRPr="0038438F">
        <w:rPr>
          <w:sz w:val="28"/>
          <w:szCs w:val="28"/>
        </w:rPr>
        <w:t xml:space="preserve"> підрозділу 10 розділу XX «Перехідні положення» </w:t>
      </w:r>
      <w:r w:rsidRPr="0038438F">
        <w:rPr>
          <w:rStyle w:val="10"/>
          <w:rFonts w:ascii="Times New Roman" w:hAnsi="Times New Roman"/>
          <w:sz w:val="28"/>
        </w:rPr>
        <w:t>Кодексу</w:t>
      </w:r>
      <w:r w:rsidRPr="0038438F">
        <w:rPr>
          <w:sz w:val="28"/>
          <w:szCs w:val="28"/>
        </w:rPr>
        <w:t>).</w:t>
      </w:r>
    </w:p>
    <w:p w14:paraId="58A9314E" w14:textId="77777777" w:rsidR="00710375" w:rsidRPr="0038438F" w:rsidRDefault="00710375" w:rsidP="0038438F">
      <w:pPr>
        <w:pStyle w:val="1"/>
        <w:widowControl w:val="0"/>
        <w:ind w:firstLine="567"/>
        <w:jc w:val="both"/>
        <w:rPr>
          <w:sz w:val="28"/>
          <w:szCs w:val="28"/>
        </w:rPr>
      </w:pPr>
      <w:r w:rsidRPr="0038438F">
        <w:rPr>
          <w:sz w:val="28"/>
          <w:szCs w:val="28"/>
        </w:rPr>
        <w:t xml:space="preserve">Об’єктом оподаткування військовим збором для платників, зазначених у </w:t>
      </w:r>
      <w:proofErr w:type="spellStart"/>
      <w:r w:rsidRPr="0038438F">
        <w:rPr>
          <w:sz w:val="28"/>
          <w:szCs w:val="28"/>
        </w:rPr>
        <w:t>п.п</w:t>
      </w:r>
      <w:proofErr w:type="spellEnd"/>
      <w:r w:rsidRPr="0038438F">
        <w:rPr>
          <w:sz w:val="28"/>
          <w:szCs w:val="28"/>
        </w:rPr>
        <w:t xml:space="preserve">. 1 </w:t>
      </w:r>
      <w:proofErr w:type="spellStart"/>
      <w:r w:rsidRPr="0038438F">
        <w:rPr>
          <w:sz w:val="28"/>
          <w:szCs w:val="28"/>
        </w:rPr>
        <w:t>п.п</w:t>
      </w:r>
      <w:proofErr w:type="spellEnd"/>
      <w:r w:rsidRPr="0038438F">
        <w:rPr>
          <w:sz w:val="28"/>
          <w:szCs w:val="28"/>
        </w:rPr>
        <w:t>. 1.1 п. 16</w:t>
      </w:r>
      <w:r w:rsidRPr="0038438F">
        <w:rPr>
          <w:sz w:val="28"/>
          <w:szCs w:val="28"/>
          <w:vertAlign w:val="superscript"/>
        </w:rPr>
        <w:t>1</w:t>
      </w:r>
      <w:r w:rsidRPr="0038438F">
        <w:rPr>
          <w:sz w:val="28"/>
          <w:szCs w:val="28"/>
        </w:rPr>
        <w:t xml:space="preserve"> підрозділу 10 розділу XX «Перехідні положення» </w:t>
      </w:r>
      <w:r w:rsidRPr="0038438F">
        <w:rPr>
          <w:rStyle w:val="10"/>
          <w:rFonts w:ascii="Times New Roman" w:hAnsi="Times New Roman"/>
          <w:sz w:val="28"/>
        </w:rPr>
        <w:t>Кодексу</w:t>
      </w:r>
      <w:r w:rsidRPr="0038438F">
        <w:rPr>
          <w:sz w:val="28"/>
          <w:szCs w:val="28"/>
        </w:rPr>
        <w:t>, є доходи, визначені ст. 163 Кодексу (</w:t>
      </w:r>
      <w:proofErr w:type="spellStart"/>
      <w:r w:rsidRPr="0038438F">
        <w:rPr>
          <w:sz w:val="28"/>
          <w:szCs w:val="28"/>
        </w:rPr>
        <w:t>п.п</w:t>
      </w:r>
      <w:proofErr w:type="spellEnd"/>
      <w:r w:rsidRPr="0038438F">
        <w:rPr>
          <w:sz w:val="28"/>
          <w:szCs w:val="28"/>
        </w:rPr>
        <w:t xml:space="preserve">. 1 </w:t>
      </w:r>
      <w:proofErr w:type="spellStart"/>
      <w:r w:rsidRPr="0038438F">
        <w:rPr>
          <w:sz w:val="28"/>
          <w:szCs w:val="28"/>
        </w:rPr>
        <w:t>п.п</w:t>
      </w:r>
      <w:proofErr w:type="spellEnd"/>
      <w:r w:rsidRPr="0038438F">
        <w:rPr>
          <w:sz w:val="28"/>
          <w:szCs w:val="28"/>
        </w:rPr>
        <w:t>. 1.2 п. 16</w:t>
      </w:r>
      <w:r w:rsidRPr="0038438F">
        <w:rPr>
          <w:sz w:val="28"/>
          <w:szCs w:val="28"/>
          <w:vertAlign w:val="superscript"/>
        </w:rPr>
        <w:t>1</w:t>
      </w:r>
      <w:r w:rsidRPr="0038438F">
        <w:rPr>
          <w:sz w:val="28"/>
          <w:szCs w:val="28"/>
        </w:rPr>
        <w:t xml:space="preserve"> підрозділу 10 </w:t>
      </w:r>
      <w:r w:rsidRPr="0038438F">
        <w:rPr>
          <w:sz w:val="28"/>
          <w:szCs w:val="28"/>
        </w:rPr>
        <w:br/>
        <w:t xml:space="preserve">розділу XX «Перехідні положення» </w:t>
      </w:r>
      <w:r w:rsidRPr="0038438F">
        <w:rPr>
          <w:rStyle w:val="10"/>
          <w:rFonts w:ascii="Times New Roman" w:hAnsi="Times New Roman"/>
          <w:sz w:val="28"/>
        </w:rPr>
        <w:t>Кодексу).</w:t>
      </w:r>
    </w:p>
    <w:p w14:paraId="6DD55D9E" w14:textId="77777777" w:rsidR="00710375" w:rsidRPr="0038438F" w:rsidRDefault="00710375" w:rsidP="0038438F">
      <w:pPr>
        <w:pStyle w:val="1"/>
        <w:widowControl w:val="0"/>
        <w:ind w:firstLine="567"/>
        <w:jc w:val="both"/>
        <w:rPr>
          <w:sz w:val="28"/>
        </w:rPr>
      </w:pPr>
      <w:r w:rsidRPr="0038438F">
        <w:rPr>
          <w:sz w:val="28"/>
        </w:rPr>
        <w:t>Ставка війсь</w:t>
      </w:r>
      <w:r w:rsidR="0038438F">
        <w:rPr>
          <w:sz w:val="28"/>
        </w:rPr>
        <w:t xml:space="preserve">кового збору </w:t>
      </w:r>
      <w:r w:rsidRPr="0038438F">
        <w:rPr>
          <w:sz w:val="28"/>
        </w:rPr>
        <w:t xml:space="preserve">для платників, зазначених у </w:t>
      </w:r>
      <w:proofErr w:type="spellStart"/>
      <w:r w:rsidRPr="0038438F">
        <w:rPr>
          <w:sz w:val="28"/>
        </w:rPr>
        <w:t>п.п</w:t>
      </w:r>
      <w:proofErr w:type="spellEnd"/>
      <w:r w:rsidRPr="0038438F">
        <w:rPr>
          <w:sz w:val="28"/>
        </w:rPr>
        <w:t xml:space="preserve">. 1 </w:t>
      </w:r>
      <w:proofErr w:type="spellStart"/>
      <w:r w:rsidRPr="0038438F">
        <w:rPr>
          <w:sz w:val="28"/>
        </w:rPr>
        <w:t>п.п</w:t>
      </w:r>
      <w:proofErr w:type="spellEnd"/>
      <w:r w:rsidRPr="0038438F">
        <w:rPr>
          <w:sz w:val="28"/>
        </w:rPr>
        <w:t xml:space="preserve">. 1.1 </w:t>
      </w:r>
      <w:r w:rsidRPr="0038438F">
        <w:rPr>
          <w:sz w:val="28"/>
          <w:szCs w:val="28"/>
        </w:rPr>
        <w:t>п. 16</w:t>
      </w:r>
      <w:r w:rsidRPr="0038438F">
        <w:rPr>
          <w:sz w:val="28"/>
          <w:szCs w:val="28"/>
          <w:vertAlign w:val="superscript"/>
        </w:rPr>
        <w:t>1</w:t>
      </w:r>
      <w:r w:rsidRPr="0038438F">
        <w:rPr>
          <w:sz w:val="28"/>
          <w:szCs w:val="28"/>
        </w:rPr>
        <w:t xml:space="preserve"> підрозділу 10 розділу XX «Перехідні положення» </w:t>
      </w:r>
      <w:r w:rsidRPr="0038438F">
        <w:rPr>
          <w:rStyle w:val="10"/>
          <w:rFonts w:ascii="Times New Roman" w:hAnsi="Times New Roman"/>
          <w:sz w:val="28"/>
        </w:rPr>
        <w:t>Кодексу</w:t>
      </w:r>
      <w:r w:rsidRPr="0038438F">
        <w:rPr>
          <w:sz w:val="28"/>
        </w:rPr>
        <w:t xml:space="preserve">, </w:t>
      </w:r>
      <w:r w:rsidR="0038438F">
        <w:rPr>
          <w:sz w:val="28"/>
        </w:rPr>
        <w:t xml:space="preserve">становить </w:t>
      </w:r>
      <w:r w:rsidRPr="0038438F">
        <w:rPr>
          <w:sz w:val="28"/>
        </w:rPr>
        <w:t xml:space="preserve"> 5 </w:t>
      </w:r>
      <w:proofErr w:type="spellStart"/>
      <w:r w:rsidRPr="0038438F">
        <w:rPr>
          <w:sz w:val="28"/>
        </w:rPr>
        <w:t>відс</w:t>
      </w:r>
      <w:proofErr w:type="spellEnd"/>
      <w:r w:rsidR="00084305">
        <w:rPr>
          <w:sz w:val="28"/>
        </w:rPr>
        <w:t>.</w:t>
      </w:r>
      <w:r w:rsidRPr="0038438F">
        <w:rPr>
          <w:sz w:val="28"/>
        </w:rPr>
        <w:t xml:space="preserve"> від об’єкта оподаткування, визначеного </w:t>
      </w:r>
      <w:proofErr w:type="spellStart"/>
      <w:r w:rsidRPr="0038438F">
        <w:rPr>
          <w:sz w:val="28"/>
        </w:rPr>
        <w:t>п.п</w:t>
      </w:r>
      <w:proofErr w:type="spellEnd"/>
      <w:r w:rsidRPr="0038438F">
        <w:rPr>
          <w:sz w:val="28"/>
        </w:rPr>
        <w:t xml:space="preserve">. 1 </w:t>
      </w:r>
      <w:proofErr w:type="spellStart"/>
      <w:r w:rsidRPr="0038438F">
        <w:rPr>
          <w:sz w:val="28"/>
        </w:rPr>
        <w:t>п.п</w:t>
      </w:r>
      <w:proofErr w:type="spellEnd"/>
      <w:r w:rsidRPr="0038438F">
        <w:rPr>
          <w:sz w:val="28"/>
        </w:rPr>
        <w:t xml:space="preserve">. 1.2 </w:t>
      </w:r>
      <w:r w:rsidRPr="0038438F">
        <w:rPr>
          <w:sz w:val="28"/>
          <w:szCs w:val="28"/>
        </w:rPr>
        <w:t>п. 16</w:t>
      </w:r>
      <w:r w:rsidRPr="0038438F">
        <w:rPr>
          <w:sz w:val="28"/>
          <w:szCs w:val="28"/>
          <w:vertAlign w:val="superscript"/>
        </w:rPr>
        <w:t>1</w:t>
      </w:r>
      <w:r w:rsidRPr="0038438F">
        <w:rPr>
          <w:sz w:val="28"/>
          <w:szCs w:val="28"/>
        </w:rPr>
        <w:t xml:space="preserve"> підрозділу 10 </w:t>
      </w:r>
      <w:r w:rsidR="00A5664A">
        <w:rPr>
          <w:sz w:val="28"/>
          <w:szCs w:val="28"/>
        </w:rPr>
        <w:br/>
      </w:r>
      <w:r w:rsidRPr="0038438F">
        <w:rPr>
          <w:sz w:val="28"/>
          <w:szCs w:val="28"/>
        </w:rPr>
        <w:t xml:space="preserve">розділу XX «Перехідні положення» </w:t>
      </w:r>
      <w:r w:rsidRPr="0038438F">
        <w:rPr>
          <w:rStyle w:val="10"/>
          <w:rFonts w:ascii="Times New Roman" w:hAnsi="Times New Roman"/>
          <w:sz w:val="28"/>
        </w:rPr>
        <w:t>Кодексу</w:t>
      </w:r>
      <w:r w:rsidRPr="0038438F">
        <w:rPr>
          <w:sz w:val="28"/>
        </w:rPr>
        <w:t xml:space="preserve"> (</w:t>
      </w:r>
      <w:proofErr w:type="spellStart"/>
      <w:r w:rsidRPr="0038438F">
        <w:rPr>
          <w:sz w:val="28"/>
          <w:szCs w:val="28"/>
        </w:rPr>
        <w:t>п.п</w:t>
      </w:r>
      <w:proofErr w:type="spellEnd"/>
      <w:r w:rsidRPr="0038438F">
        <w:rPr>
          <w:sz w:val="28"/>
          <w:szCs w:val="28"/>
        </w:rPr>
        <w:t xml:space="preserve">. 1 </w:t>
      </w:r>
      <w:proofErr w:type="spellStart"/>
      <w:r w:rsidRPr="0038438F">
        <w:rPr>
          <w:sz w:val="28"/>
          <w:szCs w:val="28"/>
        </w:rPr>
        <w:t>п.п</w:t>
      </w:r>
      <w:proofErr w:type="spellEnd"/>
      <w:r w:rsidRPr="0038438F">
        <w:rPr>
          <w:sz w:val="28"/>
          <w:szCs w:val="28"/>
        </w:rPr>
        <w:t>. 1.3 п. 16</w:t>
      </w:r>
      <w:r w:rsidRPr="0038438F">
        <w:rPr>
          <w:sz w:val="28"/>
          <w:szCs w:val="28"/>
          <w:vertAlign w:val="superscript"/>
        </w:rPr>
        <w:t>1</w:t>
      </w:r>
      <w:r w:rsidRPr="0038438F">
        <w:rPr>
          <w:sz w:val="28"/>
          <w:szCs w:val="28"/>
        </w:rPr>
        <w:t xml:space="preserve"> підрозділу 10 розділу XX «Перехідні положення» </w:t>
      </w:r>
      <w:r w:rsidRPr="0038438F">
        <w:rPr>
          <w:rStyle w:val="10"/>
          <w:rFonts w:ascii="Times New Roman" w:hAnsi="Times New Roman"/>
          <w:sz w:val="28"/>
        </w:rPr>
        <w:t>Кодексу);</w:t>
      </w:r>
    </w:p>
    <w:p w14:paraId="2D755FE6" w14:textId="77777777" w:rsidR="00710375" w:rsidRPr="0038438F" w:rsidRDefault="00710375" w:rsidP="0038438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8438F">
        <w:rPr>
          <w:sz w:val="28"/>
          <w:szCs w:val="28"/>
          <w:lang w:val="uk-UA"/>
        </w:rPr>
        <w:t xml:space="preserve">Нарахування, утримання та сплата (перерахування) військового збору з доходів платників військового збору, зазначених у </w:t>
      </w:r>
      <w:proofErr w:type="spellStart"/>
      <w:r w:rsidRPr="0038438F">
        <w:rPr>
          <w:sz w:val="28"/>
          <w:szCs w:val="28"/>
          <w:lang w:val="uk-UA"/>
        </w:rPr>
        <w:t>п.п</w:t>
      </w:r>
      <w:proofErr w:type="spellEnd"/>
      <w:r w:rsidRPr="0038438F">
        <w:rPr>
          <w:sz w:val="28"/>
          <w:szCs w:val="28"/>
          <w:lang w:val="uk-UA"/>
        </w:rPr>
        <w:t xml:space="preserve">. 1 </w:t>
      </w:r>
      <w:proofErr w:type="spellStart"/>
      <w:r w:rsidRPr="0038438F">
        <w:rPr>
          <w:sz w:val="28"/>
          <w:szCs w:val="28"/>
          <w:lang w:val="uk-UA"/>
        </w:rPr>
        <w:t>п.п</w:t>
      </w:r>
      <w:proofErr w:type="spellEnd"/>
      <w:r w:rsidRPr="0038438F">
        <w:rPr>
          <w:sz w:val="28"/>
          <w:szCs w:val="28"/>
          <w:lang w:val="uk-UA"/>
        </w:rPr>
        <w:t>. 1.1 п. 16</w:t>
      </w:r>
      <w:r w:rsidRPr="0038438F">
        <w:rPr>
          <w:sz w:val="28"/>
          <w:szCs w:val="28"/>
          <w:vertAlign w:val="superscript"/>
          <w:lang w:val="uk-UA"/>
        </w:rPr>
        <w:t>1</w:t>
      </w:r>
      <w:r w:rsidRPr="0038438F">
        <w:rPr>
          <w:sz w:val="28"/>
          <w:szCs w:val="28"/>
          <w:lang w:val="uk-UA"/>
        </w:rPr>
        <w:t xml:space="preserve"> </w:t>
      </w:r>
      <w:r w:rsidRPr="0038438F">
        <w:rPr>
          <w:sz w:val="28"/>
          <w:szCs w:val="28"/>
          <w:lang w:val="uk-UA"/>
        </w:rPr>
        <w:br/>
        <w:t xml:space="preserve">підрозділу 10 розділу </w:t>
      </w:r>
      <w:r w:rsidRPr="0038438F">
        <w:rPr>
          <w:sz w:val="28"/>
          <w:szCs w:val="28"/>
        </w:rPr>
        <w:t>XX</w:t>
      </w:r>
      <w:r w:rsidRPr="0038438F">
        <w:rPr>
          <w:sz w:val="28"/>
          <w:szCs w:val="28"/>
          <w:lang w:val="uk-UA"/>
        </w:rPr>
        <w:t xml:space="preserve"> «Перехідні положення» </w:t>
      </w:r>
      <w:r w:rsidRPr="0038438F">
        <w:rPr>
          <w:rStyle w:val="10"/>
          <w:rFonts w:ascii="Times New Roman" w:hAnsi="Times New Roman"/>
          <w:sz w:val="28"/>
          <w:lang w:val="uk-UA"/>
        </w:rPr>
        <w:t>Кодексу</w:t>
      </w:r>
      <w:r w:rsidRPr="0038438F">
        <w:rPr>
          <w:sz w:val="28"/>
          <w:szCs w:val="28"/>
          <w:lang w:val="uk-UA"/>
        </w:rPr>
        <w:t xml:space="preserve">, здійснюються в порядку, встановленому розділом IV Кодексу, з урахуванням особливостей, визначених підрозділом 1 розділу </w:t>
      </w:r>
      <w:r w:rsidRPr="0038438F">
        <w:rPr>
          <w:sz w:val="28"/>
          <w:szCs w:val="28"/>
        </w:rPr>
        <w:t>XX</w:t>
      </w:r>
      <w:r w:rsidRPr="0038438F">
        <w:rPr>
          <w:sz w:val="28"/>
          <w:szCs w:val="28"/>
          <w:lang w:val="uk-UA"/>
        </w:rPr>
        <w:t xml:space="preserve"> «Перехідні положення» </w:t>
      </w:r>
      <w:r w:rsidRPr="0038438F">
        <w:rPr>
          <w:rStyle w:val="10"/>
          <w:rFonts w:ascii="Times New Roman" w:hAnsi="Times New Roman"/>
          <w:sz w:val="28"/>
          <w:lang w:val="uk-UA"/>
        </w:rPr>
        <w:t>Кодексу</w:t>
      </w:r>
      <w:r w:rsidRPr="0038438F">
        <w:rPr>
          <w:sz w:val="28"/>
          <w:szCs w:val="28"/>
          <w:lang w:val="uk-UA"/>
        </w:rPr>
        <w:t xml:space="preserve">, за ставкою, визначеною </w:t>
      </w:r>
      <w:proofErr w:type="spellStart"/>
      <w:r w:rsidRPr="0038438F">
        <w:rPr>
          <w:sz w:val="28"/>
          <w:szCs w:val="28"/>
          <w:lang w:val="uk-UA"/>
        </w:rPr>
        <w:t>п.п</w:t>
      </w:r>
      <w:proofErr w:type="spellEnd"/>
      <w:r w:rsidRPr="0038438F">
        <w:rPr>
          <w:sz w:val="28"/>
          <w:szCs w:val="28"/>
          <w:lang w:val="uk-UA"/>
        </w:rPr>
        <w:t xml:space="preserve">. 1 </w:t>
      </w:r>
      <w:proofErr w:type="spellStart"/>
      <w:r w:rsidRPr="0038438F">
        <w:rPr>
          <w:sz w:val="28"/>
          <w:szCs w:val="28"/>
          <w:lang w:val="uk-UA"/>
        </w:rPr>
        <w:t>п.п</w:t>
      </w:r>
      <w:proofErr w:type="spellEnd"/>
      <w:r w:rsidRPr="0038438F">
        <w:rPr>
          <w:sz w:val="28"/>
          <w:szCs w:val="28"/>
          <w:lang w:val="uk-UA"/>
        </w:rPr>
        <w:t>. 1.3 п. 16</w:t>
      </w:r>
      <w:r w:rsidRPr="0038438F">
        <w:rPr>
          <w:sz w:val="28"/>
          <w:szCs w:val="28"/>
          <w:vertAlign w:val="superscript"/>
          <w:lang w:val="uk-UA"/>
        </w:rPr>
        <w:t>1</w:t>
      </w:r>
      <w:r w:rsidRPr="0038438F">
        <w:rPr>
          <w:sz w:val="28"/>
          <w:szCs w:val="28"/>
          <w:lang w:val="uk-UA"/>
        </w:rPr>
        <w:t xml:space="preserve"> підрозділу 10 розділу </w:t>
      </w:r>
      <w:r w:rsidRPr="0038438F">
        <w:rPr>
          <w:sz w:val="28"/>
          <w:szCs w:val="28"/>
        </w:rPr>
        <w:t>XX</w:t>
      </w:r>
      <w:r w:rsidRPr="0038438F">
        <w:rPr>
          <w:sz w:val="28"/>
          <w:szCs w:val="28"/>
          <w:lang w:val="uk-UA"/>
        </w:rPr>
        <w:t xml:space="preserve"> «Перехідні положення» </w:t>
      </w:r>
      <w:r w:rsidRPr="0038438F">
        <w:rPr>
          <w:rStyle w:val="10"/>
          <w:rFonts w:ascii="Times New Roman" w:hAnsi="Times New Roman"/>
          <w:sz w:val="28"/>
          <w:lang w:val="uk-UA"/>
        </w:rPr>
        <w:t xml:space="preserve">Кодексу </w:t>
      </w:r>
      <w:r w:rsidRPr="0038438F">
        <w:rPr>
          <w:sz w:val="28"/>
          <w:szCs w:val="28"/>
          <w:lang w:val="uk-UA"/>
        </w:rPr>
        <w:t>(</w:t>
      </w:r>
      <w:proofErr w:type="spellStart"/>
      <w:r w:rsidRPr="0038438F">
        <w:rPr>
          <w:sz w:val="28"/>
          <w:szCs w:val="28"/>
          <w:lang w:val="uk-UA"/>
        </w:rPr>
        <w:t>п.п</w:t>
      </w:r>
      <w:proofErr w:type="spellEnd"/>
      <w:r w:rsidRPr="0038438F">
        <w:rPr>
          <w:sz w:val="28"/>
          <w:szCs w:val="28"/>
          <w:lang w:val="uk-UA"/>
        </w:rPr>
        <w:t>. 1.4 п. 16</w:t>
      </w:r>
      <w:r w:rsidRPr="0038438F">
        <w:rPr>
          <w:sz w:val="28"/>
          <w:szCs w:val="28"/>
          <w:vertAlign w:val="superscript"/>
          <w:lang w:val="uk-UA"/>
        </w:rPr>
        <w:t>1</w:t>
      </w:r>
      <w:r w:rsidRPr="0038438F">
        <w:rPr>
          <w:sz w:val="28"/>
          <w:szCs w:val="28"/>
          <w:lang w:val="uk-UA"/>
        </w:rPr>
        <w:t xml:space="preserve"> підрозділу 10 розділу </w:t>
      </w:r>
      <w:r w:rsidRPr="0038438F">
        <w:rPr>
          <w:sz w:val="28"/>
          <w:szCs w:val="28"/>
        </w:rPr>
        <w:t>XX</w:t>
      </w:r>
      <w:r w:rsidRPr="0038438F">
        <w:rPr>
          <w:sz w:val="28"/>
          <w:szCs w:val="28"/>
          <w:lang w:val="uk-UA"/>
        </w:rPr>
        <w:t xml:space="preserve"> «Перехідні положення» </w:t>
      </w:r>
      <w:r w:rsidRPr="0038438F">
        <w:rPr>
          <w:rStyle w:val="10"/>
          <w:rFonts w:ascii="Times New Roman" w:hAnsi="Times New Roman"/>
          <w:sz w:val="28"/>
          <w:lang w:val="uk-UA"/>
        </w:rPr>
        <w:t>Кодексу</w:t>
      </w:r>
      <w:r w:rsidRPr="0038438F">
        <w:rPr>
          <w:sz w:val="28"/>
          <w:szCs w:val="28"/>
          <w:lang w:val="uk-UA"/>
        </w:rPr>
        <w:t>).</w:t>
      </w:r>
    </w:p>
    <w:p w14:paraId="0AECCACE" w14:textId="77777777" w:rsidR="0038438F" w:rsidRPr="00D17786" w:rsidRDefault="0038438F" w:rsidP="00384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786">
        <w:rPr>
          <w:rFonts w:ascii="Times New Roman" w:hAnsi="Times New Roman" w:cs="Times New Roman"/>
          <w:sz w:val="28"/>
          <w:szCs w:val="28"/>
        </w:rPr>
        <w:t xml:space="preserve">Згідно з </w:t>
      </w:r>
      <w:proofErr w:type="spellStart"/>
      <w:r w:rsidRPr="00D17786">
        <w:rPr>
          <w:rFonts w:ascii="Times New Roman" w:hAnsi="Times New Roman" w:cs="Times New Roman"/>
          <w:sz w:val="28"/>
          <w:szCs w:val="28"/>
        </w:rPr>
        <w:t>п</w:t>
      </w:r>
      <w:r w:rsidR="00084305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084305">
        <w:rPr>
          <w:rFonts w:ascii="Times New Roman" w:hAnsi="Times New Roman" w:cs="Times New Roman"/>
          <w:sz w:val="28"/>
          <w:szCs w:val="28"/>
        </w:rPr>
        <w:t>.</w:t>
      </w:r>
      <w:r w:rsidRPr="00D17786">
        <w:rPr>
          <w:rFonts w:ascii="Times New Roman" w:hAnsi="Times New Roman" w:cs="Times New Roman"/>
          <w:sz w:val="28"/>
          <w:szCs w:val="28"/>
        </w:rPr>
        <w:t xml:space="preserve"> 1.5 п</w:t>
      </w:r>
      <w:r w:rsidR="00084305">
        <w:rPr>
          <w:rFonts w:ascii="Times New Roman" w:hAnsi="Times New Roman" w:cs="Times New Roman"/>
          <w:sz w:val="28"/>
          <w:szCs w:val="28"/>
        </w:rPr>
        <w:t>.</w:t>
      </w:r>
      <w:r w:rsidRPr="00D17786">
        <w:rPr>
          <w:rFonts w:ascii="Times New Roman" w:hAnsi="Times New Roman" w:cs="Times New Roman"/>
          <w:sz w:val="28"/>
          <w:szCs w:val="28"/>
        </w:rPr>
        <w:t xml:space="preserve"> 16</w:t>
      </w:r>
      <w:r w:rsidRPr="00D1778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D17786">
        <w:rPr>
          <w:rFonts w:ascii="Times New Roman" w:hAnsi="Times New Roman" w:cs="Times New Roman"/>
          <w:sz w:val="28"/>
          <w:szCs w:val="28"/>
        </w:rPr>
        <w:t xml:space="preserve">підрозділу 10 розділу XX «Перехідні положення» Кодексу відповідальними за утримання (нарахування) та сплату (перерахування) військового збору до бюджету з доходів платників, зазначених у </w:t>
      </w:r>
      <w:proofErr w:type="spellStart"/>
      <w:r w:rsidRPr="00D17786">
        <w:rPr>
          <w:rFonts w:ascii="Times New Roman" w:hAnsi="Times New Roman" w:cs="Times New Roman"/>
          <w:sz w:val="28"/>
          <w:szCs w:val="28"/>
        </w:rPr>
        <w:t>п</w:t>
      </w:r>
      <w:r w:rsidR="00084305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084305">
        <w:rPr>
          <w:rFonts w:ascii="Times New Roman" w:hAnsi="Times New Roman" w:cs="Times New Roman"/>
          <w:sz w:val="28"/>
          <w:szCs w:val="28"/>
        </w:rPr>
        <w:t>.</w:t>
      </w:r>
      <w:r w:rsidRPr="00D1778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17786">
        <w:rPr>
          <w:rFonts w:ascii="Times New Roman" w:hAnsi="Times New Roman" w:cs="Times New Roman"/>
          <w:sz w:val="28"/>
          <w:szCs w:val="28"/>
        </w:rPr>
        <w:t>п</w:t>
      </w:r>
      <w:r w:rsidR="00084305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084305">
        <w:rPr>
          <w:rFonts w:ascii="Times New Roman" w:hAnsi="Times New Roman" w:cs="Times New Roman"/>
          <w:sz w:val="28"/>
          <w:szCs w:val="28"/>
        </w:rPr>
        <w:t>.</w:t>
      </w:r>
      <w:r w:rsidRPr="00D17786">
        <w:rPr>
          <w:rFonts w:ascii="Times New Roman" w:hAnsi="Times New Roman" w:cs="Times New Roman"/>
          <w:sz w:val="28"/>
          <w:szCs w:val="28"/>
        </w:rPr>
        <w:t xml:space="preserve"> 1.1 </w:t>
      </w:r>
      <w:r w:rsidR="000843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7786">
        <w:rPr>
          <w:rFonts w:ascii="Times New Roman" w:hAnsi="Times New Roman" w:cs="Times New Roman"/>
          <w:sz w:val="28"/>
          <w:szCs w:val="28"/>
        </w:rPr>
        <w:t>п</w:t>
      </w:r>
      <w:r w:rsidR="00084305">
        <w:rPr>
          <w:rFonts w:ascii="Times New Roman" w:hAnsi="Times New Roman" w:cs="Times New Roman"/>
          <w:sz w:val="28"/>
          <w:szCs w:val="28"/>
        </w:rPr>
        <w:t>.</w:t>
      </w:r>
      <w:r w:rsidRPr="00D17786">
        <w:rPr>
          <w:rFonts w:ascii="Times New Roman" w:hAnsi="Times New Roman" w:cs="Times New Roman"/>
          <w:sz w:val="28"/>
          <w:szCs w:val="28"/>
        </w:rPr>
        <w:t xml:space="preserve"> 16</w:t>
      </w:r>
      <w:r w:rsidRPr="00D1778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D17786">
        <w:rPr>
          <w:rFonts w:ascii="Times New Roman" w:hAnsi="Times New Roman" w:cs="Times New Roman"/>
          <w:sz w:val="28"/>
          <w:szCs w:val="28"/>
        </w:rPr>
        <w:t>підрозділі 10 розділу XX «Перехідні положення» Кодексу, є особи, визначені у ст</w:t>
      </w:r>
      <w:r w:rsidR="00084305">
        <w:rPr>
          <w:rFonts w:ascii="Times New Roman" w:hAnsi="Times New Roman" w:cs="Times New Roman"/>
          <w:sz w:val="28"/>
          <w:szCs w:val="28"/>
        </w:rPr>
        <w:t>.</w:t>
      </w:r>
      <w:r w:rsidRPr="00D17786">
        <w:rPr>
          <w:rFonts w:ascii="Times New Roman" w:hAnsi="Times New Roman" w:cs="Times New Roman"/>
          <w:sz w:val="28"/>
          <w:szCs w:val="28"/>
        </w:rPr>
        <w:t xml:space="preserve"> 171 Код</w:t>
      </w:r>
      <w:r>
        <w:rPr>
          <w:rFonts w:ascii="Times New Roman" w:hAnsi="Times New Roman" w:cs="Times New Roman"/>
          <w:sz w:val="28"/>
          <w:szCs w:val="28"/>
        </w:rPr>
        <w:t>ексу, зокрема, податкові агенти</w:t>
      </w:r>
      <w:r w:rsidRPr="00D17786">
        <w:rPr>
          <w:rFonts w:ascii="Times New Roman" w:hAnsi="Times New Roman" w:cs="Times New Roman"/>
          <w:sz w:val="28"/>
          <w:szCs w:val="28"/>
        </w:rPr>
        <w:t>.</w:t>
      </w:r>
    </w:p>
    <w:p w14:paraId="392D08EB" w14:textId="77777777" w:rsidR="00A5664A" w:rsidRDefault="0038438F" w:rsidP="00384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4380773"/>
      <w:r>
        <w:rPr>
          <w:rFonts w:ascii="Times New Roman" w:hAnsi="Times New Roman" w:cs="Times New Roman"/>
          <w:sz w:val="28"/>
          <w:szCs w:val="28"/>
        </w:rPr>
        <w:t xml:space="preserve">Враховуючи зазначене, дохід у вигляді </w:t>
      </w:r>
      <w:r w:rsidR="00936A15">
        <w:rPr>
          <w:rFonts w:ascii="Times New Roman" w:hAnsi="Times New Roman" w:cs="Times New Roman"/>
          <w:sz w:val="28"/>
          <w:szCs w:val="28"/>
        </w:rPr>
        <w:t>орендної плати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6FFA">
        <w:rPr>
          <w:rFonts w:ascii="Times New Roman" w:hAnsi="Times New Roman" w:cs="Times New Roman"/>
          <w:sz w:val="28"/>
          <w:szCs w:val="28"/>
        </w:rPr>
        <w:t>нарахован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6A15">
        <w:rPr>
          <w:rFonts w:ascii="Times New Roman" w:hAnsi="Times New Roman" w:cs="Times New Roman"/>
          <w:sz w:val="28"/>
          <w:szCs w:val="28"/>
        </w:rPr>
        <w:t>й</w:t>
      </w:r>
      <w:r w:rsidRPr="00486FFA">
        <w:rPr>
          <w:rFonts w:ascii="Times New Roman" w:hAnsi="Times New Roman" w:cs="Times New Roman"/>
          <w:sz w:val="28"/>
          <w:szCs w:val="28"/>
        </w:rPr>
        <w:t xml:space="preserve"> </w:t>
      </w:r>
      <w:r w:rsidR="00A5664A">
        <w:rPr>
          <w:rFonts w:ascii="Times New Roman" w:hAnsi="Times New Roman" w:cs="Times New Roman"/>
          <w:sz w:val="28"/>
          <w:szCs w:val="28"/>
        </w:rPr>
        <w:t xml:space="preserve">юридичною особою (орендарем) </w:t>
      </w:r>
      <w:r>
        <w:rPr>
          <w:rFonts w:ascii="Times New Roman" w:hAnsi="Times New Roman" w:cs="Times New Roman"/>
          <w:sz w:val="28"/>
          <w:szCs w:val="28"/>
        </w:rPr>
        <w:t>на користь фізичн</w:t>
      </w:r>
      <w:r w:rsidR="00936A1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="00936A1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A5664A">
        <w:rPr>
          <w:rFonts w:ascii="Times New Roman" w:hAnsi="Times New Roman" w:cs="Times New Roman"/>
          <w:sz w:val="28"/>
          <w:szCs w:val="28"/>
        </w:rPr>
        <w:t xml:space="preserve">(орендодавців)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36A15">
        <w:rPr>
          <w:rFonts w:ascii="Times New Roman" w:hAnsi="Times New Roman" w:cs="Times New Roman"/>
          <w:sz w:val="28"/>
          <w:szCs w:val="28"/>
        </w:rPr>
        <w:t xml:space="preserve"> листопаді</w:t>
      </w:r>
      <w:r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936A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64A">
        <w:rPr>
          <w:rFonts w:ascii="Times New Roman" w:hAnsi="Times New Roman" w:cs="Times New Roman"/>
          <w:sz w:val="28"/>
          <w:szCs w:val="28"/>
        </w:rPr>
        <w:t xml:space="preserve">тобто до 1 грудня 2024 року, </w:t>
      </w:r>
      <w:r>
        <w:rPr>
          <w:rFonts w:ascii="Times New Roman" w:hAnsi="Times New Roman" w:cs="Times New Roman"/>
          <w:sz w:val="28"/>
          <w:szCs w:val="28"/>
        </w:rPr>
        <w:t>оподаткову</w:t>
      </w:r>
      <w:r w:rsidR="00936A15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486FFA">
        <w:rPr>
          <w:rFonts w:ascii="Times New Roman" w:hAnsi="Times New Roman" w:cs="Times New Roman"/>
          <w:sz w:val="28"/>
          <w:szCs w:val="28"/>
        </w:rPr>
        <w:t xml:space="preserve"> військов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86FFA">
        <w:rPr>
          <w:rFonts w:ascii="Times New Roman" w:hAnsi="Times New Roman" w:cs="Times New Roman"/>
          <w:sz w:val="28"/>
          <w:szCs w:val="28"/>
        </w:rPr>
        <w:t xml:space="preserve"> збор</w:t>
      </w:r>
      <w:r>
        <w:rPr>
          <w:rFonts w:ascii="Times New Roman" w:hAnsi="Times New Roman" w:cs="Times New Roman"/>
          <w:sz w:val="28"/>
          <w:szCs w:val="28"/>
        </w:rPr>
        <w:t xml:space="preserve">ом за ставкою </w:t>
      </w:r>
      <w:r w:rsidR="00A5664A">
        <w:rPr>
          <w:rFonts w:ascii="Times New Roman" w:hAnsi="Times New Roman" w:cs="Times New Roman"/>
          <w:sz w:val="28"/>
          <w:szCs w:val="28"/>
        </w:rPr>
        <w:t>1,</w:t>
      </w:r>
      <w:r w:rsidRPr="00486FFA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відс</w:t>
      </w:r>
      <w:r w:rsidR="00936A15">
        <w:rPr>
          <w:rFonts w:ascii="Times New Roman" w:hAnsi="Times New Roman" w:cs="Times New Roman"/>
          <w:sz w:val="28"/>
          <w:szCs w:val="28"/>
        </w:rPr>
        <w:t>отків</w:t>
      </w:r>
      <w:r w:rsidR="00A5664A">
        <w:rPr>
          <w:rFonts w:ascii="Times New Roman" w:hAnsi="Times New Roman" w:cs="Times New Roman"/>
          <w:sz w:val="28"/>
          <w:szCs w:val="28"/>
        </w:rPr>
        <w:t>, незалежно від фактичної виплати такого доходу</w:t>
      </w:r>
      <w:r w:rsidR="00936A15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FBBEF2C" w14:textId="77777777" w:rsidR="00A5664A" w:rsidRDefault="0038438F" w:rsidP="000519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956">
        <w:rPr>
          <w:rFonts w:ascii="Times New Roman" w:hAnsi="Times New Roman" w:cs="Times New Roman"/>
          <w:sz w:val="28"/>
          <w:szCs w:val="28"/>
        </w:rPr>
        <w:lastRenderedPageBreak/>
        <w:t>Відповідно до п</w:t>
      </w:r>
      <w:r w:rsidR="00084305">
        <w:rPr>
          <w:rFonts w:ascii="Times New Roman" w:hAnsi="Times New Roman" w:cs="Times New Roman"/>
          <w:sz w:val="28"/>
          <w:szCs w:val="28"/>
        </w:rPr>
        <w:t>.</w:t>
      </w:r>
      <w:r w:rsidRPr="003C0956">
        <w:rPr>
          <w:rFonts w:ascii="Times New Roman" w:hAnsi="Times New Roman" w:cs="Times New Roman"/>
          <w:sz w:val="28"/>
          <w:szCs w:val="28"/>
        </w:rPr>
        <w:t xml:space="preserve"> 52.2 ст</w:t>
      </w:r>
      <w:r w:rsidR="00084305">
        <w:rPr>
          <w:rFonts w:ascii="Times New Roman" w:hAnsi="Times New Roman" w:cs="Times New Roman"/>
          <w:sz w:val="28"/>
          <w:szCs w:val="28"/>
        </w:rPr>
        <w:t>.</w:t>
      </w:r>
      <w:r w:rsidRPr="003C0956">
        <w:rPr>
          <w:rFonts w:ascii="Times New Roman" w:hAnsi="Times New Roman" w:cs="Times New Roman"/>
          <w:sz w:val="28"/>
          <w:szCs w:val="28"/>
        </w:rPr>
        <w:t xml:space="preserve"> 52 Кодексу індивідуальна податкова консультація має індивідуальний характер і може використовуватися виключно платником податків, якому надано таку консультацію.</w:t>
      </w:r>
    </w:p>
    <w:sectPr w:rsidR="00A5664A" w:rsidSect="00084305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0BD83" w14:textId="77777777" w:rsidR="00762506" w:rsidRDefault="00762506" w:rsidP="0038438F">
      <w:pPr>
        <w:spacing w:after="0" w:line="240" w:lineRule="auto"/>
      </w:pPr>
      <w:r>
        <w:separator/>
      </w:r>
    </w:p>
  </w:endnote>
  <w:endnote w:type="continuationSeparator" w:id="0">
    <w:p w14:paraId="5E832583" w14:textId="77777777" w:rsidR="00762506" w:rsidRDefault="00762506" w:rsidP="0038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F96F" w14:textId="77777777" w:rsidR="00762506" w:rsidRDefault="00762506" w:rsidP="0038438F">
      <w:pPr>
        <w:spacing w:after="0" w:line="240" w:lineRule="auto"/>
      </w:pPr>
      <w:r>
        <w:separator/>
      </w:r>
    </w:p>
  </w:footnote>
  <w:footnote w:type="continuationSeparator" w:id="0">
    <w:p w14:paraId="3C7353C6" w14:textId="77777777" w:rsidR="00762506" w:rsidRDefault="00762506" w:rsidP="0038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0257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7A2D29" w14:textId="77777777" w:rsidR="0038438F" w:rsidRPr="0038438F" w:rsidRDefault="0038438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43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43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43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19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843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2369A5" w14:textId="77777777" w:rsidR="0038438F" w:rsidRDefault="003843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2A"/>
    <w:rsid w:val="0005190D"/>
    <w:rsid w:val="00084305"/>
    <w:rsid w:val="001F500D"/>
    <w:rsid w:val="002215EB"/>
    <w:rsid w:val="0038438F"/>
    <w:rsid w:val="00474294"/>
    <w:rsid w:val="0068269B"/>
    <w:rsid w:val="006C2419"/>
    <w:rsid w:val="00710375"/>
    <w:rsid w:val="00735DD1"/>
    <w:rsid w:val="0073601A"/>
    <w:rsid w:val="00762506"/>
    <w:rsid w:val="0080507C"/>
    <w:rsid w:val="008E28CA"/>
    <w:rsid w:val="00936A15"/>
    <w:rsid w:val="00970D39"/>
    <w:rsid w:val="009A6B2A"/>
    <w:rsid w:val="00A13C79"/>
    <w:rsid w:val="00A455CD"/>
    <w:rsid w:val="00A5664A"/>
    <w:rsid w:val="00C34FCE"/>
    <w:rsid w:val="00C94D10"/>
    <w:rsid w:val="00CB082D"/>
    <w:rsid w:val="00CE44EC"/>
    <w:rsid w:val="00D75358"/>
    <w:rsid w:val="00F80338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A460"/>
  <w15:chartTrackingRefBased/>
  <w15:docId w15:val="{32799DB4-2EF4-4B02-9745-1FBA9AE8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B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9A6B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CharCharCharChar">
    <w:name w:val="Char Знак Знак Char Знак Знак Char Знак Знак Char Знак Знак Знак"/>
    <w:basedOn w:val="1"/>
    <w:link w:val="10"/>
    <w:rsid w:val="009A6B2A"/>
    <w:rPr>
      <w:rFonts w:ascii="Verdana" w:eastAsia="Verdana" w:hAnsi="Verdana"/>
      <w:sz w:val="20"/>
    </w:rPr>
  </w:style>
  <w:style w:type="character" w:customStyle="1" w:styleId="10">
    <w:name w:val="Основной шрифт абзаца1"/>
    <w:link w:val="CharCharCharChar"/>
    <w:rsid w:val="009A6B2A"/>
    <w:rPr>
      <w:rFonts w:ascii="Verdana" w:eastAsia="Verdana" w:hAnsi="Verdana" w:cs="Times New Roman"/>
      <w:sz w:val="20"/>
      <w:szCs w:val="20"/>
      <w:lang w:eastAsia="uk-UA"/>
    </w:rPr>
  </w:style>
  <w:style w:type="paragraph" w:styleId="a3">
    <w:name w:val="Body Text"/>
    <w:basedOn w:val="a"/>
    <w:link w:val="a4"/>
    <w:rsid w:val="009A6B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9A6B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1F500D"/>
    <w:rPr>
      <w:color w:val="0563C1" w:themeColor="hyperlink"/>
      <w:u w:val="single"/>
    </w:rPr>
  </w:style>
  <w:style w:type="paragraph" w:styleId="a6">
    <w:name w:val="Normal (Web)"/>
    <w:aliases w:val=" Знак1 Знак Знак, Знак1 Знак,Обычный (веб)1,Обычный (веб)1 Знак Знак,Знак1 Зн,З, Знак1 Знак2,Знак13 Знак,Обычный (веб) Знак Знак Знак,Обычный (веб) Знак Знак Знак Знак Знак Знак Знак1 Знак Знак,Обычный (веб)3,Обычный (веб)11,Знак1 З"/>
    <w:basedOn w:val="a"/>
    <w:link w:val="a7"/>
    <w:uiPriority w:val="99"/>
    <w:qFormat/>
    <w:rsid w:val="0071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бычный (Интернет) Знак"/>
    <w:aliases w:val=" Знак1 Знак Знак Знак, Знак1 Знак Знак1,Обычный (веб)1 Знак,Обычный (веб)1 Знак Знак Знак,Знак1 Зн Знак,З Знак, Знак1 Знак2 Знак,Знак13 Знак Знак,Обычный (веб) Знак Знак Знак Знак,Обычный (веб)3 Знак,Обычный (веб)11 Знак"/>
    <w:link w:val="a6"/>
    <w:uiPriority w:val="99"/>
    <w:locked/>
    <w:rsid w:val="007103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843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438F"/>
  </w:style>
  <w:style w:type="paragraph" w:styleId="aa">
    <w:name w:val="footer"/>
    <w:basedOn w:val="a"/>
    <w:link w:val="ab"/>
    <w:uiPriority w:val="99"/>
    <w:unhideWhenUsed/>
    <w:rsid w:val="003843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438F"/>
  </w:style>
  <w:style w:type="paragraph" w:styleId="ac">
    <w:name w:val="Balloon Text"/>
    <w:basedOn w:val="a"/>
    <w:link w:val="ad"/>
    <w:uiPriority w:val="99"/>
    <w:semiHidden/>
    <w:unhideWhenUsed/>
    <w:rsid w:val="00221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1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E2DF-9E92-4153-9209-B3E58DB4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НЕВГАД ЛЮДМИЛА ФЕДОРІВНА</dc:creator>
  <cp:keywords/>
  <dc:description/>
  <cp:lastModifiedBy>Anna</cp:lastModifiedBy>
  <cp:revision>2</cp:revision>
  <cp:lastPrinted>2024-12-13T14:18:00Z</cp:lastPrinted>
  <dcterms:created xsi:type="dcterms:W3CDTF">2025-01-07T15:54:00Z</dcterms:created>
  <dcterms:modified xsi:type="dcterms:W3CDTF">2025-01-07T15:54:00Z</dcterms:modified>
</cp:coreProperties>
</file>