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1EE" w:rsidRPr="00024046" w:rsidRDefault="00CF71EE" w:rsidP="008958A1">
      <w:pPr>
        <w:tabs>
          <w:tab w:val="left" w:pos="4820"/>
          <w:tab w:val="left" w:pos="5387"/>
          <w:tab w:val="left" w:pos="6096"/>
        </w:tabs>
        <w:spacing w:line="228" w:lineRule="auto"/>
        <w:ind w:firstLine="5103"/>
        <w:jc w:val="both"/>
        <w:rPr>
          <w:spacing w:val="-10"/>
          <w:sz w:val="10"/>
          <w:szCs w:val="10"/>
          <w:lang w:val="uk-UA"/>
        </w:rPr>
      </w:pPr>
    </w:p>
    <w:p w:rsidR="00CF71EE" w:rsidRPr="00CF71EE" w:rsidRDefault="00CF71EE" w:rsidP="00CF71EE">
      <w:pPr>
        <w:tabs>
          <w:tab w:val="left" w:pos="4820"/>
          <w:tab w:val="left" w:pos="5387"/>
          <w:tab w:val="left" w:pos="6096"/>
        </w:tabs>
        <w:spacing w:line="228" w:lineRule="auto"/>
        <w:jc w:val="center"/>
        <w:rPr>
          <w:spacing w:val="-10"/>
          <w:szCs w:val="28"/>
          <w:lang w:val="uk-UA"/>
        </w:rPr>
      </w:pPr>
      <w:r>
        <w:rPr>
          <w:spacing w:val="-10"/>
          <w:szCs w:val="28"/>
          <w:lang w:val="uk-UA"/>
        </w:rPr>
        <w:t>Індивідуальна податкова консультація</w:t>
      </w:r>
    </w:p>
    <w:p w:rsidR="008958A1" w:rsidRDefault="008958A1" w:rsidP="00B04460">
      <w:pPr>
        <w:tabs>
          <w:tab w:val="left" w:pos="4820"/>
          <w:tab w:val="left" w:pos="5387"/>
          <w:tab w:val="left" w:pos="6096"/>
        </w:tabs>
        <w:spacing w:line="228" w:lineRule="auto"/>
        <w:ind w:firstLine="567"/>
        <w:rPr>
          <w:spacing w:val="-10"/>
          <w:szCs w:val="28"/>
          <w:lang w:val="uk-UA"/>
        </w:rPr>
      </w:pPr>
      <w:r>
        <w:rPr>
          <w:spacing w:val="-10"/>
          <w:szCs w:val="28"/>
          <w:lang w:val="uk-UA"/>
        </w:rPr>
        <w:tab/>
      </w:r>
      <w:r>
        <w:rPr>
          <w:spacing w:val="-10"/>
          <w:szCs w:val="28"/>
          <w:lang w:val="uk-UA"/>
        </w:rPr>
        <w:tab/>
      </w:r>
      <w:r>
        <w:rPr>
          <w:spacing w:val="-10"/>
          <w:szCs w:val="28"/>
          <w:lang w:val="uk-UA"/>
        </w:rPr>
        <w:tab/>
      </w:r>
    </w:p>
    <w:p w:rsidR="00CF71EE" w:rsidRPr="00B756F6" w:rsidRDefault="008958A1" w:rsidP="00CF71EE">
      <w:pPr>
        <w:ind w:firstLineChars="208" w:firstLine="562"/>
        <w:jc w:val="both"/>
        <w:rPr>
          <w:spacing w:val="-10"/>
          <w:szCs w:val="28"/>
          <w:lang w:val="uk-UA"/>
        </w:rPr>
      </w:pPr>
      <w:r w:rsidRPr="00CB0BAD">
        <w:rPr>
          <w:spacing w:val="-10"/>
          <w:szCs w:val="28"/>
          <w:lang w:val="uk-UA"/>
        </w:rPr>
        <w:t>Державна податкова служба України за результатами розгляду звернення Товариства</w:t>
      </w:r>
      <w:r w:rsidR="001F3904">
        <w:rPr>
          <w:spacing w:val="-10"/>
          <w:szCs w:val="28"/>
          <w:lang w:val="uk-UA"/>
        </w:rPr>
        <w:t xml:space="preserve"> ….. </w:t>
      </w:r>
      <w:r w:rsidR="00CF71EE" w:rsidRPr="00CB0BAD">
        <w:rPr>
          <w:spacing w:val="-10"/>
          <w:szCs w:val="28"/>
          <w:lang w:val="uk-UA"/>
        </w:rPr>
        <w:t>щодо надання індивідуальної податкової консультації стосовно справляння транспортного податку</w:t>
      </w:r>
      <w:r w:rsidR="00CF71EE" w:rsidRPr="00B756F6">
        <w:rPr>
          <w:spacing w:val="-10"/>
          <w:szCs w:val="28"/>
          <w:lang w:val="uk-UA"/>
        </w:rPr>
        <w:t>, та керуючись статтею 52 Податкового кодексу України (далі – Кодекс), в межах компетенції повідомляє.</w:t>
      </w:r>
    </w:p>
    <w:p w:rsidR="005D19A1" w:rsidRDefault="00B04460" w:rsidP="005D19A1">
      <w:pPr>
        <w:ind w:firstLineChars="208" w:firstLine="562"/>
        <w:jc w:val="both"/>
        <w:outlineLvl w:val="0"/>
        <w:rPr>
          <w:spacing w:val="-10"/>
          <w:szCs w:val="28"/>
          <w:lang w:val="uk-UA"/>
        </w:rPr>
      </w:pPr>
      <w:r w:rsidRPr="00B756F6">
        <w:rPr>
          <w:spacing w:val="-10"/>
          <w:szCs w:val="28"/>
          <w:lang w:val="uk-UA"/>
        </w:rPr>
        <w:t xml:space="preserve">Товариство повідомило, що є власником автомобіля </w:t>
      </w:r>
      <w:proofErr w:type="spellStart"/>
      <w:r w:rsidRPr="00B756F6">
        <w:rPr>
          <w:spacing w:val="-10"/>
          <w:szCs w:val="28"/>
          <w:lang w:val="uk-UA"/>
        </w:rPr>
        <w:t>Mersedes</w:t>
      </w:r>
      <w:r w:rsidR="00846B8A" w:rsidRPr="00B756F6">
        <w:rPr>
          <w:spacing w:val="-10"/>
          <w:szCs w:val="28"/>
          <w:lang w:val="uk-UA"/>
        </w:rPr>
        <w:t>-Benz</w:t>
      </w:r>
      <w:proofErr w:type="spellEnd"/>
      <w:r w:rsidR="00846B8A" w:rsidRPr="00B756F6">
        <w:rPr>
          <w:spacing w:val="-10"/>
          <w:szCs w:val="28"/>
          <w:lang w:val="uk-UA"/>
        </w:rPr>
        <w:t xml:space="preserve"> V300 D,</w:t>
      </w:r>
      <w:r w:rsidR="00410C12" w:rsidRPr="00B756F6">
        <w:rPr>
          <w:spacing w:val="-10"/>
          <w:szCs w:val="28"/>
          <w:lang w:val="uk-UA"/>
        </w:rPr>
        <w:t xml:space="preserve"> </w:t>
      </w:r>
      <w:r w:rsidR="00CE1AB8">
        <w:rPr>
          <w:spacing w:val="-10"/>
          <w:szCs w:val="28"/>
          <w:lang w:val="uk-UA"/>
        </w:rPr>
        <w:t xml:space="preserve">                   </w:t>
      </w:r>
      <w:r w:rsidR="00846B8A" w:rsidRPr="00B756F6">
        <w:rPr>
          <w:spacing w:val="-10"/>
          <w:szCs w:val="28"/>
          <w:lang w:val="uk-UA"/>
        </w:rPr>
        <w:t xml:space="preserve">2025 року випуску, </w:t>
      </w:r>
      <w:r w:rsidR="00CB0BAD" w:rsidRPr="00B756F6">
        <w:rPr>
          <w:spacing w:val="-10"/>
          <w:szCs w:val="28"/>
          <w:lang w:val="uk-UA"/>
        </w:rPr>
        <w:t>об’єм</w:t>
      </w:r>
      <w:r w:rsidR="00846B8A" w:rsidRPr="00B756F6">
        <w:rPr>
          <w:spacing w:val="-10"/>
          <w:szCs w:val="28"/>
          <w:lang w:val="uk-UA"/>
        </w:rPr>
        <w:t xml:space="preserve"> двигуна 1950 </w:t>
      </w:r>
      <w:proofErr w:type="spellStart"/>
      <w:r w:rsidR="00846B8A" w:rsidRPr="00B756F6">
        <w:rPr>
          <w:spacing w:val="-10"/>
          <w:szCs w:val="28"/>
          <w:lang w:val="uk-UA"/>
        </w:rPr>
        <w:t>см.куб</w:t>
      </w:r>
      <w:proofErr w:type="spellEnd"/>
      <w:r w:rsidR="00CB0BAD" w:rsidRPr="00B756F6">
        <w:rPr>
          <w:spacing w:val="-10"/>
          <w:szCs w:val="28"/>
          <w:lang w:val="uk-UA"/>
        </w:rPr>
        <w:t>.</w:t>
      </w:r>
      <w:r w:rsidR="00E713C6" w:rsidRPr="00B756F6">
        <w:rPr>
          <w:spacing w:val="-10"/>
          <w:szCs w:val="28"/>
          <w:lang w:val="uk-UA"/>
        </w:rPr>
        <w:t xml:space="preserve">  </w:t>
      </w:r>
      <w:r w:rsidR="006436F9" w:rsidRPr="00B756F6">
        <w:rPr>
          <w:spacing w:val="-10"/>
          <w:szCs w:val="28"/>
          <w:lang w:val="uk-UA"/>
        </w:rPr>
        <w:t>(далі – Автомобіль)</w:t>
      </w:r>
      <w:r w:rsidR="00846B8A" w:rsidRPr="00B756F6">
        <w:rPr>
          <w:spacing w:val="-10"/>
          <w:szCs w:val="28"/>
          <w:lang w:val="uk-UA"/>
        </w:rPr>
        <w:t xml:space="preserve">, який зареєстрований </w:t>
      </w:r>
      <w:r w:rsidR="006436F9" w:rsidRPr="00B756F6">
        <w:rPr>
          <w:spacing w:val="-10"/>
          <w:szCs w:val="28"/>
          <w:lang w:val="uk-UA"/>
        </w:rPr>
        <w:t xml:space="preserve">в </w:t>
      </w:r>
      <w:r w:rsidR="005D19A1">
        <w:rPr>
          <w:spacing w:val="-10"/>
          <w:szCs w:val="28"/>
          <w:lang w:val="uk-UA"/>
        </w:rPr>
        <w:t xml:space="preserve"> Сервісному центрі МВС № 8047 (ТСЦ 8047) та відповідно до свідоцтва про реєстрацію транспортного засобу реєстраційна адреса </w:t>
      </w:r>
      <w:r w:rsidR="00250EA5">
        <w:rPr>
          <w:spacing w:val="-10"/>
          <w:szCs w:val="28"/>
          <w:lang w:val="uk-UA"/>
        </w:rPr>
        <w:t xml:space="preserve"> власника </w:t>
      </w:r>
      <w:r w:rsidR="005D19A1">
        <w:rPr>
          <w:spacing w:val="-10"/>
          <w:szCs w:val="28"/>
          <w:lang w:val="uk-UA"/>
        </w:rPr>
        <w:t xml:space="preserve">Автомобіля: Рівненська область, м. Рівне, </w:t>
      </w:r>
      <w:r w:rsidR="001F3904">
        <w:rPr>
          <w:spacing w:val="-10"/>
          <w:szCs w:val="28"/>
          <w:lang w:val="uk-UA"/>
        </w:rPr>
        <w:t xml:space="preserve">….. </w:t>
      </w:r>
      <w:r w:rsidR="005D19A1">
        <w:rPr>
          <w:spacing w:val="-10"/>
          <w:szCs w:val="28"/>
          <w:lang w:val="uk-UA"/>
        </w:rPr>
        <w:t xml:space="preserve">. Місцезнаходження Товариства відповідно до </w:t>
      </w:r>
      <w:r w:rsidR="00FB7C5B">
        <w:rPr>
          <w:spacing w:val="-10"/>
          <w:szCs w:val="28"/>
          <w:lang w:val="uk-UA"/>
        </w:rPr>
        <w:t xml:space="preserve">даних ЄДРПОУ: </w:t>
      </w:r>
      <w:r w:rsidR="005D19A1">
        <w:rPr>
          <w:spacing w:val="-10"/>
          <w:szCs w:val="28"/>
          <w:lang w:val="uk-UA"/>
        </w:rPr>
        <w:t>Рівненська область, м. Рівне,</w:t>
      </w:r>
      <w:r w:rsidR="001F3904">
        <w:rPr>
          <w:spacing w:val="-10"/>
          <w:szCs w:val="28"/>
          <w:lang w:val="uk-UA"/>
        </w:rPr>
        <w:t xml:space="preserve"> …..</w:t>
      </w:r>
    </w:p>
    <w:p w:rsidR="002C6CCC" w:rsidRDefault="005D19A1" w:rsidP="00BC2A36">
      <w:pPr>
        <w:ind w:firstLineChars="208" w:firstLine="562"/>
        <w:jc w:val="both"/>
        <w:outlineLvl w:val="0"/>
        <w:rPr>
          <w:spacing w:val="-10"/>
          <w:szCs w:val="28"/>
          <w:lang w:val="uk-UA"/>
        </w:rPr>
      </w:pPr>
      <w:r>
        <w:rPr>
          <w:spacing w:val="-10"/>
          <w:szCs w:val="28"/>
          <w:lang w:val="uk-UA"/>
        </w:rPr>
        <w:t>У зв’язку з тим, що реєстрація Автомобіля відбулася в іншому регіон</w:t>
      </w:r>
      <w:r w:rsidR="008222D9">
        <w:rPr>
          <w:spacing w:val="-10"/>
          <w:szCs w:val="28"/>
          <w:lang w:val="uk-UA"/>
        </w:rPr>
        <w:t>і</w:t>
      </w:r>
      <w:r w:rsidR="00BC2A36">
        <w:rPr>
          <w:spacing w:val="-10"/>
          <w:szCs w:val="28"/>
          <w:lang w:val="uk-UA"/>
        </w:rPr>
        <w:t xml:space="preserve">, Товариство </w:t>
      </w:r>
      <w:r w:rsidR="00AD488B" w:rsidRPr="00B756F6">
        <w:rPr>
          <w:spacing w:val="-10"/>
          <w:szCs w:val="28"/>
          <w:lang w:val="uk-UA"/>
        </w:rPr>
        <w:t>запитує</w:t>
      </w:r>
      <w:r w:rsidR="00B61BB6">
        <w:rPr>
          <w:spacing w:val="-10"/>
          <w:szCs w:val="28"/>
          <w:lang w:val="uk-UA"/>
        </w:rPr>
        <w:t xml:space="preserve">: 1) </w:t>
      </w:r>
      <w:r w:rsidR="002C6CCC" w:rsidRPr="00B756F6">
        <w:rPr>
          <w:spacing w:val="-10"/>
          <w:szCs w:val="28"/>
          <w:lang w:val="uk-UA"/>
        </w:rPr>
        <w:t xml:space="preserve">до якого територіального органу ДПС необхідно подати декларацію з </w:t>
      </w:r>
      <w:r w:rsidR="002E69E3">
        <w:rPr>
          <w:spacing w:val="-10"/>
          <w:szCs w:val="28"/>
          <w:lang w:val="uk-UA"/>
        </w:rPr>
        <w:t>транспортного п</w:t>
      </w:r>
      <w:r w:rsidR="002C6CCC" w:rsidRPr="00B756F6">
        <w:rPr>
          <w:spacing w:val="-10"/>
          <w:szCs w:val="28"/>
          <w:lang w:val="uk-UA"/>
        </w:rPr>
        <w:t>одатку</w:t>
      </w:r>
      <w:r w:rsidR="00B61BB6">
        <w:rPr>
          <w:spacing w:val="-10"/>
          <w:szCs w:val="28"/>
          <w:lang w:val="uk-UA"/>
        </w:rPr>
        <w:t>, якщо юридична особа зареєстрована в м. Рівне, а Автомобіль зареєстрований в ТСЦ № 8047</w:t>
      </w:r>
      <w:r w:rsidR="008A6688">
        <w:rPr>
          <w:spacing w:val="-10"/>
          <w:szCs w:val="28"/>
          <w:lang w:val="uk-UA"/>
        </w:rPr>
        <w:t xml:space="preserve"> та просить зазначити </w:t>
      </w:r>
      <w:r w:rsidR="00626BF7">
        <w:rPr>
          <w:spacing w:val="-10"/>
          <w:szCs w:val="28"/>
          <w:lang w:val="uk-UA"/>
        </w:rPr>
        <w:t xml:space="preserve"> найменування </w:t>
      </w:r>
      <w:r w:rsidR="006C4A8A">
        <w:rPr>
          <w:spacing w:val="-10"/>
          <w:szCs w:val="28"/>
          <w:lang w:val="uk-UA"/>
        </w:rPr>
        <w:t xml:space="preserve">контролюючого органу </w:t>
      </w:r>
      <w:r w:rsidR="008A6688">
        <w:rPr>
          <w:spacing w:val="-10"/>
          <w:szCs w:val="28"/>
          <w:lang w:val="uk-UA"/>
        </w:rPr>
        <w:t xml:space="preserve">за місцем реєстрації Автомобіля до якого подається декларація з </w:t>
      </w:r>
      <w:r w:rsidR="002E69E3">
        <w:rPr>
          <w:spacing w:val="-10"/>
          <w:szCs w:val="28"/>
          <w:lang w:val="uk-UA"/>
        </w:rPr>
        <w:t>транспортного податку</w:t>
      </w:r>
      <w:r w:rsidR="008A6688">
        <w:rPr>
          <w:spacing w:val="-10"/>
          <w:szCs w:val="28"/>
          <w:lang w:val="uk-UA"/>
        </w:rPr>
        <w:t xml:space="preserve"> та код </w:t>
      </w:r>
      <w:r w:rsidR="006C4A8A">
        <w:rPr>
          <w:spacing w:val="-10"/>
          <w:szCs w:val="28"/>
          <w:lang w:val="uk-UA"/>
        </w:rPr>
        <w:t>за КАТОТТГ</w:t>
      </w:r>
      <w:r w:rsidR="008A6688">
        <w:rPr>
          <w:spacing w:val="-10"/>
          <w:szCs w:val="28"/>
          <w:lang w:val="uk-UA"/>
        </w:rPr>
        <w:t xml:space="preserve"> території територіальної громади  за місцем реєстрації Автомобіля</w:t>
      </w:r>
      <w:r w:rsidR="00B61BB6">
        <w:rPr>
          <w:spacing w:val="-10"/>
          <w:szCs w:val="28"/>
          <w:lang w:val="uk-UA"/>
        </w:rPr>
        <w:t>;</w:t>
      </w:r>
      <w:r w:rsidR="002C6CCC" w:rsidRPr="00B756F6">
        <w:rPr>
          <w:spacing w:val="-10"/>
          <w:szCs w:val="28"/>
          <w:lang w:val="uk-UA"/>
        </w:rPr>
        <w:t xml:space="preserve"> </w:t>
      </w:r>
      <w:r w:rsidR="00B61BB6">
        <w:rPr>
          <w:spacing w:val="-10"/>
          <w:szCs w:val="28"/>
          <w:lang w:val="uk-UA"/>
        </w:rPr>
        <w:t xml:space="preserve">2) на </w:t>
      </w:r>
      <w:r w:rsidR="002C6CCC" w:rsidRPr="00B756F6">
        <w:rPr>
          <w:spacing w:val="-10"/>
          <w:szCs w:val="28"/>
          <w:lang w:val="uk-UA"/>
        </w:rPr>
        <w:t xml:space="preserve"> який бюджетний рахунок необхідно сплачувати </w:t>
      </w:r>
      <w:r w:rsidR="002E69E3">
        <w:rPr>
          <w:spacing w:val="-10"/>
          <w:szCs w:val="28"/>
          <w:lang w:val="uk-UA"/>
        </w:rPr>
        <w:t>транспортний п</w:t>
      </w:r>
      <w:r w:rsidR="002C6CCC" w:rsidRPr="00B756F6">
        <w:rPr>
          <w:spacing w:val="-10"/>
          <w:szCs w:val="28"/>
          <w:lang w:val="uk-UA"/>
        </w:rPr>
        <w:t>одаток</w:t>
      </w:r>
      <w:r w:rsidR="008F4FF9" w:rsidRPr="00B756F6">
        <w:rPr>
          <w:spacing w:val="-10"/>
          <w:szCs w:val="28"/>
          <w:lang w:val="uk-UA"/>
        </w:rPr>
        <w:t xml:space="preserve"> у зазначеній ситуації.</w:t>
      </w:r>
    </w:p>
    <w:p w:rsidR="002A3718" w:rsidRPr="00B756F6" w:rsidRDefault="002A3718" w:rsidP="002A3718">
      <w:pPr>
        <w:shd w:val="clear" w:color="auto" w:fill="FFFFFF"/>
        <w:ind w:firstLineChars="208" w:firstLine="562"/>
        <w:jc w:val="both"/>
        <w:rPr>
          <w:spacing w:val="-10"/>
          <w:szCs w:val="28"/>
          <w:lang w:val="uk-UA"/>
        </w:rPr>
      </w:pPr>
      <w:r w:rsidRPr="00B756F6">
        <w:rPr>
          <w:spacing w:val="-10"/>
          <w:szCs w:val="28"/>
          <w:lang w:val="uk-UA"/>
        </w:rPr>
        <w:t>Оскільки</w:t>
      </w:r>
      <w:r w:rsidR="00137D20" w:rsidRPr="00B756F6">
        <w:rPr>
          <w:spacing w:val="-10"/>
          <w:szCs w:val="28"/>
          <w:lang w:val="uk-UA"/>
        </w:rPr>
        <w:t xml:space="preserve"> Товариством </w:t>
      </w:r>
      <w:r w:rsidRPr="00B756F6">
        <w:rPr>
          <w:spacing w:val="-10"/>
          <w:szCs w:val="28"/>
          <w:lang w:val="uk-UA"/>
        </w:rPr>
        <w:t xml:space="preserve">до звернення не надані документи, </w:t>
      </w:r>
      <w:r w:rsidR="00456456">
        <w:rPr>
          <w:spacing w:val="-10"/>
          <w:szCs w:val="28"/>
          <w:lang w:val="uk-UA"/>
        </w:rPr>
        <w:t xml:space="preserve">що свідчить про реєстрацію </w:t>
      </w:r>
      <w:r w:rsidR="00BF180C" w:rsidRPr="00B756F6">
        <w:rPr>
          <w:spacing w:val="-10"/>
          <w:szCs w:val="28"/>
          <w:lang w:val="uk-UA"/>
        </w:rPr>
        <w:t>А</w:t>
      </w:r>
      <w:r w:rsidRPr="00B756F6">
        <w:rPr>
          <w:spacing w:val="-10"/>
          <w:szCs w:val="28"/>
          <w:lang w:val="uk-UA"/>
        </w:rPr>
        <w:t>втомобіля, то ДПС надає роз’яснення загальних норм податкового законодавства щодо викладених питань.</w:t>
      </w:r>
    </w:p>
    <w:p w:rsidR="00662A87" w:rsidRPr="00CB0BAD" w:rsidRDefault="00662A87" w:rsidP="00662A87">
      <w:pPr>
        <w:ind w:firstLine="567"/>
        <w:jc w:val="both"/>
        <w:rPr>
          <w:color w:val="000000" w:themeColor="text1"/>
          <w:spacing w:val="-10"/>
          <w:szCs w:val="28"/>
          <w:lang w:val="uk-UA"/>
        </w:rPr>
      </w:pPr>
      <w:r w:rsidRPr="00CB0BAD">
        <w:rPr>
          <w:color w:val="000000" w:themeColor="text1"/>
          <w:spacing w:val="-10"/>
          <w:szCs w:val="28"/>
          <w:lang w:val="uk-UA"/>
        </w:rPr>
        <w:t xml:space="preserve">Порядок нарахування та сплати </w:t>
      </w:r>
      <w:r w:rsidR="00E825BA">
        <w:rPr>
          <w:color w:val="000000" w:themeColor="text1"/>
          <w:spacing w:val="-10"/>
          <w:szCs w:val="28"/>
          <w:lang w:val="uk-UA"/>
        </w:rPr>
        <w:t>транспортного п</w:t>
      </w:r>
      <w:r w:rsidRPr="00CB0BAD">
        <w:rPr>
          <w:color w:val="000000" w:themeColor="text1"/>
          <w:spacing w:val="-10"/>
          <w:szCs w:val="28"/>
          <w:lang w:val="uk-UA"/>
        </w:rPr>
        <w:t>одатку  врегульовано у статті 267</w:t>
      </w:r>
      <w:r w:rsidR="00883166" w:rsidRPr="00CB0BAD">
        <w:rPr>
          <w:color w:val="000000" w:themeColor="text1"/>
          <w:spacing w:val="-10"/>
          <w:szCs w:val="28"/>
          <w:lang w:val="uk-UA"/>
        </w:rPr>
        <w:t xml:space="preserve"> К</w:t>
      </w:r>
      <w:r w:rsidRPr="00CB0BAD">
        <w:rPr>
          <w:color w:val="000000" w:themeColor="text1"/>
          <w:spacing w:val="-10"/>
          <w:szCs w:val="28"/>
          <w:lang w:val="uk-UA"/>
        </w:rPr>
        <w:t>одексу.</w:t>
      </w:r>
    </w:p>
    <w:p w:rsidR="00E47394" w:rsidRPr="00CB0BAD" w:rsidRDefault="00E47394" w:rsidP="00E47394">
      <w:pPr>
        <w:ind w:firstLineChars="211" w:firstLine="570"/>
        <w:jc w:val="both"/>
        <w:rPr>
          <w:spacing w:val="-10"/>
          <w:szCs w:val="28"/>
          <w:lang w:val="uk-UA"/>
        </w:rPr>
      </w:pPr>
      <w:r w:rsidRPr="00CB0BAD">
        <w:rPr>
          <w:spacing w:val="-10"/>
          <w:szCs w:val="28"/>
          <w:lang w:val="uk-UA"/>
        </w:rPr>
        <w:t xml:space="preserve">Відповідно до підпункту 267.6.4 пункту 267.6 статті 267 Кодексу платники </w:t>
      </w:r>
      <w:r w:rsidR="003E6413">
        <w:rPr>
          <w:spacing w:val="-10"/>
          <w:szCs w:val="28"/>
          <w:lang w:val="uk-UA"/>
        </w:rPr>
        <w:t xml:space="preserve">транспортного </w:t>
      </w:r>
      <w:r w:rsidRPr="00CB0BAD">
        <w:rPr>
          <w:spacing w:val="-10"/>
          <w:szCs w:val="28"/>
          <w:lang w:val="uk-UA"/>
        </w:rPr>
        <w:t xml:space="preserve">податку </w:t>
      </w:r>
      <w:r w:rsidR="000525A9" w:rsidRPr="00B756F6">
        <w:rPr>
          <w:spacing w:val="-10"/>
          <w:szCs w:val="28"/>
          <w:lang w:val="uk-UA"/>
        </w:rPr>
        <w:t>–</w:t>
      </w:r>
      <w:r w:rsidRPr="00CB0BAD">
        <w:rPr>
          <w:spacing w:val="-10"/>
          <w:szCs w:val="28"/>
          <w:lang w:val="uk-UA"/>
        </w:rPr>
        <w:t xml:space="preserve"> юридичні особи самостійно обчислюють суму </w:t>
      </w:r>
      <w:r w:rsidR="003E6413">
        <w:rPr>
          <w:spacing w:val="-10"/>
          <w:szCs w:val="28"/>
          <w:lang w:val="uk-UA"/>
        </w:rPr>
        <w:t xml:space="preserve">такого </w:t>
      </w:r>
      <w:r w:rsidRPr="00CB0BAD">
        <w:rPr>
          <w:spacing w:val="-10"/>
          <w:szCs w:val="28"/>
          <w:lang w:val="uk-UA"/>
        </w:rPr>
        <w:t>податку станом на 1 січня звітного року і не пізніше 20 лютого цього ж року подають контролюючому органу за місцем реєстрації об’єкта оподаткування декларацію за формою, встановленою у порядку, передбаченому </w:t>
      </w:r>
      <w:hyperlink r:id="rId7" w:anchor="n1144" w:history="1">
        <w:r w:rsidRPr="00CB0BAD">
          <w:rPr>
            <w:spacing w:val="-10"/>
            <w:szCs w:val="28"/>
            <w:lang w:val="uk-UA"/>
          </w:rPr>
          <w:t>статтею 46</w:t>
        </w:r>
      </w:hyperlink>
      <w:r w:rsidRPr="00CB0BAD">
        <w:rPr>
          <w:spacing w:val="-10"/>
          <w:szCs w:val="28"/>
          <w:lang w:val="uk-UA"/>
        </w:rPr>
        <w:t> Кодексу, з розбивкою річної суми рівними частками поквартально.</w:t>
      </w:r>
      <w:bookmarkStart w:id="0" w:name="n17094"/>
      <w:bookmarkStart w:id="1" w:name="n11872"/>
      <w:bookmarkEnd w:id="0"/>
      <w:bookmarkEnd w:id="1"/>
    </w:p>
    <w:p w:rsidR="004737A4" w:rsidRDefault="003E6413" w:rsidP="006B7882">
      <w:pPr>
        <w:ind w:firstLineChars="211" w:firstLine="570"/>
        <w:jc w:val="both"/>
        <w:rPr>
          <w:spacing w:val="-10"/>
          <w:szCs w:val="28"/>
          <w:lang w:val="uk-UA"/>
        </w:rPr>
      </w:pPr>
      <w:r>
        <w:rPr>
          <w:spacing w:val="-10"/>
          <w:szCs w:val="28"/>
          <w:lang w:val="uk-UA"/>
        </w:rPr>
        <w:t>Транспортний п</w:t>
      </w:r>
      <w:r w:rsidR="004737A4" w:rsidRPr="00CB0BAD">
        <w:rPr>
          <w:spacing w:val="-10"/>
          <w:szCs w:val="28"/>
          <w:lang w:val="uk-UA"/>
        </w:rPr>
        <w:t>одаток сплачується за місцем реєстрації об’єктів оподаткування і зараховується до відповідного бюджету згідно з положеннями </w:t>
      </w:r>
      <w:r w:rsidR="00DC786C">
        <w:rPr>
          <w:spacing w:val="-10"/>
          <w:szCs w:val="28"/>
          <w:lang w:val="uk-UA"/>
        </w:rPr>
        <w:t xml:space="preserve"> </w:t>
      </w:r>
      <w:hyperlink r:id="rId8" w:tgtFrame="_blank" w:history="1">
        <w:r w:rsidR="004737A4" w:rsidRPr="00CB0BAD">
          <w:rPr>
            <w:spacing w:val="-10"/>
            <w:szCs w:val="28"/>
            <w:lang w:val="uk-UA"/>
          </w:rPr>
          <w:t>Бюджетного кодексу України</w:t>
        </w:r>
      </w:hyperlink>
      <w:r w:rsidR="006B7882" w:rsidRPr="00CB0BAD">
        <w:rPr>
          <w:spacing w:val="-10"/>
          <w:szCs w:val="28"/>
          <w:lang w:val="uk-UA"/>
        </w:rPr>
        <w:t xml:space="preserve"> (підпункт  267.7.1 пункту 267.7 статті 267 Кодексу).</w:t>
      </w:r>
    </w:p>
    <w:p w:rsidR="00AE14B9" w:rsidRDefault="00AE14B9" w:rsidP="006B7882">
      <w:pPr>
        <w:ind w:firstLineChars="211" w:firstLine="570"/>
        <w:jc w:val="both"/>
        <w:rPr>
          <w:spacing w:val="-10"/>
          <w:szCs w:val="28"/>
          <w:lang w:val="uk-UA"/>
        </w:rPr>
      </w:pPr>
      <w:r>
        <w:rPr>
          <w:spacing w:val="-10"/>
          <w:szCs w:val="28"/>
          <w:lang w:val="uk-UA"/>
        </w:rPr>
        <w:t>У декларації з транспортного податку зазначається контролюючий орган за місцем реєстрації транспортних засобів, до якого подається декларація.</w:t>
      </w:r>
    </w:p>
    <w:p w:rsidR="00092BB5" w:rsidRDefault="00120AA4" w:rsidP="006B7882">
      <w:pPr>
        <w:ind w:firstLineChars="211" w:firstLine="570"/>
        <w:jc w:val="both"/>
        <w:rPr>
          <w:spacing w:val="-10"/>
          <w:szCs w:val="28"/>
          <w:lang w:val="uk-UA"/>
        </w:rPr>
      </w:pPr>
      <w:r>
        <w:rPr>
          <w:spacing w:val="-10"/>
          <w:szCs w:val="28"/>
          <w:lang w:val="uk-UA"/>
        </w:rPr>
        <w:t xml:space="preserve">Пунктом 24 </w:t>
      </w:r>
      <w:r w:rsidR="003058C8">
        <w:rPr>
          <w:spacing w:val="-10"/>
          <w:szCs w:val="28"/>
          <w:lang w:val="uk-UA"/>
        </w:rPr>
        <w:t>Порядк</w:t>
      </w:r>
      <w:r>
        <w:rPr>
          <w:spacing w:val="-10"/>
          <w:szCs w:val="28"/>
          <w:lang w:val="uk-UA"/>
        </w:rPr>
        <w:t>у</w:t>
      </w:r>
      <w:r w:rsidR="003058C8">
        <w:rPr>
          <w:spacing w:val="-10"/>
          <w:szCs w:val="28"/>
          <w:lang w:val="uk-UA"/>
        </w:rPr>
        <w:t xml:space="preserve"> державної реєстрації (</w:t>
      </w:r>
      <w:r>
        <w:rPr>
          <w:spacing w:val="-10"/>
          <w:szCs w:val="28"/>
          <w:lang w:val="uk-UA"/>
        </w:rPr>
        <w:t>перереєстрації</w:t>
      </w:r>
      <w:r w:rsidR="003058C8">
        <w:rPr>
          <w:spacing w:val="-10"/>
          <w:szCs w:val="28"/>
          <w:lang w:val="uk-UA"/>
        </w:rPr>
        <w:t xml:space="preserve">), зняття з обліку автомобілів, автобусів, а також самохідних машин, </w:t>
      </w:r>
      <w:r>
        <w:rPr>
          <w:spacing w:val="-10"/>
          <w:szCs w:val="28"/>
          <w:lang w:val="uk-UA"/>
        </w:rPr>
        <w:t>сконструйованих</w:t>
      </w:r>
      <w:r w:rsidR="003058C8">
        <w:rPr>
          <w:spacing w:val="-10"/>
          <w:szCs w:val="28"/>
          <w:lang w:val="uk-UA"/>
        </w:rPr>
        <w:t xml:space="preserve"> на шасі автомобілів, мотоциклів усіх типів, марок і моделей</w:t>
      </w:r>
      <w:r>
        <w:rPr>
          <w:spacing w:val="-10"/>
          <w:szCs w:val="28"/>
          <w:lang w:val="uk-UA"/>
        </w:rPr>
        <w:t xml:space="preserve">, причепів, напівпричепів, мотоколясок, інших прирівняних до них транспортних засобів та мопедів, затвердженого постановою Кабінету Міністрів України від 07.09.1998 № 1388 </w:t>
      </w:r>
      <w:r w:rsidR="00CB52F9">
        <w:rPr>
          <w:spacing w:val="-10"/>
          <w:szCs w:val="28"/>
          <w:lang w:val="uk-UA"/>
        </w:rPr>
        <w:t xml:space="preserve">                                </w:t>
      </w:r>
      <w:r>
        <w:rPr>
          <w:spacing w:val="-10"/>
          <w:szCs w:val="28"/>
          <w:lang w:val="uk-UA"/>
        </w:rPr>
        <w:t xml:space="preserve">(зі змінами), встановлюється, зокрема, що організація роботи, </w:t>
      </w:r>
      <w:r w:rsidR="00CB52F9">
        <w:rPr>
          <w:spacing w:val="-10"/>
          <w:szCs w:val="28"/>
          <w:lang w:val="uk-UA"/>
        </w:rPr>
        <w:t>пов’язаної</w:t>
      </w:r>
      <w:r>
        <w:rPr>
          <w:spacing w:val="-10"/>
          <w:szCs w:val="28"/>
          <w:lang w:val="uk-UA"/>
        </w:rPr>
        <w:t xml:space="preserve"> з реєстрацією транспортних засобів, оформленням та </w:t>
      </w:r>
      <w:proofErr w:type="spellStart"/>
      <w:r>
        <w:rPr>
          <w:spacing w:val="-10"/>
          <w:szCs w:val="28"/>
          <w:lang w:val="uk-UA"/>
        </w:rPr>
        <w:t>видачею</w:t>
      </w:r>
      <w:proofErr w:type="spellEnd"/>
      <w:r>
        <w:rPr>
          <w:spacing w:val="-10"/>
          <w:szCs w:val="28"/>
          <w:lang w:val="uk-UA"/>
        </w:rPr>
        <w:t xml:space="preserve"> реєстраційних документів здійснюється за місцем звернення власника або його уповноваженої особи незалежно від адреси місцезнаходження юридичної особи в порядку визначеному МВС</w:t>
      </w:r>
      <w:r w:rsidR="00CB52F9">
        <w:rPr>
          <w:spacing w:val="-10"/>
          <w:szCs w:val="28"/>
          <w:lang w:val="uk-UA"/>
        </w:rPr>
        <w:t xml:space="preserve"> та                               </w:t>
      </w:r>
      <w:r>
        <w:rPr>
          <w:spacing w:val="-10"/>
          <w:szCs w:val="28"/>
          <w:lang w:val="uk-UA"/>
        </w:rPr>
        <w:lastRenderedPageBreak/>
        <w:t xml:space="preserve">в </w:t>
      </w:r>
      <w:r w:rsidR="00C22BCF">
        <w:rPr>
          <w:spacing w:val="-10"/>
          <w:szCs w:val="28"/>
          <w:lang w:val="uk-UA"/>
        </w:rPr>
        <w:t xml:space="preserve">реєстраційних документах зазначається адреса місцезнаходження юридичної особи, за якою реєструється транспортних засіб. </w:t>
      </w:r>
    </w:p>
    <w:p w:rsidR="00DC786C" w:rsidRDefault="00DC786C" w:rsidP="00DC786C">
      <w:pPr>
        <w:ind w:firstLineChars="208" w:firstLine="562"/>
        <w:jc w:val="both"/>
        <w:outlineLvl w:val="0"/>
        <w:rPr>
          <w:spacing w:val="-10"/>
          <w:szCs w:val="28"/>
          <w:lang w:val="uk-UA"/>
        </w:rPr>
      </w:pPr>
      <w:r>
        <w:rPr>
          <w:spacing w:val="-10"/>
          <w:szCs w:val="28"/>
          <w:lang w:val="uk-UA"/>
        </w:rPr>
        <w:t xml:space="preserve">У зверненні Товариство зазначило, що місцезнаходження Товариства відповідно до даних ЄДРПОУ: Рівненська область, м. Рівне, </w:t>
      </w:r>
      <w:r w:rsidR="006C54CA">
        <w:rPr>
          <w:spacing w:val="-10"/>
          <w:szCs w:val="28"/>
          <w:lang w:val="uk-UA"/>
        </w:rPr>
        <w:t>….</w:t>
      </w:r>
      <w:r w:rsidR="0083108D">
        <w:rPr>
          <w:spacing w:val="-10"/>
          <w:szCs w:val="28"/>
          <w:lang w:val="uk-UA"/>
        </w:rPr>
        <w:t>. Звертаємо увагу</w:t>
      </w:r>
      <w:r w:rsidR="00A223C7">
        <w:rPr>
          <w:spacing w:val="-10"/>
          <w:szCs w:val="28"/>
          <w:lang w:val="uk-UA"/>
        </w:rPr>
        <w:t xml:space="preserve">, що </w:t>
      </w:r>
      <w:r>
        <w:rPr>
          <w:spacing w:val="-10"/>
          <w:szCs w:val="28"/>
          <w:lang w:val="uk-UA"/>
        </w:rPr>
        <w:t xml:space="preserve">відповідно до реєстраційних даних місцезнаходженням Товариства визначено Рівненська область, м. Рівне, </w:t>
      </w:r>
      <w:r w:rsidR="006C54CA">
        <w:rPr>
          <w:spacing w:val="-10"/>
          <w:szCs w:val="28"/>
          <w:lang w:val="uk-UA"/>
        </w:rPr>
        <w:t>…..</w:t>
      </w:r>
      <w:bookmarkStart w:id="2" w:name="_GoBack"/>
      <w:bookmarkEnd w:id="2"/>
      <w:r>
        <w:rPr>
          <w:spacing w:val="-10"/>
          <w:szCs w:val="28"/>
          <w:lang w:val="uk-UA"/>
        </w:rPr>
        <w:t>.</w:t>
      </w:r>
    </w:p>
    <w:p w:rsidR="00807023" w:rsidRPr="00CB0BAD" w:rsidRDefault="00807023" w:rsidP="00347D87">
      <w:pPr>
        <w:widowControl w:val="0"/>
        <w:ind w:firstLine="570"/>
        <w:jc w:val="both"/>
        <w:rPr>
          <w:spacing w:val="-10"/>
          <w:szCs w:val="28"/>
          <w:lang w:val="uk-UA"/>
        </w:rPr>
      </w:pPr>
      <w:r w:rsidRPr="00CB0BAD">
        <w:rPr>
          <w:spacing w:val="-10"/>
          <w:szCs w:val="28"/>
          <w:lang w:val="uk-UA"/>
        </w:rPr>
        <w:t>Кодифікатор</w:t>
      </w:r>
      <w:r w:rsidR="00DC786C">
        <w:rPr>
          <w:spacing w:val="-10"/>
          <w:szCs w:val="28"/>
          <w:lang w:val="uk-UA"/>
        </w:rPr>
        <w:t xml:space="preserve"> </w:t>
      </w:r>
      <w:r w:rsidRPr="00CB0BAD">
        <w:rPr>
          <w:spacing w:val="-10"/>
          <w:szCs w:val="28"/>
          <w:lang w:val="uk-UA"/>
        </w:rPr>
        <w:t xml:space="preserve">адміністративно-територіальних одиниць та територій територіальних громад, затверджений наказом Міністерства розвитку громад та територій України від 26 листопада 2020 року № 290 (у редакції наказу </w:t>
      </w:r>
      <w:proofErr w:type="spellStart"/>
      <w:r w:rsidRPr="00CB0BAD">
        <w:rPr>
          <w:spacing w:val="-10"/>
          <w:szCs w:val="28"/>
          <w:lang w:val="uk-UA"/>
        </w:rPr>
        <w:t>Мінрегіону</w:t>
      </w:r>
      <w:proofErr w:type="spellEnd"/>
      <w:r w:rsidRPr="00CB0BAD">
        <w:rPr>
          <w:spacing w:val="-10"/>
          <w:szCs w:val="28"/>
          <w:lang w:val="uk-UA"/>
        </w:rPr>
        <w:t xml:space="preserve"> від 12 січня 2021 року № 3) (зі змінами)</w:t>
      </w:r>
      <w:r w:rsidR="00347D87">
        <w:rPr>
          <w:spacing w:val="-10"/>
          <w:szCs w:val="28"/>
          <w:lang w:val="uk-UA"/>
        </w:rPr>
        <w:t xml:space="preserve"> (далі – Кодифікатор).</w:t>
      </w:r>
    </w:p>
    <w:p w:rsidR="00347D87" w:rsidRDefault="00347D87" w:rsidP="006B7882">
      <w:pPr>
        <w:ind w:firstLineChars="211" w:firstLine="570"/>
        <w:jc w:val="both"/>
        <w:rPr>
          <w:spacing w:val="-10"/>
          <w:szCs w:val="28"/>
          <w:lang w:val="uk-UA"/>
        </w:rPr>
      </w:pPr>
      <w:r>
        <w:rPr>
          <w:spacing w:val="-10"/>
          <w:szCs w:val="28"/>
          <w:lang w:val="uk-UA"/>
        </w:rPr>
        <w:t xml:space="preserve">Відповідно Кодифікатора  </w:t>
      </w:r>
      <w:r w:rsidR="009A61E6">
        <w:rPr>
          <w:spacing w:val="-10"/>
          <w:szCs w:val="28"/>
          <w:lang w:val="uk-UA"/>
        </w:rPr>
        <w:t>м. Рівне</w:t>
      </w:r>
      <w:r>
        <w:rPr>
          <w:spacing w:val="-10"/>
          <w:szCs w:val="28"/>
          <w:lang w:val="uk-UA"/>
        </w:rPr>
        <w:t xml:space="preserve">, як територіальна одиниця </w:t>
      </w:r>
      <w:r w:rsidR="009A61E6" w:rsidRPr="00CB0BAD">
        <w:rPr>
          <w:spacing w:val="-10"/>
          <w:szCs w:val="28"/>
          <w:lang w:val="uk-UA"/>
        </w:rPr>
        <w:t>входить до Рівненської  територіальної громади</w:t>
      </w:r>
      <w:r>
        <w:rPr>
          <w:spacing w:val="-10"/>
          <w:szCs w:val="28"/>
          <w:lang w:val="uk-UA"/>
        </w:rPr>
        <w:t xml:space="preserve"> </w:t>
      </w:r>
      <w:r w:rsidRPr="00CB0BAD">
        <w:rPr>
          <w:spacing w:val="-10"/>
          <w:szCs w:val="28"/>
          <w:lang w:val="uk-UA"/>
        </w:rPr>
        <w:t>код за КАТОТТГ UA56060470000086729</w:t>
      </w:r>
      <w:r>
        <w:rPr>
          <w:spacing w:val="-10"/>
          <w:szCs w:val="28"/>
          <w:lang w:val="uk-UA"/>
        </w:rPr>
        <w:t>.</w:t>
      </w:r>
    </w:p>
    <w:p w:rsidR="00135498" w:rsidRDefault="00D02E54" w:rsidP="00135498">
      <w:pPr>
        <w:ind w:firstLineChars="211" w:firstLine="570"/>
        <w:jc w:val="both"/>
        <w:rPr>
          <w:spacing w:val="-10"/>
          <w:szCs w:val="28"/>
          <w:lang w:val="uk-UA"/>
        </w:rPr>
      </w:pPr>
      <w:r>
        <w:rPr>
          <w:spacing w:val="-10"/>
          <w:szCs w:val="28"/>
          <w:lang w:val="uk-UA"/>
        </w:rPr>
        <w:t>Враховуючи</w:t>
      </w:r>
      <w:r w:rsidR="00CE1AB8">
        <w:rPr>
          <w:spacing w:val="-10"/>
          <w:szCs w:val="28"/>
          <w:lang w:val="uk-UA"/>
        </w:rPr>
        <w:t>,</w:t>
      </w:r>
      <w:r>
        <w:rPr>
          <w:spacing w:val="-10"/>
          <w:szCs w:val="28"/>
          <w:lang w:val="uk-UA"/>
        </w:rPr>
        <w:t xml:space="preserve"> що </w:t>
      </w:r>
      <w:r w:rsidR="00AE14B9">
        <w:rPr>
          <w:spacing w:val="-10"/>
          <w:szCs w:val="28"/>
          <w:lang w:val="uk-UA"/>
        </w:rPr>
        <w:t xml:space="preserve">у </w:t>
      </w:r>
      <w:r w:rsidR="00994D1E">
        <w:rPr>
          <w:spacing w:val="-10"/>
          <w:szCs w:val="28"/>
          <w:lang w:val="uk-UA"/>
        </w:rPr>
        <w:t>свідоцтві про реєстрацію транспортного засобі зазначається адреса місцезнаходження юридичної особи, за якою реєструється транспортний засіб</w:t>
      </w:r>
      <w:r w:rsidR="00AE14B9">
        <w:rPr>
          <w:spacing w:val="-10"/>
          <w:szCs w:val="28"/>
          <w:lang w:val="uk-UA"/>
        </w:rPr>
        <w:t xml:space="preserve">, </w:t>
      </w:r>
      <w:r w:rsidR="0025580D">
        <w:rPr>
          <w:spacing w:val="-10"/>
          <w:szCs w:val="28"/>
          <w:lang w:val="uk-UA"/>
        </w:rPr>
        <w:t xml:space="preserve">то </w:t>
      </w:r>
      <w:r w:rsidR="00135498">
        <w:rPr>
          <w:spacing w:val="-10"/>
          <w:szCs w:val="28"/>
          <w:lang w:val="uk-UA"/>
        </w:rPr>
        <w:t xml:space="preserve">при поданні </w:t>
      </w:r>
      <w:r w:rsidR="00024046">
        <w:rPr>
          <w:spacing w:val="-10"/>
          <w:szCs w:val="28"/>
          <w:lang w:val="uk-UA"/>
        </w:rPr>
        <w:t>д</w:t>
      </w:r>
      <w:r w:rsidR="00135498">
        <w:rPr>
          <w:spacing w:val="-10"/>
          <w:szCs w:val="28"/>
          <w:lang w:val="uk-UA"/>
        </w:rPr>
        <w:t xml:space="preserve">екларації з транспортного податку за Автомобіль, </w:t>
      </w:r>
      <w:r w:rsidR="00347D87">
        <w:rPr>
          <w:spacing w:val="-10"/>
          <w:szCs w:val="28"/>
          <w:lang w:val="uk-UA"/>
        </w:rPr>
        <w:t>Товариство</w:t>
      </w:r>
      <w:r w:rsidR="00135498">
        <w:rPr>
          <w:spacing w:val="-10"/>
          <w:szCs w:val="28"/>
          <w:lang w:val="uk-UA"/>
        </w:rPr>
        <w:t xml:space="preserve"> </w:t>
      </w:r>
      <w:r w:rsidR="00667AB2">
        <w:rPr>
          <w:spacing w:val="-10"/>
          <w:szCs w:val="28"/>
          <w:lang w:val="uk-UA"/>
        </w:rPr>
        <w:t xml:space="preserve">має </w:t>
      </w:r>
      <w:r w:rsidR="00135498">
        <w:rPr>
          <w:spacing w:val="-10"/>
          <w:szCs w:val="28"/>
          <w:lang w:val="uk-UA"/>
        </w:rPr>
        <w:t>зазнач</w:t>
      </w:r>
      <w:r w:rsidR="0025580D">
        <w:rPr>
          <w:spacing w:val="-10"/>
          <w:szCs w:val="28"/>
          <w:lang w:val="uk-UA"/>
        </w:rPr>
        <w:t>и</w:t>
      </w:r>
      <w:r w:rsidR="00667AB2">
        <w:rPr>
          <w:spacing w:val="-10"/>
          <w:szCs w:val="28"/>
          <w:lang w:val="uk-UA"/>
        </w:rPr>
        <w:t>ти</w:t>
      </w:r>
      <w:r w:rsidR="00135498">
        <w:rPr>
          <w:spacing w:val="-10"/>
          <w:szCs w:val="28"/>
          <w:lang w:val="uk-UA"/>
        </w:rPr>
        <w:t xml:space="preserve"> </w:t>
      </w:r>
      <w:r w:rsidR="00603D3E">
        <w:rPr>
          <w:spacing w:val="-10"/>
          <w:szCs w:val="28"/>
          <w:lang w:val="uk-UA"/>
        </w:rPr>
        <w:t>Рівненськ</w:t>
      </w:r>
      <w:r w:rsidR="0025580D">
        <w:rPr>
          <w:spacing w:val="-10"/>
          <w:szCs w:val="28"/>
          <w:lang w:val="uk-UA"/>
        </w:rPr>
        <w:t>у</w:t>
      </w:r>
      <w:r w:rsidR="00603D3E">
        <w:rPr>
          <w:spacing w:val="-10"/>
          <w:szCs w:val="28"/>
          <w:lang w:val="uk-UA"/>
        </w:rPr>
        <w:t xml:space="preserve"> державн</w:t>
      </w:r>
      <w:r w:rsidR="0025580D">
        <w:rPr>
          <w:spacing w:val="-10"/>
          <w:szCs w:val="28"/>
          <w:lang w:val="uk-UA"/>
        </w:rPr>
        <w:t>у</w:t>
      </w:r>
      <w:r w:rsidR="00603D3E">
        <w:rPr>
          <w:spacing w:val="-10"/>
          <w:szCs w:val="28"/>
          <w:lang w:val="uk-UA"/>
        </w:rPr>
        <w:t xml:space="preserve"> податков</w:t>
      </w:r>
      <w:r w:rsidR="0025580D">
        <w:rPr>
          <w:spacing w:val="-10"/>
          <w:szCs w:val="28"/>
          <w:lang w:val="uk-UA"/>
        </w:rPr>
        <w:t>у</w:t>
      </w:r>
      <w:r w:rsidR="00603D3E">
        <w:rPr>
          <w:spacing w:val="-10"/>
          <w:szCs w:val="28"/>
          <w:lang w:val="uk-UA"/>
        </w:rPr>
        <w:t xml:space="preserve"> інспекці</w:t>
      </w:r>
      <w:r w:rsidR="0025580D">
        <w:rPr>
          <w:spacing w:val="-10"/>
          <w:szCs w:val="28"/>
          <w:lang w:val="uk-UA"/>
        </w:rPr>
        <w:t>ю</w:t>
      </w:r>
      <w:r w:rsidR="00603D3E" w:rsidRPr="00603D3E">
        <w:rPr>
          <w:spacing w:val="-10"/>
          <w:szCs w:val="28"/>
          <w:lang w:val="uk-UA"/>
        </w:rPr>
        <w:t xml:space="preserve"> </w:t>
      </w:r>
      <w:r w:rsidR="00347D87">
        <w:rPr>
          <w:spacing w:val="-10"/>
          <w:szCs w:val="28"/>
          <w:lang w:val="uk-UA"/>
        </w:rPr>
        <w:t>Головн</w:t>
      </w:r>
      <w:r w:rsidR="00603D3E">
        <w:rPr>
          <w:spacing w:val="-10"/>
          <w:szCs w:val="28"/>
          <w:lang w:val="uk-UA"/>
        </w:rPr>
        <w:t>ого</w:t>
      </w:r>
      <w:r w:rsidR="00347D87">
        <w:rPr>
          <w:spacing w:val="-10"/>
          <w:szCs w:val="28"/>
          <w:lang w:val="uk-UA"/>
        </w:rPr>
        <w:t xml:space="preserve"> </w:t>
      </w:r>
      <w:r w:rsidR="00135498">
        <w:rPr>
          <w:spacing w:val="-10"/>
          <w:szCs w:val="28"/>
          <w:lang w:val="uk-UA"/>
        </w:rPr>
        <w:t>у</w:t>
      </w:r>
      <w:r w:rsidR="00347D87">
        <w:rPr>
          <w:spacing w:val="-10"/>
          <w:szCs w:val="28"/>
          <w:lang w:val="uk-UA"/>
        </w:rPr>
        <w:t xml:space="preserve">правління </w:t>
      </w:r>
      <w:r w:rsidR="00135498">
        <w:rPr>
          <w:spacing w:val="-10"/>
          <w:szCs w:val="28"/>
          <w:lang w:val="uk-UA"/>
        </w:rPr>
        <w:t>ДПС у Рівненській області</w:t>
      </w:r>
      <w:r w:rsidR="00667AB2">
        <w:rPr>
          <w:spacing w:val="-10"/>
          <w:szCs w:val="28"/>
          <w:lang w:val="uk-UA"/>
        </w:rPr>
        <w:t xml:space="preserve"> </w:t>
      </w:r>
      <w:r w:rsidR="00135498">
        <w:rPr>
          <w:spacing w:val="-10"/>
          <w:szCs w:val="28"/>
          <w:lang w:val="uk-UA"/>
        </w:rPr>
        <w:t xml:space="preserve">(рядок 7 Декларації) та </w:t>
      </w:r>
      <w:r w:rsidR="00135498" w:rsidRPr="00CB0BAD">
        <w:rPr>
          <w:spacing w:val="-10"/>
          <w:szCs w:val="28"/>
          <w:lang w:val="uk-UA"/>
        </w:rPr>
        <w:t>код за КАТОТТГ</w:t>
      </w:r>
      <w:r w:rsidR="0025580D">
        <w:rPr>
          <w:spacing w:val="-10"/>
          <w:szCs w:val="28"/>
          <w:lang w:val="uk-UA"/>
        </w:rPr>
        <w:t xml:space="preserve"> територіальної громади </w:t>
      </w:r>
      <w:r w:rsidR="00135498" w:rsidRPr="00CB0BAD">
        <w:rPr>
          <w:spacing w:val="-10"/>
          <w:szCs w:val="28"/>
          <w:lang w:val="uk-UA"/>
        </w:rPr>
        <w:t xml:space="preserve"> UA56060470000086729</w:t>
      </w:r>
      <w:r w:rsidR="00135498">
        <w:rPr>
          <w:spacing w:val="-10"/>
          <w:szCs w:val="28"/>
          <w:lang w:val="uk-UA"/>
        </w:rPr>
        <w:t xml:space="preserve"> (рядок 8 Декларації).</w:t>
      </w:r>
    </w:p>
    <w:p w:rsidR="0006732B" w:rsidRDefault="00F10AF1" w:rsidP="0006732B">
      <w:pPr>
        <w:widowControl w:val="0"/>
        <w:ind w:firstLine="570"/>
        <w:jc w:val="both"/>
        <w:rPr>
          <w:spacing w:val="-10"/>
          <w:szCs w:val="28"/>
          <w:lang w:val="uk-UA"/>
        </w:rPr>
      </w:pPr>
      <w:r w:rsidRPr="00CB0BAD">
        <w:rPr>
          <w:spacing w:val="-10"/>
          <w:szCs w:val="28"/>
          <w:lang w:val="uk-UA"/>
        </w:rPr>
        <w:t>Актуальн</w:t>
      </w:r>
      <w:r w:rsidR="00376107" w:rsidRPr="00CB0BAD">
        <w:rPr>
          <w:spacing w:val="-10"/>
          <w:szCs w:val="28"/>
          <w:lang w:val="uk-UA"/>
        </w:rPr>
        <w:t>а</w:t>
      </w:r>
      <w:r w:rsidRPr="00CB0BAD">
        <w:rPr>
          <w:spacing w:val="-10"/>
          <w:szCs w:val="28"/>
          <w:lang w:val="uk-UA"/>
        </w:rPr>
        <w:t xml:space="preserve"> інформаці</w:t>
      </w:r>
      <w:r w:rsidR="00376107" w:rsidRPr="00CB0BAD">
        <w:rPr>
          <w:spacing w:val="-10"/>
          <w:szCs w:val="28"/>
          <w:lang w:val="uk-UA"/>
        </w:rPr>
        <w:t>я</w:t>
      </w:r>
      <w:r w:rsidR="00D06AC0" w:rsidRPr="00CB0BAD">
        <w:rPr>
          <w:spacing w:val="-10"/>
          <w:szCs w:val="28"/>
          <w:lang w:val="uk-UA"/>
        </w:rPr>
        <w:t xml:space="preserve"> щодо</w:t>
      </w:r>
      <w:r w:rsidR="0006732B" w:rsidRPr="00CB0BAD">
        <w:rPr>
          <w:spacing w:val="-10"/>
          <w:szCs w:val="28"/>
          <w:lang w:val="uk-UA"/>
        </w:rPr>
        <w:t xml:space="preserve"> реквізитів рахунків для сплати податкі</w:t>
      </w:r>
      <w:r w:rsidR="009B51F5" w:rsidRPr="00CB0BAD">
        <w:rPr>
          <w:spacing w:val="-10"/>
          <w:szCs w:val="28"/>
          <w:lang w:val="uk-UA"/>
        </w:rPr>
        <w:t>в</w:t>
      </w:r>
      <w:r w:rsidR="0006732B" w:rsidRPr="00CB0BAD">
        <w:rPr>
          <w:spacing w:val="-10"/>
          <w:szCs w:val="28"/>
          <w:lang w:val="uk-UA"/>
        </w:rPr>
        <w:t xml:space="preserve">, зборів та платежів до державного та місцевих бюджетів розміщена на </w:t>
      </w:r>
      <w:proofErr w:type="spellStart"/>
      <w:r w:rsidR="0006732B" w:rsidRPr="00CB0BAD">
        <w:rPr>
          <w:spacing w:val="-10"/>
          <w:szCs w:val="28"/>
          <w:lang w:val="uk-UA"/>
        </w:rPr>
        <w:t>вебпорталі</w:t>
      </w:r>
      <w:proofErr w:type="spellEnd"/>
      <w:r w:rsidR="0006732B" w:rsidRPr="00CB0BAD">
        <w:rPr>
          <w:spacing w:val="-10"/>
          <w:szCs w:val="28"/>
          <w:lang w:val="uk-UA"/>
        </w:rPr>
        <w:t xml:space="preserve"> ДПС</w:t>
      </w:r>
      <w:r w:rsidR="00376107" w:rsidRPr="00CB0BAD">
        <w:rPr>
          <w:spacing w:val="-10"/>
          <w:szCs w:val="28"/>
          <w:lang w:val="uk-UA"/>
        </w:rPr>
        <w:t xml:space="preserve"> у розділі: </w:t>
      </w:r>
      <w:r w:rsidR="00F6108B" w:rsidRPr="00CB0BAD">
        <w:rPr>
          <w:spacing w:val="-10"/>
          <w:szCs w:val="28"/>
          <w:lang w:val="uk-UA"/>
        </w:rPr>
        <w:t>«</w:t>
      </w:r>
      <w:r w:rsidR="0006732B" w:rsidRPr="00CB0BAD">
        <w:rPr>
          <w:spacing w:val="-10"/>
          <w:szCs w:val="28"/>
          <w:lang w:val="uk-UA"/>
        </w:rPr>
        <w:t>Головна / Рахунки для сплати платежів</w:t>
      </w:r>
      <w:r w:rsidR="001357FE">
        <w:rPr>
          <w:spacing w:val="-10"/>
          <w:szCs w:val="28"/>
          <w:lang w:val="uk-UA"/>
        </w:rPr>
        <w:t xml:space="preserve"> / Рівненська область / Реквізити рахунків для сплати податків, зборів та платежів до державного та місцевих бюджетів по Рівненській області</w:t>
      </w:r>
      <w:r w:rsidR="00F6108B" w:rsidRPr="00CB0BAD">
        <w:rPr>
          <w:spacing w:val="-10"/>
          <w:szCs w:val="28"/>
          <w:lang w:val="uk-UA"/>
        </w:rPr>
        <w:t>»</w:t>
      </w:r>
      <w:r w:rsidR="001357FE">
        <w:rPr>
          <w:spacing w:val="-10"/>
          <w:szCs w:val="28"/>
          <w:lang w:val="uk-UA"/>
        </w:rPr>
        <w:t>.</w:t>
      </w:r>
    </w:p>
    <w:p w:rsidR="00092524" w:rsidRDefault="00092524" w:rsidP="00B04460">
      <w:pPr>
        <w:ind w:firstLine="567"/>
        <w:jc w:val="both"/>
        <w:rPr>
          <w:szCs w:val="28"/>
        </w:rPr>
      </w:pPr>
    </w:p>
    <w:p w:rsidR="00024046" w:rsidRDefault="00024046" w:rsidP="00024046">
      <w:pPr>
        <w:jc w:val="both"/>
        <w:rPr>
          <w:spacing w:val="-10"/>
          <w:sz w:val="16"/>
          <w:szCs w:val="16"/>
        </w:rPr>
      </w:pPr>
    </w:p>
    <w:p w:rsidR="00024046" w:rsidRPr="00024046" w:rsidRDefault="00024046" w:rsidP="00024046">
      <w:pPr>
        <w:jc w:val="both"/>
        <w:rPr>
          <w:color w:val="000000"/>
          <w:spacing w:val="-10"/>
          <w:sz w:val="16"/>
          <w:szCs w:val="16"/>
          <w:shd w:val="clear" w:color="auto" w:fill="FFFFFF"/>
        </w:rPr>
      </w:pPr>
      <w:proofErr w:type="spellStart"/>
      <w:r w:rsidRPr="00024046">
        <w:rPr>
          <w:spacing w:val="-10"/>
          <w:sz w:val="16"/>
          <w:szCs w:val="16"/>
        </w:rPr>
        <w:t>Ця</w:t>
      </w:r>
      <w:proofErr w:type="spellEnd"/>
      <w:r w:rsidRPr="00024046">
        <w:rPr>
          <w:spacing w:val="-10"/>
          <w:sz w:val="16"/>
          <w:szCs w:val="16"/>
        </w:rPr>
        <w:t xml:space="preserve"> </w:t>
      </w:r>
      <w:proofErr w:type="spellStart"/>
      <w:r w:rsidRPr="00024046">
        <w:rPr>
          <w:spacing w:val="-10"/>
          <w:sz w:val="16"/>
          <w:szCs w:val="16"/>
        </w:rPr>
        <w:t>індивідуальна</w:t>
      </w:r>
      <w:proofErr w:type="spellEnd"/>
      <w:r w:rsidRPr="00024046">
        <w:rPr>
          <w:spacing w:val="-10"/>
          <w:sz w:val="16"/>
          <w:szCs w:val="16"/>
        </w:rPr>
        <w:t xml:space="preserve"> </w:t>
      </w:r>
      <w:proofErr w:type="spellStart"/>
      <w:r w:rsidRPr="00024046">
        <w:rPr>
          <w:spacing w:val="-10"/>
          <w:sz w:val="16"/>
          <w:szCs w:val="16"/>
        </w:rPr>
        <w:t>податкова</w:t>
      </w:r>
      <w:proofErr w:type="spellEnd"/>
      <w:r w:rsidRPr="00024046">
        <w:rPr>
          <w:spacing w:val="-10"/>
          <w:sz w:val="16"/>
          <w:szCs w:val="16"/>
        </w:rPr>
        <w:t xml:space="preserve"> </w:t>
      </w:r>
      <w:proofErr w:type="spellStart"/>
      <w:r w:rsidRPr="00024046">
        <w:rPr>
          <w:spacing w:val="-10"/>
          <w:sz w:val="16"/>
          <w:szCs w:val="16"/>
        </w:rPr>
        <w:t>консультація</w:t>
      </w:r>
      <w:proofErr w:type="spellEnd"/>
      <w:r w:rsidRPr="00024046">
        <w:rPr>
          <w:spacing w:val="-10"/>
          <w:sz w:val="16"/>
          <w:szCs w:val="16"/>
        </w:rPr>
        <w:t xml:space="preserve"> </w:t>
      </w:r>
      <w:proofErr w:type="spellStart"/>
      <w:r w:rsidRPr="00024046">
        <w:rPr>
          <w:spacing w:val="-10"/>
          <w:sz w:val="16"/>
          <w:szCs w:val="16"/>
        </w:rPr>
        <w:t>діє</w:t>
      </w:r>
      <w:proofErr w:type="spellEnd"/>
      <w:r w:rsidRPr="00024046">
        <w:rPr>
          <w:spacing w:val="-10"/>
          <w:sz w:val="16"/>
          <w:szCs w:val="16"/>
        </w:rPr>
        <w:t xml:space="preserve"> до </w:t>
      </w:r>
      <w:proofErr w:type="spellStart"/>
      <w:r w:rsidRPr="00024046">
        <w:rPr>
          <w:spacing w:val="-10"/>
          <w:sz w:val="16"/>
          <w:szCs w:val="16"/>
        </w:rPr>
        <w:t>зміни</w:t>
      </w:r>
      <w:proofErr w:type="spellEnd"/>
      <w:r w:rsidRPr="00024046">
        <w:rPr>
          <w:spacing w:val="-10"/>
          <w:sz w:val="16"/>
          <w:szCs w:val="16"/>
        </w:rPr>
        <w:t xml:space="preserve"> / </w:t>
      </w:r>
      <w:proofErr w:type="spellStart"/>
      <w:r w:rsidRPr="00024046">
        <w:rPr>
          <w:spacing w:val="-10"/>
          <w:sz w:val="16"/>
          <w:szCs w:val="16"/>
        </w:rPr>
        <w:t>втрати</w:t>
      </w:r>
      <w:proofErr w:type="spellEnd"/>
      <w:r w:rsidRPr="00024046">
        <w:rPr>
          <w:spacing w:val="-10"/>
          <w:sz w:val="16"/>
          <w:szCs w:val="16"/>
        </w:rPr>
        <w:t xml:space="preserve"> </w:t>
      </w:r>
      <w:proofErr w:type="spellStart"/>
      <w:r w:rsidRPr="00024046">
        <w:rPr>
          <w:spacing w:val="-10"/>
          <w:sz w:val="16"/>
          <w:szCs w:val="16"/>
        </w:rPr>
        <w:t>чинності</w:t>
      </w:r>
      <w:proofErr w:type="spellEnd"/>
      <w:r w:rsidRPr="00024046">
        <w:rPr>
          <w:spacing w:val="-10"/>
          <w:sz w:val="16"/>
          <w:szCs w:val="16"/>
        </w:rPr>
        <w:t xml:space="preserve"> норм </w:t>
      </w:r>
      <w:proofErr w:type="spellStart"/>
      <w:r w:rsidRPr="00024046">
        <w:rPr>
          <w:spacing w:val="-10"/>
          <w:sz w:val="16"/>
          <w:szCs w:val="16"/>
        </w:rPr>
        <w:t>законодавства</w:t>
      </w:r>
      <w:proofErr w:type="spellEnd"/>
      <w:r w:rsidRPr="00024046">
        <w:rPr>
          <w:spacing w:val="-10"/>
          <w:sz w:val="16"/>
          <w:szCs w:val="16"/>
        </w:rPr>
        <w:t xml:space="preserve">, </w:t>
      </w:r>
      <w:proofErr w:type="spellStart"/>
      <w:r w:rsidRPr="00024046">
        <w:rPr>
          <w:spacing w:val="-10"/>
          <w:sz w:val="16"/>
          <w:szCs w:val="16"/>
        </w:rPr>
        <w:t>щодо</w:t>
      </w:r>
      <w:proofErr w:type="spellEnd"/>
      <w:r w:rsidRPr="00024046">
        <w:rPr>
          <w:spacing w:val="-10"/>
          <w:sz w:val="16"/>
          <w:szCs w:val="16"/>
        </w:rPr>
        <w:t xml:space="preserve"> </w:t>
      </w:r>
      <w:proofErr w:type="spellStart"/>
      <w:r w:rsidRPr="00024046">
        <w:rPr>
          <w:spacing w:val="-10"/>
          <w:sz w:val="16"/>
          <w:szCs w:val="16"/>
        </w:rPr>
        <w:t>яких</w:t>
      </w:r>
      <w:proofErr w:type="spellEnd"/>
      <w:r w:rsidRPr="00024046">
        <w:rPr>
          <w:spacing w:val="-10"/>
          <w:sz w:val="16"/>
          <w:szCs w:val="16"/>
        </w:rPr>
        <w:t xml:space="preserve"> </w:t>
      </w:r>
      <w:proofErr w:type="spellStart"/>
      <w:r w:rsidRPr="00024046">
        <w:rPr>
          <w:spacing w:val="-10"/>
          <w:sz w:val="16"/>
          <w:szCs w:val="16"/>
        </w:rPr>
        <w:t>надано</w:t>
      </w:r>
      <w:proofErr w:type="spellEnd"/>
      <w:r w:rsidRPr="00024046">
        <w:rPr>
          <w:spacing w:val="-10"/>
          <w:sz w:val="16"/>
          <w:szCs w:val="16"/>
        </w:rPr>
        <w:t xml:space="preserve"> </w:t>
      </w:r>
      <w:proofErr w:type="spellStart"/>
      <w:r w:rsidRPr="00024046">
        <w:rPr>
          <w:spacing w:val="-10"/>
          <w:sz w:val="16"/>
          <w:szCs w:val="16"/>
        </w:rPr>
        <w:t>індивідуальну</w:t>
      </w:r>
      <w:proofErr w:type="spellEnd"/>
      <w:r w:rsidRPr="00024046">
        <w:rPr>
          <w:spacing w:val="-10"/>
          <w:sz w:val="16"/>
          <w:szCs w:val="16"/>
        </w:rPr>
        <w:t xml:space="preserve"> </w:t>
      </w:r>
      <w:proofErr w:type="spellStart"/>
      <w:r w:rsidRPr="00024046">
        <w:rPr>
          <w:spacing w:val="-10"/>
          <w:sz w:val="16"/>
          <w:szCs w:val="16"/>
        </w:rPr>
        <w:t>податкову</w:t>
      </w:r>
      <w:proofErr w:type="spellEnd"/>
      <w:r w:rsidRPr="00024046">
        <w:rPr>
          <w:spacing w:val="-10"/>
          <w:sz w:val="16"/>
          <w:szCs w:val="16"/>
        </w:rPr>
        <w:t xml:space="preserve"> </w:t>
      </w:r>
      <w:proofErr w:type="spellStart"/>
      <w:r w:rsidRPr="00024046">
        <w:rPr>
          <w:spacing w:val="-10"/>
          <w:sz w:val="16"/>
          <w:szCs w:val="16"/>
        </w:rPr>
        <w:t>консультацію</w:t>
      </w:r>
      <w:proofErr w:type="spellEnd"/>
      <w:r w:rsidRPr="00024046">
        <w:rPr>
          <w:spacing w:val="-10"/>
          <w:sz w:val="16"/>
          <w:szCs w:val="16"/>
        </w:rPr>
        <w:t>.</w:t>
      </w:r>
    </w:p>
    <w:p w:rsidR="00024046" w:rsidRDefault="00024046" w:rsidP="00984FF3">
      <w:pPr>
        <w:jc w:val="both"/>
      </w:pPr>
    </w:p>
    <w:sectPr w:rsidR="00024046" w:rsidSect="00AA04FD">
      <w:headerReference w:type="default" r:id="rId9"/>
      <w:pgSz w:w="11906" w:h="16838"/>
      <w:pgMar w:top="851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AFE" w:rsidRDefault="00D63AFE" w:rsidP="00DE7D36">
      <w:r>
        <w:separator/>
      </w:r>
    </w:p>
  </w:endnote>
  <w:endnote w:type="continuationSeparator" w:id="0">
    <w:p w:rsidR="00D63AFE" w:rsidRDefault="00D63AFE" w:rsidP="00DE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AFE" w:rsidRDefault="00D63AFE" w:rsidP="00DE7D36">
      <w:r>
        <w:separator/>
      </w:r>
    </w:p>
  </w:footnote>
  <w:footnote w:type="continuationSeparator" w:id="0">
    <w:p w:rsidR="00D63AFE" w:rsidRDefault="00D63AFE" w:rsidP="00DE7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D36" w:rsidRDefault="00DE7D36" w:rsidP="00DE7D3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1"/>
    <w:rsid w:val="00017CBE"/>
    <w:rsid w:val="00022638"/>
    <w:rsid w:val="00024046"/>
    <w:rsid w:val="000525A9"/>
    <w:rsid w:val="0005431C"/>
    <w:rsid w:val="0006732B"/>
    <w:rsid w:val="000837F4"/>
    <w:rsid w:val="00092524"/>
    <w:rsid w:val="00092BB5"/>
    <w:rsid w:val="000F3B89"/>
    <w:rsid w:val="001021BF"/>
    <w:rsid w:val="0011158E"/>
    <w:rsid w:val="00113EF0"/>
    <w:rsid w:val="00120AA4"/>
    <w:rsid w:val="00135498"/>
    <w:rsid w:val="001357FE"/>
    <w:rsid w:val="00137D20"/>
    <w:rsid w:val="00152D76"/>
    <w:rsid w:val="0016299E"/>
    <w:rsid w:val="00193877"/>
    <w:rsid w:val="00195325"/>
    <w:rsid w:val="001B02F8"/>
    <w:rsid w:val="001B52F3"/>
    <w:rsid w:val="001C26AB"/>
    <w:rsid w:val="001C3427"/>
    <w:rsid w:val="001C6BD8"/>
    <w:rsid w:val="001E3C6F"/>
    <w:rsid w:val="001F0E6A"/>
    <w:rsid w:val="001F20E1"/>
    <w:rsid w:val="001F3904"/>
    <w:rsid w:val="002072B5"/>
    <w:rsid w:val="002406FC"/>
    <w:rsid w:val="00250EA5"/>
    <w:rsid w:val="00251472"/>
    <w:rsid w:val="0025580D"/>
    <w:rsid w:val="002A3718"/>
    <w:rsid w:val="002B2DA5"/>
    <w:rsid w:val="002C12A3"/>
    <w:rsid w:val="002C6CCC"/>
    <w:rsid w:val="002E32D9"/>
    <w:rsid w:val="002E69E3"/>
    <w:rsid w:val="003058C8"/>
    <w:rsid w:val="00321EF7"/>
    <w:rsid w:val="00347D87"/>
    <w:rsid w:val="00356D8C"/>
    <w:rsid w:val="00376107"/>
    <w:rsid w:val="003A72F1"/>
    <w:rsid w:val="003D095E"/>
    <w:rsid w:val="003D0F9B"/>
    <w:rsid w:val="003E07A7"/>
    <w:rsid w:val="003E6413"/>
    <w:rsid w:val="003F7A08"/>
    <w:rsid w:val="0040214F"/>
    <w:rsid w:val="00405BF3"/>
    <w:rsid w:val="00410C12"/>
    <w:rsid w:val="0043620E"/>
    <w:rsid w:val="00447FD6"/>
    <w:rsid w:val="00456456"/>
    <w:rsid w:val="00465EE9"/>
    <w:rsid w:val="00467832"/>
    <w:rsid w:val="004737A4"/>
    <w:rsid w:val="004A20CD"/>
    <w:rsid w:val="004C5DC8"/>
    <w:rsid w:val="004D5BC5"/>
    <w:rsid w:val="00502EB8"/>
    <w:rsid w:val="00523640"/>
    <w:rsid w:val="0053055D"/>
    <w:rsid w:val="00537C84"/>
    <w:rsid w:val="00563998"/>
    <w:rsid w:val="00586936"/>
    <w:rsid w:val="00586B95"/>
    <w:rsid w:val="00587942"/>
    <w:rsid w:val="005B767F"/>
    <w:rsid w:val="005C30F5"/>
    <w:rsid w:val="005D19A1"/>
    <w:rsid w:val="005E23B0"/>
    <w:rsid w:val="005F6E32"/>
    <w:rsid w:val="00603D3E"/>
    <w:rsid w:val="00626BF7"/>
    <w:rsid w:val="006436F9"/>
    <w:rsid w:val="0064680C"/>
    <w:rsid w:val="00661892"/>
    <w:rsid w:val="00662A87"/>
    <w:rsid w:val="00664440"/>
    <w:rsid w:val="00667AB2"/>
    <w:rsid w:val="00670E2E"/>
    <w:rsid w:val="006A70A9"/>
    <w:rsid w:val="006A7AD8"/>
    <w:rsid w:val="006B7882"/>
    <w:rsid w:val="006C4A8A"/>
    <w:rsid w:val="006C54CA"/>
    <w:rsid w:val="006C60A8"/>
    <w:rsid w:val="00703A6E"/>
    <w:rsid w:val="0074761C"/>
    <w:rsid w:val="00770530"/>
    <w:rsid w:val="007A0A21"/>
    <w:rsid w:val="00807023"/>
    <w:rsid w:val="008222D9"/>
    <w:rsid w:val="008276B5"/>
    <w:rsid w:val="0083108D"/>
    <w:rsid w:val="0083129D"/>
    <w:rsid w:val="00835CB8"/>
    <w:rsid w:val="00846B8A"/>
    <w:rsid w:val="00862DE5"/>
    <w:rsid w:val="0088164E"/>
    <w:rsid w:val="00883166"/>
    <w:rsid w:val="008838FD"/>
    <w:rsid w:val="00885844"/>
    <w:rsid w:val="008958A1"/>
    <w:rsid w:val="008A6688"/>
    <w:rsid w:val="008B3DA9"/>
    <w:rsid w:val="008F4FF9"/>
    <w:rsid w:val="008F5D96"/>
    <w:rsid w:val="00904B1C"/>
    <w:rsid w:val="009245DD"/>
    <w:rsid w:val="00926B90"/>
    <w:rsid w:val="00951E1D"/>
    <w:rsid w:val="00973D7E"/>
    <w:rsid w:val="009816C2"/>
    <w:rsid w:val="00984FF3"/>
    <w:rsid w:val="00986D36"/>
    <w:rsid w:val="00994D1E"/>
    <w:rsid w:val="009A49A6"/>
    <w:rsid w:val="009A61E6"/>
    <w:rsid w:val="009B29D4"/>
    <w:rsid w:val="009B51F5"/>
    <w:rsid w:val="009D5B0C"/>
    <w:rsid w:val="009E2FD6"/>
    <w:rsid w:val="00A144DD"/>
    <w:rsid w:val="00A223C7"/>
    <w:rsid w:val="00A34362"/>
    <w:rsid w:val="00A42D29"/>
    <w:rsid w:val="00A471EB"/>
    <w:rsid w:val="00A613B7"/>
    <w:rsid w:val="00A7244E"/>
    <w:rsid w:val="00A948C6"/>
    <w:rsid w:val="00AA04FD"/>
    <w:rsid w:val="00AD488B"/>
    <w:rsid w:val="00AE14B9"/>
    <w:rsid w:val="00B04460"/>
    <w:rsid w:val="00B32B3C"/>
    <w:rsid w:val="00B35F52"/>
    <w:rsid w:val="00B43DE5"/>
    <w:rsid w:val="00B5581C"/>
    <w:rsid w:val="00B57FD2"/>
    <w:rsid w:val="00B61BB6"/>
    <w:rsid w:val="00B672DD"/>
    <w:rsid w:val="00B756F6"/>
    <w:rsid w:val="00B80924"/>
    <w:rsid w:val="00BC2A36"/>
    <w:rsid w:val="00BF180C"/>
    <w:rsid w:val="00C22BCF"/>
    <w:rsid w:val="00C34E7C"/>
    <w:rsid w:val="00C76EF9"/>
    <w:rsid w:val="00C80AA9"/>
    <w:rsid w:val="00C87FF2"/>
    <w:rsid w:val="00CA2D22"/>
    <w:rsid w:val="00CA75DE"/>
    <w:rsid w:val="00CB0015"/>
    <w:rsid w:val="00CB0BAD"/>
    <w:rsid w:val="00CB52F9"/>
    <w:rsid w:val="00CD30CF"/>
    <w:rsid w:val="00CD315B"/>
    <w:rsid w:val="00CE1AB8"/>
    <w:rsid w:val="00CE278B"/>
    <w:rsid w:val="00CF2808"/>
    <w:rsid w:val="00CF71EE"/>
    <w:rsid w:val="00D02E54"/>
    <w:rsid w:val="00D06AC0"/>
    <w:rsid w:val="00D17597"/>
    <w:rsid w:val="00D22CA2"/>
    <w:rsid w:val="00D60DCB"/>
    <w:rsid w:val="00D63AFE"/>
    <w:rsid w:val="00D74675"/>
    <w:rsid w:val="00D810F7"/>
    <w:rsid w:val="00D8182F"/>
    <w:rsid w:val="00DC786C"/>
    <w:rsid w:val="00DD6FEF"/>
    <w:rsid w:val="00DE7D36"/>
    <w:rsid w:val="00DF17F3"/>
    <w:rsid w:val="00DF7A76"/>
    <w:rsid w:val="00E04B4F"/>
    <w:rsid w:val="00E134E2"/>
    <w:rsid w:val="00E15741"/>
    <w:rsid w:val="00E47394"/>
    <w:rsid w:val="00E50B98"/>
    <w:rsid w:val="00E5656E"/>
    <w:rsid w:val="00E57E02"/>
    <w:rsid w:val="00E713C6"/>
    <w:rsid w:val="00E825BA"/>
    <w:rsid w:val="00EC1856"/>
    <w:rsid w:val="00EC4760"/>
    <w:rsid w:val="00ED0695"/>
    <w:rsid w:val="00EF1243"/>
    <w:rsid w:val="00F10AF1"/>
    <w:rsid w:val="00F13653"/>
    <w:rsid w:val="00F25846"/>
    <w:rsid w:val="00F41492"/>
    <w:rsid w:val="00F425D2"/>
    <w:rsid w:val="00F42933"/>
    <w:rsid w:val="00F6108B"/>
    <w:rsid w:val="00FA0249"/>
    <w:rsid w:val="00FB0362"/>
    <w:rsid w:val="00FB4F5E"/>
    <w:rsid w:val="00FB7C5B"/>
    <w:rsid w:val="00F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7CCE"/>
  <w15:chartTrackingRefBased/>
  <w15:docId w15:val="{85393372-64EA-493A-B8E6-D77284F8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8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58A1"/>
    <w:rPr>
      <w:color w:val="0000FF"/>
      <w:u w:val="single"/>
    </w:rPr>
  </w:style>
  <w:style w:type="character" w:styleId="Strong">
    <w:name w:val="Strong"/>
    <w:uiPriority w:val="22"/>
    <w:qFormat/>
    <w:rsid w:val="008958A1"/>
    <w:rPr>
      <w:b/>
      <w:bCs/>
    </w:rPr>
  </w:style>
  <w:style w:type="character" w:customStyle="1" w:styleId="Diatxt">
    <w:name w:val="_Dia_txt Знак"/>
    <w:rsid w:val="00973D7E"/>
    <w:rPr>
      <w:color w:val="008000"/>
      <w:sz w:val="22"/>
      <w:lang w:val="uk-UA"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DE7D36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D3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DE7D3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D36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755-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6CF1F-B02A-4603-B06D-CD5F6803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3216</Words>
  <Characters>1834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ДЯЧУК НАТАЛІЯ ВАСИЛІВНА</dc:creator>
  <cp:keywords/>
  <dc:description/>
  <cp:lastModifiedBy>ДЯЧУК НАТАЛІЯ ВАСИЛІВНА</cp:lastModifiedBy>
  <cp:revision>556</cp:revision>
  <cp:lastPrinted>2026-01-07T10:15:00Z</cp:lastPrinted>
  <dcterms:created xsi:type="dcterms:W3CDTF">2025-12-03T12:49:00Z</dcterms:created>
  <dcterms:modified xsi:type="dcterms:W3CDTF">2026-01-07T11:26:00Z</dcterms:modified>
</cp:coreProperties>
</file>