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5"/>
        <w:tblW w:w="9345" w:type="dxa"/>
        <w:tblLayout w:type="fixed"/>
        <w:tblLook w:val="04A0"/>
      </w:tblPr>
      <w:tblGrid>
        <w:gridCol w:w="2405"/>
        <w:gridCol w:w="6940"/>
      </w:tblGrid>
      <w:tr w:rsidR="00DB680C">
        <w:tc>
          <w:tcPr>
            <w:tcW w:w="2405" w:type="dxa"/>
          </w:tcPr>
          <w:p w:rsidR="00DB680C" w:rsidRDefault="00DF6F3A">
            <w:pPr>
              <w:spacing w:after="0" w:line="240" w:lineRule="auto"/>
              <w:jc w:val="center"/>
              <w:rPr>
                <w:b/>
                <w:bCs/>
                <w:lang w:val="uk-UA"/>
              </w:rPr>
            </w:pPr>
            <w:r>
              <w:rPr>
                <w:rFonts w:eastAsia="Calibri"/>
                <w:b/>
                <w:bCs/>
                <w:lang w:val="uk-UA"/>
              </w:rPr>
              <w:t>Назва реквізиту ПН</w:t>
            </w:r>
          </w:p>
        </w:tc>
        <w:tc>
          <w:tcPr>
            <w:tcW w:w="6939" w:type="dxa"/>
          </w:tcPr>
          <w:p w:rsidR="00DB680C" w:rsidRDefault="00DF6F3A">
            <w:pPr>
              <w:spacing w:after="0" w:line="240" w:lineRule="auto"/>
              <w:jc w:val="center"/>
              <w:rPr>
                <w:b/>
                <w:bCs/>
                <w:lang w:val="uk-UA"/>
              </w:rPr>
            </w:pPr>
            <w:r>
              <w:rPr>
                <w:rFonts w:eastAsia="Calibri"/>
                <w:b/>
                <w:bCs/>
                <w:lang w:val="uk-UA"/>
              </w:rPr>
              <w:t>Опис заповнення</w:t>
            </w:r>
          </w:p>
        </w:tc>
      </w:tr>
      <w:tr w:rsidR="00DB680C">
        <w:tc>
          <w:tcPr>
            <w:tcW w:w="2405" w:type="dxa"/>
          </w:tcPr>
          <w:p w:rsidR="00DB680C" w:rsidRDefault="00DF6F3A">
            <w:pPr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Зведенаподаткова</w:t>
            </w:r>
            <w:proofErr w:type="spellEnd"/>
            <w:r>
              <w:rPr>
                <w:rFonts w:eastAsia="Calibri"/>
              </w:rPr>
              <w:t xml:space="preserve"> накладна</w:t>
            </w:r>
          </w:p>
        </w:tc>
        <w:tc>
          <w:tcPr>
            <w:tcW w:w="6939" w:type="dxa"/>
            <w:vMerge w:val="restart"/>
          </w:tcPr>
          <w:p w:rsidR="00DB680C" w:rsidRDefault="00DF6F3A">
            <w:pPr>
              <w:spacing w:after="0" w:line="240" w:lineRule="auto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>Для Зразка 1 не заповнюються.</w:t>
            </w:r>
          </w:p>
          <w:p w:rsidR="00DB680C" w:rsidRDefault="00DB680C">
            <w:pPr>
              <w:spacing w:after="0" w:line="240" w:lineRule="auto"/>
              <w:rPr>
                <w:lang w:val="uk-UA"/>
              </w:rPr>
            </w:pPr>
          </w:p>
        </w:tc>
      </w:tr>
      <w:tr w:rsidR="00DB680C">
        <w:tc>
          <w:tcPr>
            <w:tcW w:w="2405" w:type="dxa"/>
          </w:tcPr>
          <w:p w:rsidR="00DB680C" w:rsidRDefault="00DF6F3A">
            <w:pPr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Складена</w:t>
            </w:r>
            <w:proofErr w:type="spellEnd"/>
            <w:r>
              <w:rPr>
                <w:rFonts w:eastAsia="Calibri"/>
              </w:rPr>
              <w:t xml:space="preserve"> на </w:t>
            </w:r>
            <w:proofErr w:type="spellStart"/>
            <w:r>
              <w:rPr>
                <w:rFonts w:eastAsia="Calibri"/>
              </w:rPr>
              <w:t>операції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звільненівідоподаткування</w:t>
            </w:r>
            <w:proofErr w:type="spellEnd"/>
          </w:p>
        </w:tc>
        <w:tc>
          <w:tcPr>
            <w:tcW w:w="6939" w:type="dxa"/>
            <w:vMerge/>
          </w:tcPr>
          <w:p w:rsidR="00DB680C" w:rsidRDefault="00DB680C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DB680C">
        <w:tc>
          <w:tcPr>
            <w:tcW w:w="2405" w:type="dxa"/>
          </w:tcPr>
          <w:p w:rsidR="00DB680C" w:rsidRDefault="00DF6F3A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Не </w:t>
            </w:r>
            <w:proofErr w:type="spellStart"/>
            <w:r>
              <w:rPr>
                <w:rFonts w:eastAsia="Calibri"/>
              </w:rPr>
              <w:t>підлягаєнаданнюотримувачу</w:t>
            </w:r>
            <w:proofErr w:type="spellEnd"/>
            <w:r>
              <w:rPr>
                <w:rFonts w:eastAsia="Calibri"/>
              </w:rPr>
              <w:t xml:space="preserve"> (</w:t>
            </w:r>
            <w:proofErr w:type="spellStart"/>
            <w:r>
              <w:rPr>
                <w:rFonts w:eastAsia="Calibri"/>
              </w:rPr>
              <w:t>покупцю</w:t>
            </w:r>
            <w:proofErr w:type="spellEnd"/>
            <w:r>
              <w:rPr>
                <w:rFonts w:eastAsia="Calibri"/>
              </w:rPr>
              <w:t xml:space="preserve">) </w:t>
            </w:r>
            <w:proofErr w:type="spellStart"/>
            <w:r>
              <w:rPr>
                <w:rFonts w:eastAsia="Calibri"/>
              </w:rPr>
              <w:t>з</w:t>
            </w:r>
            <w:proofErr w:type="spellEnd"/>
            <w:r>
              <w:rPr>
                <w:rFonts w:eastAsia="Calibri"/>
              </w:rPr>
              <w:t xml:space="preserve"> причини </w:t>
            </w:r>
          </w:p>
          <w:p w:rsidR="00DB680C" w:rsidRDefault="00DF6F3A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(</w:t>
            </w:r>
            <w:proofErr w:type="spellStart"/>
            <w:r>
              <w:rPr>
                <w:rFonts w:eastAsia="Calibri"/>
              </w:rPr>
              <w:t>зазначаєтьсявідповідний</w:t>
            </w:r>
            <w:proofErr w:type="spellEnd"/>
            <w:r>
              <w:rPr>
                <w:rFonts w:eastAsia="Calibri"/>
              </w:rPr>
              <w:t xml:space="preserve"> тип причини)</w:t>
            </w:r>
          </w:p>
        </w:tc>
        <w:tc>
          <w:tcPr>
            <w:tcW w:w="6939" w:type="dxa"/>
            <w:vMerge/>
          </w:tcPr>
          <w:p w:rsidR="00DB680C" w:rsidRDefault="00DB680C">
            <w:pPr>
              <w:spacing w:after="0" w:line="240" w:lineRule="auto"/>
              <w:rPr>
                <w:lang w:val="uk-UA"/>
              </w:rPr>
            </w:pPr>
          </w:p>
        </w:tc>
      </w:tr>
      <w:tr w:rsidR="00DB680C">
        <w:tc>
          <w:tcPr>
            <w:tcW w:w="2405" w:type="dxa"/>
          </w:tcPr>
          <w:p w:rsidR="00DB680C" w:rsidRDefault="00DF6F3A">
            <w:pPr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Інформація</w:t>
            </w:r>
            <w:proofErr w:type="spellEnd"/>
            <w:r>
              <w:rPr>
                <w:rFonts w:eastAsia="Calibri"/>
              </w:rPr>
              <w:t xml:space="preserve"> про </w:t>
            </w:r>
            <w:proofErr w:type="spellStart"/>
            <w:r>
              <w:rPr>
                <w:rFonts w:eastAsia="Calibri"/>
              </w:rPr>
              <w:t>операцію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з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вивезеннятоварів</w:t>
            </w:r>
            <w:proofErr w:type="spellEnd"/>
            <w:r>
              <w:rPr>
                <w:rFonts w:eastAsia="Calibri"/>
              </w:rPr>
              <w:t xml:space="preserve"> за </w:t>
            </w:r>
            <w:proofErr w:type="spellStart"/>
            <w:r>
              <w:rPr>
                <w:rFonts w:eastAsia="Calibri"/>
              </w:rPr>
              <w:t>межімитноїтериторіїУкраїни</w:t>
            </w:r>
            <w:proofErr w:type="spellEnd"/>
            <w:r>
              <w:rPr>
                <w:rFonts w:eastAsia="Calibri"/>
              </w:rPr>
              <w:t>:</w:t>
            </w:r>
          </w:p>
        </w:tc>
        <w:tc>
          <w:tcPr>
            <w:tcW w:w="6939" w:type="dxa"/>
            <w:vMerge/>
          </w:tcPr>
          <w:p w:rsidR="00DB680C" w:rsidRDefault="00DB680C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DB680C">
        <w:tc>
          <w:tcPr>
            <w:tcW w:w="2405" w:type="dxa"/>
          </w:tcPr>
          <w:p w:rsidR="00DB680C" w:rsidRDefault="00DF6F3A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(дата </w:t>
            </w:r>
            <w:proofErr w:type="spellStart"/>
            <w:r>
              <w:rPr>
                <w:rFonts w:eastAsia="Calibri"/>
              </w:rPr>
              <w:t>складання</w:t>
            </w:r>
            <w:proofErr w:type="spellEnd"/>
            <w:r>
              <w:rPr>
                <w:rFonts w:eastAsia="Calibri"/>
              </w:rPr>
              <w:t>)</w:t>
            </w:r>
          </w:p>
        </w:tc>
        <w:tc>
          <w:tcPr>
            <w:tcW w:w="6939" w:type="dxa"/>
          </w:tcPr>
          <w:p w:rsidR="00DB680C" w:rsidRDefault="00DF6F3A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lang w:val="uk-UA"/>
              </w:rPr>
              <w:t xml:space="preserve">Дата складання податкової накладної заповнюється цифрами у такій послідовності: день місяця (дві цифри), місяць (дві цифри), рік (чотири цифри). </w:t>
            </w:r>
            <w:r>
              <w:rPr>
                <w:rFonts w:eastAsia="Calibri"/>
              </w:rPr>
              <w:t xml:space="preserve">При </w:t>
            </w:r>
            <w:proofErr w:type="spellStart"/>
            <w:r>
              <w:rPr>
                <w:rFonts w:eastAsia="Calibri"/>
              </w:rPr>
              <w:t>цьомукрапки</w:t>
            </w:r>
            <w:proofErr w:type="spellEnd"/>
            <w:r>
              <w:rPr>
                <w:rFonts w:eastAsia="Calibri"/>
              </w:rPr>
              <w:t xml:space="preserve">, коми та </w:t>
            </w:r>
            <w:proofErr w:type="spellStart"/>
            <w:r>
              <w:rPr>
                <w:rFonts w:eastAsia="Calibri"/>
              </w:rPr>
              <w:t>іншірозд</w:t>
            </w:r>
            <w:r>
              <w:rPr>
                <w:rFonts w:eastAsia="Calibri"/>
              </w:rPr>
              <w:t>ілові</w:t>
            </w:r>
            <w:proofErr w:type="spellEnd"/>
            <w:r>
              <w:rPr>
                <w:rFonts w:eastAsia="Calibri"/>
              </w:rPr>
              <w:t xml:space="preserve"> знаки в </w:t>
            </w:r>
            <w:proofErr w:type="spellStart"/>
            <w:r>
              <w:rPr>
                <w:rFonts w:eastAsia="Calibri"/>
              </w:rPr>
              <w:t>датіскладанняподатковоїнакладної</w:t>
            </w:r>
            <w:proofErr w:type="spellEnd"/>
            <w:r>
              <w:rPr>
                <w:rFonts w:eastAsia="Calibri"/>
              </w:rPr>
              <w:t xml:space="preserve"> не </w:t>
            </w:r>
            <w:proofErr w:type="spellStart"/>
            <w:r>
              <w:rPr>
                <w:rFonts w:eastAsia="Calibri"/>
              </w:rPr>
              <w:t>проставляються</w:t>
            </w:r>
            <w:proofErr w:type="spellEnd"/>
            <w:r>
              <w:rPr>
                <w:rFonts w:eastAsia="Calibri"/>
              </w:rPr>
              <w:t>.</w:t>
            </w:r>
          </w:p>
        </w:tc>
      </w:tr>
      <w:tr w:rsidR="00DB680C">
        <w:tc>
          <w:tcPr>
            <w:tcW w:w="2405" w:type="dxa"/>
          </w:tcPr>
          <w:p w:rsidR="00DB680C" w:rsidRDefault="00DF6F3A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(</w:t>
            </w:r>
            <w:proofErr w:type="spellStart"/>
            <w:r>
              <w:rPr>
                <w:rFonts w:eastAsia="Calibri"/>
              </w:rPr>
              <w:t>порядковий</w:t>
            </w:r>
            <w:proofErr w:type="spellEnd"/>
            <w:r>
              <w:rPr>
                <w:rFonts w:eastAsia="Calibri"/>
              </w:rPr>
              <w:t xml:space="preserve"> номер)</w:t>
            </w:r>
          </w:p>
        </w:tc>
        <w:tc>
          <w:tcPr>
            <w:tcW w:w="6939" w:type="dxa"/>
          </w:tcPr>
          <w:p w:rsidR="00DB680C" w:rsidRDefault="00DF6F3A">
            <w:pPr>
              <w:spacing w:after="0" w:line="240" w:lineRule="auto"/>
              <w:rPr>
                <w:lang w:val="uk-UA"/>
              </w:rPr>
            </w:pPr>
            <w:proofErr w:type="spellStart"/>
            <w:r>
              <w:rPr>
                <w:rFonts w:eastAsia="Calibri"/>
              </w:rPr>
              <w:t>Порядковий</w:t>
            </w:r>
            <w:proofErr w:type="spellEnd"/>
            <w:r>
              <w:rPr>
                <w:rFonts w:eastAsia="Calibri"/>
              </w:rPr>
              <w:t xml:space="preserve"> номер </w:t>
            </w:r>
            <w:proofErr w:type="spellStart"/>
            <w:r>
              <w:rPr>
                <w:rFonts w:eastAsia="Calibri"/>
              </w:rPr>
              <w:t>податковоїнакладноїміститьлишецифровізначення</w:t>
            </w:r>
            <w:proofErr w:type="spellEnd"/>
            <w:r>
              <w:rPr>
                <w:rFonts w:eastAsia="Calibri"/>
              </w:rPr>
              <w:t xml:space="preserve"> (не повинен </w:t>
            </w:r>
            <w:proofErr w:type="spellStart"/>
            <w:r>
              <w:rPr>
                <w:rFonts w:eastAsia="Calibri"/>
              </w:rPr>
              <w:t>міститилітерчиіншихсимволів</w:t>
            </w:r>
            <w:proofErr w:type="spellEnd"/>
            <w:r>
              <w:rPr>
                <w:rFonts w:eastAsia="Calibri"/>
              </w:rPr>
              <w:t xml:space="preserve">) та </w:t>
            </w:r>
            <w:proofErr w:type="spellStart"/>
            <w:r>
              <w:rPr>
                <w:rFonts w:eastAsia="Calibri"/>
              </w:rPr>
              <w:t>складається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з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двохчастин</w:t>
            </w:r>
            <w:proofErr w:type="spellEnd"/>
            <w:r>
              <w:rPr>
                <w:rFonts w:eastAsia="Calibri"/>
                <w:lang w:val="uk-UA"/>
              </w:rPr>
              <w:t>.</w:t>
            </w:r>
          </w:p>
          <w:p w:rsidR="00DB680C" w:rsidRDefault="00DF6F3A">
            <w:pPr>
              <w:spacing w:after="0" w:line="240" w:lineRule="auto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>У</w:t>
            </w:r>
            <w:proofErr w:type="spellStart"/>
            <w:r>
              <w:rPr>
                <w:rFonts w:eastAsia="Calibri"/>
              </w:rPr>
              <w:t>першійчастині</w:t>
            </w:r>
            <w:proofErr w:type="spellEnd"/>
            <w:r>
              <w:rPr>
                <w:rFonts w:eastAsia="Calibri"/>
              </w:rPr>
              <w:t xml:space="preserve"> (до знака </w:t>
            </w:r>
            <w:proofErr w:type="spellStart"/>
            <w:r>
              <w:rPr>
                <w:rFonts w:eastAsia="Calibri"/>
              </w:rPr>
              <w:t>дробу</w:t>
            </w:r>
            <w:proofErr w:type="spellEnd"/>
            <w:r>
              <w:rPr>
                <w:rFonts w:eastAsia="Calibri"/>
              </w:rPr>
              <w:t xml:space="preserve">) </w:t>
            </w:r>
            <w:proofErr w:type="spellStart"/>
            <w:r>
              <w:rPr>
                <w:rFonts w:eastAsia="Calibri"/>
              </w:rPr>
              <w:t>прост</w:t>
            </w:r>
            <w:r>
              <w:rPr>
                <w:rFonts w:eastAsia="Calibri"/>
              </w:rPr>
              <w:t>авляєтьсяпорядковий</w:t>
            </w:r>
            <w:proofErr w:type="spellEnd"/>
            <w:r>
              <w:rPr>
                <w:rFonts w:eastAsia="Calibri"/>
              </w:rPr>
              <w:t xml:space="preserve"> номер</w:t>
            </w:r>
            <w:r>
              <w:rPr>
                <w:rFonts w:eastAsia="Calibri"/>
                <w:lang w:val="uk-UA"/>
              </w:rPr>
              <w:t xml:space="preserve">. </w:t>
            </w:r>
          </w:p>
          <w:p w:rsidR="00DB680C" w:rsidRDefault="00DF6F3A">
            <w:pPr>
              <w:spacing w:after="0" w:line="240" w:lineRule="auto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>Він відповідає послідовному номеру складеної платником податкової накладної протягом певного періоду.</w:t>
            </w:r>
          </w:p>
          <w:p w:rsidR="00DB680C" w:rsidRDefault="00DF6F3A">
            <w:pPr>
              <w:spacing w:after="0" w:line="240" w:lineRule="auto"/>
              <w:rPr>
                <w:b/>
                <w:bCs/>
                <w:lang w:val="uk-UA"/>
              </w:rPr>
            </w:pPr>
            <w:r>
              <w:rPr>
                <w:rFonts w:eastAsia="Calibri"/>
                <w:b/>
                <w:bCs/>
                <w:lang w:val="uk-UA"/>
              </w:rPr>
              <w:t xml:space="preserve">Увага! </w:t>
            </w:r>
          </w:p>
          <w:p w:rsidR="00DB680C" w:rsidRDefault="00DF6F3A">
            <w:pPr>
              <w:spacing w:after="0" w:line="240" w:lineRule="auto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>Облік (нумерація) складених податкових накладних ведеться платником ПДВ у довільних формі та порядку.</w:t>
            </w:r>
          </w:p>
          <w:p w:rsidR="00DB680C" w:rsidRDefault="00DF6F3A">
            <w:pPr>
              <w:spacing w:after="0" w:line="240" w:lineRule="auto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 xml:space="preserve">Не допускається </w:t>
            </w:r>
            <w:r>
              <w:rPr>
                <w:rFonts w:eastAsia="Calibri"/>
                <w:lang w:val="uk-UA"/>
              </w:rPr>
              <w:t>складання за однією датою податкових накладних з однаковим порядковим номером.</w:t>
            </w:r>
          </w:p>
          <w:p w:rsidR="00DB680C" w:rsidRDefault="00DF6F3A">
            <w:pPr>
              <w:spacing w:after="0" w:line="240" w:lineRule="auto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>Порядковий номер податкової накладної не може починатись на "0".</w:t>
            </w:r>
          </w:p>
          <w:p w:rsidR="00DB680C" w:rsidRDefault="00DF6F3A">
            <w:pPr>
              <w:spacing w:after="0" w:line="240" w:lineRule="auto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>У другій частині (після знака дробу) проставляється код, що передбачає складання податкової накладної оператором</w:t>
            </w:r>
            <w:r>
              <w:rPr>
                <w:rFonts w:eastAsia="Calibri"/>
                <w:lang w:val="uk-UA"/>
              </w:rPr>
              <w:t xml:space="preserve"> інвестору за багатосторонньою угодою про розподіл продукції, або код, що передбачає здійснення операцій з постачання товарів, базою оподаткування для яких встановлено максимальні роздрібні ціни, або код, що передбачає здійснення платником податку на додан</w:t>
            </w:r>
            <w:r>
              <w:rPr>
                <w:rFonts w:eastAsia="Calibri"/>
                <w:lang w:val="uk-UA"/>
              </w:rPr>
              <w:t>у вартість, який відповідає вимогам, визначеним підпунктом «а» підпункту 97.2 пункту 97 підрозділу 2 розділу ХХ ПКУ, операцій з вивезення за межі митної території України у митному режимі експорту окремих видів товарів.</w:t>
            </w:r>
          </w:p>
          <w:p w:rsidR="00DB680C" w:rsidRDefault="00DF6F3A">
            <w:pPr>
              <w:spacing w:after="0" w:line="240" w:lineRule="auto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>Для Зразка 1 друга частина номеру по</w:t>
            </w:r>
            <w:r>
              <w:rPr>
                <w:rFonts w:eastAsia="Calibri"/>
                <w:lang w:val="uk-UA"/>
              </w:rPr>
              <w:t xml:space="preserve">даткової накладної не заповнюється. </w:t>
            </w:r>
          </w:p>
          <w:p w:rsidR="00DB680C" w:rsidRDefault="00DF6F3A">
            <w:pPr>
              <w:spacing w:after="0" w:line="240" w:lineRule="auto"/>
              <w:rPr>
                <w:lang w:val="uk-UA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uk-UA"/>
              </w:rPr>
              <w:t xml:space="preserve">Увага! </w:t>
            </w:r>
            <w:r>
              <w:rPr>
                <w:rFonts w:eastAsia="Calibri"/>
                <w:sz w:val="24"/>
                <w:szCs w:val="24"/>
                <w:lang w:val="uk-UA"/>
              </w:rPr>
              <w:t>У</w:t>
            </w:r>
            <w:r>
              <w:rPr>
                <w:rFonts w:eastAsia="Calibri"/>
                <w:lang w:val="uk-UA"/>
              </w:rPr>
              <w:t xml:space="preserve"> клітинках порядкового номера податкової накладної, що не заповнюються, нулі, прочерки та інші знаки чи символи не проставляються.</w:t>
            </w:r>
          </w:p>
        </w:tc>
      </w:tr>
      <w:tr w:rsidR="00DB680C">
        <w:tc>
          <w:tcPr>
            <w:tcW w:w="2405" w:type="dxa"/>
          </w:tcPr>
          <w:p w:rsidR="00DB680C" w:rsidRDefault="00DF6F3A">
            <w:pPr>
              <w:spacing w:after="0" w:line="240" w:lineRule="auto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 xml:space="preserve">(найменування; прізвище (за наявності), ім'я, по батькові (за наявності) - для </w:t>
            </w:r>
            <w:r>
              <w:rPr>
                <w:rFonts w:eastAsia="Calibri"/>
                <w:lang w:val="uk-UA"/>
              </w:rPr>
              <w:t xml:space="preserve">фізичної особи - </w:t>
            </w:r>
            <w:r>
              <w:rPr>
                <w:rFonts w:eastAsia="Calibri"/>
                <w:lang w:val="uk-UA"/>
              </w:rPr>
              <w:lastRenderedPageBreak/>
              <w:t>підприємця)</w:t>
            </w:r>
          </w:p>
        </w:tc>
        <w:tc>
          <w:tcPr>
            <w:tcW w:w="6939" w:type="dxa"/>
          </w:tcPr>
          <w:p w:rsidR="00DB680C" w:rsidRDefault="00DF6F3A">
            <w:pPr>
              <w:spacing w:after="0" w:line="240" w:lineRule="auto"/>
              <w:rPr>
                <w:lang w:val="uk-UA"/>
              </w:rPr>
            </w:pPr>
            <w:r>
              <w:rPr>
                <w:rFonts w:eastAsia="Calibri"/>
                <w:lang w:val="uk-UA"/>
              </w:rPr>
              <w:lastRenderedPageBreak/>
              <w:t>Як щодо постачальника (продавця), так і щодо отримувача (покупця) у Зразку 1 зазначається повна або скорочена назва, зазначена у статутних документах юридичної особи.</w:t>
            </w:r>
          </w:p>
        </w:tc>
      </w:tr>
      <w:tr w:rsidR="00DB680C">
        <w:tc>
          <w:tcPr>
            <w:tcW w:w="2405" w:type="dxa"/>
          </w:tcPr>
          <w:p w:rsidR="00DB680C" w:rsidRDefault="00DF6F3A">
            <w:pPr>
              <w:spacing w:after="0" w:line="240" w:lineRule="auto"/>
              <w:rPr>
                <w:lang w:val="uk-UA"/>
              </w:rPr>
            </w:pPr>
            <w:r>
              <w:rPr>
                <w:rFonts w:eastAsia="Calibri"/>
                <w:lang w:val="uk-UA"/>
              </w:rPr>
              <w:lastRenderedPageBreak/>
              <w:t>(індивідуальний податковий номер)</w:t>
            </w:r>
          </w:p>
        </w:tc>
        <w:tc>
          <w:tcPr>
            <w:tcW w:w="6939" w:type="dxa"/>
          </w:tcPr>
          <w:p w:rsidR="00DB680C" w:rsidRDefault="00DF6F3A">
            <w:pPr>
              <w:spacing w:after="0" w:line="240" w:lineRule="auto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>Як щодо постачальника (пр</w:t>
            </w:r>
            <w:r>
              <w:rPr>
                <w:rFonts w:eastAsia="Calibri"/>
                <w:lang w:val="uk-UA"/>
              </w:rPr>
              <w:t xml:space="preserve">одавця), так і щодо отримувача (покупця) у Зразку 1 зазначається їх індивідуальний податковий номер згідно Реєстру платників ПДВ.  </w:t>
            </w:r>
          </w:p>
        </w:tc>
      </w:tr>
      <w:tr w:rsidR="00DB680C">
        <w:tc>
          <w:tcPr>
            <w:tcW w:w="2405" w:type="dxa"/>
          </w:tcPr>
          <w:p w:rsidR="00DB680C" w:rsidRDefault="00DF6F3A">
            <w:pPr>
              <w:spacing w:after="0" w:line="240" w:lineRule="auto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>(номер філії)</w:t>
            </w:r>
          </w:p>
        </w:tc>
        <w:tc>
          <w:tcPr>
            <w:tcW w:w="6939" w:type="dxa"/>
          </w:tcPr>
          <w:p w:rsidR="00DB680C" w:rsidRDefault="00DF6F3A">
            <w:pPr>
              <w:spacing w:after="0" w:line="240" w:lineRule="auto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 xml:space="preserve">Для Зразка 1 не заповнюється. </w:t>
            </w:r>
          </w:p>
        </w:tc>
      </w:tr>
      <w:tr w:rsidR="00DB680C">
        <w:tc>
          <w:tcPr>
            <w:tcW w:w="2405" w:type="dxa"/>
          </w:tcPr>
          <w:p w:rsidR="00DB680C" w:rsidRDefault="00DF6F3A">
            <w:pPr>
              <w:spacing w:after="0" w:line="240" w:lineRule="auto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 xml:space="preserve">(податковий номер платника податку або серія (за наявності) та номер </w:t>
            </w:r>
            <w:r>
              <w:rPr>
                <w:rFonts w:eastAsia="Calibri"/>
                <w:lang w:val="uk-UA"/>
              </w:rPr>
              <w:t>паспорта)</w:t>
            </w:r>
          </w:p>
        </w:tc>
        <w:tc>
          <w:tcPr>
            <w:tcW w:w="6939" w:type="dxa"/>
          </w:tcPr>
          <w:p w:rsidR="00DB680C" w:rsidRDefault="00DF6F3A">
            <w:pPr>
              <w:spacing w:after="0" w:line="240" w:lineRule="auto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 xml:space="preserve">Як щодо постачальника (продавця), так і щодо отримувача (покупця) у Зразку 1  зазначаються їх код ЄДРПОУ. </w:t>
            </w:r>
          </w:p>
        </w:tc>
      </w:tr>
      <w:tr w:rsidR="00DB680C">
        <w:tc>
          <w:tcPr>
            <w:tcW w:w="2405" w:type="dxa"/>
          </w:tcPr>
          <w:p w:rsidR="00DB680C" w:rsidRDefault="00DF6F3A">
            <w:pPr>
              <w:spacing w:after="0" w:line="240" w:lineRule="auto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>(код)</w:t>
            </w:r>
          </w:p>
        </w:tc>
        <w:tc>
          <w:tcPr>
            <w:tcW w:w="6939" w:type="dxa"/>
          </w:tcPr>
          <w:p w:rsidR="00DB680C" w:rsidRDefault="00DF6F3A">
            <w:pPr>
              <w:spacing w:after="0" w:line="240" w:lineRule="auto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>У реквізиті „код” податкової накладної зазначається ознака джерела податкового номера відповідно до реєстру, якому належить податков</w:t>
            </w:r>
            <w:r>
              <w:rPr>
                <w:rFonts w:eastAsia="Calibri"/>
                <w:lang w:val="uk-UA"/>
              </w:rPr>
              <w:t xml:space="preserve">ий номер особи. </w:t>
            </w:r>
          </w:p>
          <w:p w:rsidR="00DB680C" w:rsidRDefault="00DF6F3A">
            <w:pPr>
              <w:spacing w:after="0" w:line="240" w:lineRule="auto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 xml:space="preserve"> Для Зразка 1 в цьому реквізиті як щодо постачальника (продавця), так і щодо отримувача (покупця) зазначається код «1». </w:t>
            </w:r>
          </w:p>
          <w:p w:rsidR="00DB680C" w:rsidRDefault="00DF6F3A">
            <w:pPr>
              <w:spacing w:after="0" w:line="240" w:lineRule="auto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>Адже вони є юридичними особам</w:t>
            </w:r>
            <w:r>
              <w:rPr>
                <w:rFonts w:eastAsia="Calibri"/>
                <w:color w:val="C9211E"/>
                <w:lang w:val="uk-UA"/>
              </w:rPr>
              <w:t>и</w:t>
            </w:r>
            <w:r>
              <w:rPr>
                <w:rFonts w:eastAsia="Calibri"/>
                <w:lang w:val="uk-UA"/>
              </w:rPr>
              <w:t xml:space="preserve">, джерелом податкового номеру яких є дані ЄДРПОУ.  </w:t>
            </w:r>
          </w:p>
        </w:tc>
      </w:tr>
      <w:tr w:rsidR="00DB680C">
        <w:tc>
          <w:tcPr>
            <w:tcW w:w="9344" w:type="dxa"/>
            <w:gridSpan w:val="2"/>
          </w:tcPr>
          <w:p w:rsidR="00DB680C" w:rsidRDefault="00DF6F3A">
            <w:pPr>
              <w:spacing w:after="0" w:line="240" w:lineRule="auto"/>
              <w:jc w:val="center"/>
              <w:rPr>
                <w:b/>
                <w:bCs/>
                <w:lang w:val="uk-UA"/>
              </w:rPr>
            </w:pPr>
            <w:r>
              <w:rPr>
                <w:rFonts w:eastAsia="Calibri"/>
                <w:b/>
                <w:bCs/>
                <w:lang w:val="uk-UA"/>
              </w:rPr>
              <w:t>Розділ А</w:t>
            </w:r>
          </w:p>
        </w:tc>
      </w:tr>
      <w:tr w:rsidR="00DB680C">
        <w:tc>
          <w:tcPr>
            <w:tcW w:w="2405" w:type="dxa"/>
          </w:tcPr>
          <w:p w:rsidR="00DB680C" w:rsidRDefault="00DF6F3A">
            <w:pPr>
              <w:spacing w:after="0" w:line="240" w:lineRule="auto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 xml:space="preserve">Загальна сума коштів, що </w:t>
            </w:r>
            <w:r>
              <w:rPr>
                <w:rFonts w:eastAsia="Calibri"/>
                <w:lang w:val="uk-UA"/>
              </w:rPr>
              <w:t>підлягають сплаті, з урахуванням податку на додану вартість</w:t>
            </w:r>
          </w:p>
        </w:tc>
        <w:tc>
          <w:tcPr>
            <w:tcW w:w="6939" w:type="dxa"/>
          </w:tcPr>
          <w:p w:rsidR="00DB680C" w:rsidRDefault="00DF6F3A">
            <w:pPr>
              <w:spacing w:after="0" w:line="240" w:lineRule="auto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>У Зразку 1 наводимо суму значень рядків «Загальна сума податку на додану вартість, у тому числі:» та «Усього обсяги постачання за основною ставкою (код ставки 20)» Розділу А. Оскільки застосовувал</w:t>
            </w:r>
            <w:r>
              <w:rPr>
                <w:rFonts w:eastAsia="Calibri"/>
                <w:lang w:val="uk-UA"/>
              </w:rPr>
              <w:t>ася лише одна ставка ПДВ – 20%.</w:t>
            </w:r>
          </w:p>
        </w:tc>
      </w:tr>
      <w:tr w:rsidR="00DB680C">
        <w:tc>
          <w:tcPr>
            <w:tcW w:w="2405" w:type="dxa"/>
          </w:tcPr>
          <w:p w:rsidR="00DB680C" w:rsidRDefault="00DF6F3A">
            <w:pPr>
              <w:spacing w:after="0" w:line="240" w:lineRule="auto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>Загальна сума податку на додану вартість, у тому числі:</w:t>
            </w:r>
          </w:p>
        </w:tc>
        <w:tc>
          <w:tcPr>
            <w:tcW w:w="6939" w:type="dxa"/>
          </w:tcPr>
          <w:p w:rsidR="00DB680C" w:rsidRDefault="00DF6F3A">
            <w:pPr>
              <w:spacing w:after="0" w:line="240" w:lineRule="auto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>У Зразку 1 повторюємо значення рядка  «загальна сума податку на додану вартість за основною ставкою» Розділу А. Оскільки застосовувалася лише одна ставка ПДВ – 20%.</w:t>
            </w:r>
          </w:p>
        </w:tc>
      </w:tr>
      <w:tr w:rsidR="00DB680C">
        <w:tc>
          <w:tcPr>
            <w:tcW w:w="2405" w:type="dxa"/>
          </w:tcPr>
          <w:p w:rsidR="00DB680C" w:rsidRDefault="00DF6F3A">
            <w:pPr>
              <w:spacing w:after="0" w:line="240" w:lineRule="auto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>з</w:t>
            </w:r>
            <w:r>
              <w:rPr>
                <w:rFonts w:eastAsia="Calibri"/>
                <w:lang w:val="uk-UA"/>
              </w:rPr>
              <w:t>агальна сума податку на додану вартість за основною ставкою</w:t>
            </w:r>
          </w:p>
        </w:tc>
        <w:tc>
          <w:tcPr>
            <w:tcW w:w="6939" w:type="dxa"/>
          </w:tcPr>
          <w:p w:rsidR="00DB680C" w:rsidRDefault="00DF6F3A">
            <w:pPr>
              <w:spacing w:after="0" w:line="240" w:lineRule="auto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 xml:space="preserve">У Зразку 1 наводимо загальне значення графи «Сума податку на додану вартість» Розділу Б. Оскільки застосовувалася лише одна ставка ПДВ – 20%. </w:t>
            </w:r>
          </w:p>
        </w:tc>
      </w:tr>
      <w:tr w:rsidR="00DB680C">
        <w:tc>
          <w:tcPr>
            <w:tcW w:w="2405" w:type="dxa"/>
          </w:tcPr>
          <w:p w:rsidR="00DB680C" w:rsidRDefault="00DF6F3A">
            <w:pPr>
              <w:spacing w:after="0" w:line="240" w:lineRule="auto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 xml:space="preserve">загальна сума податку на додану вартість за ставкою </w:t>
            </w:r>
            <w:r>
              <w:rPr>
                <w:rFonts w:eastAsia="Calibri"/>
                <w:lang w:val="uk-UA"/>
              </w:rPr>
              <w:t>7 %</w:t>
            </w:r>
          </w:p>
        </w:tc>
        <w:tc>
          <w:tcPr>
            <w:tcW w:w="6939" w:type="dxa"/>
            <w:vMerge w:val="restart"/>
          </w:tcPr>
          <w:p w:rsidR="00DB680C" w:rsidRDefault="00DF6F3A">
            <w:pPr>
              <w:spacing w:after="0" w:line="240" w:lineRule="auto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>Для Зразка 1 не заповнюються</w:t>
            </w:r>
          </w:p>
        </w:tc>
      </w:tr>
      <w:tr w:rsidR="00DB680C">
        <w:tc>
          <w:tcPr>
            <w:tcW w:w="2405" w:type="dxa"/>
          </w:tcPr>
          <w:p w:rsidR="00DB680C" w:rsidRDefault="00DF6F3A">
            <w:pPr>
              <w:spacing w:after="0" w:line="240" w:lineRule="auto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>загальна сума податку на додану вартість за ставкою 14 %</w:t>
            </w:r>
          </w:p>
        </w:tc>
        <w:tc>
          <w:tcPr>
            <w:tcW w:w="6939" w:type="dxa"/>
            <w:vMerge/>
          </w:tcPr>
          <w:p w:rsidR="00DB680C" w:rsidRDefault="00DB680C">
            <w:pPr>
              <w:spacing w:after="0" w:line="240" w:lineRule="auto"/>
              <w:rPr>
                <w:lang w:val="uk-UA"/>
              </w:rPr>
            </w:pPr>
          </w:p>
        </w:tc>
      </w:tr>
      <w:tr w:rsidR="00DB680C">
        <w:tc>
          <w:tcPr>
            <w:tcW w:w="2405" w:type="dxa"/>
          </w:tcPr>
          <w:p w:rsidR="00DB680C" w:rsidRDefault="00DF6F3A">
            <w:pPr>
              <w:spacing w:after="0" w:line="240" w:lineRule="auto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>Усього обсяги постачання за основною ставкою (код ставки 20)</w:t>
            </w:r>
          </w:p>
        </w:tc>
        <w:tc>
          <w:tcPr>
            <w:tcW w:w="6939" w:type="dxa"/>
          </w:tcPr>
          <w:p w:rsidR="00DB680C" w:rsidRDefault="00DF6F3A">
            <w:pPr>
              <w:spacing w:after="0" w:line="240" w:lineRule="auto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 xml:space="preserve">У Зразку 1 наводимо загальне значення графи «Обсяги постачання (база оподаткування) без урахування податку на додану вартість» Розділу Б. </w:t>
            </w:r>
          </w:p>
        </w:tc>
      </w:tr>
      <w:tr w:rsidR="00DB680C">
        <w:tc>
          <w:tcPr>
            <w:tcW w:w="2405" w:type="dxa"/>
          </w:tcPr>
          <w:p w:rsidR="00DB680C" w:rsidRDefault="00DF6F3A">
            <w:pPr>
              <w:spacing w:after="0" w:line="240" w:lineRule="auto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>Усього обсяги постачання за ставкою 7 % (код ставки 7)</w:t>
            </w:r>
          </w:p>
        </w:tc>
        <w:tc>
          <w:tcPr>
            <w:tcW w:w="6939" w:type="dxa"/>
            <w:vMerge w:val="restart"/>
          </w:tcPr>
          <w:p w:rsidR="00DB680C" w:rsidRDefault="00DF6F3A">
            <w:pPr>
              <w:spacing w:after="0" w:line="240" w:lineRule="auto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>Для Зразка 1 не заповнюються.</w:t>
            </w:r>
          </w:p>
          <w:p w:rsidR="00DB680C" w:rsidRDefault="00DB680C">
            <w:pPr>
              <w:spacing w:after="0" w:line="240" w:lineRule="auto"/>
              <w:rPr>
                <w:lang w:val="uk-UA"/>
              </w:rPr>
            </w:pPr>
          </w:p>
        </w:tc>
      </w:tr>
      <w:tr w:rsidR="00DB680C">
        <w:tc>
          <w:tcPr>
            <w:tcW w:w="2405" w:type="dxa"/>
          </w:tcPr>
          <w:p w:rsidR="00DB680C" w:rsidRDefault="00DF6F3A">
            <w:pPr>
              <w:spacing w:after="0" w:line="240" w:lineRule="auto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 xml:space="preserve">Усього обсяги постачання за </w:t>
            </w:r>
            <w:r>
              <w:rPr>
                <w:rFonts w:eastAsia="Calibri"/>
                <w:lang w:val="uk-UA"/>
              </w:rPr>
              <w:t>ставкою 14 % (код ставки 14)</w:t>
            </w:r>
          </w:p>
        </w:tc>
        <w:tc>
          <w:tcPr>
            <w:tcW w:w="6939" w:type="dxa"/>
            <w:vMerge/>
          </w:tcPr>
          <w:p w:rsidR="00DB680C" w:rsidRDefault="00DB680C">
            <w:pPr>
              <w:spacing w:after="0" w:line="240" w:lineRule="auto"/>
              <w:rPr>
                <w:lang w:val="uk-UA"/>
              </w:rPr>
            </w:pPr>
          </w:p>
        </w:tc>
      </w:tr>
      <w:tr w:rsidR="00DB680C">
        <w:tc>
          <w:tcPr>
            <w:tcW w:w="2405" w:type="dxa"/>
          </w:tcPr>
          <w:p w:rsidR="00DB680C" w:rsidRDefault="00DF6F3A">
            <w:pPr>
              <w:spacing w:after="0" w:line="240" w:lineRule="auto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>Усього обсяги постачання при експорті товарів за ставкою 0 % (код ставки 901)</w:t>
            </w:r>
          </w:p>
        </w:tc>
        <w:tc>
          <w:tcPr>
            <w:tcW w:w="6939" w:type="dxa"/>
            <w:vMerge/>
          </w:tcPr>
          <w:p w:rsidR="00DB680C" w:rsidRDefault="00DB680C">
            <w:pPr>
              <w:spacing w:after="0" w:line="240" w:lineRule="auto"/>
              <w:rPr>
                <w:lang w:val="uk-UA"/>
              </w:rPr>
            </w:pPr>
          </w:p>
        </w:tc>
      </w:tr>
      <w:tr w:rsidR="00DB680C">
        <w:tc>
          <w:tcPr>
            <w:tcW w:w="2405" w:type="dxa"/>
          </w:tcPr>
          <w:p w:rsidR="00DB680C" w:rsidRDefault="00DF6F3A">
            <w:pPr>
              <w:spacing w:after="0" w:line="240" w:lineRule="auto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>Усього обсяги постачання на митній території України за ставкою 0 % (код ставки 902)</w:t>
            </w:r>
          </w:p>
        </w:tc>
        <w:tc>
          <w:tcPr>
            <w:tcW w:w="6939" w:type="dxa"/>
            <w:vMerge/>
          </w:tcPr>
          <w:p w:rsidR="00DB680C" w:rsidRDefault="00DB680C">
            <w:pPr>
              <w:spacing w:after="0" w:line="240" w:lineRule="auto"/>
              <w:rPr>
                <w:lang w:val="uk-UA"/>
              </w:rPr>
            </w:pPr>
          </w:p>
        </w:tc>
      </w:tr>
      <w:tr w:rsidR="00DB680C">
        <w:tc>
          <w:tcPr>
            <w:tcW w:w="2405" w:type="dxa"/>
          </w:tcPr>
          <w:p w:rsidR="00DB680C" w:rsidRDefault="00DF6F3A">
            <w:pPr>
              <w:spacing w:after="0" w:line="240" w:lineRule="auto"/>
              <w:rPr>
                <w:lang w:val="uk-UA"/>
              </w:rPr>
            </w:pPr>
            <w:r>
              <w:rPr>
                <w:rFonts w:eastAsia="Calibri"/>
                <w:lang w:val="uk-UA"/>
              </w:rPr>
              <w:lastRenderedPageBreak/>
              <w:t xml:space="preserve">Усього обсяги операцій, звільнених від оподаткування (код </w:t>
            </w:r>
            <w:r>
              <w:rPr>
                <w:rFonts w:eastAsia="Calibri"/>
                <w:lang w:val="uk-UA"/>
              </w:rPr>
              <w:t>ставки 903)</w:t>
            </w:r>
          </w:p>
        </w:tc>
        <w:tc>
          <w:tcPr>
            <w:tcW w:w="6939" w:type="dxa"/>
            <w:vMerge/>
          </w:tcPr>
          <w:p w:rsidR="00DB680C" w:rsidRDefault="00DB680C">
            <w:pPr>
              <w:spacing w:after="0" w:line="240" w:lineRule="auto"/>
              <w:rPr>
                <w:lang w:val="uk-UA"/>
              </w:rPr>
            </w:pPr>
          </w:p>
        </w:tc>
      </w:tr>
      <w:tr w:rsidR="00DB680C">
        <w:tc>
          <w:tcPr>
            <w:tcW w:w="2405" w:type="dxa"/>
          </w:tcPr>
          <w:p w:rsidR="00DB680C" w:rsidRDefault="00DF6F3A">
            <w:pPr>
              <w:spacing w:after="0" w:line="240" w:lineRule="auto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>Дані щодо зворотної (заставної) тари</w:t>
            </w:r>
          </w:p>
        </w:tc>
        <w:tc>
          <w:tcPr>
            <w:tcW w:w="6939" w:type="dxa"/>
            <w:vMerge/>
          </w:tcPr>
          <w:p w:rsidR="00DB680C" w:rsidRDefault="00DB680C">
            <w:pPr>
              <w:spacing w:after="0" w:line="240" w:lineRule="auto"/>
              <w:rPr>
                <w:lang w:val="uk-UA"/>
              </w:rPr>
            </w:pPr>
          </w:p>
        </w:tc>
      </w:tr>
      <w:tr w:rsidR="00DB680C">
        <w:tc>
          <w:tcPr>
            <w:tcW w:w="9344" w:type="dxa"/>
            <w:gridSpan w:val="2"/>
          </w:tcPr>
          <w:p w:rsidR="00DB680C" w:rsidRDefault="00DF6F3A">
            <w:pPr>
              <w:spacing w:after="0" w:line="240" w:lineRule="auto"/>
              <w:jc w:val="center"/>
              <w:rPr>
                <w:b/>
                <w:bCs/>
                <w:lang w:val="uk-UA"/>
              </w:rPr>
            </w:pPr>
            <w:r>
              <w:rPr>
                <w:rFonts w:eastAsia="Calibri"/>
                <w:b/>
                <w:bCs/>
                <w:lang w:val="uk-UA"/>
              </w:rPr>
              <w:t>Розділ Б</w:t>
            </w:r>
          </w:p>
        </w:tc>
      </w:tr>
      <w:tr w:rsidR="00DB680C">
        <w:tc>
          <w:tcPr>
            <w:tcW w:w="2405" w:type="dxa"/>
          </w:tcPr>
          <w:p w:rsidR="00DB680C" w:rsidRDefault="00DF6F3A">
            <w:pPr>
              <w:spacing w:after="0" w:line="240" w:lineRule="auto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>N                 з/п</w:t>
            </w:r>
          </w:p>
        </w:tc>
        <w:tc>
          <w:tcPr>
            <w:tcW w:w="6939" w:type="dxa"/>
          </w:tcPr>
          <w:p w:rsidR="00DB680C" w:rsidRDefault="00DF6F3A">
            <w:pPr>
              <w:spacing w:after="0" w:line="240" w:lineRule="auto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>Кількість найменувань поставлених товарів/послуг у одній податковій накладній не може перевищувати 99999 позицій.</w:t>
            </w:r>
          </w:p>
          <w:p w:rsidR="00DB680C" w:rsidRDefault="00DF6F3A">
            <w:pPr>
              <w:spacing w:after="0" w:line="240" w:lineRule="auto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 xml:space="preserve">У Зразку 1 наводиться один вид товару, тому він зазначається лише в одному рядку. </w:t>
            </w:r>
          </w:p>
        </w:tc>
      </w:tr>
      <w:tr w:rsidR="00DB680C">
        <w:tc>
          <w:tcPr>
            <w:tcW w:w="2405" w:type="dxa"/>
          </w:tcPr>
          <w:p w:rsidR="00DB680C" w:rsidRDefault="00DF6F3A">
            <w:pPr>
              <w:spacing w:after="0" w:line="240" w:lineRule="auto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>Опис (номенклатура) товарів/послуг продавця</w:t>
            </w:r>
          </w:p>
        </w:tc>
        <w:tc>
          <w:tcPr>
            <w:tcW w:w="6939" w:type="dxa"/>
          </w:tcPr>
          <w:p w:rsidR="00DB680C" w:rsidRDefault="00DF6F3A">
            <w:pPr>
              <w:spacing w:after="0" w:line="240" w:lineRule="auto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 xml:space="preserve">Найменування поставленого товару зазначається відповідно до договору та первинних документів на постачання. У Зразку 1 номенклатура товару має співпадати із зазначеною у видатковій накладній (а та, в свою чергу, має відповідати даним договору).  </w:t>
            </w:r>
          </w:p>
        </w:tc>
      </w:tr>
      <w:tr w:rsidR="00DB680C">
        <w:tc>
          <w:tcPr>
            <w:tcW w:w="2405" w:type="dxa"/>
          </w:tcPr>
          <w:p w:rsidR="00DB680C" w:rsidRDefault="00DF6F3A">
            <w:pPr>
              <w:spacing w:after="0" w:line="240" w:lineRule="auto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>Код това</w:t>
            </w:r>
            <w:r>
              <w:rPr>
                <w:rFonts w:eastAsia="Calibri"/>
                <w:lang w:val="uk-UA"/>
              </w:rPr>
              <w:t>ру згідно з УКТ ЗЕД</w:t>
            </w:r>
          </w:p>
        </w:tc>
        <w:tc>
          <w:tcPr>
            <w:tcW w:w="6939" w:type="dxa"/>
          </w:tcPr>
          <w:p w:rsidR="00DB680C" w:rsidRDefault="00DF6F3A">
            <w:pPr>
              <w:spacing w:after="0" w:line="240" w:lineRule="auto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>Код товару згідно з УКТ ЗЕД можна знайти у Законі про Митний тариф.</w:t>
            </w:r>
          </w:p>
        </w:tc>
      </w:tr>
      <w:tr w:rsidR="00DB680C">
        <w:trPr>
          <w:trHeight w:val="1343"/>
        </w:trPr>
        <w:tc>
          <w:tcPr>
            <w:tcW w:w="2405" w:type="dxa"/>
          </w:tcPr>
          <w:p w:rsidR="00DB680C" w:rsidRDefault="00DF6F3A">
            <w:pPr>
              <w:spacing w:after="0" w:line="240" w:lineRule="auto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 xml:space="preserve">ознака товару: </w:t>
            </w:r>
          </w:p>
          <w:p w:rsidR="00DB680C" w:rsidRDefault="00DF6F3A">
            <w:pPr>
              <w:spacing w:after="0" w:line="240" w:lineRule="auto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>імпорт;</w:t>
            </w:r>
          </w:p>
          <w:p w:rsidR="00DB680C" w:rsidRDefault="00DF6F3A">
            <w:pPr>
              <w:spacing w:after="0" w:line="240" w:lineRule="auto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>власна сільськогосподарська продукція</w:t>
            </w:r>
          </w:p>
        </w:tc>
        <w:tc>
          <w:tcPr>
            <w:tcW w:w="6939" w:type="dxa"/>
          </w:tcPr>
          <w:p w:rsidR="00DB680C" w:rsidRDefault="00DF6F3A">
            <w:pPr>
              <w:spacing w:after="0" w:line="240" w:lineRule="auto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>В разі, якщо товар був ввезений на митну територію України, у графі «імпорт» проставляється позначка «Х».</w:t>
            </w:r>
            <w:r>
              <w:rPr>
                <w:rFonts w:eastAsia="Calibri"/>
                <w:lang w:val="uk-UA"/>
              </w:rPr>
              <w:t xml:space="preserve"> </w:t>
            </w:r>
          </w:p>
          <w:p w:rsidR="00DB680C" w:rsidRDefault="00DF6F3A">
            <w:pPr>
              <w:spacing w:after="0" w:line="240" w:lineRule="auto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 xml:space="preserve">В разі, якщо товар – сільськогосподарська продукціяу розумінні підпункту 14.1.33-1 ПКУ, виготовлена постачальником (продавцем), про це в графі «власна сільськогосподарська продукція» ставиться позначка «Х». </w:t>
            </w:r>
          </w:p>
          <w:p w:rsidR="00DB680C" w:rsidRDefault="00DF6F3A">
            <w:pPr>
              <w:spacing w:after="0" w:line="240" w:lineRule="auto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 xml:space="preserve">Для Зразка 1 не заповнюються. </w:t>
            </w:r>
          </w:p>
        </w:tc>
      </w:tr>
      <w:tr w:rsidR="00DB680C">
        <w:tc>
          <w:tcPr>
            <w:tcW w:w="2405" w:type="dxa"/>
          </w:tcPr>
          <w:p w:rsidR="00DB680C" w:rsidRDefault="00DF6F3A">
            <w:pPr>
              <w:spacing w:after="0" w:line="240" w:lineRule="auto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 xml:space="preserve">Код послуги </w:t>
            </w:r>
            <w:r>
              <w:rPr>
                <w:rFonts w:eastAsia="Calibri"/>
                <w:lang w:val="uk-UA"/>
              </w:rPr>
              <w:t>згідно з Державним класифікатором продукції та послуг</w:t>
            </w:r>
          </w:p>
        </w:tc>
        <w:tc>
          <w:tcPr>
            <w:tcW w:w="6939" w:type="dxa"/>
          </w:tcPr>
          <w:p w:rsidR="00DB680C" w:rsidRDefault="00DF6F3A">
            <w:pPr>
              <w:spacing w:after="0" w:line="240" w:lineRule="auto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>Для Зразка 1 не заповнюється.</w:t>
            </w:r>
          </w:p>
        </w:tc>
      </w:tr>
      <w:tr w:rsidR="00DB680C">
        <w:trPr>
          <w:trHeight w:val="2168"/>
        </w:trPr>
        <w:tc>
          <w:tcPr>
            <w:tcW w:w="2405" w:type="dxa"/>
          </w:tcPr>
          <w:p w:rsidR="00DB680C" w:rsidRDefault="00DF6F3A">
            <w:pPr>
              <w:spacing w:after="0" w:line="240" w:lineRule="auto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>Одиниця виміру товару/послуги:</w:t>
            </w:r>
          </w:p>
          <w:p w:rsidR="00DB680C" w:rsidRDefault="00DF6F3A">
            <w:pPr>
              <w:spacing w:after="0" w:line="240" w:lineRule="auto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>умовне позначення (українське);</w:t>
            </w:r>
          </w:p>
          <w:p w:rsidR="00DB680C" w:rsidRDefault="00DF6F3A">
            <w:pPr>
              <w:spacing w:after="0" w:line="240" w:lineRule="auto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>код</w:t>
            </w:r>
          </w:p>
        </w:tc>
        <w:tc>
          <w:tcPr>
            <w:tcW w:w="6939" w:type="dxa"/>
          </w:tcPr>
          <w:p w:rsidR="00133C5A" w:rsidRPr="00133C5A" w:rsidRDefault="00133C5A" w:rsidP="00133C5A">
            <w:pPr>
              <w:rPr>
                <w:rFonts w:eastAsia="Calibri"/>
                <w:lang w:val="uk-UA"/>
              </w:rPr>
            </w:pPr>
            <w:r w:rsidRPr="00133C5A">
              <w:rPr>
                <w:rFonts w:eastAsia="Calibri"/>
                <w:lang w:val="uk-UA"/>
              </w:rPr>
              <w:t xml:space="preserve">В цій графі зазначається умовне позначення відповідної назви одиниці вимірювання/обліку (українське), зазначеної у Класифікаторі системи позначень одиниць вимірювання та обліку (КСПОВО). </w:t>
            </w:r>
          </w:p>
          <w:p w:rsidR="00133C5A" w:rsidRPr="00133C5A" w:rsidRDefault="00133C5A" w:rsidP="00133C5A">
            <w:pPr>
              <w:rPr>
                <w:rFonts w:eastAsia="Calibri"/>
                <w:lang w:val="uk-UA"/>
              </w:rPr>
            </w:pPr>
            <w:r w:rsidRPr="00133C5A">
              <w:rPr>
                <w:rFonts w:eastAsia="Calibri"/>
                <w:lang w:val="uk-UA"/>
              </w:rPr>
              <w:t>У Зразку 1, оскільки товар – меблі, використовуємо умовне позначення одиниці виміру «штука» (скорочений варіант «</w:t>
            </w:r>
            <w:proofErr w:type="spellStart"/>
            <w:r w:rsidRPr="00133C5A">
              <w:rPr>
                <w:rFonts w:eastAsia="Calibri"/>
                <w:lang w:val="uk-UA"/>
              </w:rPr>
              <w:t>шт</w:t>
            </w:r>
            <w:proofErr w:type="spellEnd"/>
            <w:r w:rsidRPr="00133C5A">
              <w:rPr>
                <w:rFonts w:eastAsia="Calibri"/>
                <w:lang w:val="uk-UA"/>
              </w:rPr>
              <w:t xml:space="preserve">») і її код «2009». </w:t>
            </w:r>
          </w:p>
          <w:p w:rsidR="00DB680C" w:rsidRDefault="00133C5A" w:rsidP="00133C5A">
            <w:pPr>
              <w:spacing w:after="0" w:line="240" w:lineRule="auto"/>
              <w:rPr>
                <w:rFonts w:ascii="Calibri" w:eastAsia="Calibri" w:hAnsi="Calibri"/>
                <w:shd w:val="clear" w:color="auto" w:fill="FFFF00"/>
              </w:rPr>
            </w:pPr>
            <w:r w:rsidRPr="00133C5A">
              <w:rPr>
                <w:rFonts w:eastAsia="Calibri"/>
                <w:lang w:val="uk-UA"/>
              </w:rPr>
              <w:t xml:space="preserve">Одиниця виміру поставленого товару зазначається відповідно до договору та первинних документів на постачання. </w:t>
            </w:r>
          </w:p>
        </w:tc>
      </w:tr>
      <w:tr w:rsidR="00DB680C">
        <w:trPr>
          <w:trHeight w:val="983"/>
        </w:trPr>
        <w:tc>
          <w:tcPr>
            <w:tcW w:w="2405" w:type="dxa"/>
          </w:tcPr>
          <w:p w:rsidR="00DB680C" w:rsidRDefault="00DF6F3A">
            <w:pPr>
              <w:spacing w:after="0" w:line="240" w:lineRule="auto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>Кількість</w:t>
            </w:r>
          </w:p>
          <w:p w:rsidR="00DB680C" w:rsidRDefault="00DF6F3A">
            <w:pPr>
              <w:spacing w:after="0" w:line="240" w:lineRule="auto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 xml:space="preserve"> (об'єм, обсяг)</w:t>
            </w:r>
          </w:p>
        </w:tc>
        <w:tc>
          <w:tcPr>
            <w:tcW w:w="6939" w:type="dxa"/>
          </w:tcPr>
          <w:p w:rsidR="00DB680C" w:rsidRDefault="00DF6F3A">
            <w:pPr>
              <w:spacing w:after="0" w:line="240" w:lineRule="auto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 xml:space="preserve">Кількість поставленого товару зазначається відповідно до первинних документів на постачання. У Зразку 1 кількість товару має співпадати із зазначеною у видатковій накладній.  </w:t>
            </w:r>
          </w:p>
        </w:tc>
      </w:tr>
      <w:tr w:rsidR="00DB680C">
        <w:tc>
          <w:tcPr>
            <w:tcW w:w="2405" w:type="dxa"/>
          </w:tcPr>
          <w:p w:rsidR="00DB680C" w:rsidRDefault="00DF6F3A">
            <w:pPr>
              <w:spacing w:after="0" w:line="240" w:lineRule="auto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 xml:space="preserve">Ціна постачання одиниці товару/послуги або максимальна роздрібна ціна товарів  </w:t>
            </w:r>
            <w:r>
              <w:rPr>
                <w:rFonts w:eastAsia="Calibri"/>
                <w:lang w:val="uk-UA"/>
              </w:rPr>
              <w:t>без урахування податку на додану вартість</w:t>
            </w:r>
          </w:p>
        </w:tc>
        <w:tc>
          <w:tcPr>
            <w:tcW w:w="6939" w:type="dxa"/>
          </w:tcPr>
          <w:p w:rsidR="00DB680C" w:rsidRDefault="00DF6F3A">
            <w:pPr>
              <w:spacing w:after="0" w:line="240" w:lineRule="auto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 xml:space="preserve">У Зразку 1 зазначається ціна постачання одиниці товарів без урахування ПДВ, виходячи з договору та видаткової накладної.  </w:t>
            </w:r>
          </w:p>
          <w:p w:rsidR="00DB680C" w:rsidRDefault="00DB680C">
            <w:pPr>
              <w:spacing w:after="0" w:line="240" w:lineRule="auto"/>
              <w:rPr>
                <w:lang w:val="uk-UA"/>
              </w:rPr>
            </w:pPr>
          </w:p>
        </w:tc>
      </w:tr>
      <w:tr w:rsidR="00DB680C">
        <w:tc>
          <w:tcPr>
            <w:tcW w:w="2405" w:type="dxa"/>
          </w:tcPr>
          <w:p w:rsidR="00DB680C" w:rsidRDefault="00DF6F3A">
            <w:pPr>
              <w:spacing w:after="0" w:line="240" w:lineRule="auto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 xml:space="preserve">Код </w:t>
            </w:r>
          </w:p>
          <w:p w:rsidR="00DB680C" w:rsidRDefault="00DF6F3A">
            <w:pPr>
              <w:spacing w:after="0" w:line="240" w:lineRule="auto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>ставки</w:t>
            </w:r>
          </w:p>
        </w:tc>
        <w:tc>
          <w:tcPr>
            <w:tcW w:w="6939" w:type="dxa"/>
          </w:tcPr>
          <w:p w:rsidR="00DB680C" w:rsidRDefault="00DF6F3A">
            <w:pPr>
              <w:spacing w:after="0" w:line="240" w:lineRule="auto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 xml:space="preserve">У Зразку 1 зазначається код ставки «20» - у разі здійснення операцій з постачання товарів/послуг, що підлягають оподаткуванню за основною ставкою. Основна ставка ПДВ – це 20%. </w:t>
            </w:r>
          </w:p>
        </w:tc>
      </w:tr>
      <w:tr w:rsidR="00DB680C">
        <w:tc>
          <w:tcPr>
            <w:tcW w:w="2405" w:type="dxa"/>
          </w:tcPr>
          <w:p w:rsidR="00DB680C" w:rsidRDefault="00DF6F3A">
            <w:pPr>
              <w:spacing w:after="0" w:line="240" w:lineRule="auto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>Код пільги</w:t>
            </w:r>
          </w:p>
        </w:tc>
        <w:tc>
          <w:tcPr>
            <w:tcW w:w="6939" w:type="dxa"/>
          </w:tcPr>
          <w:p w:rsidR="00DB680C" w:rsidRDefault="00DF6F3A">
            <w:pPr>
              <w:spacing w:after="0" w:line="240" w:lineRule="auto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>У Зразку 1 не заповнюється.</w:t>
            </w:r>
          </w:p>
        </w:tc>
      </w:tr>
      <w:tr w:rsidR="00DB680C">
        <w:tc>
          <w:tcPr>
            <w:tcW w:w="2405" w:type="dxa"/>
          </w:tcPr>
          <w:p w:rsidR="00DB680C" w:rsidRDefault="00DF6F3A">
            <w:pPr>
              <w:spacing w:after="0" w:line="240" w:lineRule="auto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>Обсяги постачання</w:t>
            </w:r>
          </w:p>
          <w:p w:rsidR="00DB680C" w:rsidRDefault="00DF6F3A">
            <w:pPr>
              <w:spacing w:after="0" w:line="240" w:lineRule="auto"/>
              <w:rPr>
                <w:lang w:val="uk-UA"/>
              </w:rPr>
            </w:pPr>
            <w:r>
              <w:rPr>
                <w:rFonts w:eastAsia="Calibri"/>
                <w:lang w:val="uk-UA"/>
              </w:rPr>
              <w:lastRenderedPageBreak/>
              <w:t>(база оподаткування)</w:t>
            </w:r>
          </w:p>
          <w:p w:rsidR="00DB680C" w:rsidRDefault="00DF6F3A">
            <w:pPr>
              <w:spacing w:after="0" w:line="240" w:lineRule="auto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>без урахування податку на додану вартість</w:t>
            </w:r>
          </w:p>
        </w:tc>
        <w:tc>
          <w:tcPr>
            <w:tcW w:w="6939" w:type="dxa"/>
          </w:tcPr>
          <w:p w:rsidR="00DB680C" w:rsidRDefault="00DF6F3A">
            <w:pPr>
              <w:spacing w:after="0" w:line="240" w:lineRule="auto"/>
              <w:rPr>
                <w:lang w:val="uk-UA"/>
              </w:rPr>
            </w:pPr>
            <w:r>
              <w:rPr>
                <w:rFonts w:eastAsia="Calibri"/>
                <w:lang w:val="uk-UA"/>
              </w:rPr>
              <w:lastRenderedPageBreak/>
              <w:t xml:space="preserve">В Зразку 1 зазначаємо обсяг постачання без ПДВ, тобто, помножуємо </w:t>
            </w:r>
            <w:r>
              <w:rPr>
                <w:rFonts w:eastAsia="Calibri"/>
                <w:lang w:val="uk-UA"/>
              </w:rPr>
              <w:lastRenderedPageBreak/>
              <w:t xml:space="preserve">кількість товару на його ціну без ПДВ. </w:t>
            </w:r>
          </w:p>
        </w:tc>
      </w:tr>
      <w:tr w:rsidR="00DB680C">
        <w:tc>
          <w:tcPr>
            <w:tcW w:w="2405" w:type="dxa"/>
          </w:tcPr>
          <w:p w:rsidR="00DB680C" w:rsidRDefault="00DF6F3A">
            <w:pPr>
              <w:spacing w:after="0" w:line="240" w:lineRule="auto"/>
              <w:rPr>
                <w:lang w:val="uk-UA"/>
              </w:rPr>
            </w:pPr>
            <w:r>
              <w:rPr>
                <w:rFonts w:eastAsia="Calibri"/>
                <w:lang w:val="uk-UA"/>
              </w:rPr>
              <w:lastRenderedPageBreak/>
              <w:t>Сума податку на додану вартість</w:t>
            </w:r>
          </w:p>
        </w:tc>
        <w:tc>
          <w:tcPr>
            <w:tcW w:w="6939" w:type="dxa"/>
          </w:tcPr>
          <w:p w:rsidR="00DB680C" w:rsidRDefault="00DF6F3A">
            <w:pPr>
              <w:spacing w:after="0" w:line="240" w:lineRule="auto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 xml:space="preserve">У Зразку 1 зазначаємо суму ПДВ, тобто, помножуємо обсяг постачання на ставку ПДВ. </w:t>
            </w:r>
          </w:p>
        </w:tc>
      </w:tr>
      <w:tr w:rsidR="00DB680C">
        <w:tc>
          <w:tcPr>
            <w:tcW w:w="2405" w:type="dxa"/>
          </w:tcPr>
          <w:p w:rsidR="00DB680C" w:rsidRDefault="00DF6F3A">
            <w:pPr>
              <w:spacing w:after="0" w:line="240" w:lineRule="auto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 xml:space="preserve">  Посадова (уповноважена) особа / фізична особа</w:t>
            </w:r>
          </w:p>
          <w:p w:rsidR="00DB680C" w:rsidRDefault="00DF6F3A">
            <w:pPr>
              <w:spacing w:after="0" w:line="240" w:lineRule="auto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>(законний представник)</w:t>
            </w:r>
          </w:p>
          <w:p w:rsidR="00DB680C" w:rsidRDefault="00DF6F3A">
            <w:pPr>
              <w:spacing w:after="0" w:line="240" w:lineRule="auto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>(Власне ім'я ПРІЗВИЩЕ (за наявності))</w:t>
            </w:r>
          </w:p>
          <w:p w:rsidR="00DB680C" w:rsidRDefault="00DF6F3A">
            <w:pPr>
              <w:spacing w:after="0" w:line="240" w:lineRule="auto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>(реєстраційний номер облікової картки платника податків</w:t>
            </w:r>
          </w:p>
          <w:p w:rsidR="00DB680C" w:rsidRDefault="00DF6F3A">
            <w:pPr>
              <w:spacing w:after="0" w:line="240" w:lineRule="auto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>або сер</w:t>
            </w:r>
            <w:r>
              <w:rPr>
                <w:rFonts w:eastAsia="Calibri"/>
                <w:lang w:val="uk-UA"/>
              </w:rPr>
              <w:t>ія (за наявності) та номер паспорта)</w:t>
            </w:r>
          </w:p>
        </w:tc>
        <w:tc>
          <w:tcPr>
            <w:tcW w:w="6939" w:type="dxa"/>
          </w:tcPr>
          <w:p w:rsidR="00DB680C" w:rsidRDefault="00DF6F3A">
            <w:pPr>
              <w:spacing w:after="0" w:line="240" w:lineRule="auto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>Зазначаємо ім’я та прізвище особи, яка складає податкову накладну. А також її податковий номер (РНОКПП) або серію (за наявності) та номер паспорту.</w:t>
            </w:r>
          </w:p>
          <w:p w:rsidR="00DB680C" w:rsidRDefault="00DF6F3A">
            <w:pPr>
              <w:spacing w:after="0" w:line="240" w:lineRule="auto"/>
              <w:rPr>
                <w:lang w:val="uk-UA"/>
              </w:rPr>
            </w:pPr>
            <w:r>
              <w:rPr>
                <w:rFonts w:eastAsia="Calibri"/>
                <w:b/>
                <w:bCs/>
                <w:lang w:val="uk-UA"/>
              </w:rPr>
              <w:t>Увага!</w:t>
            </w:r>
            <w:r>
              <w:rPr>
                <w:rFonts w:eastAsia="Calibri"/>
                <w:lang w:val="uk-UA"/>
              </w:rPr>
              <w:t xml:space="preserve"> Серію (за наявності) та номер паспорта зазначають громадяни Укра</w:t>
            </w:r>
            <w:r>
              <w:rPr>
                <w:rFonts w:eastAsia="Calibri"/>
                <w:lang w:val="uk-UA"/>
              </w:rPr>
              <w:t>їни, до паспортів яких внесена відмітка, що свідчить про наявність права здійснювати будь-які платежі за серією (за наявністю) та номером паспорта.</w:t>
            </w:r>
          </w:p>
        </w:tc>
      </w:tr>
      <w:tr w:rsidR="00DB680C">
        <w:tc>
          <w:tcPr>
            <w:tcW w:w="2405" w:type="dxa"/>
          </w:tcPr>
          <w:p w:rsidR="00DB680C" w:rsidRDefault="00DF6F3A">
            <w:pPr>
              <w:spacing w:after="0" w:line="240" w:lineRule="auto"/>
              <w:rPr>
                <w:b/>
                <w:bCs/>
                <w:lang w:val="uk-UA"/>
              </w:rPr>
            </w:pPr>
            <w:r>
              <w:rPr>
                <w:rFonts w:eastAsia="Calibri"/>
                <w:b/>
                <w:bCs/>
                <w:lang w:val="uk-UA"/>
              </w:rPr>
              <w:t>Додаток 1 до податкової накладної</w:t>
            </w:r>
          </w:p>
        </w:tc>
        <w:tc>
          <w:tcPr>
            <w:tcW w:w="6939" w:type="dxa"/>
          </w:tcPr>
          <w:p w:rsidR="00DB680C" w:rsidRDefault="00DF6F3A">
            <w:pPr>
              <w:spacing w:after="0" w:line="240" w:lineRule="auto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 xml:space="preserve">Для Зразка 1 не заповнюється. </w:t>
            </w:r>
          </w:p>
        </w:tc>
      </w:tr>
    </w:tbl>
    <w:p w:rsidR="00DB680C" w:rsidRDefault="00DB680C">
      <w:pPr>
        <w:rPr>
          <w:lang w:val="uk-UA"/>
        </w:rPr>
      </w:pPr>
    </w:p>
    <w:p w:rsidR="00DB680C" w:rsidRDefault="00DF6F3A">
      <w:pPr>
        <w:rPr>
          <w:b/>
          <w:bCs/>
          <w:lang w:val="uk-UA"/>
        </w:rPr>
      </w:pPr>
      <w:r>
        <w:rPr>
          <w:b/>
          <w:bCs/>
          <w:lang w:val="uk-UA"/>
        </w:rPr>
        <w:t>У клітинках податкової накладної, які не</w:t>
      </w:r>
      <w:r>
        <w:rPr>
          <w:b/>
          <w:bCs/>
          <w:lang w:val="uk-UA"/>
        </w:rPr>
        <w:t xml:space="preserve"> підлягають заповненню, нулі, прочерки та інші знаки чи символи не проставляються!</w:t>
      </w:r>
    </w:p>
    <w:sectPr w:rsidR="00DB680C" w:rsidSect="0037087C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DB680C"/>
    <w:rsid w:val="00133C5A"/>
    <w:rsid w:val="0037087C"/>
    <w:rsid w:val="007C3C4F"/>
    <w:rsid w:val="00DB680C"/>
    <w:rsid w:val="00DF6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87C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FA26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6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6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26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26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26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26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26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FA26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FA26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FA26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FA260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FA260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FA26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FA26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FA26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FA2608"/>
    <w:rPr>
      <w:rFonts w:eastAsiaTheme="majorEastAsia" w:cstheme="majorBidi"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qFormat/>
    <w:rsid w:val="00FA2608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FA26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FA2608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FA2608"/>
    <w:rPr>
      <w:i/>
      <w:iCs/>
      <w:color w:val="2F5496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FA2608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sid w:val="00FA2608"/>
    <w:rPr>
      <w:b/>
      <w:bCs/>
      <w:smallCaps/>
      <w:color w:val="2F5496" w:themeColor="accent1" w:themeShade="BF"/>
      <w:spacing w:val="5"/>
    </w:rPr>
  </w:style>
  <w:style w:type="character" w:customStyle="1" w:styleId="ab">
    <w:name w:val="Верхний колонтитул Знак"/>
    <w:basedOn w:val="a0"/>
    <w:link w:val="ac"/>
    <w:uiPriority w:val="99"/>
    <w:qFormat/>
    <w:rsid w:val="00F06BD9"/>
  </w:style>
  <w:style w:type="character" w:customStyle="1" w:styleId="ad">
    <w:name w:val="Нижний колонтитул Знак"/>
    <w:basedOn w:val="a0"/>
    <w:link w:val="ae"/>
    <w:uiPriority w:val="99"/>
    <w:qFormat/>
    <w:rsid w:val="00F06BD9"/>
  </w:style>
  <w:style w:type="paragraph" w:styleId="a4">
    <w:name w:val="Title"/>
    <w:basedOn w:val="a"/>
    <w:next w:val="af"/>
    <w:link w:val="a3"/>
    <w:uiPriority w:val="10"/>
    <w:qFormat/>
    <w:rsid w:val="00FA26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">
    <w:name w:val="Body Text"/>
    <w:basedOn w:val="a"/>
    <w:rsid w:val="0037087C"/>
    <w:pPr>
      <w:spacing w:after="140" w:line="276" w:lineRule="auto"/>
    </w:pPr>
  </w:style>
  <w:style w:type="paragraph" w:styleId="af0">
    <w:name w:val="List"/>
    <w:basedOn w:val="af"/>
    <w:rsid w:val="0037087C"/>
    <w:rPr>
      <w:rFonts w:cs="Arial"/>
    </w:rPr>
  </w:style>
  <w:style w:type="paragraph" w:styleId="af1">
    <w:name w:val="caption"/>
    <w:basedOn w:val="a"/>
    <w:qFormat/>
    <w:rsid w:val="0037087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2">
    <w:name w:val="index heading"/>
    <w:basedOn w:val="a"/>
    <w:qFormat/>
    <w:rsid w:val="0037087C"/>
    <w:pPr>
      <w:suppressLineNumbers/>
    </w:pPr>
    <w:rPr>
      <w:rFonts w:cs="Arial"/>
    </w:rPr>
  </w:style>
  <w:style w:type="paragraph" w:styleId="a6">
    <w:name w:val="Subtitle"/>
    <w:basedOn w:val="a"/>
    <w:next w:val="a"/>
    <w:link w:val="a5"/>
    <w:uiPriority w:val="11"/>
    <w:qFormat/>
    <w:rsid w:val="00FA26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FA2608"/>
    <w:pPr>
      <w:spacing w:before="160"/>
      <w:jc w:val="center"/>
    </w:pPr>
    <w:rPr>
      <w:i/>
      <w:iCs/>
      <w:color w:val="404040" w:themeColor="text1" w:themeTint="BF"/>
    </w:rPr>
  </w:style>
  <w:style w:type="paragraph" w:styleId="af3">
    <w:name w:val="List Paragraph"/>
    <w:basedOn w:val="a"/>
    <w:uiPriority w:val="34"/>
    <w:qFormat/>
    <w:rsid w:val="00FA2608"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rsid w:val="00FA26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af4">
    <w:name w:val="Колонтитул"/>
    <w:basedOn w:val="a"/>
    <w:qFormat/>
    <w:rsid w:val="0037087C"/>
  </w:style>
  <w:style w:type="paragraph" w:styleId="ac">
    <w:name w:val="header"/>
    <w:basedOn w:val="a"/>
    <w:link w:val="ab"/>
    <w:uiPriority w:val="99"/>
    <w:unhideWhenUsed/>
    <w:rsid w:val="00F06BD9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link w:val="ad"/>
    <w:uiPriority w:val="99"/>
    <w:unhideWhenUsed/>
    <w:rsid w:val="00F06BD9"/>
    <w:pPr>
      <w:tabs>
        <w:tab w:val="center" w:pos="4677"/>
        <w:tab w:val="right" w:pos="9355"/>
      </w:tabs>
      <w:spacing w:after="0" w:line="240" w:lineRule="auto"/>
    </w:pPr>
  </w:style>
  <w:style w:type="table" w:styleId="af5">
    <w:name w:val="Table Grid"/>
    <w:basedOn w:val="a1"/>
    <w:uiPriority w:val="39"/>
    <w:rsid w:val="00FA26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1182</Words>
  <Characters>6739</Characters>
  <Application>Microsoft Office Word</Application>
  <DocSecurity>4</DocSecurity>
  <Lines>56</Lines>
  <Paragraphs>15</Paragraphs>
  <ScaleCrop>false</ScaleCrop>
  <Company/>
  <LinksUpToDate>false</LinksUpToDate>
  <CharactersWithSpaces>7906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lukiyanova</cp:lastModifiedBy>
  <cp:revision>2</cp:revision>
  <dcterms:created xsi:type="dcterms:W3CDTF">2025-10-29T09:53:00Z</dcterms:created>
  <dcterms:modified xsi:type="dcterms:W3CDTF">2025-10-29T09:53:00Z</dcterms:modified>
  <dc:language>en-US</dc:language>
</cp:coreProperties>
</file>