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13" w:rsidRDefault="00F46213" w:rsidP="00F46213">
      <w:pPr>
        <w:pStyle w:val="3"/>
        <w:spacing w:after="225"/>
        <w:jc w:val="center"/>
      </w:pPr>
      <w:bookmarkStart w:id="0" w:name="181"/>
      <w:proofErr w:type="spellStart"/>
      <w:r>
        <w:rPr>
          <w:rFonts w:ascii="Arial" w:hAnsi="Arial"/>
          <w:color w:val="000000"/>
          <w:sz w:val="32"/>
        </w:rPr>
        <w:t>Перелік</w:t>
      </w:r>
      <w:proofErr w:type="spellEnd"/>
      <w:r>
        <w:br/>
      </w:r>
      <w:proofErr w:type="spellStart"/>
      <w:r>
        <w:rPr>
          <w:rFonts w:ascii="Arial" w:hAnsi="Arial"/>
          <w:color w:val="000000"/>
          <w:sz w:val="32"/>
        </w:rPr>
        <w:t>категорійпрацівників</w:t>
      </w:r>
      <w:proofErr w:type="spellEnd"/>
      <w:r>
        <w:rPr>
          <w:rFonts w:ascii="Arial" w:hAnsi="Arial"/>
          <w:color w:val="000000"/>
          <w:sz w:val="32"/>
        </w:rPr>
        <w:t xml:space="preserve">, </w:t>
      </w:r>
      <w:proofErr w:type="spellStart"/>
      <w:r>
        <w:rPr>
          <w:rFonts w:ascii="Arial" w:hAnsi="Arial"/>
          <w:color w:val="000000"/>
          <w:sz w:val="32"/>
        </w:rPr>
        <w:t>якіпідлягають</w:t>
      </w:r>
      <w:proofErr w:type="spellEnd"/>
      <w:r>
        <w:rPr>
          <w:rFonts w:ascii="Arial" w:hAnsi="Arial"/>
          <w:color w:val="000000"/>
          <w:sz w:val="32"/>
        </w:rPr>
        <w:t xml:space="preserve"> ОМО</w:t>
      </w:r>
      <w:r>
        <w:br/>
      </w:r>
      <w:r>
        <w:rPr>
          <w:rFonts w:ascii="Arial" w:hAnsi="Arial"/>
          <w:color w:val="000000"/>
          <w:sz w:val="32"/>
        </w:rPr>
        <w:t xml:space="preserve">в 20__ </w:t>
      </w:r>
      <w:proofErr w:type="spellStart"/>
      <w:r>
        <w:rPr>
          <w:rFonts w:ascii="Arial" w:hAnsi="Arial"/>
          <w:color w:val="000000"/>
          <w:sz w:val="32"/>
        </w:rPr>
        <w:t>році</w:t>
      </w:r>
      <w:proofErr w:type="spellEnd"/>
    </w:p>
    <w:p w:rsidR="00F46213" w:rsidRDefault="00F46213" w:rsidP="00F46213">
      <w:pPr>
        <w:spacing w:after="75"/>
        <w:jc w:val="center"/>
      </w:pPr>
      <w:bookmarkStart w:id="1" w:name="182"/>
      <w:bookmarkEnd w:id="0"/>
      <w:r>
        <w:rPr>
          <w:rFonts w:ascii="Arial" w:hAnsi="Arial"/>
          <w:color w:val="000000"/>
          <w:sz w:val="24"/>
        </w:rPr>
        <w:t>__________________________________</w:t>
      </w:r>
      <w:r>
        <w:br/>
      </w:r>
      <w:r>
        <w:rPr>
          <w:rFonts w:ascii="Arial" w:hAnsi="Arial"/>
          <w:color w:val="000000"/>
          <w:sz w:val="24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(найменування підприємства, відомча належність)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473"/>
        <w:gridCol w:w="991"/>
        <w:gridCol w:w="1035"/>
        <w:gridCol w:w="1142"/>
        <w:gridCol w:w="1608"/>
        <w:gridCol w:w="1282"/>
        <w:gridCol w:w="1489"/>
        <w:gridCol w:w="1436"/>
      </w:tblGrid>
      <w:tr w:rsidR="00F46213" w:rsidTr="00084A9B">
        <w:trPr>
          <w:trHeight w:val="45"/>
          <w:tblCellSpacing w:w="0" w:type="auto"/>
        </w:trPr>
        <w:tc>
          <w:tcPr>
            <w:tcW w:w="58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1C4761" w:rsidP="00084A9B">
            <w:pPr>
              <w:spacing w:after="75"/>
              <w:jc w:val="center"/>
            </w:pPr>
            <w:bookmarkStart w:id="2" w:name="183"/>
            <w:bookmarkEnd w:id="1"/>
            <w:r>
              <w:rPr>
                <w:rFonts w:ascii="Arial" w:hAnsi="Arial"/>
                <w:color w:val="000000"/>
                <w:sz w:val="15"/>
              </w:rPr>
              <w:t>№</w:t>
            </w:r>
            <w:r w:rsidR="00F46213">
              <w:br/>
            </w:r>
            <w:r w:rsidR="00F46213">
              <w:rPr>
                <w:rFonts w:ascii="Arial" w:hAnsi="Arial"/>
                <w:color w:val="000000"/>
                <w:sz w:val="15"/>
              </w:rPr>
              <w:t>з/п</w:t>
            </w:r>
          </w:p>
        </w:tc>
        <w:tc>
          <w:tcPr>
            <w:tcW w:w="116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3" w:name="184"/>
            <w:bookmarkEnd w:id="2"/>
            <w:r>
              <w:rPr>
                <w:rFonts w:ascii="Arial" w:hAnsi="Arial"/>
                <w:color w:val="000000"/>
                <w:sz w:val="15"/>
              </w:rPr>
              <w:t>Назва цеху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(дільниці)</w:t>
            </w:r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4" w:name="185"/>
            <w:bookmarkEnd w:id="3"/>
            <w:r>
              <w:rPr>
                <w:rFonts w:ascii="Arial" w:hAnsi="Arial"/>
                <w:color w:val="000000"/>
                <w:sz w:val="15"/>
              </w:rPr>
              <w:t xml:space="preserve">Професія (посада) за </w:t>
            </w:r>
            <w:r>
              <w:rPr>
                <w:rFonts w:ascii="Arial" w:hAnsi="Arial"/>
                <w:color w:val="293A55"/>
                <w:sz w:val="15"/>
              </w:rPr>
              <w:t>ДК 003:2010</w:t>
            </w:r>
            <w:r>
              <w:rPr>
                <w:rFonts w:ascii="Arial" w:hAnsi="Arial"/>
                <w:color w:val="000000"/>
                <w:sz w:val="15"/>
              </w:rPr>
              <w:t>*</w:t>
            </w:r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5" w:name="186"/>
            <w:bookmarkEnd w:id="4"/>
            <w:r>
              <w:rPr>
                <w:rFonts w:ascii="Arial" w:hAnsi="Arial"/>
                <w:color w:val="000000"/>
                <w:sz w:val="15"/>
              </w:rPr>
              <w:t>Кількість працівників за цією професією (тільки для періодичних медичних оглядів)</w:t>
            </w:r>
          </w:p>
        </w:tc>
        <w:tc>
          <w:tcPr>
            <w:tcW w:w="242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6" w:name="187"/>
            <w:bookmarkEnd w:id="5"/>
            <w:r>
              <w:rPr>
                <w:rFonts w:ascii="Arial" w:hAnsi="Arial"/>
                <w:color w:val="000000"/>
                <w:sz w:val="15"/>
              </w:rPr>
              <w:t>Назва шкідливих чи небезпечних виробничих факторів і факторів трудового процесу і N рядків таблиці Переліку шкідливих чи небезпечних виробничих факторів і факторів трудового процесу, при роботі з якими обов'язковий попередній (періодичні) медичний огляд працівників, згідно з додатком 4 до цього Порядку</w:t>
            </w:r>
          </w:p>
        </w:tc>
        <w:tc>
          <w:tcPr>
            <w:tcW w:w="145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7" w:name="188"/>
            <w:bookmarkEnd w:id="6"/>
            <w:r>
              <w:rPr>
                <w:rFonts w:ascii="Arial" w:hAnsi="Arial"/>
                <w:color w:val="000000"/>
                <w:sz w:val="15"/>
              </w:rPr>
              <w:t>Назва і N рядків таблиці Переліку робіт, для виконання яких є обов'язковим попередній (періодичний) медичний огляд працівників, згідно з додатком 5 до цього Порядку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8" w:name="189"/>
            <w:bookmarkEnd w:id="7"/>
            <w:r>
              <w:rPr>
                <w:rFonts w:ascii="Arial" w:hAnsi="Arial"/>
                <w:color w:val="000000"/>
                <w:sz w:val="15"/>
              </w:rPr>
              <w:t>Кількість осіб, які підлягають огляду (тільки для періодичних медичних оглядів)</w:t>
            </w:r>
          </w:p>
        </w:tc>
        <w:bookmarkEnd w:id="8"/>
      </w:tr>
      <w:tr w:rsidR="00F46213" w:rsidTr="00084A9B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6213" w:rsidRDefault="00F46213" w:rsidP="00084A9B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6213" w:rsidRDefault="00F46213" w:rsidP="00084A9B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6213" w:rsidRDefault="00F46213" w:rsidP="00084A9B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6213" w:rsidRDefault="00F46213" w:rsidP="00084A9B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6213" w:rsidRDefault="00F46213" w:rsidP="00084A9B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46213" w:rsidRDefault="00F46213" w:rsidP="00084A9B"/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9" w:name="190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10" w:name="191"/>
            <w:bookmarkEnd w:id="9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bookmarkEnd w:id="10"/>
      </w:tr>
      <w:tr w:rsidR="00F46213" w:rsidTr="00084A9B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11" w:name="19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12" w:name="193"/>
            <w:bookmarkEnd w:id="11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13" w:name="194"/>
            <w:bookmarkEnd w:id="12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14" w:name="195"/>
            <w:bookmarkEnd w:id="13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15" w:name="196"/>
            <w:bookmarkEnd w:id="14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16" w:name="197"/>
            <w:bookmarkEnd w:id="15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17" w:name="198"/>
            <w:bookmarkEnd w:id="16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18" w:name="199"/>
            <w:bookmarkEnd w:id="17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18"/>
      </w:tr>
      <w:tr w:rsidR="00F46213" w:rsidTr="00084A9B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19" w:name="200"/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20" w:name="201"/>
            <w:bookmarkEnd w:id="19"/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21" w:name="202"/>
            <w:bookmarkEnd w:id="20"/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22" w:name="203"/>
            <w:bookmarkEnd w:id="21"/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23" w:name="204"/>
            <w:bookmarkEnd w:id="22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24" w:name="205"/>
            <w:bookmarkEnd w:id="2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25" w:name="206"/>
            <w:bookmarkEnd w:id="2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26" w:name="207"/>
            <w:bookmarkEnd w:id="25"/>
          </w:p>
        </w:tc>
        <w:bookmarkEnd w:id="26"/>
      </w:tr>
      <w:tr w:rsidR="00F46213" w:rsidTr="00084A9B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46213" w:rsidRDefault="00F46213" w:rsidP="00084A9B">
            <w:pPr>
              <w:spacing w:after="75"/>
            </w:pPr>
            <w:bookmarkStart w:id="27" w:name="208"/>
            <w:r>
              <w:rPr>
                <w:rFonts w:ascii="Arial" w:hAnsi="Arial"/>
                <w:color w:val="000000"/>
                <w:sz w:val="15"/>
              </w:rPr>
              <w:t>Усього:</w:t>
            </w:r>
          </w:p>
        </w:tc>
        <w:bookmarkEnd w:id="27"/>
      </w:tr>
    </w:tbl>
    <w:p w:rsidR="00F46213" w:rsidRDefault="00F46213" w:rsidP="00F46213">
      <w:pPr>
        <w:spacing w:after="75"/>
        <w:ind w:firstLine="240"/>
      </w:pPr>
      <w:bookmarkStart w:id="28" w:name="209"/>
      <w:r>
        <w:rPr>
          <w:rFonts w:ascii="Arial" w:hAnsi="Arial"/>
          <w:color w:val="000000"/>
          <w:sz w:val="24"/>
        </w:rPr>
        <w:t>____________</w:t>
      </w:r>
      <w:r>
        <w:br/>
      </w:r>
      <w:r>
        <w:rPr>
          <w:rFonts w:ascii="Arial" w:hAnsi="Arial"/>
          <w:color w:val="000000"/>
          <w:sz w:val="24"/>
        </w:rPr>
        <w:t xml:space="preserve">* </w:t>
      </w:r>
      <w:r>
        <w:rPr>
          <w:rFonts w:ascii="Arial" w:hAnsi="Arial"/>
          <w:color w:val="293A55"/>
          <w:sz w:val="15"/>
        </w:rPr>
        <w:t>Національний класифікатор України "Класифікатор професій" ДК 003:2010</w:t>
      </w:r>
      <w:r>
        <w:rPr>
          <w:rFonts w:ascii="Arial" w:hAnsi="Arial"/>
          <w:color w:val="000000"/>
          <w:sz w:val="15"/>
        </w:rPr>
        <w:t>, затверджений</w:t>
      </w:r>
      <w:r>
        <w:rPr>
          <w:rFonts w:ascii="Arial" w:hAnsi="Arial"/>
          <w:color w:val="293A55"/>
          <w:sz w:val="15"/>
        </w:rPr>
        <w:t>наказом Державного комітету України з питань технічного регулювання та споживчої політики від 28 липня 2010 року N 327</w:t>
      </w:r>
      <w:r>
        <w:rPr>
          <w:rFonts w:ascii="Arial" w:hAnsi="Arial"/>
          <w:color w:val="000000"/>
          <w:sz w:val="15"/>
        </w:rPr>
        <w:t>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/>
      </w:tblPr>
      <w:tblGrid>
        <w:gridCol w:w="3751"/>
        <w:gridCol w:w="2712"/>
        <w:gridCol w:w="3108"/>
      </w:tblGrid>
      <w:tr w:rsidR="00F46213" w:rsidTr="00084A9B">
        <w:trPr>
          <w:trHeight w:val="120"/>
          <w:tblCellSpacing w:w="0" w:type="auto"/>
        </w:trPr>
        <w:tc>
          <w:tcPr>
            <w:tcW w:w="3809" w:type="dxa"/>
            <w:vAlign w:val="center"/>
          </w:tcPr>
          <w:p w:rsidR="00F46213" w:rsidRDefault="00F46213" w:rsidP="00084A9B">
            <w:pPr>
              <w:spacing w:after="75"/>
            </w:pPr>
            <w:bookmarkStart w:id="29" w:name="210"/>
            <w:bookmarkEnd w:id="28"/>
            <w:r>
              <w:rPr>
                <w:rFonts w:ascii="Arial" w:hAnsi="Arial"/>
                <w:color w:val="000000"/>
                <w:sz w:val="15"/>
              </w:rPr>
              <w:t>Роботодавець</w:t>
            </w:r>
          </w:p>
          <w:p w:rsidR="00F46213" w:rsidRDefault="00F46213" w:rsidP="00084A9B">
            <w:pPr>
              <w:spacing w:after="75"/>
              <w:jc w:val="center"/>
            </w:pPr>
            <w:bookmarkStart w:id="30" w:name="211"/>
            <w:bookmarkEnd w:id="29"/>
            <w:r>
              <w:rPr>
                <w:rFonts w:ascii="Arial" w:hAnsi="Arial"/>
                <w:color w:val="000000"/>
                <w:sz w:val="15"/>
              </w:rPr>
              <w:t>М. П. (за наявності)</w:t>
            </w:r>
          </w:p>
        </w:tc>
        <w:tc>
          <w:tcPr>
            <w:tcW w:w="2752" w:type="dxa"/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31" w:name="212"/>
            <w:bookmarkEnd w:id="30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129" w:type="dxa"/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32" w:name="213"/>
            <w:bookmarkEnd w:id="31"/>
            <w:r>
              <w:rPr>
                <w:rFonts w:ascii="Arial" w:hAnsi="Arial"/>
                <w:color w:val="000000"/>
                <w:sz w:val="15"/>
              </w:rPr>
              <w:t>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32"/>
      </w:tr>
      <w:tr w:rsidR="00F46213" w:rsidTr="00084A9B">
        <w:trPr>
          <w:trHeight w:val="120"/>
          <w:tblCellSpacing w:w="0" w:type="auto"/>
        </w:trPr>
        <w:tc>
          <w:tcPr>
            <w:tcW w:w="3809" w:type="dxa"/>
            <w:vAlign w:val="center"/>
          </w:tcPr>
          <w:p w:rsidR="00F46213" w:rsidRDefault="00F46213" w:rsidP="00084A9B">
            <w:pPr>
              <w:spacing w:after="75"/>
            </w:pPr>
            <w:bookmarkStart w:id="33" w:name="214"/>
            <w:r>
              <w:rPr>
                <w:rFonts w:ascii="Arial" w:hAnsi="Arial"/>
                <w:color w:val="000000"/>
                <w:sz w:val="15"/>
              </w:rPr>
              <w:t>Представник первинної профспілкової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організації (або представник трудового колективу)</w:t>
            </w:r>
          </w:p>
        </w:tc>
        <w:tc>
          <w:tcPr>
            <w:tcW w:w="2752" w:type="dxa"/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34" w:name="215"/>
            <w:bookmarkEnd w:id="33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129" w:type="dxa"/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35" w:name="216"/>
            <w:bookmarkEnd w:id="34"/>
            <w:r>
              <w:rPr>
                <w:rFonts w:ascii="Arial" w:hAnsi="Arial"/>
                <w:color w:val="000000"/>
                <w:sz w:val="15"/>
              </w:rPr>
              <w:t>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35"/>
      </w:tr>
      <w:tr w:rsidR="00F46213" w:rsidTr="00084A9B">
        <w:trPr>
          <w:trHeight w:val="120"/>
          <w:tblCellSpacing w:w="0" w:type="auto"/>
        </w:trPr>
        <w:tc>
          <w:tcPr>
            <w:tcW w:w="3809" w:type="dxa"/>
            <w:vAlign w:val="center"/>
          </w:tcPr>
          <w:p w:rsidR="00F46213" w:rsidRDefault="00F46213" w:rsidP="00084A9B">
            <w:pPr>
              <w:spacing w:after="75"/>
            </w:pPr>
            <w:bookmarkStart w:id="36" w:name="217"/>
            <w:r>
              <w:rPr>
                <w:rFonts w:ascii="Arial" w:hAnsi="Arial"/>
                <w:color w:val="000000"/>
                <w:sz w:val="15"/>
              </w:rPr>
              <w:t>Лікар з гігієни праці територіального органу центрального органу виконавчої влади, що реалізує державну політику в сфері промислової безпеки, охорони та гігієни праці</w:t>
            </w:r>
          </w:p>
        </w:tc>
        <w:tc>
          <w:tcPr>
            <w:tcW w:w="2752" w:type="dxa"/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37" w:name="218"/>
            <w:bookmarkEnd w:id="36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129" w:type="dxa"/>
            <w:vAlign w:val="center"/>
          </w:tcPr>
          <w:p w:rsidR="00F46213" w:rsidRDefault="00F46213" w:rsidP="00084A9B">
            <w:pPr>
              <w:spacing w:after="75"/>
              <w:jc w:val="center"/>
            </w:pPr>
            <w:bookmarkStart w:id="38" w:name="219"/>
            <w:bookmarkEnd w:id="37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38"/>
      </w:tr>
    </w:tbl>
    <w:p w:rsidR="004A3E3E" w:rsidRDefault="004A3E3E"/>
    <w:sectPr w:rsidR="004A3E3E" w:rsidSect="003F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213"/>
    <w:rsid w:val="001C4761"/>
    <w:rsid w:val="00231227"/>
    <w:rsid w:val="003F5FE9"/>
    <w:rsid w:val="004A3E3E"/>
    <w:rsid w:val="00674804"/>
    <w:rsid w:val="0072070C"/>
    <w:rsid w:val="008856F5"/>
    <w:rsid w:val="009A4987"/>
    <w:rsid w:val="00F46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13"/>
    <w:pPr>
      <w:spacing w:after="200" w:line="276" w:lineRule="auto"/>
    </w:pPr>
    <w:rPr>
      <w:kern w:val="0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F462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2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4621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21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21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21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21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21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21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6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462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62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62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62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62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62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62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6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ние Знак"/>
    <w:basedOn w:val="a0"/>
    <w:link w:val="a3"/>
    <w:uiPriority w:val="10"/>
    <w:rsid w:val="00F46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21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F46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621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F462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6213"/>
    <w:pPr>
      <w:spacing w:after="160" w:line="259" w:lineRule="auto"/>
      <w:ind w:left="720"/>
      <w:contextualSpacing/>
    </w:pPr>
    <w:rPr>
      <w:kern w:val="2"/>
      <w:lang w:val="ru-RU" w:eastAsia="en-US"/>
    </w:rPr>
  </w:style>
  <w:style w:type="character" w:styleId="a8">
    <w:name w:val="Intense Emphasis"/>
    <w:basedOn w:val="a0"/>
    <w:uiPriority w:val="21"/>
    <w:qFormat/>
    <w:rsid w:val="00F462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6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462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6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4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2025-11-05T12:19:00Z</dcterms:created>
  <dcterms:modified xsi:type="dcterms:W3CDTF">2025-11-05T12:19:00Z</dcterms:modified>
</cp:coreProperties>
</file>