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06B" w:rsidRDefault="0081762F">
      <w:pPr>
        <w:pStyle w:val="a5"/>
        <w:jc w:val="right"/>
        <w:rPr>
          <w:b/>
          <w:bCs/>
          <w:i/>
          <w:iCs/>
          <w:kern w:val="0"/>
          <w:shd w:val="clear" w:color="auto" w:fill="C0C0C0"/>
        </w:rPr>
      </w:pPr>
      <w:r>
        <w:rPr>
          <w:i/>
          <w:iCs/>
          <w:kern w:val="0"/>
          <w:shd w:val="clear" w:color="auto" w:fill="C0C0C0"/>
        </w:rPr>
        <w:t xml:space="preserve">(для </w:t>
      </w:r>
      <w:proofErr w:type="spellStart"/>
      <w:r>
        <w:rPr>
          <w:i/>
          <w:iCs/>
          <w:kern w:val="0"/>
          <w:shd w:val="clear" w:color="auto" w:fill="C0C0C0"/>
        </w:rPr>
        <w:t>суб’єктів</w:t>
      </w:r>
      <w:proofErr w:type="spellEnd"/>
      <w:r>
        <w:rPr>
          <w:i/>
          <w:iCs/>
          <w:kern w:val="0"/>
          <w:shd w:val="clear" w:color="auto" w:fill="C0C0C0"/>
        </w:rPr>
        <w:t xml:space="preserve"> </w:t>
      </w:r>
      <w:proofErr w:type="spellStart"/>
      <w:r>
        <w:rPr>
          <w:i/>
          <w:iCs/>
          <w:kern w:val="0"/>
          <w:shd w:val="clear" w:color="auto" w:fill="C0C0C0"/>
        </w:rPr>
        <w:t>аудиторської</w:t>
      </w:r>
      <w:proofErr w:type="spellEnd"/>
      <w:r>
        <w:rPr>
          <w:i/>
          <w:iCs/>
          <w:kern w:val="0"/>
          <w:shd w:val="clear" w:color="auto" w:fill="C0C0C0"/>
        </w:rPr>
        <w:t xml:space="preserve"> </w:t>
      </w:r>
      <w:proofErr w:type="spellStart"/>
      <w:r>
        <w:rPr>
          <w:i/>
          <w:iCs/>
          <w:kern w:val="0"/>
          <w:shd w:val="clear" w:color="auto" w:fill="C0C0C0"/>
        </w:rPr>
        <w:t>діяльності</w:t>
      </w:r>
      <w:proofErr w:type="spellEnd"/>
      <w:r>
        <w:rPr>
          <w:i/>
          <w:iCs/>
          <w:kern w:val="0"/>
          <w:shd w:val="clear" w:color="auto" w:fill="C0C0C0"/>
        </w:rPr>
        <w:t>,</w:t>
      </w:r>
    </w:p>
    <w:p w:rsidR="0082506B" w:rsidRDefault="0081762F">
      <w:pPr>
        <w:pStyle w:val="a5"/>
        <w:jc w:val="right"/>
        <w:rPr>
          <w:i/>
          <w:iCs/>
          <w:shd w:val="clear" w:color="auto" w:fill="C0C0C0"/>
        </w:rPr>
      </w:pPr>
      <w:proofErr w:type="spellStart"/>
      <w:r>
        <w:rPr>
          <w:i/>
          <w:iCs/>
          <w:shd w:val="clear" w:color="auto" w:fill="C0C0C0"/>
        </w:rPr>
        <w:t>госпсуб’єкти</w:t>
      </w:r>
      <w:proofErr w:type="spellEnd"/>
      <w:r>
        <w:rPr>
          <w:i/>
          <w:iCs/>
          <w:shd w:val="clear" w:color="auto" w:fill="C0C0C0"/>
        </w:rPr>
        <w:t xml:space="preserve">, </w:t>
      </w:r>
      <w:proofErr w:type="spellStart"/>
      <w:r>
        <w:rPr>
          <w:i/>
          <w:iCs/>
          <w:shd w:val="clear" w:color="auto" w:fill="C0C0C0"/>
        </w:rPr>
        <w:t>що</w:t>
      </w:r>
      <w:proofErr w:type="spellEnd"/>
      <w:r>
        <w:rPr>
          <w:i/>
          <w:iCs/>
          <w:shd w:val="clear" w:color="auto" w:fill="C0C0C0"/>
        </w:rPr>
        <w:t xml:space="preserve"> </w:t>
      </w:r>
      <w:proofErr w:type="spellStart"/>
      <w:r>
        <w:rPr>
          <w:i/>
          <w:iCs/>
          <w:shd w:val="clear" w:color="auto" w:fill="C0C0C0"/>
        </w:rPr>
        <w:t>надають</w:t>
      </w:r>
      <w:proofErr w:type="spellEnd"/>
      <w:r>
        <w:rPr>
          <w:i/>
          <w:iCs/>
          <w:shd w:val="clear" w:color="auto" w:fill="C0C0C0"/>
        </w:rPr>
        <w:t xml:space="preserve"> </w:t>
      </w:r>
      <w:proofErr w:type="spellStart"/>
      <w:r>
        <w:rPr>
          <w:i/>
          <w:iCs/>
          <w:shd w:val="clear" w:color="auto" w:fill="C0C0C0"/>
        </w:rPr>
        <w:t>послуги</w:t>
      </w:r>
      <w:proofErr w:type="spellEnd"/>
      <w:r>
        <w:rPr>
          <w:i/>
          <w:iCs/>
          <w:shd w:val="clear" w:color="auto" w:fill="C0C0C0"/>
        </w:rPr>
        <w:t xml:space="preserve"> </w:t>
      </w:r>
      <w:proofErr w:type="spellStart"/>
      <w:r>
        <w:rPr>
          <w:i/>
          <w:iCs/>
          <w:shd w:val="clear" w:color="auto" w:fill="C0C0C0"/>
        </w:rPr>
        <w:t>з</w:t>
      </w:r>
      <w:proofErr w:type="spellEnd"/>
      <w:r>
        <w:rPr>
          <w:i/>
          <w:iCs/>
          <w:shd w:val="clear" w:color="auto" w:fill="C0C0C0"/>
        </w:rPr>
        <w:t xml:space="preserve"> </w:t>
      </w:r>
      <w:proofErr w:type="spellStart"/>
      <w:r>
        <w:rPr>
          <w:i/>
          <w:iCs/>
          <w:shd w:val="clear" w:color="auto" w:fill="C0C0C0"/>
        </w:rPr>
        <w:t>бухобліку</w:t>
      </w:r>
      <w:proofErr w:type="spellEnd"/>
      <w:r>
        <w:rPr>
          <w:i/>
          <w:iCs/>
          <w:shd w:val="clear" w:color="auto" w:fill="C0C0C0"/>
        </w:rPr>
        <w:t xml:space="preserve"> </w:t>
      </w:r>
    </w:p>
    <w:p w:rsidR="0082506B" w:rsidRDefault="0081762F">
      <w:pPr>
        <w:pStyle w:val="a5"/>
        <w:jc w:val="right"/>
        <w:rPr>
          <w:i/>
          <w:iCs/>
          <w:shd w:val="clear" w:color="auto" w:fill="C0C0C0"/>
        </w:rPr>
      </w:pPr>
      <w:r>
        <w:rPr>
          <w:i/>
          <w:iCs/>
          <w:shd w:val="clear" w:color="auto" w:fill="C0C0C0"/>
        </w:rPr>
        <w:t>та/</w:t>
      </w:r>
      <w:proofErr w:type="spellStart"/>
      <w:r>
        <w:rPr>
          <w:i/>
          <w:iCs/>
          <w:shd w:val="clear" w:color="auto" w:fill="C0C0C0"/>
        </w:rPr>
        <w:t>або</w:t>
      </w:r>
      <w:proofErr w:type="spellEnd"/>
      <w:r>
        <w:rPr>
          <w:i/>
          <w:iCs/>
          <w:shd w:val="clear" w:color="auto" w:fill="C0C0C0"/>
        </w:rPr>
        <w:t xml:space="preserve"> </w:t>
      </w:r>
    </w:p>
    <w:p w:rsidR="0082506B" w:rsidRDefault="0081762F">
      <w:pPr>
        <w:pStyle w:val="a5"/>
        <w:jc w:val="right"/>
        <w:rPr>
          <w:b/>
          <w:bCs/>
          <w:i/>
          <w:iCs/>
          <w:kern w:val="0"/>
        </w:rPr>
      </w:pPr>
      <w:proofErr w:type="spellStart"/>
      <w:r>
        <w:rPr>
          <w:i/>
          <w:iCs/>
          <w:shd w:val="clear" w:color="auto" w:fill="C0C0C0"/>
        </w:rPr>
        <w:t>здійснюють</w:t>
      </w:r>
      <w:proofErr w:type="spellEnd"/>
      <w:r>
        <w:rPr>
          <w:i/>
          <w:iCs/>
          <w:shd w:val="clear" w:color="auto" w:fill="C0C0C0"/>
        </w:rPr>
        <w:t xml:space="preserve"> </w:t>
      </w:r>
      <w:proofErr w:type="spellStart"/>
      <w:r>
        <w:rPr>
          <w:i/>
          <w:iCs/>
          <w:shd w:val="clear" w:color="auto" w:fill="C0C0C0"/>
        </w:rPr>
        <w:t>консультування</w:t>
      </w:r>
      <w:proofErr w:type="spellEnd"/>
      <w:r>
        <w:rPr>
          <w:i/>
          <w:iCs/>
          <w:shd w:val="clear" w:color="auto" w:fill="C0C0C0"/>
        </w:rPr>
        <w:t xml:space="preserve"> </w:t>
      </w:r>
      <w:proofErr w:type="spellStart"/>
      <w:r>
        <w:rPr>
          <w:i/>
          <w:iCs/>
          <w:shd w:val="clear" w:color="auto" w:fill="C0C0C0"/>
        </w:rPr>
        <w:t>з</w:t>
      </w:r>
      <w:proofErr w:type="spellEnd"/>
      <w:r>
        <w:rPr>
          <w:i/>
          <w:iCs/>
          <w:shd w:val="clear" w:color="auto" w:fill="C0C0C0"/>
        </w:rPr>
        <w:t xml:space="preserve"> </w:t>
      </w:r>
      <w:proofErr w:type="spellStart"/>
      <w:r>
        <w:rPr>
          <w:i/>
          <w:iCs/>
          <w:shd w:val="clear" w:color="auto" w:fill="C0C0C0"/>
        </w:rPr>
        <w:t>питань</w:t>
      </w:r>
      <w:proofErr w:type="spellEnd"/>
      <w:r>
        <w:rPr>
          <w:i/>
          <w:iCs/>
          <w:shd w:val="clear" w:color="auto" w:fill="C0C0C0"/>
        </w:rPr>
        <w:t xml:space="preserve"> </w:t>
      </w:r>
      <w:proofErr w:type="spellStart"/>
      <w:r>
        <w:rPr>
          <w:i/>
          <w:iCs/>
          <w:shd w:val="clear" w:color="auto" w:fill="C0C0C0"/>
        </w:rPr>
        <w:t>оподаткування</w:t>
      </w:r>
      <w:proofErr w:type="spellEnd"/>
      <w:r>
        <w:rPr>
          <w:i/>
          <w:iCs/>
          <w:shd w:val="clear" w:color="auto" w:fill="C0C0C0"/>
        </w:rPr>
        <w:t>)</w:t>
      </w:r>
    </w:p>
    <w:p w:rsidR="0082506B" w:rsidRDefault="0082506B">
      <w:pPr>
        <w:jc w:val="right"/>
      </w:pPr>
    </w:p>
    <w:p w:rsidR="0082506B" w:rsidRDefault="0082506B"/>
    <w:p w:rsidR="0082506B" w:rsidRDefault="0081762F">
      <w:pPr>
        <w:jc w:val="center"/>
        <w:rPr>
          <w:rFonts w:ascii="Times New Roman" w:eastAsia="Times New Roman" w:hAnsi="Times New Roman" w:cs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Примірне</w:t>
      </w:r>
      <w:proofErr w:type="spellEnd"/>
      <w:r>
        <w:rPr>
          <w:rFonts w:ascii="Times New Roman" w:hAnsi="Times New Roman"/>
          <w:b/>
          <w:bCs/>
        </w:rPr>
        <w:t xml:space="preserve"> ПОЛОЖЕННЯ</w:t>
      </w:r>
    </w:p>
    <w:p w:rsidR="0082506B" w:rsidRDefault="0081762F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про </w:t>
      </w:r>
      <w:proofErr w:type="spellStart"/>
      <w:r>
        <w:rPr>
          <w:rFonts w:ascii="Times New Roman" w:hAnsi="Times New Roman"/>
          <w:b/>
          <w:bCs/>
        </w:rPr>
        <w:t>організацію</w:t>
      </w:r>
      <w:proofErr w:type="spellEnd"/>
      <w:r>
        <w:rPr>
          <w:rFonts w:ascii="Times New Roman" w:hAnsi="Times New Roman"/>
          <w:b/>
          <w:bCs/>
        </w:rPr>
        <w:t xml:space="preserve"> та </w:t>
      </w:r>
      <w:proofErr w:type="spellStart"/>
      <w:r>
        <w:rPr>
          <w:rFonts w:ascii="Times New Roman" w:hAnsi="Times New Roman"/>
          <w:b/>
          <w:bCs/>
        </w:rPr>
        <w:t>здійснення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фінансового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моніторингу</w:t>
      </w:r>
      <w:proofErr w:type="spellEnd"/>
    </w:p>
    <w:p w:rsidR="0082506B" w:rsidRDefault="0081762F">
      <w:pPr>
        <w:spacing w:before="100" w:after="100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hAnsi="Times New Roman"/>
          <w:kern w:val="0"/>
        </w:rPr>
        <w:t xml:space="preserve">у </w:t>
      </w:r>
      <w:r>
        <w:rPr>
          <w:rFonts w:ascii="Times New Roman" w:hAnsi="Times New Roman"/>
          <w:kern w:val="0"/>
          <w:lang w:val="en-US"/>
        </w:rPr>
        <w:t>______________________________</w:t>
      </w:r>
    </w:p>
    <w:p w:rsidR="0082506B" w:rsidRDefault="0081762F">
      <w:pPr>
        <w:spacing w:before="100" w:after="100"/>
        <w:jc w:val="center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hAnsi="Times New Roman"/>
          <w:kern w:val="0"/>
        </w:rPr>
        <w:t>м</w:t>
      </w:r>
      <w:r>
        <w:rPr>
          <w:rFonts w:ascii="Times New Roman" w:hAnsi="Times New Roman"/>
          <w:kern w:val="0"/>
          <w:lang w:val="en-US"/>
        </w:rPr>
        <w:t xml:space="preserve">. ____________ </w:t>
      </w:r>
      <w:r>
        <w:rPr>
          <w:rFonts w:ascii="Times New Roman" w:hAnsi="Times New Roman"/>
          <w:kern w:val="0"/>
          <w:lang w:val="en-US"/>
        </w:rPr>
        <w:tab/>
      </w:r>
      <w:r>
        <w:rPr>
          <w:rFonts w:ascii="Times New Roman" w:hAnsi="Times New Roman"/>
          <w:kern w:val="0"/>
          <w:lang w:val="en-US"/>
        </w:rPr>
        <w:tab/>
      </w:r>
      <w:r>
        <w:rPr>
          <w:rFonts w:ascii="Times New Roman" w:hAnsi="Times New Roman"/>
          <w:kern w:val="0"/>
          <w:lang w:val="en-US"/>
        </w:rPr>
        <w:tab/>
      </w:r>
      <w:r>
        <w:rPr>
          <w:rFonts w:ascii="Times New Roman" w:hAnsi="Times New Roman"/>
          <w:kern w:val="0"/>
          <w:lang w:val="en-US"/>
        </w:rPr>
        <w:tab/>
      </w:r>
      <w:r>
        <w:rPr>
          <w:rFonts w:ascii="Times New Roman" w:hAnsi="Times New Roman"/>
          <w:kern w:val="0"/>
          <w:lang w:val="en-US"/>
        </w:rPr>
        <w:tab/>
      </w:r>
      <w:r>
        <w:rPr>
          <w:rFonts w:ascii="Times New Roman" w:hAnsi="Times New Roman"/>
          <w:kern w:val="0"/>
          <w:lang w:val="en-US"/>
        </w:rPr>
        <w:tab/>
      </w:r>
      <w:r>
        <w:rPr>
          <w:rFonts w:ascii="Times New Roman" w:hAnsi="Times New Roman"/>
          <w:kern w:val="0"/>
          <w:lang w:val="en-US"/>
        </w:rPr>
        <w:tab/>
      </w:r>
      <w:r>
        <w:rPr>
          <w:rFonts w:ascii="Times New Roman" w:hAnsi="Times New Roman"/>
          <w:kern w:val="0"/>
          <w:lang w:val="en-US"/>
        </w:rPr>
        <w:tab/>
      </w:r>
      <w:r>
        <w:rPr>
          <w:rFonts w:ascii="Times New Roman" w:hAnsi="Times New Roman"/>
          <w:kern w:val="0"/>
          <w:lang w:val="en-US"/>
        </w:rPr>
        <w:tab/>
      </w:r>
      <w:r>
        <w:rPr>
          <w:rFonts w:ascii="Times New Roman" w:hAnsi="Times New Roman"/>
          <w:kern w:val="0"/>
          <w:lang w:val="en-US"/>
        </w:rPr>
        <w:tab/>
        <w:t xml:space="preserve">20__ </w:t>
      </w:r>
      <w:proofErr w:type="spellStart"/>
      <w:r>
        <w:rPr>
          <w:rFonts w:ascii="Times New Roman" w:hAnsi="Times New Roman"/>
          <w:kern w:val="0"/>
        </w:rPr>
        <w:t>рік</w:t>
      </w:r>
      <w:proofErr w:type="spellEnd"/>
    </w:p>
    <w:p w:rsidR="0082506B" w:rsidRDefault="0081762F">
      <w:pPr>
        <w:pStyle w:val="a5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1. </w:t>
      </w:r>
      <w:proofErr w:type="spellStart"/>
      <w:r>
        <w:rPr>
          <w:rFonts w:ascii="Times New Roman" w:hAnsi="Times New Roman"/>
          <w:b/>
          <w:bCs/>
        </w:rPr>
        <w:t>Загальні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положення</w:t>
      </w:r>
      <w:proofErr w:type="spellEnd"/>
    </w:p>
    <w:p w:rsidR="0082506B" w:rsidRDefault="0081762F">
      <w:pPr>
        <w:spacing w:before="100" w:after="100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hAnsi="Times New Roman"/>
          <w:kern w:val="0"/>
        </w:rPr>
        <w:t xml:space="preserve">1.1. </w:t>
      </w:r>
      <w:proofErr w:type="spellStart"/>
      <w:r>
        <w:rPr>
          <w:rFonts w:ascii="Times New Roman" w:hAnsi="Times New Roman"/>
          <w:kern w:val="0"/>
        </w:rPr>
        <w:t>Це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Положення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визначає</w:t>
      </w:r>
      <w:proofErr w:type="spellEnd"/>
      <w:r>
        <w:rPr>
          <w:rFonts w:ascii="Times New Roman" w:hAnsi="Times New Roman"/>
          <w:kern w:val="0"/>
        </w:rPr>
        <w:t xml:space="preserve"> порядок </w:t>
      </w:r>
      <w:proofErr w:type="spellStart"/>
      <w:r>
        <w:rPr>
          <w:rFonts w:ascii="Times New Roman" w:hAnsi="Times New Roman"/>
          <w:kern w:val="0"/>
        </w:rPr>
        <w:t>організації</w:t>
      </w:r>
      <w:proofErr w:type="spellEnd"/>
      <w:r>
        <w:rPr>
          <w:rFonts w:ascii="Times New Roman" w:hAnsi="Times New Roman"/>
          <w:kern w:val="0"/>
        </w:rPr>
        <w:t xml:space="preserve"> та </w:t>
      </w:r>
      <w:proofErr w:type="spellStart"/>
      <w:r>
        <w:rPr>
          <w:rFonts w:ascii="Times New Roman" w:hAnsi="Times New Roman"/>
          <w:kern w:val="0"/>
        </w:rPr>
        <w:t>здійснення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фінансового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моніторингу</w:t>
      </w:r>
      <w:proofErr w:type="spellEnd"/>
      <w:r>
        <w:rPr>
          <w:rFonts w:ascii="Times New Roman" w:hAnsi="Times New Roman"/>
          <w:kern w:val="0"/>
        </w:rPr>
        <w:t xml:space="preserve"> у </w:t>
      </w:r>
      <w:r>
        <w:rPr>
          <w:rFonts w:ascii="Times New Roman" w:hAnsi="Times New Roman"/>
          <w:kern w:val="0"/>
          <w:lang w:val="en-US"/>
        </w:rPr>
        <w:t>______________________________ (</w:t>
      </w:r>
      <w:proofErr w:type="spellStart"/>
      <w:r>
        <w:rPr>
          <w:rFonts w:ascii="Times New Roman" w:hAnsi="Times New Roman"/>
          <w:kern w:val="0"/>
        </w:rPr>
        <w:t>далі</w:t>
      </w:r>
      <w:proofErr w:type="spellEnd"/>
      <w:r>
        <w:rPr>
          <w:rFonts w:ascii="Times New Roman" w:hAnsi="Times New Roman"/>
          <w:kern w:val="0"/>
        </w:rPr>
        <w:t xml:space="preserve"> — </w:t>
      </w:r>
      <w:proofErr w:type="spellStart"/>
      <w:r>
        <w:rPr>
          <w:rFonts w:ascii="Times New Roman" w:hAnsi="Times New Roman"/>
          <w:kern w:val="0"/>
        </w:rPr>
        <w:t>Підприємство</w:t>
      </w:r>
      <w:proofErr w:type="spellEnd"/>
      <w:r>
        <w:rPr>
          <w:rFonts w:ascii="Times New Roman" w:hAnsi="Times New Roman"/>
          <w:kern w:val="0"/>
        </w:rPr>
        <w:t xml:space="preserve">) </w:t>
      </w:r>
      <w:proofErr w:type="spellStart"/>
      <w:r>
        <w:rPr>
          <w:rFonts w:ascii="Times New Roman" w:hAnsi="Times New Roman"/>
          <w:kern w:val="0"/>
        </w:rPr>
        <w:t>відповідно</w:t>
      </w:r>
      <w:proofErr w:type="spellEnd"/>
      <w:r>
        <w:rPr>
          <w:rFonts w:ascii="Times New Roman" w:hAnsi="Times New Roman"/>
          <w:kern w:val="0"/>
        </w:rPr>
        <w:t xml:space="preserve"> до</w:t>
      </w:r>
      <w:r>
        <w:rPr>
          <w:rFonts w:ascii="Times New Roman" w:hAnsi="Times New Roman"/>
          <w:kern w:val="0"/>
        </w:rPr>
        <w:t>:</w:t>
      </w:r>
    </w:p>
    <w:p w:rsidR="0082506B" w:rsidRDefault="0081762F">
      <w:pPr>
        <w:numPr>
          <w:ilvl w:val="0"/>
          <w:numId w:val="2"/>
        </w:num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  <w:kern w:val="0"/>
        </w:rPr>
        <w:t xml:space="preserve">Закону </w:t>
      </w:r>
      <w:proofErr w:type="spellStart"/>
      <w:r>
        <w:rPr>
          <w:rFonts w:ascii="Times New Roman" w:hAnsi="Times New Roman"/>
          <w:kern w:val="0"/>
        </w:rPr>
        <w:t>України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від</w:t>
      </w:r>
      <w:proofErr w:type="spellEnd"/>
      <w:r>
        <w:rPr>
          <w:rFonts w:ascii="Times New Roman" w:hAnsi="Times New Roman"/>
          <w:kern w:val="0"/>
        </w:rPr>
        <w:t xml:space="preserve"> </w:t>
      </w:r>
      <w:r>
        <w:rPr>
          <w:rFonts w:ascii="Times New Roman" w:hAnsi="Times New Roman"/>
        </w:rPr>
        <w:t xml:space="preserve">06.12.2019 </w:t>
      </w:r>
      <w:r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  <w:t>361</w:t>
      </w:r>
      <w:r>
        <w:rPr>
          <w:rFonts w:ascii="Times New Roman" w:hAnsi="Times New Roman"/>
          <w:kern w:val="0"/>
          <w:lang w:val="fr-FR"/>
        </w:rPr>
        <w:t xml:space="preserve"> «</w:t>
      </w:r>
      <w:r>
        <w:rPr>
          <w:rFonts w:ascii="Times New Roman" w:hAnsi="Times New Roman"/>
        </w:rPr>
        <w:t xml:space="preserve">Про </w:t>
      </w:r>
      <w:proofErr w:type="spellStart"/>
      <w:r>
        <w:rPr>
          <w:rFonts w:ascii="Times New Roman" w:hAnsi="Times New Roman"/>
        </w:rPr>
        <w:t>запобігання</w:t>
      </w:r>
      <w:proofErr w:type="spellEnd"/>
      <w:r>
        <w:rPr>
          <w:rFonts w:ascii="Times New Roman" w:hAnsi="Times New Roman"/>
        </w:rPr>
        <w:t xml:space="preserve"> та </w:t>
      </w:r>
      <w:proofErr w:type="spellStart"/>
      <w:r>
        <w:rPr>
          <w:rFonts w:ascii="Times New Roman" w:hAnsi="Times New Roman"/>
        </w:rPr>
        <w:t>протидію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легалізації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відмиванню</w:t>
      </w:r>
      <w:proofErr w:type="spellEnd"/>
      <w:r>
        <w:rPr>
          <w:rFonts w:ascii="Times New Roman" w:hAnsi="Times New Roman"/>
        </w:rPr>
        <w:t xml:space="preserve">) </w:t>
      </w:r>
      <w:proofErr w:type="spellStart"/>
      <w:r>
        <w:rPr>
          <w:rFonts w:ascii="Times New Roman" w:hAnsi="Times New Roman"/>
        </w:rPr>
        <w:t>доходів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одержаних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злочинним</w:t>
      </w:r>
      <w:proofErr w:type="spellEnd"/>
      <w:r>
        <w:rPr>
          <w:rFonts w:ascii="Times New Roman" w:hAnsi="Times New Roman"/>
        </w:rPr>
        <w:t xml:space="preserve"> шляхом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фінансуванню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тероризму</w:t>
      </w:r>
      <w:proofErr w:type="spellEnd"/>
      <w:r>
        <w:rPr>
          <w:rFonts w:ascii="Times New Roman" w:hAnsi="Times New Roman"/>
        </w:rPr>
        <w:t xml:space="preserve"> та </w:t>
      </w:r>
      <w:proofErr w:type="spellStart"/>
      <w:r>
        <w:rPr>
          <w:rFonts w:ascii="Times New Roman" w:hAnsi="Times New Roman"/>
        </w:rPr>
        <w:t>фінансуванню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розповсюдження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зброї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масового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знищення</w:t>
      </w:r>
      <w:proofErr w:type="spellEnd"/>
      <w:r>
        <w:rPr>
          <w:rFonts w:ascii="Times New Roman" w:hAnsi="Times New Roman"/>
        </w:rPr>
        <w:t>»</w:t>
      </w:r>
      <w:r>
        <w:rPr>
          <w:rFonts w:ascii="Times New Roman" w:hAnsi="Times New Roman"/>
          <w:kern w:val="0"/>
        </w:rPr>
        <w:t>;</w:t>
      </w:r>
    </w:p>
    <w:p w:rsidR="0082506B" w:rsidRDefault="0081762F">
      <w:pPr>
        <w:numPr>
          <w:ilvl w:val="0"/>
          <w:numId w:val="2"/>
        </w:numPr>
        <w:spacing w:before="100" w:after="10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kern w:val="0"/>
        </w:rPr>
        <w:t>нормативно</w:t>
      </w:r>
      <w:r>
        <w:rPr>
          <w:rFonts w:ascii="Times New Roman" w:hAnsi="Times New Roman"/>
          <w:kern w:val="0"/>
        </w:rPr>
        <w:t>-</w:t>
      </w:r>
      <w:r>
        <w:rPr>
          <w:rFonts w:ascii="Times New Roman" w:hAnsi="Times New Roman"/>
          <w:kern w:val="0"/>
        </w:rPr>
        <w:t>правових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актів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Держфінмоніторингу</w:t>
      </w:r>
      <w:proofErr w:type="spellEnd"/>
      <w:r>
        <w:rPr>
          <w:rFonts w:ascii="Times New Roman" w:hAnsi="Times New Roman"/>
          <w:kern w:val="0"/>
        </w:rPr>
        <w:t xml:space="preserve"> та </w:t>
      </w:r>
      <w:proofErr w:type="spellStart"/>
      <w:r>
        <w:rPr>
          <w:rFonts w:ascii="Times New Roman" w:hAnsi="Times New Roman"/>
          <w:kern w:val="0"/>
        </w:rPr>
        <w:t>Міністерства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фінансів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України</w:t>
      </w:r>
      <w:proofErr w:type="spellEnd"/>
      <w:r>
        <w:rPr>
          <w:rFonts w:ascii="Times New Roman" w:hAnsi="Times New Roman"/>
          <w:kern w:val="0"/>
        </w:rPr>
        <w:t>;</w:t>
      </w:r>
    </w:p>
    <w:p w:rsidR="0082506B" w:rsidRDefault="0081762F">
      <w:pPr>
        <w:numPr>
          <w:ilvl w:val="0"/>
          <w:numId w:val="2"/>
        </w:numPr>
        <w:spacing w:before="100" w:after="10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kern w:val="0"/>
        </w:rPr>
        <w:t>внутріш</w:t>
      </w:r>
      <w:r>
        <w:rPr>
          <w:rFonts w:ascii="Times New Roman" w:hAnsi="Times New Roman"/>
          <w:kern w:val="0"/>
        </w:rPr>
        <w:t>ніх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документів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Підприємства</w:t>
      </w:r>
      <w:proofErr w:type="spellEnd"/>
      <w:r>
        <w:rPr>
          <w:rFonts w:ascii="Times New Roman" w:hAnsi="Times New Roman"/>
          <w:kern w:val="0"/>
        </w:rPr>
        <w:t>.</w:t>
      </w:r>
    </w:p>
    <w:p w:rsidR="0082506B" w:rsidRDefault="0081762F">
      <w:pPr>
        <w:spacing w:before="100" w:after="100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hAnsi="Times New Roman"/>
          <w:kern w:val="0"/>
        </w:rPr>
        <w:t xml:space="preserve">1.2. </w:t>
      </w:r>
      <w:proofErr w:type="spellStart"/>
      <w:r>
        <w:rPr>
          <w:rFonts w:ascii="Times New Roman" w:hAnsi="Times New Roman"/>
          <w:kern w:val="0"/>
        </w:rPr>
        <w:t>Положення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є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внутрішнім</w:t>
      </w:r>
      <w:proofErr w:type="spellEnd"/>
      <w:r>
        <w:rPr>
          <w:rFonts w:ascii="Times New Roman" w:hAnsi="Times New Roman"/>
          <w:kern w:val="0"/>
        </w:rPr>
        <w:t xml:space="preserve"> документом </w:t>
      </w:r>
      <w:proofErr w:type="spellStart"/>
      <w:r>
        <w:rPr>
          <w:rFonts w:ascii="Times New Roman" w:hAnsi="Times New Roman"/>
          <w:kern w:val="0"/>
        </w:rPr>
        <w:t>суб’єкта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первинного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фінансового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моніторингу</w:t>
      </w:r>
      <w:proofErr w:type="spellEnd"/>
      <w:r>
        <w:rPr>
          <w:rFonts w:ascii="Times New Roman" w:hAnsi="Times New Roman"/>
          <w:kern w:val="0"/>
        </w:rPr>
        <w:t xml:space="preserve"> </w:t>
      </w:r>
      <w:r>
        <w:rPr>
          <w:rFonts w:ascii="Times New Roman" w:hAnsi="Times New Roman"/>
          <w:kern w:val="0"/>
        </w:rPr>
        <w:t>(</w:t>
      </w:r>
      <w:r>
        <w:rPr>
          <w:rFonts w:ascii="Times New Roman" w:hAnsi="Times New Roman"/>
          <w:kern w:val="0"/>
        </w:rPr>
        <w:t>СПФМ</w:t>
      </w:r>
      <w:r>
        <w:rPr>
          <w:rFonts w:ascii="Times New Roman" w:hAnsi="Times New Roman"/>
          <w:kern w:val="0"/>
        </w:rPr>
        <w:t xml:space="preserve">) </w:t>
      </w:r>
      <w:r>
        <w:rPr>
          <w:rFonts w:ascii="Times New Roman" w:hAnsi="Times New Roman"/>
          <w:kern w:val="0"/>
        </w:rPr>
        <w:t xml:space="preserve">та </w:t>
      </w:r>
      <w:proofErr w:type="spellStart"/>
      <w:r>
        <w:rPr>
          <w:rFonts w:ascii="Times New Roman" w:hAnsi="Times New Roman"/>
          <w:kern w:val="0"/>
        </w:rPr>
        <w:t>обов’язкове</w:t>
      </w:r>
      <w:proofErr w:type="spellEnd"/>
      <w:r>
        <w:rPr>
          <w:rFonts w:ascii="Times New Roman" w:hAnsi="Times New Roman"/>
          <w:kern w:val="0"/>
        </w:rPr>
        <w:t xml:space="preserve"> для </w:t>
      </w:r>
      <w:proofErr w:type="spellStart"/>
      <w:r>
        <w:rPr>
          <w:rFonts w:ascii="Times New Roman" w:hAnsi="Times New Roman"/>
          <w:kern w:val="0"/>
        </w:rPr>
        <w:t>виконання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всіма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працівниками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Підприємства</w:t>
      </w:r>
      <w:proofErr w:type="spellEnd"/>
      <w:r>
        <w:rPr>
          <w:rFonts w:ascii="Times New Roman" w:hAnsi="Times New Roman"/>
          <w:kern w:val="0"/>
        </w:rPr>
        <w:t>.</w:t>
      </w:r>
    </w:p>
    <w:p w:rsidR="0082506B" w:rsidRDefault="0081762F">
      <w:pPr>
        <w:spacing w:before="100" w:after="100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hAnsi="Times New Roman"/>
          <w:kern w:val="0"/>
        </w:rPr>
        <w:t xml:space="preserve">1.3. </w:t>
      </w:r>
      <w:r>
        <w:rPr>
          <w:rFonts w:ascii="Times New Roman" w:hAnsi="Times New Roman"/>
          <w:kern w:val="0"/>
        </w:rPr>
        <w:t xml:space="preserve">Метою </w:t>
      </w:r>
      <w:proofErr w:type="spellStart"/>
      <w:r>
        <w:rPr>
          <w:rFonts w:ascii="Times New Roman" w:hAnsi="Times New Roman"/>
          <w:kern w:val="0"/>
        </w:rPr>
        <w:t>фінансового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моніторингу</w:t>
      </w:r>
      <w:proofErr w:type="spellEnd"/>
      <w:r>
        <w:rPr>
          <w:rFonts w:ascii="Times New Roman" w:hAnsi="Times New Roman"/>
          <w:kern w:val="0"/>
        </w:rPr>
        <w:t xml:space="preserve"> є</w:t>
      </w:r>
      <w:r>
        <w:rPr>
          <w:rFonts w:ascii="Times New Roman" w:hAnsi="Times New Roman"/>
          <w:kern w:val="0"/>
        </w:rPr>
        <w:t>:</w:t>
      </w:r>
    </w:p>
    <w:p w:rsidR="0082506B" w:rsidRDefault="0081762F">
      <w:pPr>
        <w:numPr>
          <w:ilvl w:val="0"/>
          <w:numId w:val="4"/>
        </w:numPr>
        <w:spacing w:before="100" w:after="10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kern w:val="0"/>
        </w:rPr>
        <w:t>запобігання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використанню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Підприємства</w:t>
      </w:r>
      <w:proofErr w:type="spellEnd"/>
      <w:r>
        <w:rPr>
          <w:rFonts w:ascii="Times New Roman" w:hAnsi="Times New Roman"/>
          <w:kern w:val="0"/>
        </w:rPr>
        <w:t xml:space="preserve"> для </w:t>
      </w:r>
      <w:proofErr w:type="spellStart"/>
      <w:r>
        <w:rPr>
          <w:rFonts w:ascii="Times New Roman" w:hAnsi="Times New Roman"/>
          <w:kern w:val="0"/>
        </w:rPr>
        <w:t>легалізації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доходів</w:t>
      </w:r>
      <w:proofErr w:type="spellEnd"/>
      <w:r>
        <w:rPr>
          <w:rFonts w:ascii="Times New Roman" w:hAnsi="Times New Roman"/>
          <w:kern w:val="0"/>
        </w:rPr>
        <w:t>;</w:t>
      </w:r>
    </w:p>
    <w:p w:rsidR="0082506B" w:rsidRDefault="0081762F">
      <w:pPr>
        <w:numPr>
          <w:ilvl w:val="0"/>
          <w:numId w:val="4"/>
        </w:numPr>
        <w:spacing w:before="100" w:after="10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kern w:val="0"/>
        </w:rPr>
        <w:t>виявлення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підозрілих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фінансових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операцій</w:t>
      </w:r>
      <w:proofErr w:type="spellEnd"/>
      <w:r>
        <w:rPr>
          <w:rFonts w:ascii="Times New Roman" w:hAnsi="Times New Roman"/>
          <w:kern w:val="0"/>
        </w:rPr>
        <w:t>;</w:t>
      </w:r>
    </w:p>
    <w:p w:rsidR="0082506B" w:rsidRDefault="0081762F">
      <w:pPr>
        <w:numPr>
          <w:ilvl w:val="0"/>
          <w:numId w:val="4"/>
        </w:numPr>
        <w:spacing w:before="100" w:after="10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kern w:val="0"/>
        </w:rPr>
        <w:t>виконання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вимог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законодавства</w:t>
      </w:r>
      <w:proofErr w:type="spellEnd"/>
      <w:r>
        <w:rPr>
          <w:rFonts w:ascii="Times New Roman" w:hAnsi="Times New Roman"/>
          <w:kern w:val="0"/>
        </w:rPr>
        <w:t xml:space="preserve"> у </w:t>
      </w:r>
      <w:proofErr w:type="spellStart"/>
      <w:r>
        <w:rPr>
          <w:rFonts w:ascii="Times New Roman" w:hAnsi="Times New Roman"/>
          <w:kern w:val="0"/>
        </w:rPr>
        <w:t>сфері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фінмоніторингу</w:t>
      </w:r>
      <w:proofErr w:type="spellEnd"/>
      <w:r>
        <w:rPr>
          <w:rFonts w:ascii="Times New Roman" w:hAnsi="Times New Roman"/>
          <w:kern w:val="0"/>
        </w:rPr>
        <w:t>.</w:t>
      </w:r>
    </w:p>
    <w:p w:rsidR="0082506B" w:rsidRDefault="0081762F">
      <w:pPr>
        <w:pStyle w:val="a5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2. </w:t>
      </w:r>
      <w:r>
        <w:rPr>
          <w:rFonts w:ascii="Times New Roman" w:hAnsi="Times New Roman"/>
          <w:b/>
          <w:bCs/>
        </w:rPr>
        <w:t xml:space="preserve">Система </w:t>
      </w:r>
      <w:proofErr w:type="spellStart"/>
      <w:r>
        <w:rPr>
          <w:rFonts w:ascii="Times New Roman" w:hAnsi="Times New Roman"/>
          <w:b/>
          <w:bCs/>
        </w:rPr>
        <w:t>управління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фінансовим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моніторингом</w:t>
      </w:r>
      <w:proofErr w:type="spellEnd"/>
    </w:p>
    <w:p w:rsidR="0082506B" w:rsidRDefault="0081762F">
      <w:pPr>
        <w:spacing w:before="100" w:after="100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hAnsi="Times New Roman"/>
          <w:kern w:val="0"/>
        </w:rPr>
        <w:t xml:space="preserve">2.1. </w:t>
      </w:r>
      <w:proofErr w:type="spellStart"/>
      <w:r>
        <w:rPr>
          <w:rFonts w:ascii="Times New Roman" w:hAnsi="Times New Roman"/>
          <w:kern w:val="0"/>
        </w:rPr>
        <w:t>Організація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фінансового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моніторингу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покладається</w:t>
      </w:r>
      <w:proofErr w:type="spellEnd"/>
      <w:r>
        <w:rPr>
          <w:rFonts w:ascii="Times New Roman" w:hAnsi="Times New Roman"/>
          <w:kern w:val="0"/>
        </w:rPr>
        <w:t xml:space="preserve"> на </w:t>
      </w:r>
      <w:proofErr w:type="spellStart"/>
      <w:r>
        <w:rPr>
          <w:rFonts w:ascii="Times New Roman" w:hAnsi="Times New Roman"/>
          <w:b/>
          <w:bCs/>
          <w:kern w:val="0"/>
        </w:rPr>
        <w:t>відповідального</w:t>
      </w:r>
      <w:proofErr w:type="spellEnd"/>
      <w:r>
        <w:rPr>
          <w:rFonts w:ascii="Times New Roman" w:hAnsi="Times New Roman"/>
          <w:b/>
          <w:bCs/>
          <w:kern w:val="0"/>
        </w:rPr>
        <w:t xml:space="preserve"> </w:t>
      </w:r>
      <w:proofErr w:type="spellStart"/>
      <w:r>
        <w:rPr>
          <w:rFonts w:ascii="Times New Roman" w:hAnsi="Times New Roman"/>
          <w:b/>
          <w:bCs/>
          <w:kern w:val="0"/>
        </w:rPr>
        <w:t>працівника</w:t>
      </w:r>
      <w:proofErr w:type="spellEnd"/>
      <w:r>
        <w:rPr>
          <w:rFonts w:ascii="Times New Roman" w:hAnsi="Times New Roman"/>
          <w:kern w:val="0"/>
        </w:rPr>
        <w:t>.</w:t>
      </w:r>
    </w:p>
    <w:p w:rsidR="0082506B" w:rsidRDefault="0081762F">
      <w:pPr>
        <w:spacing w:before="100" w:after="100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hAnsi="Times New Roman"/>
          <w:kern w:val="0"/>
        </w:rPr>
        <w:t xml:space="preserve">2.2. </w:t>
      </w:r>
      <w:proofErr w:type="spellStart"/>
      <w:r>
        <w:rPr>
          <w:rFonts w:ascii="Times New Roman" w:hAnsi="Times New Roman"/>
          <w:kern w:val="0"/>
        </w:rPr>
        <w:t>Відповідальний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працівник</w:t>
      </w:r>
      <w:proofErr w:type="spellEnd"/>
      <w:r>
        <w:rPr>
          <w:rFonts w:ascii="Times New Roman" w:hAnsi="Times New Roman"/>
          <w:kern w:val="0"/>
        </w:rPr>
        <w:t>:</w:t>
      </w:r>
    </w:p>
    <w:p w:rsidR="0082506B" w:rsidRDefault="0081762F">
      <w:pPr>
        <w:numPr>
          <w:ilvl w:val="0"/>
          <w:numId w:val="6"/>
        </w:numPr>
        <w:spacing w:before="100" w:after="10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kern w:val="0"/>
        </w:rPr>
        <w:t>призначається</w:t>
      </w:r>
      <w:proofErr w:type="spellEnd"/>
      <w:r>
        <w:rPr>
          <w:rFonts w:ascii="Times New Roman" w:hAnsi="Times New Roman"/>
          <w:kern w:val="0"/>
        </w:rPr>
        <w:t xml:space="preserve"> наказом </w:t>
      </w:r>
      <w:proofErr w:type="spellStart"/>
      <w:r>
        <w:rPr>
          <w:rFonts w:ascii="Times New Roman" w:hAnsi="Times New Roman"/>
          <w:kern w:val="0"/>
        </w:rPr>
        <w:t>керівника</w:t>
      </w:r>
      <w:proofErr w:type="spellEnd"/>
      <w:r>
        <w:rPr>
          <w:rFonts w:ascii="Times New Roman" w:hAnsi="Times New Roman"/>
          <w:kern w:val="0"/>
        </w:rPr>
        <w:t>;</w:t>
      </w:r>
    </w:p>
    <w:p w:rsidR="0082506B" w:rsidRDefault="0081762F">
      <w:pPr>
        <w:numPr>
          <w:ilvl w:val="0"/>
          <w:numId w:val="6"/>
        </w:numPr>
        <w:spacing w:before="100" w:after="10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kern w:val="0"/>
        </w:rPr>
        <w:t>підпорядковується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безпосередньо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керівнику</w:t>
      </w:r>
      <w:proofErr w:type="spellEnd"/>
      <w:r>
        <w:rPr>
          <w:rFonts w:ascii="Times New Roman" w:hAnsi="Times New Roman"/>
          <w:kern w:val="0"/>
        </w:rPr>
        <w:t>;</w:t>
      </w:r>
    </w:p>
    <w:p w:rsidR="0082506B" w:rsidRDefault="0081762F">
      <w:pPr>
        <w:numPr>
          <w:ilvl w:val="0"/>
          <w:numId w:val="6"/>
        </w:numPr>
        <w:spacing w:before="100" w:after="10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kern w:val="0"/>
        </w:rPr>
        <w:t>діє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незалежно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від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інших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структурних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підрозділів</w:t>
      </w:r>
      <w:proofErr w:type="spellEnd"/>
      <w:r>
        <w:rPr>
          <w:rFonts w:ascii="Times New Roman" w:hAnsi="Times New Roman"/>
          <w:kern w:val="0"/>
        </w:rPr>
        <w:t xml:space="preserve"> у </w:t>
      </w:r>
      <w:proofErr w:type="spellStart"/>
      <w:r>
        <w:rPr>
          <w:rFonts w:ascii="Times New Roman" w:hAnsi="Times New Roman"/>
          <w:kern w:val="0"/>
        </w:rPr>
        <w:t>питаннях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фінмоніторингу</w:t>
      </w:r>
      <w:proofErr w:type="spellEnd"/>
      <w:r>
        <w:rPr>
          <w:rFonts w:ascii="Times New Roman" w:hAnsi="Times New Roman"/>
          <w:kern w:val="0"/>
        </w:rPr>
        <w:t>.</w:t>
      </w:r>
    </w:p>
    <w:p w:rsidR="0082506B" w:rsidRDefault="0081762F">
      <w:pPr>
        <w:spacing w:before="100" w:after="100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hAnsi="Times New Roman"/>
          <w:kern w:val="0"/>
        </w:rPr>
        <w:t xml:space="preserve">2.3. </w:t>
      </w:r>
      <w:proofErr w:type="spellStart"/>
      <w:r>
        <w:rPr>
          <w:rFonts w:ascii="Times New Roman" w:hAnsi="Times New Roman"/>
          <w:kern w:val="0"/>
        </w:rPr>
        <w:t>Керівник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Підприємства</w:t>
      </w:r>
      <w:proofErr w:type="spellEnd"/>
      <w:r>
        <w:rPr>
          <w:rFonts w:ascii="Times New Roman" w:hAnsi="Times New Roman"/>
          <w:kern w:val="0"/>
        </w:rPr>
        <w:t>:</w:t>
      </w:r>
    </w:p>
    <w:p w:rsidR="0082506B" w:rsidRDefault="0081762F">
      <w:pPr>
        <w:numPr>
          <w:ilvl w:val="0"/>
          <w:numId w:val="8"/>
        </w:numPr>
        <w:spacing w:before="100" w:after="10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kern w:val="0"/>
        </w:rPr>
        <w:t>забезпечує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функціонування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системи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фінмоніторингу</w:t>
      </w:r>
      <w:proofErr w:type="spellEnd"/>
      <w:r>
        <w:rPr>
          <w:rFonts w:ascii="Times New Roman" w:hAnsi="Times New Roman"/>
          <w:kern w:val="0"/>
        </w:rPr>
        <w:t>;</w:t>
      </w:r>
    </w:p>
    <w:p w:rsidR="0082506B" w:rsidRDefault="0081762F">
      <w:pPr>
        <w:numPr>
          <w:ilvl w:val="0"/>
          <w:numId w:val="8"/>
        </w:numPr>
        <w:spacing w:before="100" w:after="10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kern w:val="0"/>
        </w:rPr>
        <w:t>створює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умови</w:t>
      </w:r>
      <w:proofErr w:type="spellEnd"/>
      <w:r>
        <w:rPr>
          <w:rFonts w:ascii="Times New Roman" w:hAnsi="Times New Roman"/>
          <w:kern w:val="0"/>
        </w:rPr>
        <w:t xml:space="preserve"> для </w:t>
      </w:r>
      <w:proofErr w:type="spellStart"/>
      <w:r>
        <w:rPr>
          <w:rFonts w:ascii="Times New Roman" w:hAnsi="Times New Roman"/>
          <w:kern w:val="0"/>
        </w:rPr>
        <w:t>роботи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відповідального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працівника</w:t>
      </w:r>
      <w:proofErr w:type="spellEnd"/>
      <w:r>
        <w:rPr>
          <w:rFonts w:ascii="Times New Roman" w:hAnsi="Times New Roman"/>
          <w:kern w:val="0"/>
        </w:rPr>
        <w:t>;</w:t>
      </w:r>
    </w:p>
    <w:p w:rsidR="0082506B" w:rsidRDefault="0081762F">
      <w:pPr>
        <w:numPr>
          <w:ilvl w:val="0"/>
          <w:numId w:val="8"/>
        </w:numPr>
        <w:spacing w:before="100" w:after="10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kern w:val="0"/>
        </w:rPr>
        <w:t>несе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загальну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відповідальність</w:t>
      </w:r>
      <w:proofErr w:type="spellEnd"/>
      <w:r>
        <w:rPr>
          <w:rFonts w:ascii="Times New Roman" w:hAnsi="Times New Roman"/>
          <w:kern w:val="0"/>
        </w:rPr>
        <w:t xml:space="preserve"> за </w:t>
      </w:r>
      <w:proofErr w:type="spellStart"/>
      <w:r>
        <w:rPr>
          <w:rFonts w:ascii="Times New Roman" w:hAnsi="Times New Roman"/>
          <w:kern w:val="0"/>
        </w:rPr>
        <w:t>дотримання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законодавства</w:t>
      </w:r>
      <w:proofErr w:type="spellEnd"/>
      <w:r>
        <w:rPr>
          <w:rFonts w:ascii="Times New Roman" w:hAnsi="Times New Roman"/>
          <w:kern w:val="0"/>
        </w:rPr>
        <w:t>.</w:t>
      </w:r>
    </w:p>
    <w:p w:rsidR="0082506B" w:rsidRDefault="0081762F">
      <w:pPr>
        <w:pStyle w:val="a5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3. </w:t>
      </w:r>
      <w:proofErr w:type="spellStart"/>
      <w:r>
        <w:rPr>
          <w:rFonts w:ascii="Times New Roman" w:hAnsi="Times New Roman"/>
          <w:b/>
          <w:bCs/>
        </w:rPr>
        <w:t>Повноваження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відповідального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працівника</w:t>
      </w:r>
      <w:proofErr w:type="spellEnd"/>
    </w:p>
    <w:p w:rsidR="0082506B" w:rsidRDefault="0081762F">
      <w:pPr>
        <w:spacing w:before="100" w:after="100"/>
        <w:rPr>
          <w:rFonts w:ascii="Times New Roman" w:eastAsia="Times New Roman" w:hAnsi="Times New Roman" w:cs="Times New Roman"/>
          <w:kern w:val="0"/>
        </w:rPr>
      </w:pPr>
      <w:proofErr w:type="spellStart"/>
      <w:r>
        <w:rPr>
          <w:rFonts w:ascii="Times New Roman" w:hAnsi="Times New Roman"/>
          <w:kern w:val="0"/>
        </w:rPr>
        <w:t>Відповідальний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працівник</w:t>
      </w:r>
      <w:proofErr w:type="spellEnd"/>
      <w:r>
        <w:rPr>
          <w:rFonts w:ascii="Times New Roman" w:hAnsi="Times New Roman"/>
          <w:kern w:val="0"/>
        </w:rPr>
        <w:t>:</w:t>
      </w:r>
    </w:p>
    <w:p w:rsidR="0082506B" w:rsidRDefault="0081762F">
      <w:pPr>
        <w:numPr>
          <w:ilvl w:val="0"/>
          <w:numId w:val="10"/>
        </w:numPr>
        <w:spacing w:before="100" w:after="10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kern w:val="0"/>
        </w:rPr>
        <w:t>організовує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внутрішню</w:t>
      </w:r>
      <w:proofErr w:type="spellEnd"/>
      <w:r>
        <w:rPr>
          <w:rFonts w:ascii="Times New Roman" w:hAnsi="Times New Roman"/>
          <w:kern w:val="0"/>
        </w:rPr>
        <w:t xml:space="preserve"> систему </w:t>
      </w:r>
      <w:proofErr w:type="spellStart"/>
      <w:r>
        <w:rPr>
          <w:rFonts w:ascii="Times New Roman" w:hAnsi="Times New Roman"/>
          <w:kern w:val="0"/>
        </w:rPr>
        <w:t>фінмоніторингу</w:t>
      </w:r>
      <w:proofErr w:type="spellEnd"/>
      <w:r>
        <w:rPr>
          <w:rFonts w:ascii="Times New Roman" w:hAnsi="Times New Roman"/>
          <w:kern w:val="0"/>
        </w:rPr>
        <w:t>;</w:t>
      </w:r>
    </w:p>
    <w:p w:rsidR="0082506B" w:rsidRDefault="0081762F">
      <w:pPr>
        <w:numPr>
          <w:ilvl w:val="0"/>
          <w:numId w:val="10"/>
        </w:num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  <w:kern w:val="0"/>
        </w:rPr>
        <w:t xml:space="preserve">проводить </w:t>
      </w:r>
      <w:proofErr w:type="spellStart"/>
      <w:r>
        <w:rPr>
          <w:rFonts w:ascii="Times New Roman" w:hAnsi="Times New Roman"/>
          <w:kern w:val="0"/>
        </w:rPr>
        <w:t>ід</w:t>
      </w:r>
      <w:r>
        <w:rPr>
          <w:rFonts w:ascii="Times New Roman" w:hAnsi="Times New Roman"/>
          <w:kern w:val="0"/>
        </w:rPr>
        <w:t>ентифікацію</w:t>
      </w:r>
      <w:proofErr w:type="spellEnd"/>
      <w:r>
        <w:rPr>
          <w:rFonts w:ascii="Times New Roman" w:hAnsi="Times New Roman"/>
          <w:kern w:val="0"/>
        </w:rPr>
        <w:t xml:space="preserve"> та </w:t>
      </w:r>
      <w:proofErr w:type="spellStart"/>
      <w:r>
        <w:rPr>
          <w:rFonts w:ascii="Times New Roman" w:hAnsi="Times New Roman"/>
          <w:kern w:val="0"/>
        </w:rPr>
        <w:t>верифікацію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клієнтів</w:t>
      </w:r>
      <w:proofErr w:type="spellEnd"/>
      <w:r>
        <w:rPr>
          <w:rFonts w:ascii="Times New Roman" w:hAnsi="Times New Roman"/>
          <w:kern w:val="0"/>
        </w:rPr>
        <w:t>;</w:t>
      </w:r>
    </w:p>
    <w:p w:rsidR="0082506B" w:rsidRDefault="0081762F">
      <w:pPr>
        <w:numPr>
          <w:ilvl w:val="0"/>
          <w:numId w:val="10"/>
        </w:numPr>
        <w:spacing w:before="100" w:after="10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kern w:val="0"/>
        </w:rPr>
        <w:t>здійснює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оцінку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ризиків</w:t>
      </w:r>
      <w:proofErr w:type="spellEnd"/>
      <w:r>
        <w:rPr>
          <w:rFonts w:ascii="Times New Roman" w:hAnsi="Times New Roman"/>
          <w:kern w:val="0"/>
        </w:rPr>
        <w:t>;</w:t>
      </w:r>
    </w:p>
    <w:p w:rsidR="0082506B" w:rsidRDefault="0081762F">
      <w:pPr>
        <w:numPr>
          <w:ilvl w:val="0"/>
          <w:numId w:val="10"/>
        </w:numPr>
        <w:spacing w:before="100" w:after="10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kern w:val="0"/>
        </w:rPr>
        <w:t>виявляє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фінансові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операції</w:t>
      </w:r>
      <w:proofErr w:type="spellEnd"/>
      <w:r>
        <w:rPr>
          <w:rFonts w:ascii="Times New Roman" w:hAnsi="Times New Roman"/>
          <w:kern w:val="0"/>
        </w:rPr>
        <w:t xml:space="preserve">, </w:t>
      </w:r>
      <w:proofErr w:type="spellStart"/>
      <w:r>
        <w:rPr>
          <w:rFonts w:ascii="Times New Roman" w:hAnsi="Times New Roman"/>
          <w:kern w:val="0"/>
        </w:rPr>
        <w:t>що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підлягають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моніторингу</w:t>
      </w:r>
      <w:proofErr w:type="spellEnd"/>
      <w:r>
        <w:rPr>
          <w:rFonts w:ascii="Times New Roman" w:hAnsi="Times New Roman"/>
          <w:kern w:val="0"/>
        </w:rPr>
        <w:t>;</w:t>
      </w:r>
    </w:p>
    <w:p w:rsidR="0082506B" w:rsidRDefault="0081762F">
      <w:pPr>
        <w:numPr>
          <w:ilvl w:val="0"/>
          <w:numId w:val="10"/>
        </w:numPr>
        <w:spacing w:before="100" w:after="10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kern w:val="0"/>
        </w:rPr>
        <w:t>формує</w:t>
      </w:r>
      <w:proofErr w:type="spellEnd"/>
      <w:r>
        <w:rPr>
          <w:rFonts w:ascii="Times New Roman" w:hAnsi="Times New Roman"/>
          <w:kern w:val="0"/>
        </w:rPr>
        <w:t xml:space="preserve"> та </w:t>
      </w:r>
      <w:proofErr w:type="spellStart"/>
      <w:r>
        <w:rPr>
          <w:rFonts w:ascii="Times New Roman" w:hAnsi="Times New Roman"/>
          <w:kern w:val="0"/>
        </w:rPr>
        <w:t>подає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повідомлення</w:t>
      </w:r>
      <w:proofErr w:type="spellEnd"/>
      <w:r>
        <w:rPr>
          <w:rFonts w:ascii="Times New Roman" w:hAnsi="Times New Roman"/>
          <w:kern w:val="0"/>
        </w:rPr>
        <w:t xml:space="preserve"> до </w:t>
      </w:r>
      <w:proofErr w:type="spellStart"/>
      <w:r>
        <w:rPr>
          <w:rFonts w:ascii="Times New Roman" w:hAnsi="Times New Roman"/>
          <w:kern w:val="0"/>
        </w:rPr>
        <w:t>суб’єкта</w:t>
      </w:r>
      <w:proofErr w:type="spellEnd"/>
      <w:r>
        <w:rPr>
          <w:rFonts w:ascii="Times New Roman" w:hAnsi="Times New Roman"/>
          <w:kern w:val="0"/>
        </w:rPr>
        <w:t xml:space="preserve"> державного </w:t>
      </w:r>
      <w:proofErr w:type="spellStart"/>
      <w:r>
        <w:rPr>
          <w:rFonts w:ascii="Times New Roman" w:hAnsi="Times New Roman"/>
          <w:kern w:val="0"/>
        </w:rPr>
        <w:t>фінмоніторингу</w:t>
      </w:r>
      <w:proofErr w:type="spellEnd"/>
      <w:r>
        <w:rPr>
          <w:rFonts w:ascii="Times New Roman" w:hAnsi="Times New Roman"/>
          <w:kern w:val="0"/>
        </w:rPr>
        <w:t>;</w:t>
      </w:r>
    </w:p>
    <w:p w:rsidR="0082506B" w:rsidRDefault="0081762F">
      <w:pPr>
        <w:numPr>
          <w:ilvl w:val="0"/>
          <w:numId w:val="10"/>
        </w:numPr>
        <w:spacing w:before="100" w:after="10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kern w:val="0"/>
        </w:rPr>
        <w:t>отримує</w:t>
      </w:r>
      <w:proofErr w:type="spellEnd"/>
      <w:r>
        <w:rPr>
          <w:rFonts w:ascii="Times New Roman" w:hAnsi="Times New Roman"/>
          <w:kern w:val="0"/>
        </w:rPr>
        <w:t xml:space="preserve"> та </w:t>
      </w:r>
      <w:proofErr w:type="spellStart"/>
      <w:r>
        <w:rPr>
          <w:rFonts w:ascii="Times New Roman" w:hAnsi="Times New Roman"/>
          <w:kern w:val="0"/>
        </w:rPr>
        <w:t>опрацьовує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запити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від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суб’єкта</w:t>
      </w:r>
      <w:proofErr w:type="spellEnd"/>
      <w:r>
        <w:rPr>
          <w:rFonts w:ascii="Times New Roman" w:hAnsi="Times New Roman"/>
          <w:kern w:val="0"/>
        </w:rPr>
        <w:t xml:space="preserve"> державного </w:t>
      </w:r>
      <w:proofErr w:type="spellStart"/>
      <w:r>
        <w:rPr>
          <w:rFonts w:ascii="Times New Roman" w:hAnsi="Times New Roman"/>
          <w:kern w:val="0"/>
        </w:rPr>
        <w:t>фінмоніторингу</w:t>
      </w:r>
      <w:proofErr w:type="spellEnd"/>
      <w:r>
        <w:rPr>
          <w:rFonts w:ascii="Times New Roman" w:hAnsi="Times New Roman"/>
          <w:kern w:val="0"/>
        </w:rPr>
        <w:t>;</w:t>
      </w:r>
    </w:p>
    <w:p w:rsidR="0082506B" w:rsidRDefault="0081762F">
      <w:pPr>
        <w:numPr>
          <w:ilvl w:val="0"/>
          <w:numId w:val="10"/>
        </w:numPr>
        <w:spacing w:before="100" w:after="10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kern w:val="0"/>
        </w:rPr>
        <w:lastRenderedPageBreak/>
        <w:t>за</w:t>
      </w:r>
      <w:r>
        <w:rPr>
          <w:rFonts w:ascii="Times New Roman" w:hAnsi="Times New Roman"/>
          <w:kern w:val="0"/>
        </w:rPr>
        <w:t>безпечує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ведення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журналів</w:t>
      </w:r>
      <w:proofErr w:type="spellEnd"/>
      <w:r>
        <w:rPr>
          <w:rFonts w:ascii="Times New Roman" w:hAnsi="Times New Roman"/>
          <w:kern w:val="0"/>
        </w:rPr>
        <w:t xml:space="preserve"> та </w:t>
      </w:r>
      <w:proofErr w:type="spellStart"/>
      <w:r>
        <w:rPr>
          <w:rFonts w:ascii="Times New Roman" w:hAnsi="Times New Roman"/>
          <w:kern w:val="0"/>
        </w:rPr>
        <w:t>зберігання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документів</w:t>
      </w:r>
      <w:proofErr w:type="spellEnd"/>
      <w:r>
        <w:rPr>
          <w:rFonts w:ascii="Times New Roman" w:hAnsi="Times New Roman"/>
          <w:kern w:val="0"/>
        </w:rPr>
        <w:t>;</w:t>
      </w:r>
    </w:p>
    <w:p w:rsidR="0082506B" w:rsidRDefault="0081762F">
      <w:pPr>
        <w:numPr>
          <w:ilvl w:val="0"/>
          <w:numId w:val="10"/>
        </w:num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  <w:kern w:val="0"/>
        </w:rPr>
        <w:t xml:space="preserve">проводить </w:t>
      </w:r>
      <w:proofErr w:type="spellStart"/>
      <w:r>
        <w:rPr>
          <w:rFonts w:ascii="Times New Roman" w:hAnsi="Times New Roman"/>
          <w:kern w:val="0"/>
        </w:rPr>
        <w:t>навчання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працівників</w:t>
      </w:r>
      <w:proofErr w:type="spellEnd"/>
      <w:r>
        <w:rPr>
          <w:rFonts w:ascii="Times New Roman" w:hAnsi="Times New Roman"/>
          <w:kern w:val="0"/>
        </w:rPr>
        <w:t>.</w:t>
      </w:r>
    </w:p>
    <w:p w:rsidR="0082506B" w:rsidRDefault="0081762F">
      <w:pPr>
        <w:pStyle w:val="a5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4. </w:t>
      </w:r>
      <w:proofErr w:type="spellStart"/>
      <w:r>
        <w:rPr>
          <w:rFonts w:ascii="Times New Roman" w:hAnsi="Times New Roman"/>
          <w:b/>
          <w:bCs/>
        </w:rPr>
        <w:t>Ідентифікація</w:t>
      </w:r>
      <w:proofErr w:type="spellEnd"/>
      <w:r>
        <w:rPr>
          <w:rFonts w:ascii="Times New Roman" w:hAnsi="Times New Roman"/>
          <w:b/>
          <w:bCs/>
        </w:rPr>
        <w:t xml:space="preserve"> та </w:t>
      </w:r>
      <w:proofErr w:type="spellStart"/>
      <w:r>
        <w:rPr>
          <w:rFonts w:ascii="Times New Roman" w:hAnsi="Times New Roman"/>
          <w:b/>
          <w:bCs/>
        </w:rPr>
        <w:t>верифікація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клієнтів</w:t>
      </w:r>
      <w:proofErr w:type="spellEnd"/>
    </w:p>
    <w:p w:rsidR="0082506B" w:rsidRDefault="0081762F">
      <w:pPr>
        <w:spacing w:before="100" w:after="100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hAnsi="Times New Roman"/>
          <w:kern w:val="0"/>
        </w:rPr>
        <w:t xml:space="preserve">4.1. </w:t>
      </w:r>
      <w:proofErr w:type="spellStart"/>
      <w:r>
        <w:rPr>
          <w:rFonts w:ascii="Times New Roman" w:hAnsi="Times New Roman"/>
          <w:kern w:val="0"/>
        </w:rPr>
        <w:t>Ідентифікація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здійснюється</w:t>
      </w:r>
      <w:proofErr w:type="spellEnd"/>
      <w:r>
        <w:rPr>
          <w:rFonts w:ascii="Times New Roman" w:hAnsi="Times New Roman"/>
          <w:kern w:val="0"/>
        </w:rPr>
        <w:t>:</w:t>
      </w:r>
    </w:p>
    <w:p w:rsidR="0082506B" w:rsidRDefault="0081762F">
      <w:pPr>
        <w:numPr>
          <w:ilvl w:val="0"/>
          <w:numId w:val="12"/>
        </w:num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  <w:kern w:val="0"/>
        </w:rPr>
        <w:t xml:space="preserve">при </w:t>
      </w:r>
      <w:proofErr w:type="spellStart"/>
      <w:r>
        <w:rPr>
          <w:rFonts w:ascii="Times New Roman" w:hAnsi="Times New Roman"/>
          <w:kern w:val="0"/>
        </w:rPr>
        <w:t>встановленні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ділових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відносин</w:t>
      </w:r>
      <w:proofErr w:type="spellEnd"/>
      <w:r>
        <w:rPr>
          <w:rFonts w:ascii="Times New Roman" w:hAnsi="Times New Roman"/>
          <w:kern w:val="0"/>
        </w:rPr>
        <w:t>;</w:t>
      </w:r>
    </w:p>
    <w:p w:rsidR="0082506B" w:rsidRDefault="0081762F">
      <w:pPr>
        <w:numPr>
          <w:ilvl w:val="0"/>
          <w:numId w:val="12"/>
        </w:num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  <w:kern w:val="0"/>
        </w:rPr>
        <w:t xml:space="preserve">при </w:t>
      </w:r>
      <w:proofErr w:type="spellStart"/>
      <w:r>
        <w:rPr>
          <w:rFonts w:ascii="Times New Roman" w:hAnsi="Times New Roman"/>
          <w:kern w:val="0"/>
        </w:rPr>
        <w:t>проведенні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разових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фінансових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операцій</w:t>
      </w:r>
      <w:proofErr w:type="spellEnd"/>
      <w:r>
        <w:rPr>
          <w:rFonts w:ascii="Times New Roman" w:hAnsi="Times New Roman"/>
          <w:kern w:val="0"/>
        </w:rPr>
        <w:t>;</w:t>
      </w:r>
    </w:p>
    <w:p w:rsidR="0082506B" w:rsidRDefault="0081762F">
      <w:pPr>
        <w:numPr>
          <w:ilvl w:val="0"/>
          <w:numId w:val="12"/>
        </w:num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  <w:kern w:val="0"/>
        </w:rPr>
        <w:t xml:space="preserve">у </w:t>
      </w:r>
      <w:proofErr w:type="spellStart"/>
      <w:r>
        <w:rPr>
          <w:rFonts w:ascii="Times New Roman" w:hAnsi="Times New Roman"/>
          <w:kern w:val="0"/>
        </w:rPr>
        <w:t>випадках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підозри</w:t>
      </w:r>
      <w:proofErr w:type="spellEnd"/>
      <w:r>
        <w:rPr>
          <w:rFonts w:ascii="Times New Roman" w:hAnsi="Times New Roman"/>
          <w:kern w:val="0"/>
        </w:rPr>
        <w:t>.</w:t>
      </w:r>
    </w:p>
    <w:p w:rsidR="0082506B" w:rsidRDefault="0081762F">
      <w:pPr>
        <w:spacing w:before="100" w:after="100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hAnsi="Times New Roman"/>
          <w:kern w:val="0"/>
        </w:rPr>
        <w:t xml:space="preserve">4.2. </w:t>
      </w:r>
      <w:proofErr w:type="spellStart"/>
      <w:r>
        <w:rPr>
          <w:rFonts w:ascii="Times New Roman" w:hAnsi="Times New Roman"/>
          <w:kern w:val="0"/>
        </w:rPr>
        <w:t>Підприємство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отримує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від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контрагентів</w:t>
      </w:r>
      <w:proofErr w:type="spellEnd"/>
      <w:r>
        <w:rPr>
          <w:rFonts w:ascii="Times New Roman" w:hAnsi="Times New Roman"/>
          <w:kern w:val="0"/>
        </w:rPr>
        <w:t>:</w:t>
      </w:r>
    </w:p>
    <w:p w:rsidR="0082506B" w:rsidRDefault="0081762F">
      <w:pPr>
        <w:numPr>
          <w:ilvl w:val="0"/>
          <w:numId w:val="14"/>
        </w:numPr>
        <w:spacing w:before="100" w:after="10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kern w:val="0"/>
        </w:rPr>
        <w:t>установчі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документи</w:t>
      </w:r>
      <w:proofErr w:type="spellEnd"/>
      <w:r>
        <w:rPr>
          <w:rFonts w:ascii="Times New Roman" w:hAnsi="Times New Roman"/>
          <w:kern w:val="0"/>
        </w:rPr>
        <w:t xml:space="preserve"> </w:t>
      </w:r>
      <w:r>
        <w:rPr>
          <w:rFonts w:ascii="Times New Roman" w:hAnsi="Times New Roman"/>
          <w:kern w:val="0"/>
        </w:rPr>
        <w:t>(</w:t>
      </w:r>
      <w:proofErr w:type="spellStart"/>
      <w:r>
        <w:rPr>
          <w:rFonts w:ascii="Times New Roman" w:hAnsi="Times New Roman"/>
          <w:kern w:val="0"/>
        </w:rPr>
        <w:t>з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наявності</w:t>
      </w:r>
      <w:proofErr w:type="spellEnd"/>
      <w:r>
        <w:rPr>
          <w:rFonts w:ascii="Times New Roman" w:hAnsi="Times New Roman"/>
          <w:kern w:val="0"/>
        </w:rPr>
        <w:t xml:space="preserve">) </w:t>
      </w:r>
      <w:proofErr w:type="spellStart"/>
      <w:r>
        <w:rPr>
          <w:rFonts w:ascii="Times New Roman" w:hAnsi="Times New Roman"/>
          <w:kern w:val="0"/>
        </w:rPr>
        <w:t>або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опис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з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Єдиного</w:t>
      </w:r>
      <w:proofErr w:type="spellEnd"/>
      <w:r>
        <w:rPr>
          <w:rFonts w:ascii="Times New Roman" w:hAnsi="Times New Roman"/>
          <w:kern w:val="0"/>
        </w:rPr>
        <w:t xml:space="preserve"> державного </w:t>
      </w:r>
      <w:proofErr w:type="spellStart"/>
      <w:r>
        <w:rPr>
          <w:rFonts w:ascii="Times New Roman" w:hAnsi="Times New Roman"/>
          <w:kern w:val="0"/>
        </w:rPr>
        <w:t>реєстру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юросіб</w:t>
      </w:r>
      <w:proofErr w:type="spellEnd"/>
      <w:r>
        <w:rPr>
          <w:rFonts w:ascii="Times New Roman" w:hAnsi="Times New Roman"/>
          <w:kern w:val="0"/>
        </w:rPr>
        <w:t xml:space="preserve"> та </w:t>
      </w:r>
      <w:proofErr w:type="spellStart"/>
      <w:r>
        <w:rPr>
          <w:rFonts w:ascii="Times New Roman" w:hAnsi="Times New Roman"/>
          <w:kern w:val="0"/>
        </w:rPr>
        <w:t>фізосіб</w:t>
      </w:r>
      <w:r>
        <w:rPr>
          <w:rFonts w:ascii="Times New Roman" w:hAnsi="Times New Roman"/>
          <w:kern w:val="0"/>
        </w:rPr>
        <w:t>-</w:t>
      </w:r>
      <w:r>
        <w:rPr>
          <w:rFonts w:ascii="Times New Roman" w:hAnsi="Times New Roman"/>
          <w:kern w:val="0"/>
        </w:rPr>
        <w:t>підприємців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з</w:t>
      </w:r>
      <w:proofErr w:type="spellEnd"/>
      <w:r>
        <w:rPr>
          <w:rFonts w:ascii="Times New Roman" w:hAnsi="Times New Roman"/>
          <w:kern w:val="0"/>
        </w:rPr>
        <w:t xml:space="preserve"> кодом доступу до таких </w:t>
      </w:r>
      <w:proofErr w:type="spellStart"/>
      <w:r>
        <w:rPr>
          <w:rFonts w:ascii="Times New Roman" w:hAnsi="Times New Roman"/>
          <w:kern w:val="0"/>
        </w:rPr>
        <w:t>документів</w:t>
      </w:r>
      <w:proofErr w:type="spellEnd"/>
      <w:r>
        <w:rPr>
          <w:rFonts w:ascii="Times New Roman" w:hAnsi="Times New Roman"/>
          <w:kern w:val="0"/>
        </w:rPr>
        <w:t>;</w:t>
      </w:r>
    </w:p>
    <w:p w:rsidR="0082506B" w:rsidRDefault="0081762F">
      <w:pPr>
        <w:numPr>
          <w:ilvl w:val="0"/>
          <w:numId w:val="14"/>
        </w:numPr>
        <w:spacing w:before="100" w:after="10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kern w:val="0"/>
        </w:rPr>
        <w:t>дані</w:t>
      </w:r>
      <w:proofErr w:type="spellEnd"/>
      <w:r>
        <w:rPr>
          <w:rFonts w:ascii="Times New Roman" w:hAnsi="Times New Roman"/>
          <w:kern w:val="0"/>
        </w:rPr>
        <w:t xml:space="preserve"> про </w:t>
      </w:r>
      <w:proofErr w:type="spellStart"/>
      <w:r>
        <w:rPr>
          <w:rFonts w:ascii="Times New Roman" w:hAnsi="Times New Roman"/>
          <w:kern w:val="0"/>
        </w:rPr>
        <w:t>кінцевих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бенефіціарів</w:t>
      </w:r>
      <w:proofErr w:type="spellEnd"/>
      <w:r>
        <w:rPr>
          <w:rFonts w:ascii="Times New Roman" w:hAnsi="Times New Roman"/>
          <w:kern w:val="0"/>
        </w:rPr>
        <w:t>;</w:t>
      </w:r>
    </w:p>
    <w:p w:rsidR="0082506B" w:rsidRDefault="0081762F">
      <w:pPr>
        <w:numPr>
          <w:ilvl w:val="0"/>
          <w:numId w:val="14"/>
        </w:numPr>
        <w:spacing w:before="100" w:after="10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kern w:val="0"/>
        </w:rPr>
        <w:t>документи</w:t>
      </w:r>
      <w:proofErr w:type="spellEnd"/>
      <w:r>
        <w:rPr>
          <w:rFonts w:ascii="Times New Roman" w:hAnsi="Times New Roman"/>
          <w:kern w:val="0"/>
        </w:rPr>
        <w:t xml:space="preserve">, </w:t>
      </w:r>
      <w:proofErr w:type="spellStart"/>
      <w:r>
        <w:rPr>
          <w:rFonts w:ascii="Times New Roman" w:hAnsi="Times New Roman"/>
          <w:kern w:val="0"/>
        </w:rPr>
        <w:t>що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підтверджують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повноваження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представників</w:t>
      </w:r>
      <w:proofErr w:type="spellEnd"/>
      <w:r>
        <w:rPr>
          <w:rFonts w:ascii="Times New Roman" w:hAnsi="Times New Roman"/>
          <w:kern w:val="0"/>
        </w:rPr>
        <w:t>;</w:t>
      </w:r>
    </w:p>
    <w:p w:rsidR="0082506B" w:rsidRDefault="0081762F">
      <w:pPr>
        <w:numPr>
          <w:ilvl w:val="0"/>
          <w:numId w:val="14"/>
        </w:numPr>
        <w:spacing w:before="100" w:after="10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kern w:val="0"/>
        </w:rPr>
        <w:t>інші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необхідні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документи</w:t>
      </w:r>
      <w:proofErr w:type="spellEnd"/>
      <w:r>
        <w:rPr>
          <w:rFonts w:ascii="Times New Roman" w:hAnsi="Times New Roman"/>
          <w:kern w:val="0"/>
        </w:rPr>
        <w:t xml:space="preserve"> </w:t>
      </w:r>
      <w:r>
        <w:rPr>
          <w:rFonts w:ascii="Times New Roman" w:hAnsi="Times New Roman"/>
          <w:kern w:val="0"/>
        </w:rPr>
        <w:t>(</w:t>
      </w:r>
      <w:proofErr w:type="spellStart"/>
      <w:r>
        <w:rPr>
          <w:rFonts w:ascii="Times New Roman" w:hAnsi="Times New Roman"/>
          <w:kern w:val="0"/>
        </w:rPr>
        <w:t>інформацію</w:t>
      </w:r>
      <w:proofErr w:type="spellEnd"/>
      <w:r>
        <w:rPr>
          <w:rFonts w:ascii="Times New Roman" w:hAnsi="Times New Roman"/>
          <w:kern w:val="0"/>
        </w:rPr>
        <w:t xml:space="preserve"> про </w:t>
      </w:r>
      <w:proofErr w:type="spellStart"/>
      <w:r>
        <w:rPr>
          <w:rFonts w:ascii="Times New Roman" w:hAnsi="Times New Roman"/>
          <w:kern w:val="0"/>
        </w:rPr>
        <w:t>наявність</w:t>
      </w:r>
      <w:proofErr w:type="spellEnd"/>
      <w:r>
        <w:rPr>
          <w:rFonts w:ascii="Times New Roman" w:hAnsi="Times New Roman"/>
          <w:kern w:val="0"/>
        </w:rPr>
        <w:t xml:space="preserve"> </w:t>
      </w:r>
      <w:r>
        <w:rPr>
          <w:rFonts w:ascii="Times New Roman" w:hAnsi="Times New Roman"/>
          <w:kern w:val="0"/>
        </w:rPr>
        <w:t>(</w:t>
      </w:r>
      <w:proofErr w:type="spellStart"/>
      <w:r>
        <w:rPr>
          <w:rFonts w:ascii="Times New Roman" w:hAnsi="Times New Roman"/>
          <w:kern w:val="0"/>
        </w:rPr>
        <w:t>відсутність</w:t>
      </w:r>
      <w:proofErr w:type="spellEnd"/>
      <w:r>
        <w:rPr>
          <w:rFonts w:ascii="Times New Roman" w:hAnsi="Times New Roman"/>
          <w:kern w:val="0"/>
        </w:rPr>
        <w:t xml:space="preserve">) </w:t>
      </w:r>
      <w:proofErr w:type="spellStart"/>
      <w:r>
        <w:rPr>
          <w:rFonts w:ascii="Times New Roman" w:hAnsi="Times New Roman"/>
          <w:kern w:val="0"/>
        </w:rPr>
        <w:t>відсутності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судимості</w:t>
      </w:r>
      <w:proofErr w:type="spellEnd"/>
      <w:r>
        <w:rPr>
          <w:rFonts w:ascii="Times New Roman" w:hAnsi="Times New Roman"/>
          <w:kern w:val="0"/>
        </w:rPr>
        <w:t xml:space="preserve">, </w:t>
      </w:r>
      <w:proofErr w:type="spellStart"/>
      <w:r>
        <w:rPr>
          <w:rFonts w:ascii="Times New Roman" w:hAnsi="Times New Roman"/>
          <w:kern w:val="0"/>
        </w:rPr>
        <w:t>з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Єдиного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держреєстру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осіб</w:t>
      </w:r>
      <w:proofErr w:type="spellEnd"/>
      <w:r>
        <w:rPr>
          <w:rFonts w:ascii="Times New Roman" w:hAnsi="Times New Roman"/>
          <w:kern w:val="0"/>
        </w:rPr>
        <w:t xml:space="preserve">, </w:t>
      </w:r>
      <w:proofErr w:type="spellStart"/>
      <w:r>
        <w:rPr>
          <w:rFonts w:ascii="Times New Roman" w:hAnsi="Times New Roman"/>
          <w:kern w:val="0"/>
        </w:rPr>
        <w:t>які</w:t>
      </w:r>
      <w:proofErr w:type="spellEnd"/>
      <w:r>
        <w:rPr>
          <w:rFonts w:ascii="Times New Roman" w:hAnsi="Times New Roman"/>
          <w:kern w:val="0"/>
        </w:rPr>
        <w:t xml:space="preserve"> вчинили </w:t>
      </w:r>
      <w:proofErr w:type="spellStart"/>
      <w:r>
        <w:rPr>
          <w:rFonts w:ascii="Times New Roman" w:hAnsi="Times New Roman"/>
          <w:kern w:val="0"/>
        </w:rPr>
        <w:t>корупційні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або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пов’язані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з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корупцією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діяння</w:t>
      </w:r>
      <w:proofErr w:type="spellEnd"/>
      <w:r>
        <w:rPr>
          <w:rFonts w:ascii="Times New Roman" w:hAnsi="Times New Roman"/>
          <w:kern w:val="0"/>
        </w:rPr>
        <w:t xml:space="preserve">, </w:t>
      </w:r>
      <w:proofErr w:type="spellStart"/>
      <w:r>
        <w:rPr>
          <w:rFonts w:ascii="Times New Roman" w:hAnsi="Times New Roman"/>
          <w:kern w:val="0"/>
        </w:rPr>
        <w:t>тощо</w:t>
      </w:r>
      <w:proofErr w:type="spellEnd"/>
      <w:r>
        <w:rPr>
          <w:rFonts w:ascii="Times New Roman" w:hAnsi="Times New Roman"/>
          <w:kern w:val="0"/>
        </w:rPr>
        <w:t>);</w:t>
      </w:r>
    </w:p>
    <w:p w:rsidR="0082506B" w:rsidRDefault="0081762F">
      <w:pPr>
        <w:numPr>
          <w:ilvl w:val="0"/>
          <w:numId w:val="14"/>
        </w:numPr>
        <w:spacing w:before="100" w:after="10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kern w:val="0"/>
        </w:rPr>
        <w:t>інше</w:t>
      </w:r>
      <w:proofErr w:type="spellEnd"/>
      <w:r>
        <w:rPr>
          <w:rFonts w:ascii="Times New Roman" w:hAnsi="Times New Roman"/>
          <w:kern w:val="0"/>
        </w:rPr>
        <w:t xml:space="preserve"> </w:t>
      </w:r>
      <w:r>
        <w:rPr>
          <w:rFonts w:ascii="Times New Roman" w:hAnsi="Times New Roman"/>
          <w:kern w:val="0"/>
          <w:lang w:val="en-US"/>
        </w:rPr>
        <w:t>_________.</w:t>
      </w:r>
    </w:p>
    <w:p w:rsidR="0082506B" w:rsidRDefault="0081762F">
      <w:pPr>
        <w:spacing w:before="100" w:after="100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hAnsi="Times New Roman"/>
          <w:kern w:val="0"/>
        </w:rPr>
        <w:t xml:space="preserve">4.3. </w:t>
      </w:r>
      <w:proofErr w:type="spellStart"/>
      <w:r>
        <w:rPr>
          <w:rFonts w:ascii="Times New Roman" w:hAnsi="Times New Roman"/>
          <w:kern w:val="0"/>
        </w:rPr>
        <w:t>Забороняється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встановлення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ділових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відн</w:t>
      </w:r>
      <w:r>
        <w:rPr>
          <w:rFonts w:ascii="Times New Roman" w:hAnsi="Times New Roman"/>
          <w:kern w:val="0"/>
        </w:rPr>
        <w:t>осин</w:t>
      </w:r>
      <w:proofErr w:type="spellEnd"/>
      <w:r>
        <w:rPr>
          <w:rFonts w:ascii="Times New Roman" w:hAnsi="Times New Roman"/>
          <w:kern w:val="0"/>
        </w:rPr>
        <w:t xml:space="preserve"> без </w:t>
      </w:r>
      <w:proofErr w:type="spellStart"/>
      <w:r>
        <w:rPr>
          <w:rFonts w:ascii="Times New Roman" w:hAnsi="Times New Roman"/>
          <w:kern w:val="0"/>
        </w:rPr>
        <w:t>належної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ідентифікації</w:t>
      </w:r>
      <w:proofErr w:type="spellEnd"/>
      <w:r>
        <w:rPr>
          <w:rFonts w:ascii="Times New Roman" w:hAnsi="Times New Roman"/>
          <w:kern w:val="0"/>
        </w:rPr>
        <w:t>.</w:t>
      </w:r>
    </w:p>
    <w:p w:rsidR="0082506B" w:rsidRDefault="0081762F">
      <w:pPr>
        <w:pStyle w:val="a5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5. </w:t>
      </w:r>
      <w:proofErr w:type="spellStart"/>
      <w:r>
        <w:rPr>
          <w:rFonts w:ascii="Times New Roman" w:hAnsi="Times New Roman"/>
          <w:b/>
          <w:bCs/>
        </w:rPr>
        <w:t>Оцінка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ризиків</w:t>
      </w:r>
      <w:proofErr w:type="spellEnd"/>
    </w:p>
    <w:p w:rsidR="0082506B" w:rsidRDefault="0081762F">
      <w:pPr>
        <w:spacing w:before="100" w:after="100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hAnsi="Times New Roman"/>
          <w:kern w:val="0"/>
        </w:rPr>
        <w:t xml:space="preserve">5.1. </w:t>
      </w:r>
      <w:proofErr w:type="spellStart"/>
      <w:r>
        <w:rPr>
          <w:rFonts w:ascii="Times New Roman" w:hAnsi="Times New Roman"/>
          <w:kern w:val="0"/>
        </w:rPr>
        <w:t>Підприємство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застосовує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b/>
          <w:bCs/>
          <w:kern w:val="0"/>
        </w:rPr>
        <w:t>ризик</w:t>
      </w:r>
      <w:r>
        <w:rPr>
          <w:rFonts w:ascii="Times New Roman" w:hAnsi="Times New Roman"/>
          <w:b/>
          <w:bCs/>
          <w:kern w:val="0"/>
        </w:rPr>
        <w:t>-</w:t>
      </w:r>
      <w:r>
        <w:rPr>
          <w:rFonts w:ascii="Times New Roman" w:hAnsi="Times New Roman"/>
          <w:b/>
          <w:bCs/>
          <w:kern w:val="0"/>
        </w:rPr>
        <w:t>орієнтований</w:t>
      </w:r>
      <w:proofErr w:type="spellEnd"/>
      <w:r>
        <w:rPr>
          <w:rFonts w:ascii="Times New Roman" w:hAnsi="Times New Roman"/>
          <w:b/>
          <w:bCs/>
          <w:kern w:val="0"/>
        </w:rPr>
        <w:t xml:space="preserve"> </w:t>
      </w:r>
      <w:proofErr w:type="spellStart"/>
      <w:r>
        <w:rPr>
          <w:rFonts w:ascii="Times New Roman" w:hAnsi="Times New Roman"/>
          <w:b/>
          <w:bCs/>
          <w:kern w:val="0"/>
        </w:rPr>
        <w:t>підхід</w:t>
      </w:r>
      <w:proofErr w:type="spellEnd"/>
      <w:r>
        <w:rPr>
          <w:rFonts w:ascii="Times New Roman" w:hAnsi="Times New Roman"/>
          <w:kern w:val="0"/>
        </w:rPr>
        <w:t>.</w:t>
      </w:r>
    </w:p>
    <w:p w:rsidR="0082506B" w:rsidRDefault="0081762F">
      <w:pPr>
        <w:spacing w:before="100" w:after="100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hAnsi="Times New Roman"/>
          <w:kern w:val="0"/>
        </w:rPr>
        <w:t xml:space="preserve">5.2. </w:t>
      </w:r>
      <w:proofErr w:type="spellStart"/>
      <w:r>
        <w:rPr>
          <w:rFonts w:ascii="Times New Roman" w:hAnsi="Times New Roman"/>
          <w:kern w:val="0"/>
        </w:rPr>
        <w:t>Ризики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визначаються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з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урахуванням</w:t>
      </w:r>
      <w:proofErr w:type="spellEnd"/>
      <w:r>
        <w:rPr>
          <w:rFonts w:ascii="Times New Roman" w:hAnsi="Times New Roman"/>
          <w:kern w:val="0"/>
        </w:rPr>
        <w:t>:</w:t>
      </w:r>
    </w:p>
    <w:p w:rsidR="0082506B" w:rsidRDefault="0081762F">
      <w:pPr>
        <w:numPr>
          <w:ilvl w:val="0"/>
          <w:numId w:val="16"/>
        </w:num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  <w:kern w:val="0"/>
        </w:rPr>
        <w:t xml:space="preserve">типу </w:t>
      </w:r>
      <w:proofErr w:type="spellStart"/>
      <w:r>
        <w:rPr>
          <w:rFonts w:ascii="Times New Roman" w:hAnsi="Times New Roman"/>
          <w:kern w:val="0"/>
        </w:rPr>
        <w:t>клієнта</w:t>
      </w:r>
      <w:proofErr w:type="spellEnd"/>
      <w:r>
        <w:rPr>
          <w:rFonts w:ascii="Times New Roman" w:hAnsi="Times New Roman"/>
          <w:kern w:val="0"/>
        </w:rPr>
        <w:t>;</w:t>
      </w:r>
    </w:p>
    <w:p w:rsidR="0082506B" w:rsidRDefault="0081762F">
      <w:pPr>
        <w:numPr>
          <w:ilvl w:val="0"/>
          <w:numId w:val="16"/>
        </w:numPr>
        <w:spacing w:before="100" w:after="10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kern w:val="0"/>
        </w:rPr>
        <w:t>країни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реєстрації</w:t>
      </w:r>
      <w:proofErr w:type="spellEnd"/>
      <w:r>
        <w:rPr>
          <w:rFonts w:ascii="Times New Roman" w:hAnsi="Times New Roman"/>
          <w:kern w:val="0"/>
        </w:rPr>
        <w:t>;</w:t>
      </w:r>
    </w:p>
    <w:p w:rsidR="0082506B" w:rsidRDefault="0081762F">
      <w:pPr>
        <w:numPr>
          <w:ilvl w:val="0"/>
          <w:numId w:val="16"/>
        </w:num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  <w:kern w:val="0"/>
        </w:rPr>
        <w:t xml:space="preserve">виду </w:t>
      </w:r>
      <w:proofErr w:type="spellStart"/>
      <w:r>
        <w:rPr>
          <w:rFonts w:ascii="Times New Roman" w:hAnsi="Times New Roman"/>
          <w:kern w:val="0"/>
        </w:rPr>
        <w:t>операцій</w:t>
      </w:r>
      <w:proofErr w:type="spellEnd"/>
      <w:r>
        <w:rPr>
          <w:rFonts w:ascii="Times New Roman" w:hAnsi="Times New Roman"/>
          <w:kern w:val="0"/>
        </w:rPr>
        <w:t>;</w:t>
      </w:r>
    </w:p>
    <w:p w:rsidR="0082506B" w:rsidRDefault="0081762F">
      <w:pPr>
        <w:numPr>
          <w:ilvl w:val="0"/>
          <w:numId w:val="16"/>
        </w:numPr>
        <w:spacing w:before="100" w:after="10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kern w:val="0"/>
        </w:rPr>
        <w:t>каналів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взаємодії</w:t>
      </w:r>
      <w:proofErr w:type="spellEnd"/>
      <w:r>
        <w:rPr>
          <w:rFonts w:ascii="Times New Roman" w:hAnsi="Times New Roman"/>
          <w:kern w:val="0"/>
        </w:rPr>
        <w:t>;</w:t>
      </w:r>
    </w:p>
    <w:p w:rsidR="0082506B" w:rsidRDefault="0081762F">
      <w:pPr>
        <w:numPr>
          <w:ilvl w:val="0"/>
          <w:numId w:val="16"/>
        </w:numPr>
        <w:spacing w:before="100" w:after="10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kern w:val="0"/>
        </w:rPr>
        <w:t>інше</w:t>
      </w:r>
      <w:proofErr w:type="spellEnd"/>
      <w:r>
        <w:rPr>
          <w:rFonts w:ascii="Times New Roman" w:hAnsi="Times New Roman"/>
          <w:kern w:val="0"/>
        </w:rPr>
        <w:t xml:space="preserve"> </w:t>
      </w:r>
      <w:r>
        <w:rPr>
          <w:rFonts w:ascii="Times New Roman" w:hAnsi="Times New Roman"/>
          <w:kern w:val="0"/>
          <w:lang w:val="en-US"/>
        </w:rPr>
        <w:t>_______.</w:t>
      </w:r>
    </w:p>
    <w:p w:rsidR="0082506B" w:rsidRDefault="0081762F">
      <w:pPr>
        <w:spacing w:before="100" w:after="100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hAnsi="Times New Roman"/>
          <w:kern w:val="0"/>
        </w:rPr>
        <w:t xml:space="preserve">5.3. </w:t>
      </w:r>
      <w:proofErr w:type="spellStart"/>
      <w:r>
        <w:rPr>
          <w:rFonts w:ascii="Times New Roman" w:hAnsi="Times New Roman"/>
          <w:kern w:val="0"/>
        </w:rPr>
        <w:t>Клієнтам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присвоюється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рівень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ризику</w:t>
      </w:r>
      <w:proofErr w:type="spellEnd"/>
      <w:r>
        <w:rPr>
          <w:rFonts w:ascii="Times New Roman" w:hAnsi="Times New Roman"/>
          <w:kern w:val="0"/>
        </w:rPr>
        <w:t>:</w:t>
      </w:r>
    </w:p>
    <w:p w:rsidR="0082506B" w:rsidRDefault="0081762F">
      <w:pPr>
        <w:numPr>
          <w:ilvl w:val="0"/>
          <w:numId w:val="18"/>
        </w:numPr>
        <w:spacing w:before="100" w:after="10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kern w:val="0"/>
        </w:rPr>
        <w:t>низький</w:t>
      </w:r>
      <w:proofErr w:type="spellEnd"/>
      <w:r>
        <w:rPr>
          <w:rFonts w:ascii="Times New Roman" w:hAnsi="Times New Roman"/>
          <w:kern w:val="0"/>
        </w:rPr>
        <w:t>;</w:t>
      </w:r>
    </w:p>
    <w:p w:rsidR="0082506B" w:rsidRDefault="0081762F">
      <w:pPr>
        <w:numPr>
          <w:ilvl w:val="0"/>
          <w:numId w:val="18"/>
        </w:numPr>
        <w:spacing w:before="100" w:after="10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kern w:val="0"/>
        </w:rPr>
        <w:t>середній</w:t>
      </w:r>
      <w:proofErr w:type="spellEnd"/>
      <w:r>
        <w:rPr>
          <w:rFonts w:ascii="Times New Roman" w:hAnsi="Times New Roman"/>
          <w:kern w:val="0"/>
        </w:rPr>
        <w:t>;</w:t>
      </w:r>
    </w:p>
    <w:p w:rsidR="0082506B" w:rsidRDefault="0081762F">
      <w:pPr>
        <w:numPr>
          <w:ilvl w:val="0"/>
          <w:numId w:val="18"/>
        </w:numPr>
        <w:spacing w:before="100" w:after="10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kern w:val="0"/>
        </w:rPr>
        <w:t>високий</w:t>
      </w:r>
      <w:proofErr w:type="spellEnd"/>
      <w:r>
        <w:rPr>
          <w:rFonts w:ascii="Times New Roman" w:hAnsi="Times New Roman"/>
          <w:kern w:val="0"/>
        </w:rPr>
        <w:t>.</w:t>
      </w:r>
    </w:p>
    <w:p w:rsidR="0082506B" w:rsidRDefault="0081762F">
      <w:pPr>
        <w:pStyle w:val="a5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6. </w:t>
      </w:r>
      <w:proofErr w:type="spellStart"/>
      <w:r>
        <w:rPr>
          <w:rFonts w:ascii="Times New Roman" w:hAnsi="Times New Roman"/>
          <w:b/>
          <w:bCs/>
        </w:rPr>
        <w:t>Виявлення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фінансових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операцій</w:t>
      </w:r>
      <w:proofErr w:type="spellEnd"/>
      <w:r>
        <w:rPr>
          <w:rFonts w:ascii="Times New Roman" w:hAnsi="Times New Roman"/>
          <w:b/>
          <w:bCs/>
        </w:rPr>
        <w:t xml:space="preserve">, </w:t>
      </w:r>
      <w:proofErr w:type="spellStart"/>
      <w:r>
        <w:rPr>
          <w:rFonts w:ascii="Times New Roman" w:hAnsi="Times New Roman"/>
          <w:b/>
          <w:bCs/>
        </w:rPr>
        <w:t>що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підлягають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моніторингу</w:t>
      </w:r>
      <w:proofErr w:type="spellEnd"/>
    </w:p>
    <w:p w:rsidR="0082506B" w:rsidRDefault="0081762F">
      <w:pPr>
        <w:spacing w:before="100" w:after="100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hAnsi="Times New Roman"/>
          <w:kern w:val="0"/>
        </w:rPr>
        <w:t xml:space="preserve">6.1. </w:t>
      </w:r>
      <w:proofErr w:type="spellStart"/>
      <w:r>
        <w:rPr>
          <w:rFonts w:ascii="Times New Roman" w:hAnsi="Times New Roman"/>
          <w:kern w:val="0"/>
        </w:rPr>
        <w:t>Підлягають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моніторингу</w:t>
      </w:r>
      <w:proofErr w:type="spellEnd"/>
      <w:r>
        <w:rPr>
          <w:rFonts w:ascii="Times New Roman" w:hAnsi="Times New Roman"/>
          <w:kern w:val="0"/>
        </w:rPr>
        <w:t>:</w:t>
      </w:r>
    </w:p>
    <w:p w:rsidR="0082506B" w:rsidRDefault="0081762F">
      <w:pPr>
        <w:numPr>
          <w:ilvl w:val="0"/>
          <w:numId w:val="20"/>
        </w:numPr>
        <w:spacing w:before="100" w:after="10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kern w:val="0"/>
        </w:rPr>
        <w:t>порогові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операції</w:t>
      </w:r>
      <w:proofErr w:type="spellEnd"/>
      <w:r>
        <w:rPr>
          <w:rFonts w:ascii="Times New Roman" w:hAnsi="Times New Roman"/>
          <w:kern w:val="0"/>
        </w:rPr>
        <w:t>;</w:t>
      </w:r>
    </w:p>
    <w:p w:rsidR="0082506B" w:rsidRDefault="0081762F">
      <w:pPr>
        <w:numPr>
          <w:ilvl w:val="0"/>
          <w:numId w:val="20"/>
        </w:numPr>
        <w:spacing w:before="100" w:after="10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kern w:val="0"/>
        </w:rPr>
        <w:t>підозрілі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операції</w:t>
      </w:r>
      <w:proofErr w:type="spellEnd"/>
      <w:r>
        <w:rPr>
          <w:rFonts w:ascii="Times New Roman" w:hAnsi="Times New Roman"/>
          <w:kern w:val="0"/>
        </w:rPr>
        <w:t>;</w:t>
      </w:r>
    </w:p>
    <w:p w:rsidR="0082506B" w:rsidRDefault="0081762F">
      <w:pPr>
        <w:numPr>
          <w:ilvl w:val="0"/>
          <w:numId w:val="20"/>
        </w:numPr>
        <w:spacing w:before="100" w:after="10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kern w:val="0"/>
        </w:rPr>
        <w:t>операції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з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підвищеним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ризиком</w:t>
      </w:r>
      <w:proofErr w:type="spellEnd"/>
      <w:r>
        <w:rPr>
          <w:rFonts w:ascii="Times New Roman" w:hAnsi="Times New Roman"/>
          <w:kern w:val="0"/>
        </w:rPr>
        <w:t>.</w:t>
      </w:r>
    </w:p>
    <w:p w:rsidR="0082506B" w:rsidRDefault="0081762F">
      <w:pPr>
        <w:spacing w:before="100" w:after="100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hAnsi="Times New Roman"/>
          <w:kern w:val="0"/>
        </w:rPr>
        <w:t xml:space="preserve">6.2. </w:t>
      </w:r>
      <w:proofErr w:type="spellStart"/>
      <w:r>
        <w:rPr>
          <w:rFonts w:ascii="Times New Roman" w:hAnsi="Times New Roman"/>
          <w:kern w:val="0"/>
        </w:rPr>
        <w:t>Рішення</w:t>
      </w:r>
      <w:proofErr w:type="spellEnd"/>
      <w:r>
        <w:rPr>
          <w:rFonts w:ascii="Times New Roman" w:hAnsi="Times New Roman"/>
          <w:kern w:val="0"/>
        </w:rPr>
        <w:t xml:space="preserve"> про </w:t>
      </w:r>
      <w:proofErr w:type="spellStart"/>
      <w:r>
        <w:rPr>
          <w:rFonts w:ascii="Times New Roman" w:hAnsi="Times New Roman"/>
          <w:kern w:val="0"/>
        </w:rPr>
        <w:t>подання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повідомлення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приймає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відповід</w:t>
      </w:r>
      <w:r>
        <w:rPr>
          <w:rFonts w:ascii="Times New Roman" w:hAnsi="Times New Roman"/>
          <w:kern w:val="0"/>
        </w:rPr>
        <w:t>альний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працівник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з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врахуванням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вимог</w:t>
      </w:r>
      <w:proofErr w:type="spellEnd"/>
      <w:r>
        <w:rPr>
          <w:rFonts w:ascii="Times New Roman" w:hAnsi="Times New Roman"/>
          <w:kern w:val="0"/>
        </w:rPr>
        <w:t xml:space="preserve"> чинного </w:t>
      </w:r>
      <w:proofErr w:type="spellStart"/>
      <w:r>
        <w:rPr>
          <w:rFonts w:ascii="Times New Roman" w:hAnsi="Times New Roman"/>
          <w:kern w:val="0"/>
        </w:rPr>
        <w:t>законодавства</w:t>
      </w:r>
      <w:proofErr w:type="spellEnd"/>
      <w:r>
        <w:rPr>
          <w:rFonts w:ascii="Times New Roman" w:hAnsi="Times New Roman"/>
          <w:kern w:val="0"/>
        </w:rPr>
        <w:t>.</w:t>
      </w:r>
    </w:p>
    <w:p w:rsidR="0082506B" w:rsidRDefault="0081762F">
      <w:pPr>
        <w:pStyle w:val="a5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7. </w:t>
      </w:r>
      <w:proofErr w:type="spellStart"/>
      <w:r>
        <w:rPr>
          <w:rFonts w:ascii="Times New Roman" w:hAnsi="Times New Roman"/>
          <w:b/>
          <w:bCs/>
        </w:rPr>
        <w:t>Подання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інформації</w:t>
      </w:r>
      <w:proofErr w:type="spellEnd"/>
      <w:r>
        <w:rPr>
          <w:rFonts w:ascii="Times New Roman" w:hAnsi="Times New Roman"/>
          <w:b/>
          <w:bCs/>
        </w:rPr>
        <w:t xml:space="preserve"> до </w:t>
      </w:r>
      <w:proofErr w:type="spellStart"/>
      <w:r>
        <w:rPr>
          <w:rFonts w:ascii="Times New Roman" w:hAnsi="Times New Roman"/>
          <w:b/>
          <w:bCs/>
          <w:kern w:val="0"/>
        </w:rPr>
        <w:t>суб’єкта</w:t>
      </w:r>
      <w:proofErr w:type="spellEnd"/>
      <w:r>
        <w:rPr>
          <w:rFonts w:ascii="Times New Roman" w:hAnsi="Times New Roman"/>
          <w:b/>
          <w:bCs/>
          <w:kern w:val="0"/>
        </w:rPr>
        <w:t xml:space="preserve"> державного </w:t>
      </w:r>
      <w:proofErr w:type="spellStart"/>
      <w:r>
        <w:rPr>
          <w:rFonts w:ascii="Times New Roman" w:hAnsi="Times New Roman"/>
          <w:b/>
          <w:bCs/>
          <w:kern w:val="0"/>
        </w:rPr>
        <w:t>фінмоніторингу</w:t>
      </w:r>
      <w:proofErr w:type="spellEnd"/>
    </w:p>
    <w:p w:rsidR="0082506B" w:rsidRDefault="0081762F">
      <w:pPr>
        <w:spacing w:before="100" w:after="100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hAnsi="Times New Roman"/>
          <w:kern w:val="0"/>
        </w:rPr>
        <w:t xml:space="preserve">7.1. </w:t>
      </w:r>
      <w:proofErr w:type="spellStart"/>
      <w:r>
        <w:rPr>
          <w:rFonts w:ascii="Times New Roman" w:hAnsi="Times New Roman"/>
          <w:kern w:val="0"/>
        </w:rPr>
        <w:t>Повідомлення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подаються</w:t>
      </w:r>
      <w:proofErr w:type="spellEnd"/>
      <w:r>
        <w:rPr>
          <w:rFonts w:ascii="Times New Roman" w:hAnsi="Times New Roman"/>
          <w:kern w:val="0"/>
        </w:rPr>
        <w:t>:</w:t>
      </w:r>
    </w:p>
    <w:p w:rsidR="0082506B" w:rsidRDefault="0081762F">
      <w:pPr>
        <w:numPr>
          <w:ilvl w:val="0"/>
          <w:numId w:val="22"/>
        </w:num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  <w:kern w:val="0"/>
        </w:rPr>
        <w:t xml:space="preserve">через </w:t>
      </w:r>
      <w:proofErr w:type="spellStart"/>
      <w:r>
        <w:rPr>
          <w:rFonts w:ascii="Times New Roman" w:hAnsi="Times New Roman"/>
          <w:kern w:val="0"/>
        </w:rPr>
        <w:t>е</w:t>
      </w:r>
      <w:r>
        <w:rPr>
          <w:rFonts w:ascii="Times New Roman" w:hAnsi="Times New Roman"/>
          <w:kern w:val="0"/>
        </w:rPr>
        <w:t>-</w:t>
      </w:r>
      <w:r>
        <w:rPr>
          <w:rFonts w:ascii="Times New Roman" w:hAnsi="Times New Roman"/>
          <w:kern w:val="0"/>
        </w:rPr>
        <w:t>кабінет</w:t>
      </w:r>
      <w:proofErr w:type="spellEnd"/>
      <w:r>
        <w:rPr>
          <w:rFonts w:ascii="Times New Roman" w:hAnsi="Times New Roman"/>
          <w:kern w:val="0"/>
        </w:rPr>
        <w:t xml:space="preserve"> СПФМ</w:t>
      </w:r>
      <w:r>
        <w:rPr>
          <w:rFonts w:ascii="Times New Roman" w:hAnsi="Times New Roman"/>
          <w:kern w:val="0"/>
        </w:rPr>
        <w:t>;</w:t>
      </w:r>
    </w:p>
    <w:p w:rsidR="0082506B" w:rsidRDefault="0081762F">
      <w:pPr>
        <w:numPr>
          <w:ilvl w:val="0"/>
          <w:numId w:val="22"/>
        </w:num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  <w:kern w:val="0"/>
        </w:rPr>
        <w:t>у строки</w:t>
      </w:r>
      <w:r>
        <w:rPr>
          <w:rFonts w:ascii="Times New Roman" w:hAnsi="Times New Roman"/>
          <w:kern w:val="0"/>
        </w:rPr>
        <w:t xml:space="preserve">, </w:t>
      </w:r>
      <w:proofErr w:type="spellStart"/>
      <w:r>
        <w:rPr>
          <w:rFonts w:ascii="Times New Roman" w:hAnsi="Times New Roman"/>
          <w:kern w:val="0"/>
        </w:rPr>
        <w:t>визначені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законодавством</w:t>
      </w:r>
      <w:proofErr w:type="spellEnd"/>
      <w:r>
        <w:rPr>
          <w:rFonts w:ascii="Times New Roman" w:hAnsi="Times New Roman"/>
          <w:kern w:val="0"/>
        </w:rPr>
        <w:t>.</w:t>
      </w:r>
    </w:p>
    <w:p w:rsidR="0082506B" w:rsidRDefault="0081762F">
      <w:pPr>
        <w:spacing w:before="100" w:after="100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hAnsi="Times New Roman"/>
          <w:kern w:val="0"/>
        </w:rPr>
        <w:t xml:space="preserve">7.2. </w:t>
      </w:r>
      <w:proofErr w:type="spellStart"/>
      <w:r>
        <w:rPr>
          <w:rFonts w:ascii="Times New Roman" w:hAnsi="Times New Roman"/>
          <w:kern w:val="0"/>
        </w:rPr>
        <w:t>Інформація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підписується</w:t>
      </w:r>
      <w:proofErr w:type="spellEnd"/>
      <w:r>
        <w:rPr>
          <w:rFonts w:ascii="Times New Roman" w:hAnsi="Times New Roman"/>
          <w:kern w:val="0"/>
        </w:rPr>
        <w:t xml:space="preserve"> </w:t>
      </w:r>
      <w:r>
        <w:rPr>
          <w:rFonts w:ascii="Times New Roman" w:hAnsi="Times New Roman"/>
          <w:b/>
          <w:bCs/>
          <w:kern w:val="0"/>
        </w:rPr>
        <w:t xml:space="preserve">КЕП </w:t>
      </w:r>
      <w:proofErr w:type="spellStart"/>
      <w:r>
        <w:rPr>
          <w:rFonts w:ascii="Times New Roman" w:hAnsi="Times New Roman"/>
          <w:b/>
          <w:bCs/>
          <w:kern w:val="0"/>
        </w:rPr>
        <w:t>відповідального</w:t>
      </w:r>
      <w:proofErr w:type="spellEnd"/>
      <w:r>
        <w:rPr>
          <w:rFonts w:ascii="Times New Roman" w:hAnsi="Times New Roman"/>
          <w:b/>
          <w:bCs/>
          <w:kern w:val="0"/>
        </w:rPr>
        <w:t xml:space="preserve"> </w:t>
      </w:r>
      <w:proofErr w:type="spellStart"/>
      <w:r>
        <w:rPr>
          <w:rFonts w:ascii="Times New Roman" w:hAnsi="Times New Roman"/>
          <w:b/>
          <w:bCs/>
          <w:kern w:val="0"/>
        </w:rPr>
        <w:t>працівника</w:t>
      </w:r>
      <w:proofErr w:type="spellEnd"/>
      <w:r>
        <w:rPr>
          <w:rFonts w:ascii="Times New Roman" w:hAnsi="Times New Roman"/>
          <w:kern w:val="0"/>
        </w:rPr>
        <w:t>.</w:t>
      </w:r>
    </w:p>
    <w:p w:rsidR="0082506B" w:rsidRDefault="0081762F">
      <w:pPr>
        <w:spacing w:before="100" w:after="100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hAnsi="Times New Roman"/>
          <w:kern w:val="0"/>
        </w:rPr>
        <w:t xml:space="preserve">7.3. </w:t>
      </w:r>
      <w:r>
        <w:rPr>
          <w:rFonts w:ascii="Times New Roman" w:hAnsi="Times New Roman"/>
          <w:kern w:val="0"/>
        </w:rPr>
        <w:t xml:space="preserve">Факт </w:t>
      </w:r>
      <w:proofErr w:type="spellStart"/>
      <w:r>
        <w:rPr>
          <w:rFonts w:ascii="Times New Roman" w:hAnsi="Times New Roman"/>
          <w:kern w:val="0"/>
        </w:rPr>
        <w:t>подання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підтверджується</w:t>
      </w:r>
      <w:proofErr w:type="spellEnd"/>
      <w:r>
        <w:rPr>
          <w:rFonts w:ascii="Times New Roman" w:hAnsi="Times New Roman"/>
          <w:kern w:val="0"/>
        </w:rPr>
        <w:t xml:space="preserve"> </w:t>
      </w:r>
      <w:r>
        <w:rPr>
          <w:rFonts w:ascii="Times New Roman" w:hAnsi="Times New Roman"/>
          <w:kern w:val="0"/>
          <w:lang w:val="en-US"/>
        </w:rPr>
        <w:t>______________.</w:t>
      </w:r>
    </w:p>
    <w:p w:rsidR="0082506B" w:rsidRDefault="0081762F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8. </w:t>
      </w:r>
      <w:proofErr w:type="spellStart"/>
      <w:r>
        <w:rPr>
          <w:rFonts w:ascii="Times New Roman" w:hAnsi="Times New Roman"/>
          <w:b/>
          <w:bCs/>
        </w:rPr>
        <w:t>Взаємодія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з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суб’єктами</w:t>
      </w:r>
      <w:proofErr w:type="spellEnd"/>
      <w:r>
        <w:rPr>
          <w:rFonts w:ascii="Times New Roman" w:hAnsi="Times New Roman"/>
          <w:b/>
          <w:bCs/>
        </w:rPr>
        <w:t xml:space="preserve"> державного </w:t>
      </w:r>
      <w:proofErr w:type="spellStart"/>
      <w:r>
        <w:rPr>
          <w:rFonts w:ascii="Times New Roman" w:hAnsi="Times New Roman"/>
          <w:b/>
          <w:bCs/>
        </w:rPr>
        <w:t>фінмоніторингу</w:t>
      </w:r>
      <w:proofErr w:type="spellEnd"/>
    </w:p>
    <w:p w:rsidR="0082506B" w:rsidRDefault="0081762F">
      <w:pPr>
        <w:spacing w:before="100" w:after="100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hAnsi="Times New Roman"/>
          <w:kern w:val="0"/>
        </w:rPr>
        <w:t xml:space="preserve">8.1. </w:t>
      </w:r>
      <w:proofErr w:type="spellStart"/>
      <w:r>
        <w:rPr>
          <w:rFonts w:ascii="Times New Roman" w:hAnsi="Times New Roman"/>
          <w:kern w:val="0"/>
        </w:rPr>
        <w:t>Підприємство</w:t>
      </w:r>
      <w:proofErr w:type="spellEnd"/>
      <w:r>
        <w:rPr>
          <w:rFonts w:ascii="Times New Roman" w:hAnsi="Times New Roman"/>
          <w:kern w:val="0"/>
        </w:rPr>
        <w:t>:</w:t>
      </w:r>
    </w:p>
    <w:p w:rsidR="0082506B" w:rsidRDefault="0081762F">
      <w:pPr>
        <w:numPr>
          <w:ilvl w:val="0"/>
          <w:numId w:val="24"/>
        </w:numPr>
        <w:spacing w:before="100" w:after="10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kern w:val="0"/>
        </w:rPr>
        <w:t>отримує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запити</w:t>
      </w:r>
      <w:proofErr w:type="spellEnd"/>
      <w:r>
        <w:rPr>
          <w:rFonts w:ascii="Times New Roman" w:hAnsi="Times New Roman"/>
          <w:kern w:val="0"/>
        </w:rPr>
        <w:t>;</w:t>
      </w:r>
    </w:p>
    <w:p w:rsidR="0082506B" w:rsidRDefault="0081762F">
      <w:pPr>
        <w:numPr>
          <w:ilvl w:val="0"/>
          <w:numId w:val="24"/>
        </w:numPr>
        <w:spacing w:before="100" w:after="10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kern w:val="0"/>
        </w:rPr>
        <w:t>надає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відповіді</w:t>
      </w:r>
      <w:proofErr w:type="spellEnd"/>
      <w:r>
        <w:rPr>
          <w:rFonts w:ascii="Times New Roman" w:hAnsi="Times New Roman"/>
          <w:kern w:val="0"/>
        </w:rPr>
        <w:t>;</w:t>
      </w:r>
    </w:p>
    <w:p w:rsidR="0082506B" w:rsidRDefault="0081762F">
      <w:pPr>
        <w:numPr>
          <w:ilvl w:val="0"/>
          <w:numId w:val="24"/>
        </w:numPr>
        <w:spacing w:before="100" w:after="10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kern w:val="0"/>
        </w:rPr>
        <w:t>подає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додаткову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інформацію</w:t>
      </w:r>
      <w:proofErr w:type="spellEnd"/>
      <w:r>
        <w:rPr>
          <w:rFonts w:ascii="Times New Roman" w:hAnsi="Times New Roman"/>
          <w:kern w:val="0"/>
        </w:rPr>
        <w:t>.</w:t>
      </w:r>
    </w:p>
    <w:p w:rsidR="0082506B" w:rsidRDefault="0081762F">
      <w:pPr>
        <w:spacing w:before="100" w:after="100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hAnsi="Times New Roman"/>
          <w:kern w:val="0"/>
        </w:rPr>
        <w:t xml:space="preserve">8.2. </w:t>
      </w:r>
      <w:r>
        <w:rPr>
          <w:rFonts w:ascii="Times New Roman" w:hAnsi="Times New Roman"/>
          <w:kern w:val="0"/>
        </w:rPr>
        <w:t xml:space="preserve">Контроль </w:t>
      </w:r>
      <w:proofErr w:type="spellStart"/>
      <w:r>
        <w:rPr>
          <w:rFonts w:ascii="Times New Roman" w:hAnsi="Times New Roman"/>
          <w:kern w:val="0"/>
        </w:rPr>
        <w:t>строків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здійснює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відповідальний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працівник</w:t>
      </w:r>
      <w:proofErr w:type="spellEnd"/>
      <w:r>
        <w:rPr>
          <w:rFonts w:ascii="Times New Roman" w:hAnsi="Times New Roman"/>
          <w:kern w:val="0"/>
        </w:rPr>
        <w:t>.</w:t>
      </w:r>
    </w:p>
    <w:p w:rsidR="0082506B" w:rsidRDefault="0081762F">
      <w:pPr>
        <w:pStyle w:val="a5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9. </w:t>
      </w:r>
      <w:proofErr w:type="spellStart"/>
      <w:r>
        <w:rPr>
          <w:rFonts w:ascii="Times New Roman" w:hAnsi="Times New Roman"/>
          <w:b/>
          <w:bCs/>
        </w:rPr>
        <w:t>Зб</w:t>
      </w:r>
      <w:r>
        <w:rPr>
          <w:rFonts w:ascii="Times New Roman" w:hAnsi="Times New Roman"/>
          <w:b/>
          <w:bCs/>
        </w:rPr>
        <w:t>ерігання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документів</w:t>
      </w:r>
      <w:proofErr w:type="spellEnd"/>
    </w:p>
    <w:p w:rsidR="0082506B" w:rsidRDefault="0081762F">
      <w:pPr>
        <w:spacing w:before="100" w:after="100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hAnsi="Times New Roman"/>
          <w:kern w:val="0"/>
        </w:rPr>
        <w:t xml:space="preserve">9.1. </w:t>
      </w:r>
      <w:proofErr w:type="spellStart"/>
      <w:r>
        <w:rPr>
          <w:rFonts w:ascii="Times New Roman" w:hAnsi="Times New Roman"/>
          <w:kern w:val="0"/>
        </w:rPr>
        <w:t>Документи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з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фінмоніторингу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зберігаються</w:t>
      </w:r>
      <w:proofErr w:type="spellEnd"/>
      <w:r>
        <w:rPr>
          <w:rFonts w:ascii="Times New Roman" w:hAnsi="Times New Roman"/>
          <w:kern w:val="0"/>
        </w:rPr>
        <w:t xml:space="preserve"> не </w:t>
      </w:r>
      <w:proofErr w:type="spellStart"/>
      <w:r>
        <w:rPr>
          <w:rFonts w:ascii="Times New Roman" w:hAnsi="Times New Roman"/>
          <w:kern w:val="0"/>
        </w:rPr>
        <w:t>менше</w:t>
      </w:r>
      <w:proofErr w:type="spellEnd"/>
      <w:r>
        <w:rPr>
          <w:rFonts w:ascii="Times New Roman" w:hAnsi="Times New Roman"/>
          <w:kern w:val="0"/>
        </w:rPr>
        <w:t xml:space="preserve"> </w:t>
      </w:r>
      <w:r>
        <w:rPr>
          <w:rFonts w:ascii="Times New Roman" w:hAnsi="Times New Roman"/>
          <w:b/>
          <w:bCs/>
          <w:kern w:val="0"/>
        </w:rPr>
        <w:t xml:space="preserve">5 </w:t>
      </w:r>
      <w:proofErr w:type="spellStart"/>
      <w:r>
        <w:rPr>
          <w:rFonts w:ascii="Times New Roman" w:hAnsi="Times New Roman"/>
          <w:b/>
          <w:bCs/>
          <w:kern w:val="0"/>
        </w:rPr>
        <w:t>років</w:t>
      </w:r>
      <w:proofErr w:type="spellEnd"/>
      <w:r>
        <w:rPr>
          <w:rFonts w:ascii="Times New Roman" w:hAnsi="Times New Roman"/>
          <w:kern w:val="0"/>
        </w:rPr>
        <w:t>.</w:t>
      </w:r>
    </w:p>
    <w:p w:rsidR="0082506B" w:rsidRDefault="0081762F">
      <w:pPr>
        <w:spacing w:before="100" w:after="100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hAnsi="Times New Roman"/>
          <w:kern w:val="0"/>
        </w:rPr>
        <w:t xml:space="preserve">9.2. </w:t>
      </w:r>
      <w:proofErr w:type="spellStart"/>
      <w:r>
        <w:rPr>
          <w:rFonts w:ascii="Times New Roman" w:hAnsi="Times New Roman"/>
          <w:kern w:val="0"/>
        </w:rPr>
        <w:t>Забезпечується</w:t>
      </w:r>
      <w:proofErr w:type="spellEnd"/>
      <w:r>
        <w:rPr>
          <w:rFonts w:ascii="Times New Roman" w:hAnsi="Times New Roman"/>
          <w:kern w:val="0"/>
        </w:rPr>
        <w:t>:</w:t>
      </w:r>
    </w:p>
    <w:p w:rsidR="0082506B" w:rsidRDefault="0081762F">
      <w:pPr>
        <w:numPr>
          <w:ilvl w:val="0"/>
          <w:numId w:val="26"/>
        </w:numPr>
        <w:spacing w:before="100" w:after="10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kern w:val="0"/>
        </w:rPr>
        <w:t>конфіденційність</w:t>
      </w:r>
      <w:proofErr w:type="spellEnd"/>
      <w:r>
        <w:rPr>
          <w:rFonts w:ascii="Times New Roman" w:hAnsi="Times New Roman"/>
          <w:kern w:val="0"/>
        </w:rPr>
        <w:t>;</w:t>
      </w:r>
    </w:p>
    <w:p w:rsidR="0082506B" w:rsidRDefault="0081762F">
      <w:pPr>
        <w:numPr>
          <w:ilvl w:val="0"/>
          <w:numId w:val="26"/>
        </w:numPr>
        <w:spacing w:before="100" w:after="10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kern w:val="0"/>
        </w:rPr>
        <w:t>захист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інформації</w:t>
      </w:r>
      <w:proofErr w:type="spellEnd"/>
      <w:r>
        <w:rPr>
          <w:rFonts w:ascii="Times New Roman" w:hAnsi="Times New Roman"/>
          <w:kern w:val="0"/>
        </w:rPr>
        <w:t>;</w:t>
      </w:r>
    </w:p>
    <w:p w:rsidR="0082506B" w:rsidRDefault="0081762F">
      <w:pPr>
        <w:numPr>
          <w:ilvl w:val="0"/>
          <w:numId w:val="26"/>
        </w:numPr>
        <w:spacing w:before="100" w:after="10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kern w:val="0"/>
        </w:rPr>
        <w:t>обмежений</w:t>
      </w:r>
      <w:proofErr w:type="spellEnd"/>
      <w:r>
        <w:rPr>
          <w:rFonts w:ascii="Times New Roman" w:hAnsi="Times New Roman"/>
          <w:kern w:val="0"/>
        </w:rPr>
        <w:t xml:space="preserve"> доступ</w:t>
      </w:r>
      <w:r>
        <w:rPr>
          <w:rFonts w:ascii="Times New Roman" w:hAnsi="Times New Roman"/>
          <w:kern w:val="0"/>
        </w:rPr>
        <w:t>.</w:t>
      </w:r>
    </w:p>
    <w:p w:rsidR="0082506B" w:rsidRDefault="0081762F">
      <w:pPr>
        <w:pStyle w:val="a5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10. </w:t>
      </w:r>
      <w:proofErr w:type="spellStart"/>
      <w:r>
        <w:rPr>
          <w:rFonts w:ascii="Times New Roman" w:hAnsi="Times New Roman"/>
          <w:b/>
          <w:bCs/>
        </w:rPr>
        <w:t>Навчання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працівників</w:t>
      </w:r>
      <w:proofErr w:type="spellEnd"/>
    </w:p>
    <w:p w:rsidR="0082506B" w:rsidRDefault="0081762F">
      <w:pPr>
        <w:spacing w:before="100" w:after="100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hAnsi="Times New Roman"/>
          <w:kern w:val="0"/>
        </w:rPr>
        <w:t xml:space="preserve">10.1. </w:t>
      </w:r>
      <w:proofErr w:type="spellStart"/>
      <w:r>
        <w:rPr>
          <w:rFonts w:ascii="Times New Roman" w:hAnsi="Times New Roman"/>
          <w:kern w:val="0"/>
        </w:rPr>
        <w:t>Працівники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проходять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первинне</w:t>
      </w:r>
      <w:proofErr w:type="spellEnd"/>
      <w:r>
        <w:rPr>
          <w:rFonts w:ascii="Times New Roman" w:hAnsi="Times New Roman"/>
          <w:kern w:val="0"/>
        </w:rPr>
        <w:t xml:space="preserve"> та </w:t>
      </w:r>
      <w:proofErr w:type="spellStart"/>
      <w:r>
        <w:rPr>
          <w:rFonts w:ascii="Times New Roman" w:hAnsi="Times New Roman"/>
          <w:kern w:val="0"/>
        </w:rPr>
        <w:t>періодичне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навчання</w:t>
      </w:r>
      <w:proofErr w:type="spellEnd"/>
      <w:r>
        <w:rPr>
          <w:rFonts w:ascii="Times New Roman" w:hAnsi="Times New Roman"/>
          <w:kern w:val="0"/>
        </w:rPr>
        <w:t>.</w:t>
      </w:r>
    </w:p>
    <w:p w:rsidR="0082506B" w:rsidRDefault="0081762F">
      <w:pPr>
        <w:spacing w:before="100" w:after="100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hAnsi="Times New Roman"/>
          <w:kern w:val="0"/>
        </w:rPr>
        <w:t xml:space="preserve">10.2. </w:t>
      </w:r>
      <w:r>
        <w:rPr>
          <w:rFonts w:ascii="Times New Roman" w:hAnsi="Times New Roman"/>
          <w:kern w:val="0"/>
        </w:rPr>
        <w:t xml:space="preserve">Факт </w:t>
      </w:r>
      <w:proofErr w:type="spellStart"/>
      <w:r>
        <w:rPr>
          <w:rFonts w:ascii="Times New Roman" w:hAnsi="Times New Roman"/>
          <w:kern w:val="0"/>
        </w:rPr>
        <w:t>навчання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документується</w:t>
      </w:r>
      <w:proofErr w:type="spellEnd"/>
      <w:r>
        <w:rPr>
          <w:rFonts w:ascii="Times New Roman" w:hAnsi="Times New Roman"/>
          <w:kern w:val="0"/>
        </w:rPr>
        <w:t xml:space="preserve"> </w:t>
      </w:r>
      <w:r>
        <w:rPr>
          <w:rFonts w:ascii="Times New Roman" w:hAnsi="Times New Roman"/>
          <w:kern w:val="0"/>
          <w:lang w:val="en-US"/>
        </w:rPr>
        <w:t>____________.</w:t>
      </w:r>
    </w:p>
    <w:p w:rsidR="0082506B" w:rsidRDefault="0081762F">
      <w:pPr>
        <w:pStyle w:val="a5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11. </w:t>
      </w:r>
      <w:proofErr w:type="spellStart"/>
      <w:r>
        <w:rPr>
          <w:rFonts w:ascii="Times New Roman" w:hAnsi="Times New Roman"/>
          <w:b/>
          <w:bCs/>
        </w:rPr>
        <w:t>Внутрішній</w:t>
      </w:r>
      <w:proofErr w:type="spellEnd"/>
      <w:r>
        <w:rPr>
          <w:rFonts w:ascii="Times New Roman" w:hAnsi="Times New Roman"/>
          <w:b/>
          <w:bCs/>
        </w:rPr>
        <w:t xml:space="preserve"> контроль</w:t>
      </w:r>
    </w:p>
    <w:p w:rsidR="0082506B" w:rsidRDefault="0081762F">
      <w:pPr>
        <w:spacing w:before="100" w:after="100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hAnsi="Times New Roman"/>
          <w:kern w:val="0"/>
        </w:rPr>
        <w:t xml:space="preserve">11.1. </w:t>
      </w:r>
      <w:proofErr w:type="spellStart"/>
      <w:r>
        <w:rPr>
          <w:rFonts w:ascii="Times New Roman" w:hAnsi="Times New Roman"/>
          <w:kern w:val="0"/>
        </w:rPr>
        <w:t>Відповідальний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працівник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здійснює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регулярні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перевірки</w:t>
      </w:r>
      <w:proofErr w:type="spellEnd"/>
      <w:r>
        <w:rPr>
          <w:rFonts w:ascii="Times New Roman" w:hAnsi="Times New Roman"/>
          <w:kern w:val="0"/>
        </w:rPr>
        <w:t>:</w:t>
      </w:r>
    </w:p>
    <w:p w:rsidR="0082506B" w:rsidRDefault="0081762F">
      <w:pPr>
        <w:numPr>
          <w:ilvl w:val="0"/>
          <w:numId w:val="28"/>
        </w:numPr>
        <w:spacing w:before="100" w:after="10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kern w:val="0"/>
        </w:rPr>
        <w:t>повноти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ідентифікації</w:t>
      </w:r>
      <w:proofErr w:type="spellEnd"/>
      <w:r>
        <w:rPr>
          <w:rFonts w:ascii="Times New Roman" w:hAnsi="Times New Roman"/>
          <w:kern w:val="0"/>
        </w:rPr>
        <w:t>;</w:t>
      </w:r>
    </w:p>
    <w:p w:rsidR="0082506B" w:rsidRDefault="0081762F">
      <w:pPr>
        <w:numPr>
          <w:ilvl w:val="0"/>
          <w:numId w:val="28"/>
        </w:numPr>
        <w:spacing w:before="100" w:after="10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kern w:val="0"/>
        </w:rPr>
        <w:t>своєчасності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подання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повідомлень</w:t>
      </w:r>
      <w:proofErr w:type="spellEnd"/>
      <w:r>
        <w:rPr>
          <w:rFonts w:ascii="Times New Roman" w:hAnsi="Times New Roman"/>
          <w:kern w:val="0"/>
        </w:rPr>
        <w:t>;</w:t>
      </w:r>
    </w:p>
    <w:p w:rsidR="0082506B" w:rsidRDefault="0081762F">
      <w:pPr>
        <w:numPr>
          <w:ilvl w:val="0"/>
          <w:numId w:val="28"/>
        </w:numPr>
        <w:spacing w:before="100" w:after="10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kern w:val="0"/>
        </w:rPr>
        <w:t>ведення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документів</w:t>
      </w:r>
      <w:proofErr w:type="spellEnd"/>
      <w:r>
        <w:rPr>
          <w:rFonts w:ascii="Times New Roman" w:hAnsi="Times New Roman"/>
          <w:kern w:val="0"/>
        </w:rPr>
        <w:t>.</w:t>
      </w:r>
    </w:p>
    <w:p w:rsidR="0082506B" w:rsidRDefault="0081762F">
      <w:pPr>
        <w:spacing w:before="100" w:after="100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hAnsi="Times New Roman"/>
          <w:kern w:val="0"/>
        </w:rPr>
        <w:t xml:space="preserve">11.2. </w:t>
      </w:r>
      <w:r>
        <w:rPr>
          <w:rFonts w:ascii="Times New Roman" w:hAnsi="Times New Roman"/>
          <w:kern w:val="0"/>
        </w:rPr>
        <w:t xml:space="preserve">За результатами </w:t>
      </w:r>
      <w:proofErr w:type="spellStart"/>
      <w:r>
        <w:rPr>
          <w:rFonts w:ascii="Times New Roman" w:hAnsi="Times New Roman"/>
          <w:kern w:val="0"/>
        </w:rPr>
        <w:t>складається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внутрішній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звіт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керівнику</w:t>
      </w:r>
      <w:proofErr w:type="spellEnd"/>
      <w:r>
        <w:rPr>
          <w:rFonts w:ascii="Times New Roman" w:hAnsi="Times New Roman"/>
          <w:kern w:val="0"/>
        </w:rPr>
        <w:t xml:space="preserve"> та </w:t>
      </w:r>
      <w:r>
        <w:rPr>
          <w:rFonts w:ascii="Times New Roman" w:hAnsi="Times New Roman"/>
          <w:kern w:val="0"/>
          <w:lang w:val="en-US"/>
        </w:rPr>
        <w:t>____________.</w:t>
      </w:r>
    </w:p>
    <w:p w:rsidR="0082506B" w:rsidRDefault="0081762F">
      <w:pPr>
        <w:pStyle w:val="a5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12. </w:t>
      </w:r>
      <w:proofErr w:type="spellStart"/>
      <w:r>
        <w:rPr>
          <w:rFonts w:ascii="Times New Roman" w:hAnsi="Times New Roman"/>
          <w:b/>
          <w:bCs/>
        </w:rPr>
        <w:t>Відповідальність</w:t>
      </w:r>
      <w:proofErr w:type="spellEnd"/>
    </w:p>
    <w:p w:rsidR="0082506B" w:rsidRDefault="0081762F">
      <w:pPr>
        <w:spacing w:before="100" w:after="100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hAnsi="Times New Roman"/>
          <w:kern w:val="0"/>
        </w:rPr>
        <w:t xml:space="preserve">12.1. </w:t>
      </w:r>
      <w:proofErr w:type="spellStart"/>
      <w:r>
        <w:rPr>
          <w:rFonts w:ascii="Times New Roman" w:hAnsi="Times New Roman"/>
          <w:kern w:val="0"/>
        </w:rPr>
        <w:t>Працівники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несуть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відповідальність</w:t>
      </w:r>
      <w:proofErr w:type="spellEnd"/>
      <w:r>
        <w:rPr>
          <w:rFonts w:ascii="Times New Roman" w:hAnsi="Times New Roman"/>
          <w:kern w:val="0"/>
        </w:rPr>
        <w:t xml:space="preserve"> за </w:t>
      </w:r>
      <w:proofErr w:type="spellStart"/>
      <w:r>
        <w:rPr>
          <w:rFonts w:ascii="Times New Roman" w:hAnsi="Times New Roman"/>
          <w:kern w:val="0"/>
        </w:rPr>
        <w:t>порушення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вимог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цього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Положення</w:t>
      </w:r>
      <w:proofErr w:type="spellEnd"/>
      <w:r>
        <w:rPr>
          <w:rFonts w:ascii="Times New Roman" w:hAnsi="Times New Roman"/>
          <w:kern w:val="0"/>
        </w:rPr>
        <w:t>.</w:t>
      </w:r>
    </w:p>
    <w:p w:rsidR="0082506B" w:rsidRDefault="0081762F">
      <w:pPr>
        <w:spacing w:before="100" w:after="100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hAnsi="Times New Roman"/>
          <w:kern w:val="0"/>
        </w:rPr>
        <w:t xml:space="preserve">12.2. </w:t>
      </w:r>
      <w:proofErr w:type="spellStart"/>
      <w:r>
        <w:rPr>
          <w:rFonts w:ascii="Times New Roman" w:hAnsi="Times New Roman"/>
          <w:kern w:val="0"/>
        </w:rPr>
        <w:t>Порушення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можуть</w:t>
      </w:r>
      <w:proofErr w:type="spellEnd"/>
      <w:r>
        <w:rPr>
          <w:rFonts w:ascii="Times New Roman" w:hAnsi="Times New Roman"/>
          <w:kern w:val="0"/>
        </w:rPr>
        <w:t xml:space="preserve"> бути </w:t>
      </w:r>
      <w:proofErr w:type="spellStart"/>
      <w:r>
        <w:rPr>
          <w:rFonts w:ascii="Times New Roman" w:hAnsi="Times New Roman"/>
          <w:kern w:val="0"/>
        </w:rPr>
        <w:t>підставою</w:t>
      </w:r>
      <w:proofErr w:type="spellEnd"/>
      <w:r>
        <w:rPr>
          <w:rFonts w:ascii="Times New Roman" w:hAnsi="Times New Roman"/>
          <w:kern w:val="0"/>
        </w:rPr>
        <w:t xml:space="preserve"> для</w:t>
      </w:r>
      <w:r>
        <w:rPr>
          <w:rFonts w:ascii="Times New Roman" w:hAnsi="Times New Roman"/>
          <w:kern w:val="0"/>
        </w:rPr>
        <w:t>:</w:t>
      </w:r>
    </w:p>
    <w:p w:rsidR="0082506B" w:rsidRDefault="0081762F">
      <w:pPr>
        <w:numPr>
          <w:ilvl w:val="0"/>
          <w:numId w:val="30"/>
        </w:numPr>
        <w:spacing w:before="100" w:after="10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kern w:val="0"/>
        </w:rPr>
        <w:t>дисциплінарної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відповідальності</w:t>
      </w:r>
      <w:proofErr w:type="spellEnd"/>
      <w:r>
        <w:rPr>
          <w:rFonts w:ascii="Times New Roman" w:hAnsi="Times New Roman"/>
          <w:kern w:val="0"/>
        </w:rPr>
        <w:t>;</w:t>
      </w:r>
    </w:p>
    <w:p w:rsidR="0082506B" w:rsidRDefault="0081762F">
      <w:pPr>
        <w:numPr>
          <w:ilvl w:val="0"/>
          <w:numId w:val="30"/>
        </w:numPr>
        <w:spacing w:before="100" w:after="10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kern w:val="0"/>
        </w:rPr>
        <w:t>адміністративної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відповідальності</w:t>
      </w:r>
      <w:proofErr w:type="spellEnd"/>
      <w:r>
        <w:rPr>
          <w:rFonts w:ascii="Times New Roman" w:hAnsi="Times New Roman"/>
          <w:kern w:val="0"/>
        </w:rPr>
        <w:t>;</w:t>
      </w:r>
    </w:p>
    <w:p w:rsidR="0082506B" w:rsidRDefault="0081762F">
      <w:pPr>
        <w:numPr>
          <w:ilvl w:val="0"/>
          <w:numId w:val="30"/>
        </w:numPr>
        <w:spacing w:before="100" w:after="10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kern w:val="0"/>
        </w:rPr>
        <w:t>інших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заходів</w:t>
      </w:r>
      <w:proofErr w:type="spellEnd"/>
      <w:r>
        <w:rPr>
          <w:rFonts w:ascii="Times New Roman" w:hAnsi="Times New Roman"/>
          <w:kern w:val="0"/>
        </w:rPr>
        <w:t xml:space="preserve">, </w:t>
      </w:r>
      <w:proofErr w:type="spellStart"/>
      <w:r>
        <w:rPr>
          <w:rFonts w:ascii="Times New Roman" w:hAnsi="Times New Roman"/>
          <w:kern w:val="0"/>
        </w:rPr>
        <w:t>передбачених</w:t>
      </w:r>
      <w:proofErr w:type="spellEnd"/>
      <w:r>
        <w:rPr>
          <w:rFonts w:ascii="Times New Roman" w:hAnsi="Times New Roman"/>
          <w:kern w:val="0"/>
        </w:rPr>
        <w:t xml:space="preserve"> законом</w:t>
      </w:r>
      <w:r>
        <w:rPr>
          <w:rFonts w:ascii="Times New Roman" w:hAnsi="Times New Roman"/>
          <w:kern w:val="0"/>
        </w:rPr>
        <w:t>.</w:t>
      </w:r>
    </w:p>
    <w:p w:rsidR="0082506B" w:rsidRDefault="0081762F">
      <w:pPr>
        <w:pStyle w:val="a5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13. </w:t>
      </w:r>
      <w:proofErr w:type="spellStart"/>
      <w:r>
        <w:rPr>
          <w:rFonts w:ascii="Times New Roman" w:hAnsi="Times New Roman"/>
          <w:b/>
          <w:bCs/>
        </w:rPr>
        <w:t>Прикінцеві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положення</w:t>
      </w:r>
      <w:proofErr w:type="spellEnd"/>
    </w:p>
    <w:p w:rsidR="0082506B" w:rsidRDefault="0081762F">
      <w:pPr>
        <w:spacing w:before="100" w:after="100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hAnsi="Times New Roman"/>
          <w:kern w:val="0"/>
        </w:rPr>
        <w:t xml:space="preserve">13.1. </w:t>
      </w:r>
      <w:proofErr w:type="spellStart"/>
      <w:r>
        <w:rPr>
          <w:rFonts w:ascii="Times New Roman" w:hAnsi="Times New Roman"/>
          <w:kern w:val="0"/>
        </w:rPr>
        <w:t>Положення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набирає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чинності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з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дати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затвердження</w:t>
      </w:r>
      <w:proofErr w:type="spellEnd"/>
      <w:r>
        <w:rPr>
          <w:rFonts w:ascii="Times New Roman" w:hAnsi="Times New Roman"/>
          <w:kern w:val="0"/>
        </w:rPr>
        <w:t xml:space="preserve"> наказом </w:t>
      </w:r>
      <w:proofErr w:type="spellStart"/>
      <w:r>
        <w:rPr>
          <w:rFonts w:ascii="Times New Roman" w:hAnsi="Times New Roman"/>
          <w:kern w:val="0"/>
        </w:rPr>
        <w:t>керівника</w:t>
      </w:r>
      <w:proofErr w:type="spellEnd"/>
      <w:r>
        <w:rPr>
          <w:rFonts w:ascii="Times New Roman" w:hAnsi="Times New Roman"/>
          <w:kern w:val="0"/>
        </w:rPr>
        <w:t>.</w:t>
      </w:r>
    </w:p>
    <w:p w:rsidR="0082506B" w:rsidRDefault="0081762F">
      <w:pPr>
        <w:spacing w:before="100" w:after="100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hAnsi="Times New Roman"/>
          <w:kern w:val="0"/>
        </w:rPr>
        <w:t xml:space="preserve">13.2. </w:t>
      </w:r>
      <w:proofErr w:type="spellStart"/>
      <w:r>
        <w:rPr>
          <w:rFonts w:ascii="Times New Roman" w:hAnsi="Times New Roman"/>
          <w:kern w:val="0"/>
        </w:rPr>
        <w:t>Зміни</w:t>
      </w:r>
      <w:proofErr w:type="spellEnd"/>
      <w:r>
        <w:rPr>
          <w:rFonts w:ascii="Times New Roman" w:hAnsi="Times New Roman"/>
          <w:kern w:val="0"/>
        </w:rPr>
        <w:t xml:space="preserve"> до </w:t>
      </w:r>
      <w:proofErr w:type="spellStart"/>
      <w:r>
        <w:rPr>
          <w:rFonts w:ascii="Times New Roman" w:hAnsi="Times New Roman"/>
          <w:kern w:val="0"/>
        </w:rPr>
        <w:t>цього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Положення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затверджуються</w:t>
      </w:r>
      <w:proofErr w:type="spellEnd"/>
      <w:r>
        <w:rPr>
          <w:rFonts w:ascii="Times New Roman" w:hAnsi="Times New Roman"/>
          <w:kern w:val="0"/>
        </w:rPr>
        <w:t xml:space="preserve"> наказом </w:t>
      </w:r>
      <w:proofErr w:type="spellStart"/>
      <w:r>
        <w:rPr>
          <w:rFonts w:ascii="Times New Roman" w:hAnsi="Times New Roman"/>
          <w:kern w:val="0"/>
        </w:rPr>
        <w:t>керівника</w:t>
      </w:r>
      <w:proofErr w:type="spellEnd"/>
      <w:r>
        <w:rPr>
          <w:rFonts w:ascii="Times New Roman" w:hAnsi="Times New Roman"/>
          <w:kern w:val="0"/>
        </w:rPr>
        <w:t>.</w:t>
      </w:r>
    </w:p>
    <w:p w:rsidR="0082506B" w:rsidRDefault="0081762F">
      <w:pPr>
        <w:spacing w:before="100" w:after="100"/>
        <w:rPr>
          <w:rFonts w:ascii="Times New Roman" w:eastAsia="Times New Roman" w:hAnsi="Times New Roman" w:cs="Times New Roman"/>
          <w:kern w:val="0"/>
        </w:rPr>
      </w:pPr>
      <w:proofErr w:type="spellStart"/>
      <w:r>
        <w:rPr>
          <w:rFonts w:ascii="Times New Roman" w:hAnsi="Times New Roman"/>
          <w:b/>
          <w:bCs/>
          <w:kern w:val="0"/>
        </w:rPr>
        <w:t>Керівник</w:t>
      </w:r>
      <w:proofErr w:type="spellEnd"/>
      <w:r>
        <w:rPr>
          <w:rFonts w:ascii="Times New Roman" w:hAnsi="Times New Roman"/>
          <w:b/>
          <w:bCs/>
          <w:kern w:val="0"/>
        </w:rPr>
        <w:t xml:space="preserve"> </w:t>
      </w:r>
      <w:r>
        <w:rPr>
          <w:rFonts w:ascii="Times New Roman" w:hAnsi="Times New Roman"/>
          <w:b/>
          <w:bCs/>
          <w:kern w:val="0"/>
        </w:rPr>
        <w:tab/>
      </w:r>
      <w:r>
        <w:rPr>
          <w:rFonts w:ascii="Times New Roman" w:hAnsi="Times New Roman"/>
          <w:b/>
          <w:bCs/>
          <w:kern w:val="0"/>
        </w:rPr>
        <w:tab/>
      </w:r>
      <w:r>
        <w:rPr>
          <w:rFonts w:ascii="Times New Roman" w:hAnsi="Times New Roman"/>
          <w:b/>
          <w:bCs/>
          <w:kern w:val="0"/>
        </w:rPr>
        <w:tab/>
      </w:r>
      <w:r>
        <w:rPr>
          <w:rFonts w:ascii="Times New Roman" w:hAnsi="Times New Roman"/>
          <w:b/>
          <w:bCs/>
          <w:kern w:val="0"/>
        </w:rPr>
        <w:tab/>
      </w:r>
      <w:r>
        <w:rPr>
          <w:rFonts w:ascii="Times New Roman" w:hAnsi="Times New Roman"/>
          <w:b/>
          <w:bCs/>
          <w:kern w:val="0"/>
        </w:rPr>
        <w:tab/>
      </w:r>
      <w:r>
        <w:rPr>
          <w:rFonts w:ascii="Times New Roman" w:hAnsi="Times New Roman"/>
          <w:b/>
          <w:bCs/>
          <w:kern w:val="0"/>
        </w:rPr>
        <w:tab/>
      </w:r>
      <w:r>
        <w:rPr>
          <w:rFonts w:ascii="Times New Roman" w:hAnsi="Times New Roman"/>
          <w:b/>
          <w:bCs/>
          <w:kern w:val="0"/>
          <w:lang w:val="en-US"/>
        </w:rPr>
        <w:t>_______</w:t>
      </w:r>
      <w:r>
        <w:rPr>
          <w:rFonts w:ascii="Times New Roman" w:hAnsi="Times New Roman"/>
          <w:b/>
          <w:bCs/>
          <w:kern w:val="0"/>
          <w:lang w:val="en-US"/>
        </w:rPr>
        <w:t>___________ /__________/</w:t>
      </w:r>
      <w:r>
        <w:rPr>
          <w:rFonts w:ascii="Times New Roman" w:eastAsia="Times New Roman" w:hAnsi="Times New Roman" w:cs="Times New Roman"/>
          <w:kern w:val="0"/>
        </w:rPr>
        <w:br/>
      </w:r>
    </w:p>
    <w:p w:rsidR="0082506B" w:rsidRDefault="0081762F">
      <w:pPr>
        <w:spacing w:before="100" w:after="100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hAnsi="Times New Roman"/>
          <w:kern w:val="0"/>
        </w:rPr>
        <w:t>М</w:t>
      </w:r>
      <w:r>
        <w:rPr>
          <w:rFonts w:ascii="Times New Roman" w:hAnsi="Times New Roman"/>
          <w:kern w:val="0"/>
        </w:rPr>
        <w:t>.</w:t>
      </w:r>
      <w:r>
        <w:rPr>
          <w:rFonts w:ascii="Times New Roman" w:hAnsi="Times New Roman"/>
          <w:kern w:val="0"/>
        </w:rPr>
        <w:t>П</w:t>
      </w:r>
      <w:r>
        <w:rPr>
          <w:rFonts w:ascii="Times New Roman" w:hAnsi="Times New Roman"/>
          <w:kern w:val="0"/>
        </w:rPr>
        <w:t>.</w:t>
      </w:r>
    </w:p>
    <w:p w:rsidR="0082506B" w:rsidRDefault="0082506B"/>
    <w:p w:rsidR="0082506B" w:rsidRDefault="0082506B"/>
    <w:p w:rsidR="0082506B" w:rsidRDefault="0082506B"/>
    <w:p w:rsidR="0082506B" w:rsidRDefault="0082506B"/>
    <w:p w:rsidR="0082506B" w:rsidRDefault="0082506B"/>
    <w:p w:rsidR="0082506B" w:rsidRDefault="0082506B"/>
    <w:p w:rsidR="0082506B" w:rsidRDefault="0082506B"/>
    <w:p w:rsidR="0082506B" w:rsidRDefault="0082506B"/>
    <w:p w:rsidR="0082506B" w:rsidRDefault="0082506B"/>
    <w:p w:rsidR="0082506B" w:rsidRDefault="0082506B"/>
    <w:p w:rsidR="0082506B" w:rsidRDefault="0082506B"/>
    <w:p w:rsidR="0082506B" w:rsidRDefault="0082506B"/>
    <w:sectPr w:rsidR="0082506B" w:rsidSect="0082506B">
      <w:headerReference w:type="default" r:id="rId7"/>
      <w:footerReference w:type="default" r:id="rId8"/>
      <w:pgSz w:w="11900" w:h="16840"/>
      <w:pgMar w:top="850" w:right="850" w:bottom="850" w:left="1417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06B" w:rsidRDefault="0082506B" w:rsidP="0082506B">
      <w:pPr/>
      <w:r>
        <w:separator/>
      </w:r>
    </w:p>
  </w:endnote>
  <w:endnote w:type="continuationSeparator" w:id="1">
    <w:p w:rsidR="0082506B" w:rsidRDefault="0082506B" w:rsidP="0082506B">
      <w:pPr/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06B" w:rsidRDefault="0082506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06B" w:rsidRDefault="0082506B" w:rsidP="0082506B">
      <w:pPr/>
      <w:r>
        <w:separator/>
      </w:r>
    </w:p>
  </w:footnote>
  <w:footnote w:type="continuationSeparator" w:id="1">
    <w:p w:rsidR="0082506B" w:rsidRDefault="0082506B" w:rsidP="0082506B">
      <w:pPr/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06B" w:rsidRDefault="0082506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7FA8"/>
    <w:multiLevelType w:val="hybridMultilevel"/>
    <w:tmpl w:val="86981EB2"/>
    <w:numStyleLink w:val="13"/>
  </w:abstractNum>
  <w:abstractNum w:abstractNumId="1">
    <w:nsid w:val="07FF71F8"/>
    <w:multiLevelType w:val="hybridMultilevel"/>
    <w:tmpl w:val="0D9ECC8A"/>
    <w:numStyleLink w:val="5"/>
  </w:abstractNum>
  <w:abstractNum w:abstractNumId="2">
    <w:nsid w:val="081F3EA5"/>
    <w:multiLevelType w:val="hybridMultilevel"/>
    <w:tmpl w:val="0D9ECC8A"/>
    <w:styleLink w:val="5"/>
    <w:lvl w:ilvl="0" w:tplc="59D0EC8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876A6C62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5566C426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94EA618A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4F6C5C6E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4DC26910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05D29CBA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FEFA5C1E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86B8E42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">
    <w:nsid w:val="09E83CD5"/>
    <w:multiLevelType w:val="hybridMultilevel"/>
    <w:tmpl w:val="F984F0EC"/>
    <w:styleLink w:val="1"/>
    <w:lvl w:ilvl="0" w:tplc="2EF0221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04CEBA8A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6444164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22707A78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B5F02EDE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59BCDCE0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0F686AA2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2C60A97A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37089B42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">
    <w:nsid w:val="0B766AFC"/>
    <w:multiLevelType w:val="hybridMultilevel"/>
    <w:tmpl w:val="1C7AEFC8"/>
    <w:styleLink w:val="9"/>
    <w:lvl w:ilvl="0" w:tplc="93606F4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D91EDEC6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FE48DA26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5CBC095A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146A781A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03FC38FC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9D08B376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36E0BEC4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0F3AA552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5">
    <w:nsid w:val="12DC2669"/>
    <w:multiLevelType w:val="hybridMultilevel"/>
    <w:tmpl w:val="80E2CF38"/>
    <w:numStyleLink w:val="15"/>
  </w:abstractNum>
  <w:abstractNum w:abstractNumId="6">
    <w:nsid w:val="161A1351"/>
    <w:multiLevelType w:val="hybridMultilevel"/>
    <w:tmpl w:val="6406D696"/>
    <w:styleLink w:val="4"/>
    <w:lvl w:ilvl="0" w:tplc="E8C0BD2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DB72449C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AB0A128E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550072FA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7E3436F6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D2E8B90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5C2A306A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CBFE526A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02D88606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7">
    <w:nsid w:val="17135A31"/>
    <w:multiLevelType w:val="hybridMultilevel"/>
    <w:tmpl w:val="1C7AEFC8"/>
    <w:numStyleLink w:val="9"/>
  </w:abstractNum>
  <w:abstractNum w:abstractNumId="8">
    <w:nsid w:val="18CE53E2"/>
    <w:multiLevelType w:val="hybridMultilevel"/>
    <w:tmpl w:val="D78EDDCC"/>
    <w:numStyleLink w:val="6"/>
  </w:abstractNum>
  <w:abstractNum w:abstractNumId="9">
    <w:nsid w:val="19131D6F"/>
    <w:multiLevelType w:val="hybridMultilevel"/>
    <w:tmpl w:val="07048B6A"/>
    <w:numStyleLink w:val="3"/>
  </w:abstractNum>
  <w:abstractNum w:abstractNumId="10">
    <w:nsid w:val="1BDF5D6D"/>
    <w:multiLevelType w:val="hybridMultilevel"/>
    <w:tmpl w:val="BD5E60E2"/>
    <w:styleLink w:val="14"/>
    <w:lvl w:ilvl="0" w:tplc="519671F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051432E8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46F0ECB2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EDC127C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FF6BF9E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B8EA5EE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E506B47C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9AD20D2E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2062AE66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1">
    <w:nsid w:val="20E528B8"/>
    <w:multiLevelType w:val="hybridMultilevel"/>
    <w:tmpl w:val="86981EB2"/>
    <w:styleLink w:val="13"/>
    <w:lvl w:ilvl="0" w:tplc="027EFD3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E6E2058E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81B457E8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C88A0A5C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E1703EB6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492EC906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A54002EC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7898F286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C60EBB08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2">
    <w:nsid w:val="217F32D2"/>
    <w:multiLevelType w:val="hybridMultilevel"/>
    <w:tmpl w:val="D78EDDCC"/>
    <w:styleLink w:val="6"/>
    <w:lvl w:ilvl="0" w:tplc="583C778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B0146046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6C89E78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13EC5A8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73501E5A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C498B32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DCB0D328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533CBDB2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08A89732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3">
    <w:nsid w:val="22A96C6F"/>
    <w:multiLevelType w:val="hybridMultilevel"/>
    <w:tmpl w:val="38C2D5BE"/>
    <w:styleLink w:val="8"/>
    <w:lvl w:ilvl="0" w:tplc="8E8896B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552420E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A392B212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EB2BF3E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58FAE590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5A02593E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79490C6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7EBA3210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DEB8D85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4">
    <w:nsid w:val="27576E41"/>
    <w:multiLevelType w:val="hybridMultilevel"/>
    <w:tmpl w:val="38C2D5BE"/>
    <w:numStyleLink w:val="8"/>
  </w:abstractNum>
  <w:abstractNum w:abstractNumId="15">
    <w:nsid w:val="432F13C6"/>
    <w:multiLevelType w:val="hybridMultilevel"/>
    <w:tmpl w:val="C674E326"/>
    <w:numStyleLink w:val="11"/>
  </w:abstractNum>
  <w:abstractNum w:abstractNumId="16">
    <w:nsid w:val="435857FB"/>
    <w:multiLevelType w:val="hybridMultilevel"/>
    <w:tmpl w:val="FEDCDB98"/>
    <w:styleLink w:val="12"/>
    <w:lvl w:ilvl="0" w:tplc="E262753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0E2248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95C067F6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A3A694F0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3D64736C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7196028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D220B8B6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EE42348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CB9A89E8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7">
    <w:nsid w:val="43DC13B9"/>
    <w:multiLevelType w:val="hybridMultilevel"/>
    <w:tmpl w:val="872C3CD4"/>
    <w:styleLink w:val="7"/>
    <w:lvl w:ilvl="0" w:tplc="FAAA153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D92623D8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8D36FD6E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F1B8DF3A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5FEA18BA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D6D069C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0C547100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3F00BD8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A44C64FA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8">
    <w:nsid w:val="4E9150A7"/>
    <w:multiLevelType w:val="hybridMultilevel"/>
    <w:tmpl w:val="A058E890"/>
    <w:styleLink w:val="10"/>
    <w:lvl w:ilvl="0" w:tplc="88604AB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F00EFCDE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7A489968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D37A907C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28035AE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9C3A01DC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B47ECAC2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014876C2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954A9BE8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9">
    <w:nsid w:val="5CDE0860"/>
    <w:multiLevelType w:val="hybridMultilevel"/>
    <w:tmpl w:val="BD5E60E2"/>
    <w:numStyleLink w:val="14"/>
  </w:abstractNum>
  <w:abstractNum w:abstractNumId="20">
    <w:nsid w:val="61803F2B"/>
    <w:multiLevelType w:val="hybridMultilevel"/>
    <w:tmpl w:val="6406D696"/>
    <w:numStyleLink w:val="4"/>
  </w:abstractNum>
  <w:abstractNum w:abstractNumId="21">
    <w:nsid w:val="62C866A2"/>
    <w:multiLevelType w:val="hybridMultilevel"/>
    <w:tmpl w:val="A058E890"/>
    <w:numStyleLink w:val="10"/>
  </w:abstractNum>
  <w:abstractNum w:abstractNumId="22">
    <w:nsid w:val="69A6555C"/>
    <w:multiLevelType w:val="hybridMultilevel"/>
    <w:tmpl w:val="E2D81686"/>
    <w:styleLink w:val="2"/>
    <w:lvl w:ilvl="0" w:tplc="6D4C8E9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8C286D66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462094F4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FF424342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8BF23F20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FEA23BA2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EF2153E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38B83AB8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26F60578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3">
    <w:nsid w:val="69F82C1F"/>
    <w:multiLevelType w:val="hybridMultilevel"/>
    <w:tmpl w:val="E2D81686"/>
    <w:numStyleLink w:val="2"/>
  </w:abstractNum>
  <w:abstractNum w:abstractNumId="24">
    <w:nsid w:val="74510E44"/>
    <w:multiLevelType w:val="hybridMultilevel"/>
    <w:tmpl w:val="F984F0EC"/>
    <w:numStyleLink w:val="1"/>
  </w:abstractNum>
  <w:abstractNum w:abstractNumId="25">
    <w:nsid w:val="75E70202"/>
    <w:multiLevelType w:val="hybridMultilevel"/>
    <w:tmpl w:val="FEDCDB98"/>
    <w:numStyleLink w:val="12"/>
  </w:abstractNum>
  <w:abstractNum w:abstractNumId="26">
    <w:nsid w:val="783263D6"/>
    <w:multiLevelType w:val="hybridMultilevel"/>
    <w:tmpl w:val="C674E326"/>
    <w:styleLink w:val="11"/>
    <w:lvl w:ilvl="0" w:tplc="D87CB3A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884AE504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6F0ECEE6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DA4E7B96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8570BB96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FCEA4E40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3C90E5AA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30E2CC66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042EBB1E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7">
    <w:nsid w:val="7CF8161A"/>
    <w:multiLevelType w:val="hybridMultilevel"/>
    <w:tmpl w:val="872C3CD4"/>
    <w:numStyleLink w:val="7"/>
  </w:abstractNum>
  <w:abstractNum w:abstractNumId="28">
    <w:nsid w:val="7D7015AD"/>
    <w:multiLevelType w:val="hybridMultilevel"/>
    <w:tmpl w:val="80E2CF38"/>
    <w:styleLink w:val="15"/>
    <w:lvl w:ilvl="0" w:tplc="2A624C6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E2624CE2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11A2F1FA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B50C1180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B1EC60D6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5AEA598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8BA6D35A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A54CFD96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17045164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9">
    <w:nsid w:val="7D7A77F3"/>
    <w:multiLevelType w:val="hybridMultilevel"/>
    <w:tmpl w:val="07048B6A"/>
    <w:styleLink w:val="3"/>
    <w:lvl w:ilvl="0" w:tplc="C55E4D2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C3826D8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8772BB6E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F4AA036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DDE2D650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660C5B92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64184930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4B0A37C8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6A36299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3"/>
  </w:num>
  <w:num w:numId="2">
    <w:abstractNumId w:val="24"/>
  </w:num>
  <w:num w:numId="3">
    <w:abstractNumId w:val="22"/>
  </w:num>
  <w:num w:numId="4">
    <w:abstractNumId w:val="23"/>
  </w:num>
  <w:num w:numId="5">
    <w:abstractNumId w:val="29"/>
  </w:num>
  <w:num w:numId="6">
    <w:abstractNumId w:val="9"/>
  </w:num>
  <w:num w:numId="7">
    <w:abstractNumId w:val="6"/>
  </w:num>
  <w:num w:numId="8">
    <w:abstractNumId w:val="20"/>
  </w:num>
  <w:num w:numId="9">
    <w:abstractNumId w:val="2"/>
  </w:num>
  <w:num w:numId="10">
    <w:abstractNumId w:val="1"/>
  </w:num>
  <w:num w:numId="11">
    <w:abstractNumId w:val="12"/>
  </w:num>
  <w:num w:numId="12">
    <w:abstractNumId w:val="8"/>
  </w:num>
  <w:num w:numId="13">
    <w:abstractNumId w:val="17"/>
  </w:num>
  <w:num w:numId="14">
    <w:abstractNumId w:val="27"/>
  </w:num>
  <w:num w:numId="15">
    <w:abstractNumId w:val="13"/>
  </w:num>
  <w:num w:numId="16">
    <w:abstractNumId w:val="14"/>
  </w:num>
  <w:num w:numId="17">
    <w:abstractNumId w:val="4"/>
  </w:num>
  <w:num w:numId="18">
    <w:abstractNumId w:val="7"/>
  </w:num>
  <w:num w:numId="19">
    <w:abstractNumId w:val="18"/>
  </w:num>
  <w:num w:numId="20">
    <w:abstractNumId w:val="21"/>
  </w:num>
  <w:num w:numId="21">
    <w:abstractNumId w:val="26"/>
  </w:num>
  <w:num w:numId="22">
    <w:abstractNumId w:val="15"/>
  </w:num>
  <w:num w:numId="23">
    <w:abstractNumId w:val="16"/>
  </w:num>
  <w:num w:numId="24">
    <w:abstractNumId w:val="25"/>
  </w:num>
  <w:num w:numId="25">
    <w:abstractNumId w:val="11"/>
  </w:num>
  <w:num w:numId="26">
    <w:abstractNumId w:val="0"/>
  </w:num>
  <w:num w:numId="27">
    <w:abstractNumId w:val="10"/>
  </w:num>
  <w:num w:numId="28">
    <w:abstractNumId w:val="19"/>
  </w:num>
  <w:num w:numId="29">
    <w:abstractNumId w:val="28"/>
  </w:num>
  <w:num w:numId="3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2506B"/>
    <w:rsid w:val="0081762F"/>
    <w:rsid w:val="00825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2506B"/>
    <w:rPr>
      <w:rFonts w:ascii="Calibri" w:eastAsia="Calibri" w:hAnsi="Calibri" w:cs="Calibri"/>
      <w:color w:val="000000"/>
      <w:kern w:val="2"/>
      <w:sz w:val="24"/>
      <w:szCs w:val="24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2506B"/>
    <w:rPr>
      <w:u w:val="single"/>
    </w:rPr>
  </w:style>
  <w:style w:type="table" w:customStyle="1" w:styleId="TableNormal">
    <w:name w:val="Table Normal"/>
    <w:rsid w:val="008250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rsid w:val="0082506B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5">
    <w:name w:val="No Spacing"/>
    <w:rsid w:val="0082506B"/>
    <w:rPr>
      <w:rFonts w:ascii="Calibri" w:hAnsi="Calibri" w:cs="Arial Unicode MS"/>
      <w:color w:val="000000"/>
      <w:kern w:val="2"/>
      <w:sz w:val="24"/>
      <w:szCs w:val="24"/>
      <w:u w:color="000000"/>
      <w:shd w:val="nil"/>
    </w:rPr>
  </w:style>
  <w:style w:type="numbering" w:customStyle="1" w:styleId="1">
    <w:name w:val="Імпортований стиль 1"/>
    <w:rsid w:val="0082506B"/>
    <w:pPr>
      <w:numPr>
        <w:numId w:val="1"/>
      </w:numPr>
    </w:pPr>
  </w:style>
  <w:style w:type="numbering" w:customStyle="1" w:styleId="2">
    <w:name w:val="Імпортований стиль 2"/>
    <w:rsid w:val="0082506B"/>
    <w:pPr>
      <w:numPr>
        <w:numId w:val="3"/>
      </w:numPr>
    </w:pPr>
  </w:style>
  <w:style w:type="numbering" w:customStyle="1" w:styleId="3">
    <w:name w:val="Імпортований стиль 3"/>
    <w:rsid w:val="0082506B"/>
    <w:pPr>
      <w:numPr>
        <w:numId w:val="5"/>
      </w:numPr>
    </w:pPr>
  </w:style>
  <w:style w:type="numbering" w:customStyle="1" w:styleId="4">
    <w:name w:val="Імпортований стиль 4"/>
    <w:rsid w:val="0082506B"/>
    <w:pPr>
      <w:numPr>
        <w:numId w:val="7"/>
      </w:numPr>
    </w:pPr>
  </w:style>
  <w:style w:type="numbering" w:customStyle="1" w:styleId="5">
    <w:name w:val="Імпортований стиль 5"/>
    <w:rsid w:val="0082506B"/>
    <w:pPr>
      <w:numPr>
        <w:numId w:val="9"/>
      </w:numPr>
    </w:pPr>
  </w:style>
  <w:style w:type="numbering" w:customStyle="1" w:styleId="6">
    <w:name w:val="Імпортований стиль 6"/>
    <w:rsid w:val="0082506B"/>
    <w:pPr>
      <w:numPr>
        <w:numId w:val="11"/>
      </w:numPr>
    </w:pPr>
  </w:style>
  <w:style w:type="numbering" w:customStyle="1" w:styleId="7">
    <w:name w:val="Імпортований стиль 7"/>
    <w:rsid w:val="0082506B"/>
    <w:pPr>
      <w:numPr>
        <w:numId w:val="13"/>
      </w:numPr>
    </w:pPr>
  </w:style>
  <w:style w:type="numbering" w:customStyle="1" w:styleId="8">
    <w:name w:val="Імпортований стиль 8"/>
    <w:rsid w:val="0082506B"/>
    <w:pPr>
      <w:numPr>
        <w:numId w:val="15"/>
      </w:numPr>
    </w:pPr>
  </w:style>
  <w:style w:type="numbering" w:customStyle="1" w:styleId="9">
    <w:name w:val="Імпортований стиль 9"/>
    <w:rsid w:val="0082506B"/>
    <w:pPr>
      <w:numPr>
        <w:numId w:val="17"/>
      </w:numPr>
    </w:pPr>
  </w:style>
  <w:style w:type="numbering" w:customStyle="1" w:styleId="10">
    <w:name w:val="Імпортований стиль 10"/>
    <w:rsid w:val="0082506B"/>
    <w:pPr>
      <w:numPr>
        <w:numId w:val="19"/>
      </w:numPr>
    </w:pPr>
  </w:style>
  <w:style w:type="numbering" w:customStyle="1" w:styleId="11">
    <w:name w:val="Імпортований стиль 11"/>
    <w:rsid w:val="0082506B"/>
    <w:pPr>
      <w:numPr>
        <w:numId w:val="21"/>
      </w:numPr>
    </w:pPr>
  </w:style>
  <w:style w:type="numbering" w:customStyle="1" w:styleId="12">
    <w:name w:val="Імпортований стиль 12"/>
    <w:rsid w:val="0082506B"/>
    <w:pPr>
      <w:numPr>
        <w:numId w:val="23"/>
      </w:numPr>
    </w:pPr>
  </w:style>
  <w:style w:type="numbering" w:customStyle="1" w:styleId="13">
    <w:name w:val="Імпортований стиль 13"/>
    <w:rsid w:val="0082506B"/>
    <w:pPr>
      <w:numPr>
        <w:numId w:val="25"/>
      </w:numPr>
    </w:pPr>
  </w:style>
  <w:style w:type="numbering" w:customStyle="1" w:styleId="14">
    <w:name w:val="Імпортований стиль 14"/>
    <w:rsid w:val="0082506B"/>
    <w:pPr>
      <w:numPr>
        <w:numId w:val="27"/>
      </w:numPr>
    </w:pPr>
  </w:style>
  <w:style w:type="numbering" w:customStyle="1" w:styleId="15">
    <w:name w:val="Імпортований стиль 15"/>
    <w:rsid w:val="0082506B"/>
    <w:pPr>
      <w:numPr>
        <w:numId w:val="2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719</Words>
  <Characters>4099</Characters>
  <Application>Microsoft Office Word</Application>
  <DocSecurity>4</DocSecurity>
  <Lines>34</Lines>
  <Paragraphs>9</Paragraphs>
  <ScaleCrop>false</ScaleCrop>
  <Company/>
  <LinksUpToDate>false</LinksUpToDate>
  <CharactersWithSpaces>4809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lukiyanova</dc:creator>
  <cp:lastModifiedBy>lukiyanova</cp:lastModifiedBy>
  <cp:revision>2</cp:revision>
  <dcterms:created xsi:type="dcterms:W3CDTF">2026-04-06T12:03:00Z</dcterms:created>
  <dcterms:modified xsi:type="dcterms:W3CDTF">2026-04-06T12:03:00Z</dcterms:modified>
</cp:coreProperties>
</file>