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9FD2F" w14:textId="77777777" w:rsidR="00745E72" w:rsidRDefault="00745E72" w:rsidP="00063834">
      <w:pPr>
        <w:spacing w:after="0" w:line="240" w:lineRule="auto"/>
        <w:jc w:val="both"/>
        <w:rPr>
          <w:rFonts w:ascii="Times New Roman" w:eastAsia="Times New Roman" w:hAnsi="Times New Roman" w:cs="Times New Roman"/>
          <w:sz w:val="24"/>
          <w:szCs w:val="24"/>
          <w:lang w:eastAsia="uk-UA"/>
        </w:rPr>
      </w:pPr>
    </w:p>
    <w:p w14:paraId="7EDD9905" w14:textId="77777777" w:rsidR="00745E72" w:rsidRDefault="00745E72" w:rsidP="00063834">
      <w:pPr>
        <w:spacing w:after="0" w:line="240" w:lineRule="auto"/>
        <w:jc w:val="both"/>
        <w:rPr>
          <w:rFonts w:ascii="Times New Roman" w:eastAsia="Times New Roman" w:hAnsi="Times New Roman" w:cs="Times New Roman"/>
          <w:sz w:val="24"/>
          <w:szCs w:val="24"/>
          <w:lang w:eastAsia="uk-UA"/>
        </w:rPr>
      </w:pPr>
    </w:p>
    <w:p w14:paraId="27954E51" w14:textId="28D220DD" w:rsidR="00745E72" w:rsidRPr="00745E72" w:rsidRDefault="00745E72" w:rsidP="00745E72">
      <w:pPr>
        <w:spacing w:after="0" w:line="240" w:lineRule="auto"/>
        <w:jc w:val="both"/>
        <w:rPr>
          <w:rFonts w:ascii="Times New Roman" w:eastAsia="Times New Roman" w:hAnsi="Times New Roman" w:cs="Times New Roman"/>
          <w:b/>
          <w:sz w:val="32"/>
          <w:szCs w:val="32"/>
          <w:lang w:eastAsia="uk-UA"/>
        </w:rPr>
      </w:pPr>
      <w:r w:rsidRPr="00745E72">
        <w:rPr>
          <w:rFonts w:ascii="Times New Roman" w:eastAsia="Times New Roman" w:hAnsi="Times New Roman" w:cs="Times New Roman"/>
          <w:b/>
          <w:sz w:val="32"/>
          <w:szCs w:val="32"/>
          <w:lang w:eastAsia="uk-UA"/>
        </w:rPr>
        <w:t>Державна податкова служба України</w:t>
      </w:r>
    </w:p>
    <w:p w14:paraId="38F6DFF2" w14:textId="5AAAD4A3" w:rsidR="00E97C92" w:rsidRPr="00745E72" w:rsidRDefault="00745E72" w:rsidP="00063834">
      <w:pPr>
        <w:spacing w:after="0" w:line="240" w:lineRule="auto"/>
        <w:jc w:val="both"/>
        <w:rPr>
          <w:rFonts w:ascii="Times New Roman" w:eastAsia="Times New Roman" w:hAnsi="Times New Roman" w:cs="Times New Roman"/>
          <w:b/>
          <w:sz w:val="32"/>
          <w:szCs w:val="32"/>
          <w:lang w:eastAsia="uk-UA"/>
        </w:rPr>
      </w:pPr>
      <w:r w:rsidRPr="00745E72">
        <w:rPr>
          <w:rFonts w:ascii="Times New Roman" w:eastAsia="Times New Roman" w:hAnsi="Times New Roman" w:cs="Times New Roman"/>
          <w:b/>
          <w:sz w:val="32"/>
          <w:szCs w:val="32"/>
          <w:lang w:eastAsia="uk-UA"/>
        </w:rPr>
        <w:t xml:space="preserve">ІПК </w:t>
      </w:r>
      <w:bookmarkStart w:id="0" w:name="_GoBack"/>
      <w:bookmarkEnd w:id="0"/>
      <w:r w:rsidRPr="00745E72">
        <w:rPr>
          <w:rFonts w:ascii="Times New Roman" w:eastAsia="Times New Roman" w:hAnsi="Times New Roman" w:cs="Times New Roman"/>
          <w:b/>
          <w:sz w:val="32"/>
          <w:szCs w:val="32"/>
          <w:lang w:eastAsia="uk-UA"/>
        </w:rPr>
        <w:t xml:space="preserve">від </w:t>
      </w:r>
      <w:r w:rsidR="007008C4" w:rsidRPr="00745E72">
        <w:rPr>
          <w:rFonts w:ascii="Times New Roman" w:eastAsia="Times New Roman" w:hAnsi="Times New Roman" w:cs="Times New Roman"/>
          <w:b/>
          <w:sz w:val="32"/>
          <w:szCs w:val="32"/>
          <w:lang w:eastAsia="uk-UA"/>
        </w:rPr>
        <w:t>11.05.2026</w:t>
      </w:r>
      <w:r w:rsidRPr="00745E72">
        <w:rPr>
          <w:rFonts w:ascii="Times New Roman" w:eastAsia="Times New Roman" w:hAnsi="Times New Roman" w:cs="Times New Roman"/>
          <w:b/>
          <w:sz w:val="32"/>
          <w:szCs w:val="32"/>
          <w:lang w:eastAsia="uk-UA"/>
        </w:rPr>
        <w:t xml:space="preserve"> р. №</w:t>
      </w:r>
      <w:r w:rsidRPr="00745E72">
        <w:rPr>
          <w:rFonts w:ascii="Times New Roman" w:eastAsia="Times New Roman" w:hAnsi="Times New Roman" w:cs="Times New Roman"/>
          <w:b/>
          <w:sz w:val="32"/>
          <w:szCs w:val="32"/>
          <w:lang w:eastAsia="uk-UA"/>
        </w:rPr>
        <w:t xml:space="preserve">2699/ІПК/99-00-21-02-02 </w:t>
      </w:r>
    </w:p>
    <w:p w14:paraId="7E2F083E" w14:textId="77777777" w:rsidR="00745E72" w:rsidRPr="00C83910" w:rsidRDefault="00745E72" w:rsidP="00063834">
      <w:pPr>
        <w:spacing w:after="0" w:line="240" w:lineRule="auto"/>
        <w:jc w:val="both"/>
        <w:rPr>
          <w:rFonts w:ascii="Times New Roman" w:eastAsia="Times New Roman" w:hAnsi="Times New Roman" w:cs="Times New Roman"/>
          <w:sz w:val="24"/>
          <w:szCs w:val="24"/>
          <w:lang w:eastAsia="uk-UA"/>
        </w:rPr>
      </w:pPr>
    </w:p>
    <w:p w14:paraId="4A3C9D08" w14:textId="77777777" w:rsidR="00CB4694" w:rsidRPr="00C83910" w:rsidRDefault="00CB4694" w:rsidP="00CB4694">
      <w:pPr>
        <w:spacing w:after="0" w:line="240" w:lineRule="auto"/>
        <w:ind w:hanging="283"/>
        <w:jc w:val="center"/>
        <w:rPr>
          <w:rFonts w:ascii="Times New Roman" w:eastAsia="Times New Roman" w:hAnsi="Times New Roman" w:cs="Times New Roman"/>
          <w:sz w:val="24"/>
          <w:szCs w:val="24"/>
          <w:lang w:eastAsia="uk-UA"/>
        </w:rPr>
      </w:pPr>
    </w:p>
    <w:p w14:paraId="12611440" w14:textId="347FB913" w:rsidR="00CB4694" w:rsidRPr="00C83910" w:rsidRDefault="00CB4694" w:rsidP="00CB4694">
      <w:pPr>
        <w:spacing w:after="0" w:line="240" w:lineRule="auto"/>
        <w:ind w:firstLine="567"/>
        <w:jc w:val="both"/>
        <w:rPr>
          <w:rFonts w:ascii="Times New Roman" w:hAnsi="Times New Roman" w:cs="Times New Roman"/>
          <w:sz w:val="24"/>
          <w:szCs w:val="24"/>
        </w:rPr>
      </w:pPr>
      <w:r w:rsidRPr="00C83910">
        <w:rPr>
          <w:rFonts w:ascii="Times New Roman" w:eastAsia="Times New Roman" w:hAnsi="Times New Roman" w:cs="Times New Roman"/>
          <w:sz w:val="24"/>
          <w:szCs w:val="24"/>
          <w:lang w:eastAsia="uk-UA"/>
        </w:rPr>
        <w:t>Державна податкова служба України розглянула звернення щодо</w:t>
      </w:r>
      <w:r w:rsidR="00005DD9" w:rsidRPr="00C83910">
        <w:rPr>
          <w:rFonts w:ascii="Times New Roman" w:eastAsia="Times New Roman" w:hAnsi="Times New Roman" w:cs="Times New Roman"/>
          <w:sz w:val="24"/>
          <w:szCs w:val="24"/>
          <w:lang w:eastAsia="uk-UA"/>
        </w:rPr>
        <w:t xml:space="preserve"> </w:t>
      </w:r>
      <w:bookmarkStart w:id="1" w:name="_Hlk224906453"/>
      <w:r w:rsidR="00DB4E07" w:rsidRPr="00C83910">
        <w:rPr>
          <w:rFonts w:ascii="Times New Roman" w:eastAsia="Times New Roman" w:hAnsi="Times New Roman" w:cs="Times New Roman"/>
          <w:sz w:val="24"/>
          <w:szCs w:val="24"/>
          <w:lang w:eastAsia="uk-UA"/>
        </w:rPr>
        <w:t xml:space="preserve">коригування фінансового результату </w:t>
      </w:r>
      <w:bookmarkEnd w:id="1"/>
      <w:r w:rsidR="00956D31" w:rsidRPr="00C83910">
        <w:rPr>
          <w:rFonts w:ascii="Times New Roman" w:eastAsia="Times New Roman" w:hAnsi="Times New Roman" w:cs="Times New Roman"/>
          <w:sz w:val="24"/>
          <w:szCs w:val="24"/>
          <w:lang w:eastAsia="uk-UA"/>
        </w:rPr>
        <w:t xml:space="preserve">до оподаткування за період, у якому відбулося перевищення ліміту у 40 млн. грн, та </w:t>
      </w:r>
      <w:r w:rsidR="00EE2088" w:rsidRPr="00C83910">
        <w:rPr>
          <w:rFonts w:ascii="Times New Roman" w:eastAsia="Times New Roman" w:hAnsi="Times New Roman" w:cs="Times New Roman"/>
          <w:sz w:val="24"/>
          <w:szCs w:val="24"/>
          <w:lang w:eastAsia="uk-UA"/>
        </w:rPr>
        <w:t xml:space="preserve">періоду </w:t>
      </w:r>
      <w:r w:rsidR="00956D31" w:rsidRPr="00C83910">
        <w:rPr>
          <w:rFonts w:ascii="Times New Roman" w:eastAsia="Times New Roman" w:hAnsi="Times New Roman" w:cs="Times New Roman"/>
          <w:sz w:val="24"/>
          <w:szCs w:val="24"/>
          <w:lang w:eastAsia="uk-UA"/>
        </w:rPr>
        <w:t xml:space="preserve">подання </w:t>
      </w:r>
      <w:r w:rsidR="003C7141" w:rsidRPr="00C83910">
        <w:rPr>
          <w:rFonts w:ascii="Times New Roman" w:eastAsia="Times New Roman" w:hAnsi="Times New Roman" w:cs="Times New Roman"/>
          <w:sz w:val="24"/>
          <w:szCs w:val="24"/>
          <w:lang w:eastAsia="uk-UA"/>
        </w:rPr>
        <w:t>под</w:t>
      </w:r>
      <w:r w:rsidR="00B300E6" w:rsidRPr="00C83910">
        <w:rPr>
          <w:rFonts w:ascii="Times New Roman" w:eastAsia="Times New Roman" w:hAnsi="Times New Roman" w:cs="Times New Roman"/>
          <w:sz w:val="24"/>
          <w:szCs w:val="24"/>
          <w:lang w:eastAsia="uk-UA"/>
        </w:rPr>
        <w:t xml:space="preserve">аткової </w:t>
      </w:r>
      <w:r w:rsidR="00956D31" w:rsidRPr="00C83910">
        <w:rPr>
          <w:rFonts w:ascii="Times New Roman" w:eastAsia="Times New Roman" w:hAnsi="Times New Roman" w:cs="Times New Roman"/>
          <w:sz w:val="24"/>
          <w:szCs w:val="24"/>
          <w:lang w:eastAsia="uk-UA"/>
        </w:rPr>
        <w:t xml:space="preserve">звітності </w:t>
      </w:r>
      <w:r w:rsidR="004C1FE3" w:rsidRPr="00C83910">
        <w:rPr>
          <w:rFonts w:ascii="Times New Roman" w:eastAsia="Times New Roman" w:hAnsi="Times New Roman" w:cs="Times New Roman"/>
          <w:sz w:val="24"/>
          <w:szCs w:val="24"/>
          <w:lang w:eastAsia="uk-UA"/>
        </w:rPr>
        <w:t>та</w:t>
      </w:r>
      <w:r w:rsidR="00E8292D" w:rsidRPr="00C83910">
        <w:rPr>
          <w:rFonts w:ascii="Times New Roman" w:eastAsia="Times New Roman" w:hAnsi="Times New Roman" w:cs="Times New Roman"/>
          <w:sz w:val="24"/>
          <w:szCs w:val="24"/>
          <w:lang w:eastAsia="uk-UA"/>
        </w:rPr>
        <w:t>,</w:t>
      </w:r>
      <w:r w:rsidRPr="00C83910">
        <w:rPr>
          <w:rFonts w:ascii="Times New Roman" w:eastAsia="Times New Roman" w:hAnsi="Times New Roman" w:cs="Times New Roman"/>
          <w:sz w:val="24"/>
          <w:szCs w:val="24"/>
          <w:lang w:eastAsia="uk-UA"/>
        </w:rPr>
        <w:t xml:space="preserve"> керуючись ст. 52 Податкового кодексу України (далі– Кодекс)</w:t>
      </w:r>
      <w:r w:rsidRPr="00C83910">
        <w:rPr>
          <w:rFonts w:ascii="Times New Roman" w:hAnsi="Times New Roman" w:cs="Times New Roman"/>
          <w:sz w:val="24"/>
          <w:szCs w:val="24"/>
        </w:rPr>
        <w:t>,</w:t>
      </w:r>
      <w:r w:rsidR="005D4E76" w:rsidRPr="00C83910">
        <w:rPr>
          <w:rFonts w:ascii="Times New Roman" w:hAnsi="Times New Roman" w:cs="Times New Roman"/>
          <w:sz w:val="24"/>
          <w:szCs w:val="24"/>
        </w:rPr>
        <w:t xml:space="preserve"> </w:t>
      </w:r>
      <w:r w:rsidRPr="00C83910">
        <w:rPr>
          <w:rFonts w:ascii="Times New Roman" w:hAnsi="Times New Roman" w:cs="Times New Roman"/>
          <w:sz w:val="24"/>
          <w:szCs w:val="24"/>
        </w:rPr>
        <w:t>повідомляє.</w:t>
      </w:r>
    </w:p>
    <w:p w14:paraId="39B919AD" w14:textId="60334B9A" w:rsidR="00D0035E" w:rsidRPr="00C83910" w:rsidRDefault="00026337" w:rsidP="00D95AB6">
      <w:pPr>
        <w:spacing w:after="0" w:line="240" w:lineRule="auto"/>
        <w:ind w:firstLine="567"/>
        <w:jc w:val="both"/>
        <w:rPr>
          <w:rFonts w:ascii="Times New Roman" w:hAnsi="Times New Roman" w:cs="Times New Roman"/>
          <w:sz w:val="24"/>
          <w:szCs w:val="24"/>
        </w:rPr>
      </w:pPr>
      <w:r w:rsidRPr="00C83910">
        <w:rPr>
          <w:rFonts w:ascii="Times New Roman" w:hAnsi="Times New Roman" w:cs="Times New Roman"/>
          <w:sz w:val="24"/>
          <w:szCs w:val="24"/>
        </w:rPr>
        <w:t>Як зазн</w:t>
      </w:r>
      <w:r w:rsidR="00A03C7E" w:rsidRPr="00C83910">
        <w:rPr>
          <w:rFonts w:ascii="Times New Roman" w:hAnsi="Times New Roman" w:cs="Times New Roman"/>
          <w:sz w:val="24"/>
          <w:szCs w:val="24"/>
        </w:rPr>
        <w:t>а</w:t>
      </w:r>
      <w:r w:rsidRPr="00C83910">
        <w:rPr>
          <w:rFonts w:ascii="Times New Roman" w:hAnsi="Times New Roman" w:cs="Times New Roman"/>
          <w:sz w:val="24"/>
          <w:szCs w:val="24"/>
        </w:rPr>
        <w:t xml:space="preserve">чено у зверненні, </w:t>
      </w:r>
      <w:r w:rsidR="00E25607" w:rsidRPr="00C83910">
        <w:rPr>
          <w:rFonts w:ascii="Times New Roman" w:hAnsi="Times New Roman" w:cs="Times New Roman"/>
          <w:sz w:val="24"/>
          <w:szCs w:val="24"/>
        </w:rPr>
        <w:t>за результатами</w:t>
      </w:r>
      <w:r w:rsidR="006424C3" w:rsidRPr="00C83910">
        <w:rPr>
          <w:rFonts w:ascii="Times New Roman" w:hAnsi="Times New Roman" w:cs="Times New Roman"/>
          <w:sz w:val="24"/>
          <w:szCs w:val="24"/>
          <w:lang w:val="ru-RU"/>
        </w:rPr>
        <w:t xml:space="preserve"> </w:t>
      </w:r>
      <w:r w:rsidR="00FD4375" w:rsidRPr="00C83910">
        <w:rPr>
          <w:rFonts w:ascii="Times New Roman" w:hAnsi="Times New Roman" w:cs="Times New Roman"/>
          <w:sz w:val="24"/>
          <w:szCs w:val="24"/>
        </w:rPr>
        <w:t xml:space="preserve">звітного періоду </w:t>
      </w:r>
      <w:r w:rsidR="00E25607" w:rsidRPr="00C83910">
        <w:rPr>
          <w:rFonts w:ascii="Times New Roman" w:hAnsi="Times New Roman" w:cs="Times New Roman"/>
          <w:sz w:val="24"/>
          <w:szCs w:val="24"/>
        </w:rPr>
        <w:t xml:space="preserve">дохід </w:t>
      </w:r>
      <w:r w:rsidR="00FD4375" w:rsidRPr="00C83910">
        <w:rPr>
          <w:rFonts w:ascii="Times New Roman" w:hAnsi="Times New Roman" w:cs="Times New Roman"/>
          <w:sz w:val="24"/>
          <w:szCs w:val="24"/>
        </w:rPr>
        <w:t xml:space="preserve">новоствореного у 2025 році </w:t>
      </w:r>
      <w:r w:rsidR="0073106D" w:rsidRPr="00C83910">
        <w:rPr>
          <w:rFonts w:ascii="Times New Roman" w:hAnsi="Times New Roman" w:cs="Times New Roman"/>
          <w:sz w:val="24"/>
          <w:szCs w:val="24"/>
        </w:rPr>
        <w:t>Товариств</w:t>
      </w:r>
      <w:r w:rsidR="00E25607" w:rsidRPr="00C83910">
        <w:rPr>
          <w:rFonts w:ascii="Times New Roman" w:hAnsi="Times New Roman" w:cs="Times New Roman"/>
          <w:sz w:val="24"/>
          <w:szCs w:val="24"/>
        </w:rPr>
        <w:t>а</w:t>
      </w:r>
      <w:r w:rsidR="00FD4375" w:rsidRPr="00C83910">
        <w:rPr>
          <w:rFonts w:ascii="Times New Roman" w:hAnsi="Times New Roman" w:cs="Times New Roman"/>
          <w:sz w:val="24"/>
          <w:szCs w:val="24"/>
        </w:rPr>
        <w:t xml:space="preserve"> не перевищив </w:t>
      </w:r>
      <w:r w:rsidR="00E25607" w:rsidRPr="00C83910">
        <w:rPr>
          <w:rFonts w:ascii="Times New Roman" w:hAnsi="Times New Roman" w:cs="Times New Roman"/>
          <w:sz w:val="24"/>
          <w:szCs w:val="24"/>
        </w:rPr>
        <w:t>40 млн гр</w:t>
      </w:r>
      <w:r w:rsidR="00FD4375" w:rsidRPr="00C83910">
        <w:rPr>
          <w:rFonts w:ascii="Times New Roman" w:hAnsi="Times New Roman" w:cs="Times New Roman"/>
          <w:sz w:val="24"/>
          <w:szCs w:val="24"/>
        </w:rPr>
        <w:t xml:space="preserve">ивень. Протягом </w:t>
      </w:r>
      <w:r w:rsidR="00E377E5" w:rsidRPr="00C83910">
        <w:rPr>
          <w:rFonts w:ascii="Times New Roman" w:hAnsi="Times New Roman" w:cs="Times New Roman"/>
          <w:sz w:val="24"/>
          <w:szCs w:val="24"/>
        </w:rPr>
        <w:t xml:space="preserve">        </w:t>
      </w:r>
      <w:r w:rsidR="00FD4375" w:rsidRPr="00C83910">
        <w:rPr>
          <w:rFonts w:ascii="Times New Roman" w:hAnsi="Times New Roman" w:cs="Times New Roman"/>
          <w:sz w:val="24"/>
          <w:szCs w:val="24"/>
        </w:rPr>
        <w:t xml:space="preserve">І кварталу 2026 року дохід </w:t>
      </w:r>
      <w:r w:rsidR="00616986" w:rsidRPr="00C83910">
        <w:rPr>
          <w:rFonts w:ascii="Times New Roman" w:hAnsi="Times New Roman" w:cs="Times New Roman"/>
          <w:sz w:val="24"/>
          <w:szCs w:val="24"/>
        </w:rPr>
        <w:t>Товариств</w:t>
      </w:r>
      <w:r w:rsidR="00FD4375" w:rsidRPr="00C83910">
        <w:rPr>
          <w:rFonts w:ascii="Times New Roman" w:hAnsi="Times New Roman" w:cs="Times New Roman"/>
          <w:sz w:val="24"/>
          <w:szCs w:val="24"/>
        </w:rPr>
        <w:t>а</w:t>
      </w:r>
      <w:r w:rsidR="00616986" w:rsidRPr="00C83910">
        <w:rPr>
          <w:rFonts w:ascii="Times New Roman" w:hAnsi="Times New Roman" w:cs="Times New Roman"/>
          <w:sz w:val="24"/>
          <w:szCs w:val="24"/>
        </w:rPr>
        <w:t xml:space="preserve"> </w:t>
      </w:r>
      <w:r w:rsidR="00FD4375" w:rsidRPr="00C83910">
        <w:rPr>
          <w:rFonts w:ascii="Times New Roman" w:hAnsi="Times New Roman" w:cs="Times New Roman"/>
          <w:sz w:val="24"/>
          <w:szCs w:val="24"/>
        </w:rPr>
        <w:t>від будь-якої діяльності</w:t>
      </w:r>
      <w:r w:rsidR="00164820" w:rsidRPr="00C83910">
        <w:rPr>
          <w:rFonts w:ascii="Times New Roman" w:hAnsi="Times New Roman" w:cs="Times New Roman"/>
          <w:sz w:val="24"/>
          <w:szCs w:val="24"/>
        </w:rPr>
        <w:t xml:space="preserve"> (за вирахуванням непрямих податків)</w:t>
      </w:r>
      <w:r w:rsidR="00FD4375" w:rsidRPr="00C83910">
        <w:rPr>
          <w:rFonts w:ascii="Times New Roman" w:hAnsi="Times New Roman" w:cs="Times New Roman"/>
          <w:sz w:val="24"/>
          <w:szCs w:val="24"/>
        </w:rPr>
        <w:t>, визначений за правилами бухгалтерського обліку, перевищує суму</w:t>
      </w:r>
      <w:r w:rsidR="00D0035E" w:rsidRPr="00C83910">
        <w:rPr>
          <w:rFonts w:ascii="Times New Roman" w:hAnsi="Times New Roman" w:cs="Times New Roman"/>
          <w:sz w:val="24"/>
          <w:szCs w:val="24"/>
        </w:rPr>
        <w:t xml:space="preserve"> 40 млн гривень. </w:t>
      </w:r>
      <w:r w:rsidR="00FD4375" w:rsidRPr="00C83910">
        <w:rPr>
          <w:rFonts w:ascii="Times New Roman" w:hAnsi="Times New Roman" w:cs="Times New Roman"/>
          <w:sz w:val="24"/>
          <w:szCs w:val="24"/>
        </w:rPr>
        <w:t xml:space="preserve"> </w:t>
      </w:r>
    </w:p>
    <w:p w14:paraId="20CC54E3" w14:textId="1A889072" w:rsidR="001115DC" w:rsidRPr="00C83910" w:rsidRDefault="00224904" w:rsidP="00224904">
      <w:pPr>
        <w:shd w:val="clear" w:color="auto" w:fill="FFFFFF"/>
        <w:spacing w:after="0" w:line="240" w:lineRule="auto"/>
        <w:jc w:val="both"/>
        <w:rPr>
          <w:rFonts w:ascii="Times New Roman" w:hAnsi="Times New Roman" w:cs="Times New Roman"/>
          <w:sz w:val="24"/>
          <w:szCs w:val="24"/>
        </w:rPr>
      </w:pPr>
      <w:bookmarkStart w:id="2" w:name="_Hlk224905584"/>
      <w:r w:rsidRPr="00C83910">
        <w:rPr>
          <w:rFonts w:ascii="Times New Roman" w:eastAsia="Times New Roman" w:hAnsi="Times New Roman" w:cs="Times New Roman"/>
          <w:color w:val="000000"/>
          <w:sz w:val="24"/>
          <w:szCs w:val="24"/>
          <w:lang w:eastAsia="uk-UA"/>
        </w:rPr>
        <w:t xml:space="preserve">       </w:t>
      </w:r>
      <w:r w:rsidR="00616C25" w:rsidRPr="00C83910">
        <w:rPr>
          <w:rFonts w:ascii="Times New Roman" w:eastAsia="Times New Roman" w:hAnsi="Times New Roman" w:cs="Times New Roman"/>
          <w:color w:val="000000"/>
          <w:sz w:val="24"/>
          <w:szCs w:val="24"/>
          <w:lang w:eastAsia="uk-UA"/>
        </w:rPr>
        <w:t>Товариство</w:t>
      </w:r>
      <w:bookmarkEnd w:id="2"/>
      <w:r w:rsidR="00616C25" w:rsidRPr="00C83910">
        <w:rPr>
          <w:rFonts w:ascii="Times New Roman" w:eastAsia="Times New Roman" w:hAnsi="Times New Roman" w:cs="Times New Roman"/>
          <w:color w:val="000000"/>
          <w:sz w:val="24"/>
          <w:szCs w:val="24"/>
          <w:lang w:val="ru-RU" w:eastAsia="uk-UA"/>
        </w:rPr>
        <w:t xml:space="preserve"> </w:t>
      </w:r>
      <w:r w:rsidR="00A35929" w:rsidRPr="00C83910">
        <w:rPr>
          <w:rFonts w:ascii="Times New Roman" w:hAnsi="Times New Roman" w:cs="Times New Roman"/>
          <w:sz w:val="24"/>
          <w:szCs w:val="24"/>
        </w:rPr>
        <w:t xml:space="preserve">просить надати індивідуальну податкову консультацію </w:t>
      </w:r>
      <w:r w:rsidR="00AA476F" w:rsidRPr="00C83910">
        <w:rPr>
          <w:rFonts w:ascii="Times New Roman" w:hAnsi="Times New Roman" w:cs="Times New Roman"/>
          <w:sz w:val="24"/>
          <w:szCs w:val="24"/>
        </w:rPr>
        <w:t xml:space="preserve">з </w:t>
      </w:r>
      <w:r w:rsidR="00D95AB6" w:rsidRPr="00C83910">
        <w:rPr>
          <w:rFonts w:ascii="Times New Roman" w:hAnsi="Times New Roman" w:cs="Times New Roman"/>
          <w:sz w:val="24"/>
          <w:szCs w:val="24"/>
        </w:rPr>
        <w:t>так</w:t>
      </w:r>
      <w:r w:rsidR="009249CC" w:rsidRPr="00C83910">
        <w:rPr>
          <w:rFonts w:ascii="Times New Roman" w:hAnsi="Times New Roman" w:cs="Times New Roman"/>
          <w:sz w:val="24"/>
          <w:szCs w:val="24"/>
        </w:rPr>
        <w:t>их</w:t>
      </w:r>
      <w:r w:rsidR="00D95AB6" w:rsidRPr="00C83910">
        <w:rPr>
          <w:rFonts w:ascii="Times New Roman" w:hAnsi="Times New Roman" w:cs="Times New Roman"/>
          <w:sz w:val="24"/>
          <w:szCs w:val="24"/>
        </w:rPr>
        <w:t xml:space="preserve"> </w:t>
      </w:r>
      <w:r w:rsidR="00AA476F" w:rsidRPr="00C83910">
        <w:rPr>
          <w:rFonts w:ascii="Times New Roman" w:hAnsi="Times New Roman" w:cs="Times New Roman"/>
          <w:sz w:val="24"/>
          <w:szCs w:val="24"/>
        </w:rPr>
        <w:t>питан</w:t>
      </w:r>
      <w:r w:rsidR="009249CC" w:rsidRPr="00C83910">
        <w:rPr>
          <w:rFonts w:ascii="Times New Roman" w:hAnsi="Times New Roman" w:cs="Times New Roman"/>
          <w:sz w:val="24"/>
          <w:szCs w:val="24"/>
        </w:rPr>
        <w:t>ь</w:t>
      </w:r>
      <w:r w:rsidR="001115DC" w:rsidRPr="00C83910">
        <w:rPr>
          <w:rFonts w:ascii="Times New Roman" w:hAnsi="Times New Roman" w:cs="Times New Roman"/>
          <w:sz w:val="24"/>
          <w:szCs w:val="24"/>
        </w:rPr>
        <w:t>:</w:t>
      </w:r>
    </w:p>
    <w:p w14:paraId="696D6857" w14:textId="4EFEE4FB" w:rsidR="005E1B91" w:rsidRPr="00C83910" w:rsidRDefault="005E1B91" w:rsidP="005E1B91">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1.</w:t>
      </w:r>
      <w:r w:rsidR="00DC4C49" w:rsidRPr="00C83910">
        <w:rPr>
          <w:rFonts w:ascii="Times New Roman" w:eastAsia="Times New Roman" w:hAnsi="Times New Roman" w:cs="Times New Roman"/>
          <w:sz w:val="24"/>
          <w:szCs w:val="24"/>
          <w:lang w:val="ru-RU" w:eastAsia="ru-RU"/>
        </w:rPr>
        <w:t xml:space="preserve"> </w:t>
      </w:r>
      <w:r w:rsidR="00990B51" w:rsidRPr="00C83910">
        <w:rPr>
          <w:rFonts w:ascii="Times New Roman" w:eastAsia="Times New Roman" w:hAnsi="Times New Roman" w:cs="Times New Roman"/>
          <w:sz w:val="24"/>
          <w:szCs w:val="24"/>
          <w:lang w:eastAsia="ru-RU"/>
        </w:rPr>
        <w:t xml:space="preserve">Чи </w:t>
      </w:r>
      <w:r w:rsidRPr="00C83910">
        <w:rPr>
          <w:rFonts w:ascii="Times New Roman" w:eastAsia="Times New Roman" w:hAnsi="Times New Roman" w:cs="Times New Roman"/>
          <w:sz w:val="24"/>
          <w:szCs w:val="24"/>
          <w:lang w:eastAsia="ru-RU"/>
        </w:rPr>
        <w:t xml:space="preserve">зобов’язане </w:t>
      </w:r>
      <w:r w:rsidR="00761D89" w:rsidRPr="00C83910">
        <w:rPr>
          <w:rFonts w:ascii="Times New Roman" w:eastAsia="Times New Roman" w:hAnsi="Times New Roman" w:cs="Times New Roman"/>
          <w:sz w:val="24"/>
          <w:szCs w:val="24"/>
          <w:lang w:eastAsia="ru-RU"/>
        </w:rPr>
        <w:t>Товариств</w:t>
      </w:r>
      <w:r w:rsidRPr="00C83910">
        <w:rPr>
          <w:rFonts w:ascii="Times New Roman" w:eastAsia="Times New Roman" w:hAnsi="Times New Roman" w:cs="Times New Roman"/>
          <w:sz w:val="24"/>
          <w:szCs w:val="24"/>
          <w:lang w:eastAsia="ru-RU"/>
        </w:rPr>
        <w:t>о, враховуючи положення п. 137.5 ст. 137 Кодексу, подавати податкову декларацію з податку на прибуток за І кварталу 2026 року, якщо дохід за попередній звітний 2025 рік не перевищував 40 млн грн, а фактичний дохід за  І квартал поточного 2026 року уже перевищив цей ліміт?</w:t>
      </w:r>
      <w:r w:rsidR="00761D89" w:rsidRPr="00C83910">
        <w:rPr>
          <w:rFonts w:ascii="Times New Roman" w:eastAsia="Times New Roman" w:hAnsi="Times New Roman" w:cs="Times New Roman"/>
          <w:sz w:val="24"/>
          <w:szCs w:val="24"/>
          <w:lang w:eastAsia="ru-RU"/>
        </w:rPr>
        <w:t xml:space="preserve"> </w:t>
      </w:r>
    </w:p>
    <w:p w14:paraId="2322B67B" w14:textId="53021D66" w:rsidR="00AB6FA6" w:rsidRPr="00C83910" w:rsidRDefault="005E1B91" w:rsidP="005E1B91">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2. Який податковий (звітний) період </w:t>
      </w:r>
      <w:r w:rsidR="00490D60" w:rsidRPr="00C83910">
        <w:rPr>
          <w:rFonts w:ascii="Times New Roman" w:eastAsia="Times New Roman" w:hAnsi="Times New Roman" w:cs="Times New Roman"/>
          <w:sz w:val="24"/>
          <w:szCs w:val="24"/>
          <w:lang w:eastAsia="ru-RU"/>
        </w:rPr>
        <w:t xml:space="preserve">– квартальний чи річний – є чинним для Товариства протягом </w:t>
      </w:r>
      <w:r w:rsidR="00761D89" w:rsidRPr="00C83910">
        <w:rPr>
          <w:rFonts w:ascii="Times New Roman" w:eastAsia="Times New Roman" w:hAnsi="Times New Roman" w:cs="Times New Roman"/>
          <w:sz w:val="24"/>
          <w:szCs w:val="24"/>
          <w:lang w:eastAsia="ru-RU"/>
        </w:rPr>
        <w:t>202</w:t>
      </w:r>
      <w:r w:rsidR="00490D60" w:rsidRPr="00C83910">
        <w:rPr>
          <w:rFonts w:ascii="Times New Roman" w:eastAsia="Times New Roman" w:hAnsi="Times New Roman" w:cs="Times New Roman"/>
          <w:sz w:val="24"/>
          <w:szCs w:val="24"/>
          <w:lang w:eastAsia="ru-RU"/>
        </w:rPr>
        <w:t>6</w:t>
      </w:r>
      <w:r w:rsidR="00761D89" w:rsidRPr="00C83910">
        <w:rPr>
          <w:rFonts w:ascii="Times New Roman" w:eastAsia="Times New Roman" w:hAnsi="Times New Roman" w:cs="Times New Roman"/>
          <w:sz w:val="24"/>
          <w:szCs w:val="24"/>
          <w:lang w:eastAsia="ru-RU"/>
        </w:rPr>
        <w:t xml:space="preserve"> р</w:t>
      </w:r>
      <w:r w:rsidR="00490D60" w:rsidRPr="00C83910">
        <w:rPr>
          <w:rFonts w:ascii="Times New Roman" w:eastAsia="Times New Roman" w:hAnsi="Times New Roman" w:cs="Times New Roman"/>
          <w:sz w:val="24"/>
          <w:szCs w:val="24"/>
          <w:lang w:eastAsia="ru-RU"/>
        </w:rPr>
        <w:t>оку</w:t>
      </w:r>
      <w:r w:rsidR="00761D89" w:rsidRPr="00C83910">
        <w:rPr>
          <w:rFonts w:ascii="Times New Roman" w:eastAsia="Times New Roman" w:hAnsi="Times New Roman" w:cs="Times New Roman"/>
          <w:sz w:val="24"/>
          <w:szCs w:val="24"/>
          <w:lang w:eastAsia="ru-RU"/>
        </w:rPr>
        <w:t xml:space="preserve"> </w:t>
      </w:r>
      <w:r w:rsidR="00490D60" w:rsidRPr="00C83910">
        <w:rPr>
          <w:rFonts w:ascii="Times New Roman" w:eastAsia="Times New Roman" w:hAnsi="Times New Roman" w:cs="Times New Roman"/>
          <w:sz w:val="24"/>
          <w:szCs w:val="24"/>
          <w:lang w:eastAsia="ru-RU"/>
        </w:rPr>
        <w:t xml:space="preserve">в розумінні ст. 137 </w:t>
      </w:r>
      <w:proofErr w:type="spellStart"/>
      <w:r w:rsidR="00490D60" w:rsidRPr="00C83910">
        <w:rPr>
          <w:rFonts w:ascii="Times New Roman" w:eastAsia="Times New Roman" w:hAnsi="Times New Roman" w:cs="Times New Roman"/>
          <w:sz w:val="24"/>
          <w:szCs w:val="24"/>
          <w:lang w:eastAsia="ru-RU"/>
        </w:rPr>
        <w:t>Колдексу</w:t>
      </w:r>
      <w:proofErr w:type="spellEnd"/>
      <w:r w:rsidR="00490D60" w:rsidRPr="00C83910">
        <w:rPr>
          <w:rFonts w:ascii="Times New Roman" w:eastAsia="Times New Roman" w:hAnsi="Times New Roman" w:cs="Times New Roman"/>
          <w:sz w:val="24"/>
          <w:szCs w:val="24"/>
          <w:lang w:eastAsia="ru-RU"/>
        </w:rPr>
        <w:t>?</w:t>
      </w:r>
    </w:p>
    <w:p w14:paraId="23F79C83" w14:textId="7FC48BCF" w:rsidR="00490D60" w:rsidRPr="00C83910" w:rsidRDefault="00587D69" w:rsidP="00587D69">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w:t>
      </w:r>
      <w:r w:rsidR="00490D60" w:rsidRPr="00C83910">
        <w:rPr>
          <w:rFonts w:ascii="Times New Roman" w:eastAsia="Times New Roman" w:hAnsi="Times New Roman" w:cs="Times New Roman"/>
          <w:sz w:val="24"/>
          <w:szCs w:val="24"/>
          <w:lang w:eastAsia="ru-RU"/>
        </w:rPr>
        <w:t>3</w:t>
      </w:r>
      <w:r w:rsidRPr="00C83910">
        <w:rPr>
          <w:rFonts w:ascii="Times New Roman" w:eastAsia="Times New Roman" w:hAnsi="Times New Roman" w:cs="Times New Roman"/>
          <w:sz w:val="24"/>
          <w:szCs w:val="24"/>
          <w:lang w:eastAsia="ru-RU"/>
        </w:rPr>
        <w:t xml:space="preserve">. </w:t>
      </w:r>
      <w:r w:rsidR="00490D60" w:rsidRPr="00C83910">
        <w:rPr>
          <w:rFonts w:ascii="Times New Roman" w:eastAsia="Times New Roman" w:hAnsi="Times New Roman" w:cs="Times New Roman"/>
          <w:sz w:val="24"/>
          <w:szCs w:val="24"/>
          <w:lang w:eastAsia="ru-RU"/>
        </w:rPr>
        <w:t xml:space="preserve">Чи зобов’язане Товариство як платник, що звітує за </w:t>
      </w:r>
      <w:r w:rsidR="002E0E0A" w:rsidRPr="00C83910">
        <w:rPr>
          <w:rFonts w:ascii="Times New Roman" w:eastAsia="Times New Roman" w:hAnsi="Times New Roman" w:cs="Times New Roman"/>
          <w:sz w:val="24"/>
          <w:szCs w:val="24"/>
          <w:lang w:eastAsia="ru-RU"/>
        </w:rPr>
        <w:t xml:space="preserve">міжнародними стандартами фінансової звітності </w:t>
      </w:r>
      <w:r w:rsidR="00490D60" w:rsidRPr="00C83910">
        <w:rPr>
          <w:rFonts w:ascii="Times New Roman" w:eastAsia="Times New Roman" w:hAnsi="Times New Roman" w:cs="Times New Roman"/>
          <w:sz w:val="24"/>
          <w:szCs w:val="24"/>
          <w:lang w:eastAsia="ru-RU"/>
        </w:rPr>
        <w:t>та має дохід понад 40 млн грн</w:t>
      </w:r>
      <w:r w:rsidR="00490D60" w:rsidRPr="00C83910">
        <w:rPr>
          <w:sz w:val="24"/>
          <w:szCs w:val="24"/>
        </w:rPr>
        <w:t xml:space="preserve"> </w:t>
      </w:r>
      <w:r w:rsidR="00490D60" w:rsidRPr="00C83910">
        <w:rPr>
          <w:rFonts w:ascii="Times New Roman" w:eastAsia="Times New Roman" w:hAnsi="Times New Roman" w:cs="Times New Roman"/>
          <w:sz w:val="24"/>
          <w:szCs w:val="24"/>
          <w:lang w:eastAsia="ru-RU"/>
        </w:rPr>
        <w:t>за І квартал 2026 року, застосувати коригування фінансового результату</w:t>
      </w:r>
      <w:r w:rsidR="00697E99" w:rsidRPr="00C83910">
        <w:rPr>
          <w:rFonts w:ascii="Times New Roman" w:eastAsia="Times New Roman" w:hAnsi="Times New Roman" w:cs="Times New Roman"/>
          <w:sz w:val="24"/>
          <w:szCs w:val="24"/>
          <w:lang w:eastAsia="ru-RU"/>
        </w:rPr>
        <w:t xml:space="preserve"> на податкові різниці, передбачені розділом ІІІ </w:t>
      </w:r>
      <w:r w:rsidR="00CA4E85" w:rsidRPr="00C83910">
        <w:rPr>
          <w:rFonts w:ascii="Times New Roman" w:eastAsia="Times New Roman" w:hAnsi="Times New Roman" w:cs="Times New Roman"/>
          <w:sz w:val="24"/>
          <w:szCs w:val="24"/>
          <w:lang w:eastAsia="ru-RU"/>
        </w:rPr>
        <w:t>К</w:t>
      </w:r>
      <w:r w:rsidR="00697E99" w:rsidRPr="00C83910">
        <w:rPr>
          <w:rFonts w:ascii="Times New Roman" w:eastAsia="Times New Roman" w:hAnsi="Times New Roman" w:cs="Times New Roman"/>
          <w:sz w:val="24"/>
          <w:szCs w:val="24"/>
          <w:lang w:eastAsia="ru-RU"/>
        </w:rPr>
        <w:t>одексу, вже за підсумками</w:t>
      </w:r>
      <w:r w:rsidR="00CA4E85" w:rsidRPr="00C83910">
        <w:rPr>
          <w:rFonts w:ascii="Times New Roman" w:eastAsia="Times New Roman" w:hAnsi="Times New Roman" w:cs="Times New Roman"/>
          <w:sz w:val="24"/>
          <w:szCs w:val="24"/>
          <w:lang w:eastAsia="ru-RU"/>
        </w:rPr>
        <w:t xml:space="preserve"> </w:t>
      </w:r>
      <w:r w:rsidR="00697E99" w:rsidRPr="00C83910">
        <w:rPr>
          <w:rFonts w:ascii="Times New Roman" w:eastAsia="Times New Roman" w:hAnsi="Times New Roman" w:cs="Times New Roman"/>
          <w:sz w:val="24"/>
          <w:szCs w:val="24"/>
          <w:lang w:eastAsia="ru-RU"/>
        </w:rPr>
        <w:t xml:space="preserve">І кварталу 2026 року та подавати разом із декларацією (у разі </w:t>
      </w:r>
      <w:r w:rsidR="00CA4E85" w:rsidRPr="00C83910">
        <w:rPr>
          <w:rFonts w:ascii="Times New Roman" w:eastAsia="Times New Roman" w:hAnsi="Times New Roman" w:cs="Times New Roman"/>
          <w:sz w:val="24"/>
          <w:szCs w:val="24"/>
          <w:lang w:eastAsia="ru-RU"/>
        </w:rPr>
        <w:t>обов’язку</w:t>
      </w:r>
      <w:r w:rsidR="00697E99" w:rsidRPr="00C83910">
        <w:rPr>
          <w:rFonts w:ascii="Times New Roman" w:eastAsia="Times New Roman" w:hAnsi="Times New Roman" w:cs="Times New Roman"/>
          <w:sz w:val="24"/>
          <w:szCs w:val="24"/>
          <w:lang w:eastAsia="ru-RU"/>
        </w:rPr>
        <w:t xml:space="preserve"> її подання</w:t>
      </w:r>
      <w:r w:rsidR="00CA4E85" w:rsidRPr="00C83910">
        <w:rPr>
          <w:rFonts w:ascii="Times New Roman" w:eastAsia="Times New Roman" w:hAnsi="Times New Roman" w:cs="Times New Roman"/>
          <w:sz w:val="24"/>
          <w:szCs w:val="24"/>
          <w:lang w:eastAsia="ru-RU"/>
        </w:rPr>
        <w:t>)</w:t>
      </w:r>
      <w:r w:rsidR="00697E99" w:rsidRPr="00C83910">
        <w:rPr>
          <w:rFonts w:ascii="Times New Roman" w:eastAsia="Times New Roman" w:hAnsi="Times New Roman" w:cs="Times New Roman"/>
          <w:sz w:val="24"/>
          <w:szCs w:val="24"/>
          <w:lang w:eastAsia="ru-RU"/>
        </w:rPr>
        <w:t xml:space="preserve"> квартал</w:t>
      </w:r>
      <w:r w:rsidR="00CA4E85" w:rsidRPr="00C83910">
        <w:rPr>
          <w:rFonts w:ascii="Times New Roman" w:eastAsia="Times New Roman" w:hAnsi="Times New Roman" w:cs="Times New Roman"/>
          <w:sz w:val="24"/>
          <w:szCs w:val="24"/>
          <w:lang w:eastAsia="ru-RU"/>
        </w:rPr>
        <w:t>ьн</w:t>
      </w:r>
      <w:r w:rsidR="00697E99" w:rsidRPr="00C83910">
        <w:rPr>
          <w:rFonts w:ascii="Times New Roman" w:eastAsia="Times New Roman" w:hAnsi="Times New Roman" w:cs="Times New Roman"/>
          <w:sz w:val="24"/>
          <w:szCs w:val="24"/>
          <w:lang w:eastAsia="ru-RU"/>
        </w:rPr>
        <w:t>у фінансову звітність за І квартал 2026 року?</w:t>
      </w:r>
    </w:p>
    <w:p w14:paraId="3243D7E0" w14:textId="77777777" w:rsidR="00490D60" w:rsidRPr="00C83910" w:rsidRDefault="00490D60" w:rsidP="00587D69">
      <w:pPr>
        <w:spacing w:after="0" w:line="240" w:lineRule="auto"/>
        <w:jc w:val="both"/>
        <w:rPr>
          <w:rFonts w:ascii="Times New Roman" w:eastAsia="Times New Roman" w:hAnsi="Times New Roman" w:cs="Times New Roman"/>
          <w:sz w:val="24"/>
          <w:szCs w:val="24"/>
          <w:lang w:eastAsia="ru-RU"/>
        </w:rPr>
      </w:pPr>
    </w:p>
    <w:p w14:paraId="7FCE8E6E" w14:textId="1B0BF7CC" w:rsidR="00157114" w:rsidRPr="00C83910" w:rsidRDefault="00157114" w:rsidP="00157114">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Щодо питань 1-</w:t>
      </w:r>
      <w:r w:rsidR="006914D8" w:rsidRPr="00C83910">
        <w:rPr>
          <w:rFonts w:ascii="Times New Roman" w:eastAsia="Times New Roman" w:hAnsi="Times New Roman" w:cs="Times New Roman"/>
          <w:sz w:val="24"/>
          <w:szCs w:val="24"/>
          <w:lang w:eastAsia="ru-RU"/>
        </w:rPr>
        <w:t>3</w:t>
      </w:r>
    </w:p>
    <w:p w14:paraId="6A8B2D9A" w14:textId="18597C5F" w:rsidR="00157114" w:rsidRPr="00C83910" w:rsidRDefault="00157114" w:rsidP="00157114">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Відповідно до </w:t>
      </w:r>
      <w:proofErr w:type="spellStart"/>
      <w:r w:rsidRPr="00C83910">
        <w:rPr>
          <w:rFonts w:ascii="Times New Roman" w:eastAsia="Times New Roman" w:hAnsi="Times New Roman" w:cs="Times New Roman"/>
          <w:sz w:val="24"/>
          <w:szCs w:val="24"/>
          <w:lang w:eastAsia="ru-RU"/>
        </w:rPr>
        <w:t>п.п</w:t>
      </w:r>
      <w:proofErr w:type="spellEnd"/>
      <w:r w:rsidRPr="00C83910">
        <w:rPr>
          <w:rFonts w:ascii="Times New Roman" w:eastAsia="Times New Roman" w:hAnsi="Times New Roman" w:cs="Times New Roman"/>
          <w:sz w:val="24"/>
          <w:szCs w:val="24"/>
          <w:lang w:eastAsia="ru-RU"/>
        </w:rPr>
        <w:t>. 134.1.1 п. 134.1 ст. 134 Кодексу, об’єктом оподаткування податком на прибуток підприємств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цього Кодексу.</w:t>
      </w:r>
    </w:p>
    <w:p w14:paraId="788543E7" w14:textId="2BFAB942" w:rsidR="00157114" w:rsidRPr="00C83910" w:rsidRDefault="00BD4C0A" w:rsidP="00157114">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w:t>
      </w:r>
      <w:r w:rsidR="00157114" w:rsidRPr="00C83910">
        <w:rPr>
          <w:rFonts w:ascii="Times New Roman" w:eastAsia="Times New Roman" w:hAnsi="Times New Roman" w:cs="Times New Roman"/>
          <w:sz w:val="24"/>
          <w:szCs w:val="24"/>
          <w:lang w:eastAsia="ru-RU"/>
        </w:rPr>
        <w:t xml:space="preserve">Для платників податку, у яких річний дохід від будь-якої діяльності (за вирахуванням непрямих податків), визначений за правилами бухгалтерського обліку, за останній річний звітний період не перевищує 40 мільйонів гривень, об’єкт оподаткування може визначатися без коригування фінансового результату до оподаткування на всі різниці (крім від’ємного значення об’єкта оподаткування минулих податкових (звітних) років та коригувань, визначених </w:t>
      </w:r>
      <w:proofErr w:type="spellStart"/>
      <w:r w:rsidR="00157114" w:rsidRPr="00C83910">
        <w:rPr>
          <w:rFonts w:ascii="Times New Roman" w:eastAsia="Times New Roman" w:hAnsi="Times New Roman" w:cs="Times New Roman"/>
          <w:sz w:val="24"/>
          <w:szCs w:val="24"/>
          <w:lang w:eastAsia="ru-RU"/>
        </w:rPr>
        <w:t>п.п</w:t>
      </w:r>
      <w:proofErr w:type="spellEnd"/>
      <w:r w:rsidR="00157114" w:rsidRPr="00C83910">
        <w:rPr>
          <w:rFonts w:ascii="Times New Roman" w:eastAsia="Times New Roman" w:hAnsi="Times New Roman" w:cs="Times New Roman"/>
          <w:sz w:val="24"/>
          <w:szCs w:val="24"/>
          <w:lang w:eastAsia="ru-RU"/>
        </w:rPr>
        <w:t xml:space="preserve">. 140.4.8 п. 140.4, </w:t>
      </w:r>
      <w:proofErr w:type="spellStart"/>
      <w:r w:rsidR="00157114" w:rsidRPr="00C83910">
        <w:rPr>
          <w:rFonts w:ascii="Times New Roman" w:eastAsia="Times New Roman" w:hAnsi="Times New Roman" w:cs="Times New Roman"/>
          <w:sz w:val="24"/>
          <w:szCs w:val="24"/>
          <w:lang w:eastAsia="ru-RU"/>
        </w:rPr>
        <w:t>п.п</w:t>
      </w:r>
      <w:proofErr w:type="spellEnd"/>
      <w:r w:rsidR="00157114" w:rsidRPr="00C83910">
        <w:rPr>
          <w:rFonts w:ascii="Times New Roman" w:eastAsia="Times New Roman" w:hAnsi="Times New Roman" w:cs="Times New Roman"/>
          <w:sz w:val="24"/>
          <w:szCs w:val="24"/>
          <w:lang w:eastAsia="ru-RU"/>
        </w:rPr>
        <w:t xml:space="preserve">. 140.5.16 п. 140.5, п. 140.6 </w:t>
      </w:r>
      <w:proofErr w:type="spellStart"/>
      <w:r w:rsidR="00157114" w:rsidRPr="00C83910">
        <w:rPr>
          <w:rFonts w:ascii="Times New Roman" w:eastAsia="Times New Roman" w:hAnsi="Times New Roman" w:cs="Times New Roman"/>
          <w:sz w:val="24"/>
          <w:szCs w:val="24"/>
          <w:lang w:eastAsia="ru-RU"/>
        </w:rPr>
        <w:t>с.т</w:t>
      </w:r>
      <w:proofErr w:type="spellEnd"/>
      <w:r w:rsidR="00157114" w:rsidRPr="00C83910">
        <w:rPr>
          <w:rFonts w:ascii="Times New Roman" w:eastAsia="Times New Roman" w:hAnsi="Times New Roman" w:cs="Times New Roman"/>
          <w:sz w:val="24"/>
          <w:szCs w:val="24"/>
          <w:lang w:eastAsia="ru-RU"/>
        </w:rPr>
        <w:t xml:space="preserve"> 140 цього Кодексу), визначені відповідно до положень цього розділу. Платник податку, у якого річний дохід (за вирахуванням непрямих податків), визначений за правилами бухгалтерського обліку, за останній річний звітний період не перевищує 40 мільйонів гривень, має право прийняти рішення про незастосування коригування фінансового результату до оподаткування на всі різниці (крім від’ємного значення об’єкта оподаткування минулих податкових (звітних) років та коригувань, визначених </w:t>
      </w:r>
      <w:proofErr w:type="spellStart"/>
      <w:r w:rsidR="00157114" w:rsidRPr="00C83910">
        <w:rPr>
          <w:rFonts w:ascii="Times New Roman" w:eastAsia="Times New Roman" w:hAnsi="Times New Roman" w:cs="Times New Roman"/>
          <w:sz w:val="24"/>
          <w:szCs w:val="24"/>
          <w:lang w:eastAsia="ru-RU"/>
        </w:rPr>
        <w:t>п.п</w:t>
      </w:r>
      <w:proofErr w:type="spellEnd"/>
      <w:r w:rsidR="00157114" w:rsidRPr="00C83910">
        <w:rPr>
          <w:rFonts w:ascii="Times New Roman" w:eastAsia="Times New Roman" w:hAnsi="Times New Roman" w:cs="Times New Roman"/>
          <w:sz w:val="24"/>
          <w:szCs w:val="24"/>
          <w:lang w:eastAsia="ru-RU"/>
        </w:rPr>
        <w:t xml:space="preserve">. 140.4.8 п. 140.4, </w:t>
      </w:r>
      <w:r w:rsidR="00AB4195" w:rsidRPr="00C83910">
        <w:rPr>
          <w:rFonts w:ascii="Times New Roman" w:eastAsia="Times New Roman" w:hAnsi="Times New Roman" w:cs="Times New Roman"/>
          <w:sz w:val="24"/>
          <w:szCs w:val="24"/>
          <w:lang w:eastAsia="ru-RU"/>
        </w:rPr>
        <w:t xml:space="preserve">               </w:t>
      </w:r>
      <w:proofErr w:type="spellStart"/>
      <w:r w:rsidR="00157114" w:rsidRPr="00C83910">
        <w:rPr>
          <w:rFonts w:ascii="Times New Roman" w:eastAsia="Times New Roman" w:hAnsi="Times New Roman" w:cs="Times New Roman"/>
          <w:sz w:val="24"/>
          <w:szCs w:val="24"/>
          <w:lang w:eastAsia="ru-RU"/>
        </w:rPr>
        <w:t>п.п</w:t>
      </w:r>
      <w:proofErr w:type="spellEnd"/>
      <w:r w:rsidR="00157114" w:rsidRPr="00C83910">
        <w:rPr>
          <w:rFonts w:ascii="Times New Roman" w:eastAsia="Times New Roman" w:hAnsi="Times New Roman" w:cs="Times New Roman"/>
          <w:sz w:val="24"/>
          <w:szCs w:val="24"/>
          <w:lang w:eastAsia="ru-RU"/>
        </w:rPr>
        <w:t>. 140.5.16 п. 140.5, п. 140.6 ст. 140 цього Кодексу), визначені відповідно до положень цього розділу, не більше одного разу протягом безперервної сукупності років, у кожному з яких виконується зазначений критерій щодо розміру доходу.</w:t>
      </w:r>
      <w:r w:rsidRPr="00C83910">
        <w:rPr>
          <w:rFonts w:ascii="Times New Roman" w:eastAsia="Times New Roman" w:hAnsi="Times New Roman" w:cs="Times New Roman"/>
          <w:sz w:val="24"/>
          <w:szCs w:val="24"/>
          <w:lang w:eastAsia="ru-RU"/>
        </w:rPr>
        <w:t xml:space="preserve"> </w:t>
      </w:r>
      <w:r w:rsidR="00157114" w:rsidRPr="00C83910">
        <w:rPr>
          <w:rFonts w:ascii="Times New Roman" w:eastAsia="Times New Roman" w:hAnsi="Times New Roman" w:cs="Times New Roman"/>
          <w:sz w:val="24"/>
          <w:szCs w:val="24"/>
          <w:lang w:eastAsia="ru-RU"/>
        </w:rPr>
        <w:t xml:space="preserve">Про прийняте рішення платник податку зазначає у податковій звітності з цього податку, що подається за перший рік такої безперервної сукупності років. У подальші роки такої сукупності років коригування фінансового результату також не застосовуються, </w:t>
      </w:r>
      <w:r w:rsidR="00157114" w:rsidRPr="00C83910">
        <w:rPr>
          <w:rFonts w:ascii="Times New Roman" w:eastAsia="Times New Roman" w:hAnsi="Times New Roman" w:cs="Times New Roman"/>
          <w:sz w:val="24"/>
          <w:szCs w:val="24"/>
          <w:lang w:eastAsia="ru-RU"/>
        </w:rPr>
        <w:lastRenderedPageBreak/>
        <w:t xml:space="preserve">крім від’ємного значення об’єкта оподаткування минулих податкових (звітних) років та коригувань, визначених </w:t>
      </w:r>
      <w:proofErr w:type="spellStart"/>
      <w:r w:rsidR="00157114" w:rsidRPr="00C83910">
        <w:rPr>
          <w:rFonts w:ascii="Times New Roman" w:eastAsia="Times New Roman" w:hAnsi="Times New Roman" w:cs="Times New Roman"/>
          <w:sz w:val="24"/>
          <w:szCs w:val="24"/>
          <w:lang w:eastAsia="ru-RU"/>
        </w:rPr>
        <w:t>п.п</w:t>
      </w:r>
      <w:proofErr w:type="spellEnd"/>
      <w:r w:rsidR="00157114" w:rsidRPr="00C83910">
        <w:rPr>
          <w:rFonts w:ascii="Times New Roman" w:eastAsia="Times New Roman" w:hAnsi="Times New Roman" w:cs="Times New Roman"/>
          <w:sz w:val="24"/>
          <w:szCs w:val="24"/>
          <w:lang w:eastAsia="ru-RU"/>
        </w:rPr>
        <w:t xml:space="preserve">. 140.4.8 п. 140.4, </w:t>
      </w:r>
      <w:r w:rsidR="004119F0" w:rsidRPr="00C83910">
        <w:rPr>
          <w:rFonts w:ascii="Times New Roman" w:eastAsia="Times New Roman" w:hAnsi="Times New Roman" w:cs="Times New Roman"/>
          <w:sz w:val="24"/>
          <w:szCs w:val="24"/>
          <w:lang w:eastAsia="ru-RU"/>
        </w:rPr>
        <w:t xml:space="preserve">               </w:t>
      </w:r>
      <w:proofErr w:type="spellStart"/>
      <w:r w:rsidR="00157114" w:rsidRPr="00C83910">
        <w:rPr>
          <w:rFonts w:ascii="Times New Roman" w:eastAsia="Times New Roman" w:hAnsi="Times New Roman" w:cs="Times New Roman"/>
          <w:sz w:val="24"/>
          <w:szCs w:val="24"/>
          <w:lang w:eastAsia="ru-RU"/>
        </w:rPr>
        <w:t>п.п</w:t>
      </w:r>
      <w:proofErr w:type="spellEnd"/>
      <w:r w:rsidR="00157114" w:rsidRPr="00C83910">
        <w:rPr>
          <w:rFonts w:ascii="Times New Roman" w:eastAsia="Times New Roman" w:hAnsi="Times New Roman" w:cs="Times New Roman"/>
          <w:sz w:val="24"/>
          <w:szCs w:val="24"/>
          <w:lang w:eastAsia="ru-RU"/>
        </w:rPr>
        <w:t>. 140.5.16 п. 140.5, п. 140.6 ст. 140 цього Кодексу.</w:t>
      </w:r>
    </w:p>
    <w:p w14:paraId="0A04D961" w14:textId="4AF688E4" w:rsidR="00157114" w:rsidRPr="00C83910" w:rsidRDefault="00D83896" w:rsidP="00157114">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w:t>
      </w:r>
      <w:r w:rsidR="00157114" w:rsidRPr="00C83910">
        <w:rPr>
          <w:rFonts w:ascii="Times New Roman" w:eastAsia="Times New Roman" w:hAnsi="Times New Roman" w:cs="Times New Roman"/>
          <w:sz w:val="24"/>
          <w:szCs w:val="24"/>
          <w:lang w:eastAsia="ru-RU"/>
        </w:rPr>
        <w:t xml:space="preserve">Якщо у платника податку, який прийняв рішення про незастосування коригування фінансового результату до оподаткування на всі різниці (крім від’ємного значення об’єкта оподаткування минулих податкових (звітних) років та коригувань, визначених </w:t>
      </w:r>
      <w:proofErr w:type="spellStart"/>
      <w:r w:rsidR="00157114" w:rsidRPr="00C83910">
        <w:rPr>
          <w:rFonts w:ascii="Times New Roman" w:eastAsia="Times New Roman" w:hAnsi="Times New Roman" w:cs="Times New Roman"/>
          <w:sz w:val="24"/>
          <w:szCs w:val="24"/>
          <w:lang w:eastAsia="ru-RU"/>
        </w:rPr>
        <w:t>п.п</w:t>
      </w:r>
      <w:proofErr w:type="spellEnd"/>
      <w:r w:rsidR="00157114" w:rsidRPr="00C83910">
        <w:rPr>
          <w:rFonts w:ascii="Times New Roman" w:eastAsia="Times New Roman" w:hAnsi="Times New Roman" w:cs="Times New Roman"/>
          <w:sz w:val="24"/>
          <w:szCs w:val="24"/>
          <w:lang w:eastAsia="ru-RU"/>
        </w:rPr>
        <w:t xml:space="preserve">. 140.4.8 п. 140.4, </w:t>
      </w:r>
      <w:proofErr w:type="spellStart"/>
      <w:r w:rsidR="00157114" w:rsidRPr="00C83910">
        <w:rPr>
          <w:rFonts w:ascii="Times New Roman" w:eastAsia="Times New Roman" w:hAnsi="Times New Roman" w:cs="Times New Roman"/>
          <w:sz w:val="24"/>
          <w:szCs w:val="24"/>
          <w:lang w:eastAsia="ru-RU"/>
        </w:rPr>
        <w:t>п.п</w:t>
      </w:r>
      <w:proofErr w:type="spellEnd"/>
      <w:r w:rsidR="00157114" w:rsidRPr="00C83910">
        <w:rPr>
          <w:rFonts w:ascii="Times New Roman" w:eastAsia="Times New Roman" w:hAnsi="Times New Roman" w:cs="Times New Roman"/>
          <w:sz w:val="24"/>
          <w:szCs w:val="24"/>
          <w:lang w:eastAsia="ru-RU"/>
        </w:rPr>
        <w:t xml:space="preserve">. 140.5.16 п. 140.5, п. 140.6 ст. 140 цього Кодексу), визначені відповідно до положень цього розділу, в будь-якому наступному році річний дохід (за вирахуванням непрямих податків), визначений за правилами бухгалтерського обліку, за останній річний звітний період перевищує </w:t>
      </w:r>
      <w:r w:rsidR="00BC08CF" w:rsidRPr="00C83910">
        <w:rPr>
          <w:rFonts w:ascii="Times New Roman" w:eastAsia="Times New Roman" w:hAnsi="Times New Roman" w:cs="Times New Roman"/>
          <w:sz w:val="24"/>
          <w:szCs w:val="24"/>
          <w:lang w:eastAsia="ru-RU"/>
        </w:rPr>
        <w:t xml:space="preserve">  </w:t>
      </w:r>
      <w:r w:rsidR="00157114" w:rsidRPr="00C83910">
        <w:rPr>
          <w:rFonts w:ascii="Times New Roman" w:eastAsia="Times New Roman" w:hAnsi="Times New Roman" w:cs="Times New Roman"/>
          <w:sz w:val="24"/>
          <w:szCs w:val="24"/>
          <w:lang w:eastAsia="ru-RU"/>
        </w:rPr>
        <w:t>40 мільйонів гривень, такий платник податку визначає об’єкт оподаткування починаючи з такого року шляхом коригування фінансового результату до оподаткування на всі різниці, визначені відповідно до положень цього розділу.</w:t>
      </w:r>
    </w:p>
    <w:p w14:paraId="77140D4A" w14:textId="1C9C8B0B" w:rsidR="00157114" w:rsidRPr="00C83910" w:rsidRDefault="00A56D65" w:rsidP="00157114">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w:t>
      </w:r>
      <w:r w:rsidR="00157114" w:rsidRPr="00C83910">
        <w:rPr>
          <w:rFonts w:ascii="Times New Roman" w:eastAsia="Times New Roman" w:hAnsi="Times New Roman" w:cs="Times New Roman"/>
          <w:sz w:val="24"/>
          <w:szCs w:val="24"/>
          <w:lang w:eastAsia="ru-RU"/>
        </w:rPr>
        <w:t>Для цілей цього підпункту до річного доходу від будь-якої діяльності, визначеного за правилами бухгалтерського обліку, включається дохід (виручка) від реалізації продукції (товарів, робіт, послуг), інші операційні доходи, фінансові доходи та інші доходи.</w:t>
      </w:r>
    </w:p>
    <w:p w14:paraId="574ED2C8" w14:textId="7E159679" w:rsidR="00157114" w:rsidRPr="00C83910" w:rsidRDefault="001A50A8" w:rsidP="00157114">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w:t>
      </w:r>
      <w:r w:rsidR="00157114" w:rsidRPr="00C83910">
        <w:rPr>
          <w:rFonts w:ascii="Times New Roman" w:eastAsia="Times New Roman" w:hAnsi="Times New Roman" w:cs="Times New Roman"/>
          <w:sz w:val="24"/>
          <w:szCs w:val="24"/>
          <w:lang w:eastAsia="ru-RU"/>
        </w:rPr>
        <w:t>Відповідно до п. 137.4 ст. 137 Кодексу</w:t>
      </w:r>
      <w:r w:rsidR="0008541A" w:rsidRPr="00C83910">
        <w:rPr>
          <w:rFonts w:ascii="Times New Roman" w:eastAsia="Times New Roman" w:hAnsi="Times New Roman" w:cs="Times New Roman"/>
          <w:sz w:val="24"/>
          <w:szCs w:val="24"/>
          <w:lang w:eastAsia="ru-RU"/>
        </w:rPr>
        <w:t>,</w:t>
      </w:r>
      <w:r w:rsidR="00157114" w:rsidRPr="00C83910">
        <w:rPr>
          <w:rFonts w:ascii="Times New Roman" w:eastAsia="Times New Roman" w:hAnsi="Times New Roman" w:cs="Times New Roman"/>
          <w:sz w:val="24"/>
          <w:szCs w:val="24"/>
          <w:lang w:eastAsia="ru-RU"/>
        </w:rPr>
        <w:t xml:space="preserve"> податковими (звітними) періодами для податку на прибуток підприємств, крім випадків, передбачених пунктом 137.5 цієї статті, є календарні: квартал, півріччя, три квартали, рік. При цьому податкова декларація розраховується наростаючим підсумком. Податковий (звітний) період починається з першого календарного дня податкового (звітного) періоду і закінчується останнім календарним днем податкового (звітного) періоду.</w:t>
      </w:r>
    </w:p>
    <w:p w14:paraId="0EC4C5E2" w14:textId="7A5C8BF6" w:rsidR="008F54A8" w:rsidRPr="00C83910" w:rsidRDefault="008F54A8" w:rsidP="008F54A8">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Згідно з п. 137.5 ст. 137 Кодексу, річний податковий (звітний) період встановлюється для таких платників податку</w:t>
      </w:r>
      <w:r w:rsidR="000B1F14" w:rsidRPr="00C83910">
        <w:rPr>
          <w:rFonts w:ascii="Times New Roman" w:eastAsia="Times New Roman" w:hAnsi="Times New Roman" w:cs="Times New Roman"/>
          <w:sz w:val="24"/>
          <w:szCs w:val="24"/>
          <w:lang w:eastAsia="ru-RU"/>
        </w:rPr>
        <w:t>, зокрема</w:t>
      </w:r>
      <w:r w:rsidRPr="00C83910">
        <w:rPr>
          <w:rFonts w:ascii="Times New Roman" w:eastAsia="Times New Roman" w:hAnsi="Times New Roman" w:cs="Times New Roman"/>
          <w:sz w:val="24"/>
          <w:szCs w:val="24"/>
          <w:lang w:eastAsia="ru-RU"/>
        </w:rPr>
        <w:t>:</w:t>
      </w:r>
    </w:p>
    <w:p w14:paraId="45FFB440" w14:textId="7E3E2C93" w:rsidR="008F54A8" w:rsidRPr="00C83910" w:rsidRDefault="000B1F14" w:rsidP="008F54A8">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w:t>
      </w:r>
      <w:r w:rsidR="008F54A8" w:rsidRPr="00C83910">
        <w:rPr>
          <w:rFonts w:ascii="Times New Roman" w:eastAsia="Times New Roman" w:hAnsi="Times New Roman" w:cs="Times New Roman"/>
          <w:sz w:val="24"/>
          <w:szCs w:val="24"/>
          <w:lang w:eastAsia="ru-RU"/>
        </w:rPr>
        <w:t>а) платників податку, які зареєстровані протягом звітного (податкового) року (новостворені), що сплачують податок на прибуток на підставі річної податкової декларації за період діяльності у звітному (податковому) році;</w:t>
      </w:r>
    </w:p>
    <w:p w14:paraId="7DFE0727" w14:textId="68D3832B" w:rsidR="00CA3770" w:rsidRPr="00C83910" w:rsidRDefault="000B1F14" w:rsidP="008F54A8">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w:t>
      </w:r>
      <w:r w:rsidR="008F54A8" w:rsidRPr="00C83910">
        <w:rPr>
          <w:rFonts w:ascii="Times New Roman" w:eastAsia="Times New Roman" w:hAnsi="Times New Roman" w:cs="Times New Roman"/>
          <w:sz w:val="24"/>
          <w:szCs w:val="24"/>
          <w:lang w:eastAsia="ru-RU"/>
        </w:rPr>
        <w:t>в) платників податку, у яких річний дохід від будь-якої діяльності (за вирахуванням непрямих податків), визначений за показниками Звіту про фінансові результати (Звіту про сукупний дохід), за попередній річний звітний період, не перевищує 40 мільйонів гривень. При цьому до річного доходу від будь-якої діяльності (за вирахуванням непрямих податків), визначеного за показниками Звіту про фінансові результати (Звіту про сукупний дохід), включається дохід (виручка) від реалізації продукції (товарів, робіт, послуг), інші операційні доходи, фінансові доходи та інші доходи</w:t>
      </w:r>
      <w:r w:rsidR="00CA3770" w:rsidRPr="00C83910">
        <w:rPr>
          <w:rFonts w:ascii="Times New Roman" w:eastAsia="Times New Roman" w:hAnsi="Times New Roman" w:cs="Times New Roman"/>
          <w:sz w:val="24"/>
          <w:szCs w:val="24"/>
          <w:lang w:eastAsia="ru-RU"/>
        </w:rPr>
        <w:t>.</w:t>
      </w:r>
    </w:p>
    <w:p w14:paraId="35901D30" w14:textId="017F379D" w:rsidR="00A72B5E" w:rsidRPr="00C83910" w:rsidRDefault="000D7C34" w:rsidP="000D7C34">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Відповідно до абзаців першого – четвертого п. 46.2 ст. 46 </w:t>
      </w:r>
      <w:r w:rsidR="00237559" w:rsidRPr="00C83910">
        <w:rPr>
          <w:rFonts w:ascii="Times New Roman" w:eastAsia="Times New Roman" w:hAnsi="Times New Roman" w:cs="Times New Roman"/>
          <w:sz w:val="24"/>
          <w:szCs w:val="24"/>
          <w:lang w:eastAsia="ru-RU"/>
        </w:rPr>
        <w:t xml:space="preserve">Кодексу, </w:t>
      </w:r>
      <w:r w:rsidRPr="00C83910">
        <w:rPr>
          <w:rFonts w:ascii="Times New Roman" w:eastAsia="Times New Roman" w:hAnsi="Times New Roman" w:cs="Times New Roman"/>
          <w:sz w:val="24"/>
          <w:szCs w:val="24"/>
          <w:lang w:eastAsia="ru-RU"/>
        </w:rPr>
        <w:t xml:space="preserve">платник податку на прибуток (крім платників податку на прибуток, які відповідно до Закону України від 16 липня 1999 року №996-XIV «Про бухгалтерський облік та фінансову звітність в Україні» (далі – Закон № 996) зобов’язані оприлюднювати річну фінансову звітність та річну консолідовану фінансову звітність разом з аудиторським звітом) подає разом з відповідною податковою декларацією квартальну або річну фінансову звітність у порядку, передбаченому для подання податкової декларації з урахуванням вимог ст. 137 </w:t>
      </w:r>
      <w:r w:rsidR="003D4512" w:rsidRPr="00C83910">
        <w:rPr>
          <w:rFonts w:ascii="Times New Roman" w:eastAsia="Times New Roman" w:hAnsi="Times New Roman" w:cs="Times New Roman"/>
          <w:sz w:val="24"/>
          <w:szCs w:val="24"/>
          <w:lang w:eastAsia="ru-RU"/>
        </w:rPr>
        <w:t>Кодексу.</w:t>
      </w:r>
    </w:p>
    <w:p w14:paraId="08852BC6" w14:textId="1AA6937F" w:rsidR="00E02D1A" w:rsidRPr="00C83910" w:rsidRDefault="006909EE" w:rsidP="006909EE">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Фінансова звітність або звіт про фінансовий стан (баланс) та звіт про прибутки та збитки та інший сукупний дохід (звіт про фінансові результати), що подаються відповідно до абзаців першого та другого п. 46.2 ст. 46 Кодексу, є додатком, зокрема, до податкової декларації з податку на прибуток підприємств та її невід’ємною частиною.</w:t>
      </w:r>
    </w:p>
    <w:p w14:paraId="4D52B7D9" w14:textId="28A2203C" w:rsidR="004B4FEC" w:rsidRPr="00C83910" w:rsidRDefault="004B4FEC" w:rsidP="004B4FEC">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t xml:space="preserve">       Отже, у разі, якщо річний дохід Товариства за звітний період - 2025 рік </w:t>
      </w:r>
      <w:r w:rsidR="0094680B" w:rsidRPr="00C83910">
        <w:rPr>
          <w:rFonts w:ascii="Times New Roman" w:eastAsia="Times New Roman" w:hAnsi="Times New Roman" w:cs="Times New Roman"/>
          <w:sz w:val="24"/>
          <w:szCs w:val="24"/>
          <w:lang w:eastAsia="ru-RU"/>
        </w:rPr>
        <w:t xml:space="preserve">                 </w:t>
      </w:r>
      <w:r w:rsidRPr="00C83910">
        <w:rPr>
          <w:rFonts w:ascii="Times New Roman" w:eastAsia="Times New Roman" w:hAnsi="Times New Roman" w:cs="Times New Roman"/>
          <w:sz w:val="24"/>
          <w:szCs w:val="24"/>
          <w:lang w:eastAsia="ru-RU"/>
        </w:rPr>
        <w:t xml:space="preserve">не перевищує 40 мільйонів гривень, Товариство має право прийняти рішення про незастосування коригування фінансового результату до оподаткування на всі різниці (крім від’ємного значення об’єкта оподаткування минулих податкових (звітних) років та коригувань, визначених </w:t>
      </w:r>
      <w:proofErr w:type="spellStart"/>
      <w:r w:rsidRPr="00C83910">
        <w:rPr>
          <w:rFonts w:ascii="Times New Roman" w:eastAsia="Times New Roman" w:hAnsi="Times New Roman" w:cs="Times New Roman"/>
          <w:sz w:val="24"/>
          <w:szCs w:val="24"/>
          <w:lang w:eastAsia="ru-RU"/>
        </w:rPr>
        <w:t>п.п</w:t>
      </w:r>
      <w:proofErr w:type="spellEnd"/>
      <w:r w:rsidRPr="00C83910">
        <w:rPr>
          <w:rFonts w:ascii="Times New Roman" w:eastAsia="Times New Roman" w:hAnsi="Times New Roman" w:cs="Times New Roman"/>
          <w:sz w:val="24"/>
          <w:szCs w:val="24"/>
          <w:lang w:eastAsia="ru-RU"/>
        </w:rPr>
        <w:t xml:space="preserve">. 140.4.8 п. 140.4, </w:t>
      </w:r>
      <w:proofErr w:type="spellStart"/>
      <w:r w:rsidRPr="00C83910">
        <w:rPr>
          <w:rFonts w:ascii="Times New Roman" w:eastAsia="Times New Roman" w:hAnsi="Times New Roman" w:cs="Times New Roman"/>
          <w:sz w:val="24"/>
          <w:szCs w:val="24"/>
          <w:lang w:eastAsia="ru-RU"/>
        </w:rPr>
        <w:t>п.п</w:t>
      </w:r>
      <w:proofErr w:type="spellEnd"/>
      <w:r w:rsidRPr="00C83910">
        <w:rPr>
          <w:rFonts w:ascii="Times New Roman" w:eastAsia="Times New Roman" w:hAnsi="Times New Roman" w:cs="Times New Roman"/>
          <w:sz w:val="24"/>
          <w:szCs w:val="24"/>
          <w:lang w:eastAsia="ru-RU"/>
        </w:rPr>
        <w:t xml:space="preserve">. 140.5.16 п. 140.5, п. 140.6 ст. 140 цього Кодексу), визначені відповідно до положень розділу III Кодексу за 2025 рік. Для такого платника у 2026 році встановлюється річний податковий (звітний) період. </w:t>
      </w:r>
    </w:p>
    <w:p w14:paraId="6EBB54CB" w14:textId="48642F9D" w:rsidR="00CD1513" w:rsidRPr="00C83910" w:rsidRDefault="00CD1513" w:rsidP="004B4FEC">
      <w:pPr>
        <w:spacing w:after="0" w:line="240" w:lineRule="auto"/>
        <w:jc w:val="both"/>
        <w:rPr>
          <w:rFonts w:ascii="Times New Roman" w:eastAsia="Times New Roman" w:hAnsi="Times New Roman" w:cs="Times New Roman"/>
          <w:sz w:val="24"/>
          <w:szCs w:val="24"/>
          <w:lang w:eastAsia="ru-RU"/>
        </w:rPr>
      </w:pPr>
      <w:r w:rsidRPr="00C83910">
        <w:rPr>
          <w:rFonts w:ascii="Times New Roman" w:eastAsia="Times New Roman" w:hAnsi="Times New Roman" w:cs="Times New Roman"/>
          <w:sz w:val="24"/>
          <w:szCs w:val="24"/>
          <w:lang w:eastAsia="ru-RU"/>
        </w:rPr>
        <w:lastRenderedPageBreak/>
        <w:t xml:space="preserve">       </w:t>
      </w:r>
      <w:r w:rsidR="0069736E" w:rsidRPr="00C83910">
        <w:rPr>
          <w:rFonts w:ascii="Times New Roman" w:eastAsia="Times New Roman" w:hAnsi="Times New Roman" w:cs="Times New Roman"/>
          <w:sz w:val="24"/>
          <w:szCs w:val="24"/>
          <w:lang w:eastAsia="ru-RU"/>
        </w:rPr>
        <w:t xml:space="preserve">Платник податку, який за результатами податкового (звітнеого) періоду 2026 року отримав дохід, що перевищує 40 мільйонів гривень, визначає </w:t>
      </w:r>
      <w:r w:rsidR="00C93924" w:rsidRPr="00C83910">
        <w:rPr>
          <w:rFonts w:ascii="Times New Roman" w:eastAsia="Times New Roman" w:hAnsi="Times New Roman" w:cs="Times New Roman"/>
          <w:sz w:val="24"/>
          <w:szCs w:val="24"/>
          <w:lang w:eastAsia="ru-RU"/>
        </w:rPr>
        <w:t>об’єкт</w:t>
      </w:r>
      <w:r w:rsidR="0069736E" w:rsidRPr="00C83910">
        <w:rPr>
          <w:rFonts w:ascii="Times New Roman" w:eastAsia="Times New Roman" w:hAnsi="Times New Roman" w:cs="Times New Roman"/>
          <w:sz w:val="24"/>
          <w:szCs w:val="24"/>
          <w:lang w:eastAsia="ru-RU"/>
        </w:rPr>
        <w:t xml:space="preserve"> </w:t>
      </w:r>
      <w:r w:rsidR="00C93924" w:rsidRPr="00C83910">
        <w:rPr>
          <w:rFonts w:ascii="Times New Roman" w:eastAsia="Times New Roman" w:hAnsi="Times New Roman" w:cs="Times New Roman"/>
          <w:sz w:val="24"/>
          <w:szCs w:val="24"/>
          <w:lang w:eastAsia="ru-RU"/>
        </w:rPr>
        <w:t>о</w:t>
      </w:r>
      <w:r w:rsidR="0069736E" w:rsidRPr="00C83910">
        <w:rPr>
          <w:rFonts w:ascii="Times New Roman" w:eastAsia="Times New Roman" w:hAnsi="Times New Roman" w:cs="Times New Roman"/>
          <w:sz w:val="24"/>
          <w:szCs w:val="24"/>
          <w:lang w:eastAsia="ru-RU"/>
        </w:rPr>
        <w:t>податкування податком на прибуток за 2026 рік шляхом коригування фінансового результату до оподаткування на усі різниці, визначені відповідно до положень Кодексу.</w:t>
      </w:r>
    </w:p>
    <w:p w14:paraId="20E618C1" w14:textId="1D25EFA9" w:rsidR="009D6FB3" w:rsidRPr="00C83910" w:rsidRDefault="00E66F10" w:rsidP="00E66F10">
      <w:pPr>
        <w:spacing w:after="0" w:line="240" w:lineRule="auto"/>
        <w:jc w:val="both"/>
        <w:rPr>
          <w:rFonts w:ascii="Times New Roman" w:eastAsia="Calibri" w:hAnsi="Times New Roman" w:cs="Times New Roman"/>
          <w:sz w:val="24"/>
          <w:szCs w:val="24"/>
        </w:rPr>
      </w:pPr>
      <w:r w:rsidRPr="00C83910">
        <w:rPr>
          <w:rFonts w:ascii="Times New Roman" w:eastAsia="Calibri" w:hAnsi="Times New Roman" w:cs="Times New Roman"/>
          <w:sz w:val="24"/>
          <w:szCs w:val="24"/>
          <w:lang w:eastAsia="ar-SA"/>
        </w:rPr>
        <w:t xml:space="preserve">       </w:t>
      </w:r>
      <w:r w:rsidR="009D6FB3" w:rsidRPr="00C83910">
        <w:rPr>
          <w:rFonts w:ascii="Times New Roman" w:eastAsia="Calibri" w:hAnsi="Times New Roman" w:cs="Times New Roman"/>
          <w:sz w:val="24"/>
          <w:szCs w:val="24"/>
          <w:lang w:eastAsia="ar-SA"/>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 52.2 ст. 52 Кодексу)</w:t>
      </w:r>
      <w:r w:rsidR="009D6FB3" w:rsidRPr="00C83910">
        <w:rPr>
          <w:rFonts w:ascii="Times New Roman" w:eastAsia="Calibri" w:hAnsi="Times New Roman" w:cs="Times New Roman"/>
          <w:sz w:val="24"/>
          <w:szCs w:val="24"/>
        </w:rPr>
        <w:t>.</w:t>
      </w:r>
    </w:p>
    <w:p w14:paraId="36506620" w14:textId="2240AAF0" w:rsidR="009D6FB3" w:rsidRPr="00C83910" w:rsidRDefault="009D6FB3" w:rsidP="009D6FB3">
      <w:pPr>
        <w:suppressAutoHyphens/>
        <w:spacing w:after="0" w:line="264" w:lineRule="auto"/>
        <w:ind w:firstLine="567"/>
        <w:rPr>
          <w:rFonts w:ascii="Times New Roman" w:eastAsia="Times New Roman" w:hAnsi="Times New Roman" w:cs="Times New Roman"/>
          <w:iCs/>
          <w:sz w:val="24"/>
          <w:szCs w:val="24"/>
          <w:lang w:val="ru-RU" w:eastAsia="ar-SA"/>
        </w:rPr>
      </w:pPr>
    </w:p>
    <w:p w14:paraId="25EA78BB" w14:textId="0C668813" w:rsidR="00927D1A" w:rsidRDefault="00927D1A" w:rsidP="009D6FB3">
      <w:pPr>
        <w:suppressAutoHyphens/>
        <w:spacing w:after="0" w:line="264" w:lineRule="auto"/>
        <w:ind w:firstLine="567"/>
        <w:rPr>
          <w:rFonts w:ascii="Times New Roman" w:eastAsia="Times New Roman" w:hAnsi="Times New Roman" w:cs="Times New Roman"/>
          <w:iCs/>
          <w:sz w:val="27"/>
          <w:szCs w:val="27"/>
          <w:lang w:val="ru-RU" w:eastAsia="ar-SA"/>
        </w:rPr>
      </w:pPr>
    </w:p>
    <w:p w14:paraId="684AAEED" w14:textId="2459B152" w:rsidR="009724B9" w:rsidRPr="009724B9" w:rsidRDefault="009724B9" w:rsidP="009724B9">
      <w:pPr>
        <w:suppressAutoHyphens/>
        <w:spacing w:after="0" w:line="240" w:lineRule="auto"/>
        <w:rPr>
          <w:rFonts w:ascii="Times New Roman" w:eastAsia="Times New Roman" w:hAnsi="Times New Roman" w:cs="Times New Roman"/>
          <w:iCs/>
          <w:color w:val="000000"/>
          <w:sz w:val="27"/>
          <w:szCs w:val="27"/>
          <w:lang w:eastAsia="ar-SA"/>
        </w:rPr>
      </w:pPr>
    </w:p>
    <w:sectPr w:rsidR="009724B9" w:rsidRPr="009724B9" w:rsidSect="00CE615D">
      <w:headerReference w:type="default" r:id="rId8"/>
      <w:pgSz w:w="11906" w:h="16838"/>
      <w:pgMar w:top="992" w:right="707"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1EA7F" w14:textId="77777777" w:rsidR="00640D88" w:rsidRDefault="00640D88" w:rsidP="00573AE3">
      <w:pPr>
        <w:spacing w:after="0" w:line="240" w:lineRule="auto"/>
      </w:pPr>
      <w:r>
        <w:separator/>
      </w:r>
    </w:p>
  </w:endnote>
  <w:endnote w:type="continuationSeparator" w:id="0">
    <w:p w14:paraId="312C94E8" w14:textId="77777777" w:rsidR="00640D88" w:rsidRDefault="00640D88" w:rsidP="0057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6E3E4" w14:textId="77777777" w:rsidR="00640D88" w:rsidRDefault="00640D88" w:rsidP="00573AE3">
      <w:pPr>
        <w:spacing w:after="0" w:line="240" w:lineRule="auto"/>
      </w:pPr>
      <w:r>
        <w:separator/>
      </w:r>
    </w:p>
  </w:footnote>
  <w:footnote w:type="continuationSeparator" w:id="0">
    <w:p w14:paraId="4DF142FE" w14:textId="77777777" w:rsidR="00640D88" w:rsidRDefault="00640D88" w:rsidP="0057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851907"/>
      <w:docPartObj>
        <w:docPartGallery w:val="Page Numbers (Top of Page)"/>
        <w:docPartUnique/>
      </w:docPartObj>
    </w:sdtPr>
    <w:sdtEndPr/>
    <w:sdtContent>
      <w:p w14:paraId="502CB0F2" w14:textId="79775F75" w:rsidR="002B5766" w:rsidRDefault="002B5766">
        <w:pPr>
          <w:pStyle w:val="aa"/>
          <w:jc w:val="center"/>
        </w:pPr>
        <w:r>
          <w:fldChar w:fldCharType="begin"/>
        </w:r>
        <w:r>
          <w:instrText>PAGE   \* MERGEFORMAT</w:instrText>
        </w:r>
        <w:r>
          <w:fldChar w:fldCharType="separate"/>
        </w:r>
        <w:r w:rsidR="00745E72" w:rsidRPr="00745E72">
          <w:rPr>
            <w:noProof/>
            <w:lang w:val="ru-RU"/>
          </w:rPr>
          <w:t>2</w:t>
        </w:r>
        <w:r>
          <w:fldChar w:fldCharType="end"/>
        </w:r>
      </w:p>
    </w:sdtContent>
  </w:sdt>
  <w:p w14:paraId="5D8D1C23" w14:textId="77777777" w:rsidR="002B5766" w:rsidRDefault="002B576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D13A5"/>
    <w:multiLevelType w:val="hybridMultilevel"/>
    <w:tmpl w:val="A4B2E572"/>
    <w:lvl w:ilvl="0" w:tplc="1A1C15B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F907CAE"/>
    <w:multiLevelType w:val="hybridMultilevel"/>
    <w:tmpl w:val="3148E704"/>
    <w:lvl w:ilvl="0" w:tplc="8028FAB2">
      <w:start w:val="2"/>
      <w:numFmt w:val="bullet"/>
      <w:lvlText w:val="-"/>
      <w:lvlJc w:val="left"/>
      <w:pPr>
        <w:ind w:left="765" w:hanging="360"/>
      </w:pPr>
      <w:rPr>
        <w:rFonts w:ascii="Times New Roman" w:eastAsia="Times New Roman"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543D71E5"/>
    <w:multiLevelType w:val="hybridMultilevel"/>
    <w:tmpl w:val="DF2664D6"/>
    <w:lvl w:ilvl="0" w:tplc="0A3295A8">
      <w:start w:val="2"/>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5AA35A1E"/>
    <w:multiLevelType w:val="hybridMultilevel"/>
    <w:tmpl w:val="01DA43A8"/>
    <w:lvl w:ilvl="0" w:tplc="BD70197C">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 w15:restartNumberingAfterBreak="0">
    <w:nsid w:val="5F2D7FB3"/>
    <w:multiLevelType w:val="hybridMultilevel"/>
    <w:tmpl w:val="A8BA56A2"/>
    <w:lvl w:ilvl="0" w:tplc="F97A47C4">
      <w:start w:val="1"/>
      <w:numFmt w:val="decimal"/>
      <w:lvlText w:val="%1."/>
      <w:lvlJc w:val="left"/>
      <w:pPr>
        <w:ind w:left="900" w:hanging="360"/>
      </w:pPr>
      <w:rPr>
        <w:rFonts w:ascii="Times New Roman" w:eastAsia="Times New Roman" w:hAnsi="Times New Roman" w:cs="Times New Roman"/>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5" w15:restartNumberingAfterBreak="0">
    <w:nsid w:val="6BF43F75"/>
    <w:multiLevelType w:val="hybridMultilevel"/>
    <w:tmpl w:val="92F4277A"/>
    <w:lvl w:ilvl="0" w:tplc="7D269F4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D35"/>
    <w:rsid w:val="000044B6"/>
    <w:rsid w:val="00005DD9"/>
    <w:rsid w:val="00005EA8"/>
    <w:rsid w:val="00010697"/>
    <w:rsid w:val="00010C33"/>
    <w:rsid w:val="00010CCA"/>
    <w:rsid w:val="000122C1"/>
    <w:rsid w:val="00012398"/>
    <w:rsid w:val="00014679"/>
    <w:rsid w:val="00014C20"/>
    <w:rsid w:val="00015D00"/>
    <w:rsid w:val="00020BB7"/>
    <w:rsid w:val="000211A8"/>
    <w:rsid w:val="000228F1"/>
    <w:rsid w:val="00023176"/>
    <w:rsid w:val="00026337"/>
    <w:rsid w:val="00027B94"/>
    <w:rsid w:val="00030E4D"/>
    <w:rsid w:val="00033139"/>
    <w:rsid w:val="00033190"/>
    <w:rsid w:val="00034101"/>
    <w:rsid w:val="00034753"/>
    <w:rsid w:val="000347EF"/>
    <w:rsid w:val="00035928"/>
    <w:rsid w:val="0003598D"/>
    <w:rsid w:val="00043FAE"/>
    <w:rsid w:val="00051933"/>
    <w:rsid w:val="00053793"/>
    <w:rsid w:val="00054BCF"/>
    <w:rsid w:val="000569BB"/>
    <w:rsid w:val="00056F62"/>
    <w:rsid w:val="0006115F"/>
    <w:rsid w:val="00063834"/>
    <w:rsid w:val="00063917"/>
    <w:rsid w:val="000658FE"/>
    <w:rsid w:val="0006592C"/>
    <w:rsid w:val="00066319"/>
    <w:rsid w:val="000671DC"/>
    <w:rsid w:val="00067CCC"/>
    <w:rsid w:val="00071740"/>
    <w:rsid w:val="00071ED3"/>
    <w:rsid w:val="0008094D"/>
    <w:rsid w:val="00080FAF"/>
    <w:rsid w:val="0008170B"/>
    <w:rsid w:val="0008260A"/>
    <w:rsid w:val="0008303B"/>
    <w:rsid w:val="000837DD"/>
    <w:rsid w:val="0008541A"/>
    <w:rsid w:val="000854A4"/>
    <w:rsid w:val="00085A8D"/>
    <w:rsid w:val="00085F10"/>
    <w:rsid w:val="0009094D"/>
    <w:rsid w:val="00091772"/>
    <w:rsid w:val="000925EA"/>
    <w:rsid w:val="00092B1B"/>
    <w:rsid w:val="00093D37"/>
    <w:rsid w:val="00094BB8"/>
    <w:rsid w:val="00095ED4"/>
    <w:rsid w:val="000975DE"/>
    <w:rsid w:val="000A44B8"/>
    <w:rsid w:val="000A566D"/>
    <w:rsid w:val="000A6876"/>
    <w:rsid w:val="000B1F14"/>
    <w:rsid w:val="000B2BB2"/>
    <w:rsid w:val="000B3A37"/>
    <w:rsid w:val="000B5493"/>
    <w:rsid w:val="000B76C9"/>
    <w:rsid w:val="000C1959"/>
    <w:rsid w:val="000C239F"/>
    <w:rsid w:val="000C50E3"/>
    <w:rsid w:val="000C6E57"/>
    <w:rsid w:val="000C7828"/>
    <w:rsid w:val="000D2763"/>
    <w:rsid w:val="000D516F"/>
    <w:rsid w:val="000D576A"/>
    <w:rsid w:val="000D7C34"/>
    <w:rsid w:val="000E1F80"/>
    <w:rsid w:val="000E61BD"/>
    <w:rsid w:val="000E61F9"/>
    <w:rsid w:val="000E764D"/>
    <w:rsid w:val="000F0916"/>
    <w:rsid w:val="000F122B"/>
    <w:rsid w:val="000F1D23"/>
    <w:rsid w:val="000F2ACE"/>
    <w:rsid w:val="000F2F68"/>
    <w:rsid w:val="000F3582"/>
    <w:rsid w:val="000F62D7"/>
    <w:rsid w:val="00101402"/>
    <w:rsid w:val="00102401"/>
    <w:rsid w:val="00104D53"/>
    <w:rsid w:val="00105DE8"/>
    <w:rsid w:val="001077DA"/>
    <w:rsid w:val="0011151D"/>
    <w:rsid w:val="001115DC"/>
    <w:rsid w:val="00111C48"/>
    <w:rsid w:val="00113236"/>
    <w:rsid w:val="001134A0"/>
    <w:rsid w:val="00113EFD"/>
    <w:rsid w:val="00115C35"/>
    <w:rsid w:val="00115CB3"/>
    <w:rsid w:val="001174D0"/>
    <w:rsid w:val="0012022D"/>
    <w:rsid w:val="0012030D"/>
    <w:rsid w:val="001206F2"/>
    <w:rsid w:val="0012793C"/>
    <w:rsid w:val="001300B8"/>
    <w:rsid w:val="00130619"/>
    <w:rsid w:val="0013067F"/>
    <w:rsid w:val="00132AD2"/>
    <w:rsid w:val="00135015"/>
    <w:rsid w:val="00140A7B"/>
    <w:rsid w:val="001419F3"/>
    <w:rsid w:val="00141F45"/>
    <w:rsid w:val="00142F5A"/>
    <w:rsid w:val="00146A48"/>
    <w:rsid w:val="00147E93"/>
    <w:rsid w:val="001501AE"/>
    <w:rsid w:val="00151794"/>
    <w:rsid w:val="00152094"/>
    <w:rsid w:val="00155732"/>
    <w:rsid w:val="00155E43"/>
    <w:rsid w:val="00156D2B"/>
    <w:rsid w:val="00157114"/>
    <w:rsid w:val="001604D5"/>
    <w:rsid w:val="00161C40"/>
    <w:rsid w:val="001630BD"/>
    <w:rsid w:val="001633E4"/>
    <w:rsid w:val="0016370B"/>
    <w:rsid w:val="001640B1"/>
    <w:rsid w:val="00164820"/>
    <w:rsid w:val="001656A1"/>
    <w:rsid w:val="00166C9B"/>
    <w:rsid w:val="0017179C"/>
    <w:rsid w:val="001724F7"/>
    <w:rsid w:val="00172CE2"/>
    <w:rsid w:val="001733E6"/>
    <w:rsid w:val="00173B7F"/>
    <w:rsid w:val="0017578D"/>
    <w:rsid w:val="0017731E"/>
    <w:rsid w:val="0018004C"/>
    <w:rsid w:val="0018223D"/>
    <w:rsid w:val="00183BD0"/>
    <w:rsid w:val="00184761"/>
    <w:rsid w:val="00184D5B"/>
    <w:rsid w:val="00184FE8"/>
    <w:rsid w:val="0018583B"/>
    <w:rsid w:val="00185BAD"/>
    <w:rsid w:val="001878E2"/>
    <w:rsid w:val="00187D55"/>
    <w:rsid w:val="0019277E"/>
    <w:rsid w:val="0019411C"/>
    <w:rsid w:val="00194F8B"/>
    <w:rsid w:val="0019648E"/>
    <w:rsid w:val="001A50A8"/>
    <w:rsid w:val="001A6E9D"/>
    <w:rsid w:val="001B1531"/>
    <w:rsid w:val="001B300D"/>
    <w:rsid w:val="001B554D"/>
    <w:rsid w:val="001B607E"/>
    <w:rsid w:val="001B7ED5"/>
    <w:rsid w:val="001C0390"/>
    <w:rsid w:val="001C26B3"/>
    <w:rsid w:val="001C2AA1"/>
    <w:rsid w:val="001C38CB"/>
    <w:rsid w:val="001C6292"/>
    <w:rsid w:val="001D1DCA"/>
    <w:rsid w:val="001D2726"/>
    <w:rsid w:val="001D4748"/>
    <w:rsid w:val="001D4F34"/>
    <w:rsid w:val="001D5A1F"/>
    <w:rsid w:val="001D62CA"/>
    <w:rsid w:val="001D686E"/>
    <w:rsid w:val="001D6A0A"/>
    <w:rsid w:val="001E0E45"/>
    <w:rsid w:val="001E100B"/>
    <w:rsid w:val="001E14FF"/>
    <w:rsid w:val="001E197F"/>
    <w:rsid w:val="001E19A5"/>
    <w:rsid w:val="001E4E25"/>
    <w:rsid w:val="001E600D"/>
    <w:rsid w:val="001F0BE3"/>
    <w:rsid w:val="001F31A0"/>
    <w:rsid w:val="001F7478"/>
    <w:rsid w:val="00200153"/>
    <w:rsid w:val="002057B5"/>
    <w:rsid w:val="0020740B"/>
    <w:rsid w:val="00210FEE"/>
    <w:rsid w:val="00211954"/>
    <w:rsid w:val="002120DC"/>
    <w:rsid w:val="0021584C"/>
    <w:rsid w:val="00215DC7"/>
    <w:rsid w:val="0022151B"/>
    <w:rsid w:val="00224904"/>
    <w:rsid w:val="00226063"/>
    <w:rsid w:val="002324DA"/>
    <w:rsid w:val="002327D8"/>
    <w:rsid w:val="002358EA"/>
    <w:rsid w:val="0023638B"/>
    <w:rsid w:val="00237559"/>
    <w:rsid w:val="00237677"/>
    <w:rsid w:val="00240D96"/>
    <w:rsid w:val="00243767"/>
    <w:rsid w:val="00243796"/>
    <w:rsid w:val="00244C7E"/>
    <w:rsid w:val="002477F0"/>
    <w:rsid w:val="00251723"/>
    <w:rsid w:val="0025473C"/>
    <w:rsid w:val="00263581"/>
    <w:rsid w:val="00267362"/>
    <w:rsid w:val="002723C9"/>
    <w:rsid w:val="002725DC"/>
    <w:rsid w:val="002727C9"/>
    <w:rsid w:val="002736B2"/>
    <w:rsid w:val="00273ED9"/>
    <w:rsid w:val="00275688"/>
    <w:rsid w:val="00280467"/>
    <w:rsid w:val="00287153"/>
    <w:rsid w:val="00290657"/>
    <w:rsid w:val="00290B86"/>
    <w:rsid w:val="0029110C"/>
    <w:rsid w:val="00292911"/>
    <w:rsid w:val="002936EF"/>
    <w:rsid w:val="0029549D"/>
    <w:rsid w:val="002A10BA"/>
    <w:rsid w:val="002A5E70"/>
    <w:rsid w:val="002A7CE6"/>
    <w:rsid w:val="002B1145"/>
    <w:rsid w:val="002B16C9"/>
    <w:rsid w:val="002B2944"/>
    <w:rsid w:val="002B3E00"/>
    <w:rsid w:val="002B5766"/>
    <w:rsid w:val="002B7BF1"/>
    <w:rsid w:val="002C0513"/>
    <w:rsid w:val="002C08EE"/>
    <w:rsid w:val="002C1135"/>
    <w:rsid w:val="002C3762"/>
    <w:rsid w:val="002C70F1"/>
    <w:rsid w:val="002C74AF"/>
    <w:rsid w:val="002C79BC"/>
    <w:rsid w:val="002C7A81"/>
    <w:rsid w:val="002D1F7F"/>
    <w:rsid w:val="002D2EC3"/>
    <w:rsid w:val="002D6042"/>
    <w:rsid w:val="002D7103"/>
    <w:rsid w:val="002E0E0A"/>
    <w:rsid w:val="002E5070"/>
    <w:rsid w:val="002E6CF6"/>
    <w:rsid w:val="002E6E2C"/>
    <w:rsid w:val="002E6F1A"/>
    <w:rsid w:val="002F051F"/>
    <w:rsid w:val="002F472A"/>
    <w:rsid w:val="002F7682"/>
    <w:rsid w:val="00300017"/>
    <w:rsid w:val="0030159F"/>
    <w:rsid w:val="00301AEF"/>
    <w:rsid w:val="00303D1E"/>
    <w:rsid w:val="00304675"/>
    <w:rsid w:val="003052BC"/>
    <w:rsid w:val="003057EF"/>
    <w:rsid w:val="00305FF0"/>
    <w:rsid w:val="003122E0"/>
    <w:rsid w:val="00315C35"/>
    <w:rsid w:val="0031638C"/>
    <w:rsid w:val="0031700A"/>
    <w:rsid w:val="00317514"/>
    <w:rsid w:val="003221E7"/>
    <w:rsid w:val="0032364E"/>
    <w:rsid w:val="003238F1"/>
    <w:rsid w:val="003265C3"/>
    <w:rsid w:val="00326B44"/>
    <w:rsid w:val="00333CD8"/>
    <w:rsid w:val="0033416A"/>
    <w:rsid w:val="00335F19"/>
    <w:rsid w:val="0034011D"/>
    <w:rsid w:val="003410E8"/>
    <w:rsid w:val="00341E10"/>
    <w:rsid w:val="003447F9"/>
    <w:rsid w:val="00346417"/>
    <w:rsid w:val="0034694F"/>
    <w:rsid w:val="00350430"/>
    <w:rsid w:val="00351FE3"/>
    <w:rsid w:val="00353085"/>
    <w:rsid w:val="00353A70"/>
    <w:rsid w:val="00353D30"/>
    <w:rsid w:val="0035462B"/>
    <w:rsid w:val="00355A80"/>
    <w:rsid w:val="00355B26"/>
    <w:rsid w:val="0035650E"/>
    <w:rsid w:val="0036032C"/>
    <w:rsid w:val="003624C6"/>
    <w:rsid w:val="00364893"/>
    <w:rsid w:val="00365A0F"/>
    <w:rsid w:val="00365E5B"/>
    <w:rsid w:val="00367CD3"/>
    <w:rsid w:val="003709DB"/>
    <w:rsid w:val="00371360"/>
    <w:rsid w:val="003747A2"/>
    <w:rsid w:val="00377143"/>
    <w:rsid w:val="0037739D"/>
    <w:rsid w:val="00383C6F"/>
    <w:rsid w:val="00384F46"/>
    <w:rsid w:val="00385265"/>
    <w:rsid w:val="00386240"/>
    <w:rsid w:val="00386457"/>
    <w:rsid w:val="003871E1"/>
    <w:rsid w:val="003913B9"/>
    <w:rsid w:val="003915B2"/>
    <w:rsid w:val="00391841"/>
    <w:rsid w:val="00391F45"/>
    <w:rsid w:val="00393E88"/>
    <w:rsid w:val="003957C9"/>
    <w:rsid w:val="00395EA9"/>
    <w:rsid w:val="00396678"/>
    <w:rsid w:val="003A2B25"/>
    <w:rsid w:val="003A5BE0"/>
    <w:rsid w:val="003A6556"/>
    <w:rsid w:val="003A7633"/>
    <w:rsid w:val="003B01CF"/>
    <w:rsid w:val="003B263B"/>
    <w:rsid w:val="003B2C6E"/>
    <w:rsid w:val="003B5C91"/>
    <w:rsid w:val="003B6975"/>
    <w:rsid w:val="003B6A89"/>
    <w:rsid w:val="003C3156"/>
    <w:rsid w:val="003C3E31"/>
    <w:rsid w:val="003C6BF6"/>
    <w:rsid w:val="003C7141"/>
    <w:rsid w:val="003D08FB"/>
    <w:rsid w:val="003D0FD7"/>
    <w:rsid w:val="003D4512"/>
    <w:rsid w:val="003D6DF3"/>
    <w:rsid w:val="003E29C4"/>
    <w:rsid w:val="003E320D"/>
    <w:rsid w:val="003E3A36"/>
    <w:rsid w:val="003E5394"/>
    <w:rsid w:val="003E7E11"/>
    <w:rsid w:val="003F3EDD"/>
    <w:rsid w:val="00401BC0"/>
    <w:rsid w:val="004034C9"/>
    <w:rsid w:val="0040383E"/>
    <w:rsid w:val="00407142"/>
    <w:rsid w:val="004119F0"/>
    <w:rsid w:val="004119F2"/>
    <w:rsid w:val="0041325E"/>
    <w:rsid w:val="00414A1E"/>
    <w:rsid w:val="00416514"/>
    <w:rsid w:val="00417BA9"/>
    <w:rsid w:val="00420683"/>
    <w:rsid w:val="00420C8D"/>
    <w:rsid w:val="00421048"/>
    <w:rsid w:val="0042597A"/>
    <w:rsid w:val="00426735"/>
    <w:rsid w:val="00427D38"/>
    <w:rsid w:val="00431074"/>
    <w:rsid w:val="0043333E"/>
    <w:rsid w:val="0043465D"/>
    <w:rsid w:val="00434BCA"/>
    <w:rsid w:val="00437179"/>
    <w:rsid w:val="00437790"/>
    <w:rsid w:val="004409D2"/>
    <w:rsid w:val="004431ED"/>
    <w:rsid w:val="00444640"/>
    <w:rsid w:val="00446167"/>
    <w:rsid w:val="0045131D"/>
    <w:rsid w:val="00453D5C"/>
    <w:rsid w:val="00460C58"/>
    <w:rsid w:val="00460FE1"/>
    <w:rsid w:val="00461764"/>
    <w:rsid w:val="0046194D"/>
    <w:rsid w:val="00462755"/>
    <w:rsid w:val="00462E6B"/>
    <w:rsid w:val="00463114"/>
    <w:rsid w:val="0046513C"/>
    <w:rsid w:val="00467084"/>
    <w:rsid w:val="00470C6A"/>
    <w:rsid w:val="00474D22"/>
    <w:rsid w:val="0048145B"/>
    <w:rsid w:val="00481A65"/>
    <w:rsid w:val="00483230"/>
    <w:rsid w:val="00483A6B"/>
    <w:rsid w:val="00485BB0"/>
    <w:rsid w:val="00487B7E"/>
    <w:rsid w:val="0049059D"/>
    <w:rsid w:val="00490D60"/>
    <w:rsid w:val="0049131D"/>
    <w:rsid w:val="00493CFE"/>
    <w:rsid w:val="00493D4D"/>
    <w:rsid w:val="00493E87"/>
    <w:rsid w:val="004940F4"/>
    <w:rsid w:val="00496A61"/>
    <w:rsid w:val="004A285B"/>
    <w:rsid w:val="004A41C9"/>
    <w:rsid w:val="004A4AB2"/>
    <w:rsid w:val="004A55C8"/>
    <w:rsid w:val="004A5E13"/>
    <w:rsid w:val="004B07EC"/>
    <w:rsid w:val="004B117E"/>
    <w:rsid w:val="004B2C8D"/>
    <w:rsid w:val="004B2DFD"/>
    <w:rsid w:val="004B4A1D"/>
    <w:rsid w:val="004B4CD8"/>
    <w:rsid w:val="004B4FEC"/>
    <w:rsid w:val="004B70BF"/>
    <w:rsid w:val="004B7D3E"/>
    <w:rsid w:val="004B7E03"/>
    <w:rsid w:val="004C1FE3"/>
    <w:rsid w:val="004C359A"/>
    <w:rsid w:val="004C4B91"/>
    <w:rsid w:val="004C5573"/>
    <w:rsid w:val="004C5B9C"/>
    <w:rsid w:val="004D1438"/>
    <w:rsid w:val="004D688E"/>
    <w:rsid w:val="004E0C66"/>
    <w:rsid w:val="004E40E4"/>
    <w:rsid w:val="004F0341"/>
    <w:rsid w:val="004F09F2"/>
    <w:rsid w:val="004F4E04"/>
    <w:rsid w:val="00500173"/>
    <w:rsid w:val="00504657"/>
    <w:rsid w:val="005050D0"/>
    <w:rsid w:val="005072DC"/>
    <w:rsid w:val="00515190"/>
    <w:rsid w:val="00515752"/>
    <w:rsid w:val="00515DC8"/>
    <w:rsid w:val="00516658"/>
    <w:rsid w:val="00521CD3"/>
    <w:rsid w:val="00523E69"/>
    <w:rsid w:val="00525A22"/>
    <w:rsid w:val="00532342"/>
    <w:rsid w:val="005331DE"/>
    <w:rsid w:val="005357C9"/>
    <w:rsid w:val="00536F57"/>
    <w:rsid w:val="0053741F"/>
    <w:rsid w:val="00537848"/>
    <w:rsid w:val="00540324"/>
    <w:rsid w:val="00540CB2"/>
    <w:rsid w:val="005419F1"/>
    <w:rsid w:val="00541C38"/>
    <w:rsid w:val="005440D6"/>
    <w:rsid w:val="00545295"/>
    <w:rsid w:val="00545EF3"/>
    <w:rsid w:val="00547E2D"/>
    <w:rsid w:val="005500C6"/>
    <w:rsid w:val="0055091D"/>
    <w:rsid w:val="0055226C"/>
    <w:rsid w:val="00553020"/>
    <w:rsid w:val="00553A74"/>
    <w:rsid w:val="00554433"/>
    <w:rsid w:val="0055518A"/>
    <w:rsid w:val="005551B1"/>
    <w:rsid w:val="00556545"/>
    <w:rsid w:val="00560573"/>
    <w:rsid w:val="00560AFA"/>
    <w:rsid w:val="00562966"/>
    <w:rsid w:val="0056357A"/>
    <w:rsid w:val="005654C2"/>
    <w:rsid w:val="0056637B"/>
    <w:rsid w:val="005668D1"/>
    <w:rsid w:val="005714BC"/>
    <w:rsid w:val="005721D9"/>
    <w:rsid w:val="005726FF"/>
    <w:rsid w:val="00572858"/>
    <w:rsid w:val="005728A6"/>
    <w:rsid w:val="00573AE3"/>
    <w:rsid w:val="00575552"/>
    <w:rsid w:val="00582CB0"/>
    <w:rsid w:val="005837D0"/>
    <w:rsid w:val="00584FF4"/>
    <w:rsid w:val="00587CB5"/>
    <w:rsid w:val="00587D69"/>
    <w:rsid w:val="005957E2"/>
    <w:rsid w:val="00595B9B"/>
    <w:rsid w:val="00596B00"/>
    <w:rsid w:val="00596C7F"/>
    <w:rsid w:val="005A2292"/>
    <w:rsid w:val="005A2D03"/>
    <w:rsid w:val="005A43F7"/>
    <w:rsid w:val="005A5742"/>
    <w:rsid w:val="005A6D39"/>
    <w:rsid w:val="005A6E9C"/>
    <w:rsid w:val="005B00B0"/>
    <w:rsid w:val="005B02AD"/>
    <w:rsid w:val="005B2DB7"/>
    <w:rsid w:val="005B311F"/>
    <w:rsid w:val="005B3315"/>
    <w:rsid w:val="005B45AF"/>
    <w:rsid w:val="005B595F"/>
    <w:rsid w:val="005C259A"/>
    <w:rsid w:val="005C3000"/>
    <w:rsid w:val="005C3A20"/>
    <w:rsid w:val="005C78A1"/>
    <w:rsid w:val="005D2A78"/>
    <w:rsid w:val="005D4DBA"/>
    <w:rsid w:val="005D4E76"/>
    <w:rsid w:val="005D578A"/>
    <w:rsid w:val="005D62D8"/>
    <w:rsid w:val="005D70F8"/>
    <w:rsid w:val="005E1B91"/>
    <w:rsid w:val="005E7807"/>
    <w:rsid w:val="005F0079"/>
    <w:rsid w:val="005F0469"/>
    <w:rsid w:val="005F466E"/>
    <w:rsid w:val="005F660D"/>
    <w:rsid w:val="00600E7F"/>
    <w:rsid w:val="006027CD"/>
    <w:rsid w:val="00603323"/>
    <w:rsid w:val="0060365F"/>
    <w:rsid w:val="0060679A"/>
    <w:rsid w:val="00606E73"/>
    <w:rsid w:val="006106DE"/>
    <w:rsid w:val="00611C38"/>
    <w:rsid w:val="00612505"/>
    <w:rsid w:val="006126F7"/>
    <w:rsid w:val="006127E0"/>
    <w:rsid w:val="006141A6"/>
    <w:rsid w:val="00614D87"/>
    <w:rsid w:val="00615788"/>
    <w:rsid w:val="00616986"/>
    <w:rsid w:val="006169A8"/>
    <w:rsid w:val="00616B67"/>
    <w:rsid w:val="00616C25"/>
    <w:rsid w:val="00617F46"/>
    <w:rsid w:val="00621875"/>
    <w:rsid w:val="006232C6"/>
    <w:rsid w:val="00630851"/>
    <w:rsid w:val="00630E4B"/>
    <w:rsid w:val="00640423"/>
    <w:rsid w:val="00640D88"/>
    <w:rsid w:val="006424C3"/>
    <w:rsid w:val="00645C57"/>
    <w:rsid w:val="00647CA5"/>
    <w:rsid w:val="00651430"/>
    <w:rsid w:val="00651EB1"/>
    <w:rsid w:val="0065440A"/>
    <w:rsid w:val="00656DA6"/>
    <w:rsid w:val="00660802"/>
    <w:rsid w:val="006620BE"/>
    <w:rsid w:val="006664A8"/>
    <w:rsid w:val="00666562"/>
    <w:rsid w:val="00667214"/>
    <w:rsid w:val="00667A23"/>
    <w:rsid w:val="00667ED2"/>
    <w:rsid w:val="00673210"/>
    <w:rsid w:val="00675F46"/>
    <w:rsid w:val="00676082"/>
    <w:rsid w:val="006778F1"/>
    <w:rsid w:val="006800B3"/>
    <w:rsid w:val="006813CE"/>
    <w:rsid w:val="00681FFC"/>
    <w:rsid w:val="006834DA"/>
    <w:rsid w:val="0068392E"/>
    <w:rsid w:val="0068699C"/>
    <w:rsid w:val="006909EE"/>
    <w:rsid w:val="006914D8"/>
    <w:rsid w:val="00692D8E"/>
    <w:rsid w:val="00694FA7"/>
    <w:rsid w:val="0069736E"/>
    <w:rsid w:val="00697E99"/>
    <w:rsid w:val="006A123B"/>
    <w:rsid w:val="006A1742"/>
    <w:rsid w:val="006A18CE"/>
    <w:rsid w:val="006B019E"/>
    <w:rsid w:val="006B15AF"/>
    <w:rsid w:val="006B79F9"/>
    <w:rsid w:val="006C0EF8"/>
    <w:rsid w:val="006C217E"/>
    <w:rsid w:val="006C5808"/>
    <w:rsid w:val="006C62F1"/>
    <w:rsid w:val="006C7AD8"/>
    <w:rsid w:val="006C7F02"/>
    <w:rsid w:val="006D0D5C"/>
    <w:rsid w:val="006D1551"/>
    <w:rsid w:val="006D6E83"/>
    <w:rsid w:val="006E0413"/>
    <w:rsid w:val="006E32FF"/>
    <w:rsid w:val="006E5321"/>
    <w:rsid w:val="006E61C2"/>
    <w:rsid w:val="006F08FB"/>
    <w:rsid w:val="006F1E03"/>
    <w:rsid w:val="006F2AAE"/>
    <w:rsid w:val="006F5063"/>
    <w:rsid w:val="006F5D3D"/>
    <w:rsid w:val="006F6D93"/>
    <w:rsid w:val="007008C4"/>
    <w:rsid w:val="00701DF9"/>
    <w:rsid w:val="007025DC"/>
    <w:rsid w:val="00702BAB"/>
    <w:rsid w:val="00703B15"/>
    <w:rsid w:val="00703D39"/>
    <w:rsid w:val="00704897"/>
    <w:rsid w:val="00705A85"/>
    <w:rsid w:val="007117C7"/>
    <w:rsid w:val="00713328"/>
    <w:rsid w:val="007143D7"/>
    <w:rsid w:val="00714E6C"/>
    <w:rsid w:val="0071549E"/>
    <w:rsid w:val="00717652"/>
    <w:rsid w:val="00721808"/>
    <w:rsid w:val="00721952"/>
    <w:rsid w:val="00722EBA"/>
    <w:rsid w:val="007239A7"/>
    <w:rsid w:val="00723D16"/>
    <w:rsid w:val="007246BB"/>
    <w:rsid w:val="00724764"/>
    <w:rsid w:val="00726092"/>
    <w:rsid w:val="00726622"/>
    <w:rsid w:val="00726E43"/>
    <w:rsid w:val="00730319"/>
    <w:rsid w:val="0073106D"/>
    <w:rsid w:val="00731646"/>
    <w:rsid w:val="00731F62"/>
    <w:rsid w:val="00732D83"/>
    <w:rsid w:val="00733447"/>
    <w:rsid w:val="00733486"/>
    <w:rsid w:val="00734164"/>
    <w:rsid w:val="00743F01"/>
    <w:rsid w:val="007440B4"/>
    <w:rsid w:val="00745E72"/>
    <w:rsid w:val="00745EB6"/>
    <w:rsid w:val="00746A13"/>
    <w:rsid w:val="00746B4C"/>
    <w:rsid w:val="007478E7"/>
    <w:rsid w:val="0075041C"/>
    <w:rsid w:val="00752E14"/>
    <w:rsid w:val="007538F9"/>
    <w:rsid w:val="00755D9A"/>
    <w:rsid w:val="007578E1"/>
    <w:rsid w:val="007616B1"/>
    <w:rsid w:val="00761D89"/>
    <w:rsid w:val="007635F7"/>
    <w:rsid w:val="007670CF"/>
    <w:rsid w:val="00770FC2"/>
    <w:rsid w:val="0077412D"/>
    <w:rsid w:val="007778ED"/>
    <w:rsid w:val="0078030A"/>
    <w:rsid w:val="007851BB"/>
    <w:rsid w:val="0078535A"/>
    <w:rsid w:val="007860E9"/>
    <w:rsid w:val="00787606"/>
    <w:rsid w:val="007909B2"/>
    <w:rsid w:val="007915E7"/>
    <w:rsid w:val="0079507D"/>
    <w:rsid w:val="00796D70"/>
    <w:rsid w:val="007A1090"/>
    <w:rsid w:val="007A1D0B"/>
    <w:rsid w:val="007A2346"/>
    <w:rsid w:val="007A27F1"/>
    <w:rsid w:val="007A3A0F"/>
    <w:rsid w:val="007A7743"/>
    <w:rsid w:val="007B055C"/>
    <w:rsid w:val="007B0EC7"/>
    <w:rsid w:val="007B15B5"/>
    <w:rsid w:val="007B2E80"/>
    <w:rsid w:val="007B3C2B"/>
    <w:rsid w:val="007B407C"/>
    <w:rsid w:val="007B79F4"/>
    <w:rsid w:val="007C0BF0"/>
    <w:rsid w:val="007C1C48"/>
    <w:rsid w:val="007C26A2"/>
    <w:rsid w:val="007C55CB"/>
    <w:rsid w:val="007C574C"/>
    <w:rsid w:val="007C5B40"/>
    <w:rsid w:val="007C5D84"/>
    <w:rsid w:val="007C7D08"/>
    <w:rsid w:val="007D2D36"/>
    <w:rsid w:val="007D318F"/>
    <w:rsid w:val="007D41E3"/>
    <w:rsid w:val="007E0DFB"/>
    <w:rsid w:val="007E238D"/>
    <w:rsid w:val="007E266D"/>
    <w:rsid w:val="007E46F1"/>
    <w:rsid w:val="007E6467"/>
    <w:rsid w:val="007E6626"/>
    <w:rsid w:val="007F2770"/>
    <w:rsid w:val="007F45EB"/>
    <w:rsid w:val="007F4716"/>
    <w:rsid w:val="007F72FB"/>
    <w:rsid w:val="007F7EC9"/>
    <w:rsid w:val="0080073C"/>
    <w:rsid w:val="00800C99"/>
    <w:rsid w:val="00804099"/>
    <w:rsid w:val="00804DC9"/>
    <w:rsid w:val="00805D35"/>
    <w:rsid w:val="00806203"/>
    <w:rsid w:val="00806DB8"/>
    <w:rsid w:val="008078D9"/>
    <w:rsid w:val="00807A1B"/>
    <w:rsid w:val="00807D38"/>
    <w:rsid w:val="0081007B"/>
    <w:rsid w:val="00810EF9"/>
    <w:rsid w:val="008138DC"/>
    <w:rsid w:val="008152E9"/>
    <w:rsid w:val="00822450"/>
    <w:rsid w:val="00823A7A"/>
    <w:rsid w:val="00825282"/>
    <w:rsid w:val="008253FC"/>
    <w:rsid w:val="00834513"/>
    <w:rsid w:val="00835194"/>
    <w:rsid w:val="0083731A"/>
    <w:rsid w:val="00837343"/>
    <w:rsid w:val="00837453"/>
    <w:rsid w:val="00841B3D"/>
    <w:rsid w:val="00845742"/>
    <w:rsid w:val="008469DB"/>
    <w:rsid w:val="00847491"/>
    <w:rsid w:val="00850343"/>
    <w:rsid w:val="008503DD"/>
    <w:rsid w:val="00851557"/>
    <w:rsid w:val="00860B2E"/>
    <w:rsid w:val="00862068"/>
    <w:rsid w:val="0086530C"/>
    <w:rsid w:val="00867EAC"/>
    <w:rsid w:val="00871290"/>
    <w:rsid w:val="0087157B"/>
    <w:rsid w:val="00873349"/>
    <w:rsid w:val="00874C27"/>
    <w:rsid w:val="00877F77"/>
    <w:rsid w:val="00881468"/>
    <w:rsid w:val="00883392"/>
    <w:rsid w:val="0088502F"/>
    <w:rsid w:val="00885135"/>
    <w:rsid w:val="008865F4"/>
    <w:rsid w:val="00887289"/>
    <w:rsid w:val="0088793F"/>
    <w:rsid w:val="00890DE1"/>
    <w:rsid w:val="0089212D"/>
    <w:rsid w:val="0089501A"/>
    <w:rsid w:val="008A1826"/>
    <w:rsid w:val="008A37FF"/>
    <w:rsid w:val="008A3B9B"/>
    <w:rsid w:val="008A6D53"/>
    <w:rsid w:val="008A7FF3"/>
    <w:rsid w:val="008B4FA1"/>
    <w:rsid w:val="008B507C"/>
    <w:rsid w:val="008C0FC0"/>
    <w:rsid w:val="008C4E9D"/>
    <w:rsid w:val="008C520F"/>
    <w:rsid w:val="008D0DFD"/>
    <w:rsid w:val="008D1BF2"/>
    <w:rsid w:val="008D2C46"/>
    <w:rsid w:val="008D374B"/>
    <w:rsid w:val="008D47F3"/>
    <w:rsid w:val="008D7DAB"/>
    <w:rsid w:val="008E06F6"/>
    <w:rsid w:val="008E0925"/>
    <w:rsid w:val="008E1C7B"/>
    <w:rsid w:val="008E33FD"/>
    <w:rsid w:val="008E5D72"/>
    <w:rsid w:val="008F3A8C"/>
    <w:rsid w:val="008F54A8"/>
    <w:rsid w:val="00901E89"/>
    <w:rsid w:val="009029ED"/>
    <w:rsid w:val="00902EFA"/>
    <w:rsid w:val="009056E9"/>
    <w:rsid w:val="00906204"/>
    <w:rsid w:val="00917E17"/>
    <w:rsid w:val="00920D7E"/>
    <w:rsid w:val="0092140C"/>
    <w:rsid w:val="00922AA9"/>
    <w:rsid w:val="009249CC"/>
    <w:rsid w:val="00927305"/>
    <w:rsid w:val="00927D1A"/>
    <w:rsid w:val="00927D6A"/>
    <w:rsid w:val="00927FF5"/>
    <w:rsid w:val="0093112D"/>
    <w:rsid w:val="009311D3"/>
    <w:rsid w:val="00932D77"/>
    <w:rsid w:val="00933E21"/>
    <w:rsid w:val="009358E9"/>
    <w:rsid w:val="00936A51"/>
    <w:rsid w:val="00937FD5"/>
    <w:rsid w:val="009414C8"/>
    <w:rsid w:val="00941DCA"/>
    <w:rsid w:val="00942425"/>
    <w:rsid w:val="00944E3E"/>
    <w:rsid w:val="0094639C"/>
    <w:rsid w:val="00946437"/>
    <w:rsid w:val="0094680B"/>
    <w:rsid w:val="009478AC"/>
    <w:rsid w:val="00950457"/>
    <w:rsid w:val="00950BB2"/>
    <w:rsid w:val="00950D50"/>
    <w:rsid w:val="00951D1A"/>
    <w:rsid w:val="00955F7E"/>
    <w:rsid w:val="00956D31"/>
    <w:rsid w:val="00960851"/>
    <w:rsid w:val="00960C96"/>
    <w:rsid w:val="00963E5B"/>
    <w:rsid w:val="009669DD"/>
    <w:rsid w:val="00967917"/>
    <w:rsid w:val="00967A59"/>
    <w:rsid w:val="00971097"/>
    <w:rsid w:val="009724B9"/>
    <w:rsid w:val="0097628A"/>
    <w:rsid w:val="00985075"/>
    <w:rsid w:val="00990B51"/>
    <w:rsid w:val="0099236B"/>
    <w:rsid w:val="0099525F"/>
    <w:rsid w:val="00995F55"/>
    <w:rsid w:val="009A0C3C"/>
    <w:rsid w:val="009A2417"/>
    <w:rsid w:val="009A4D5F"/>
    <w:rsid w:val="009A5C0B"/>
    <w:rsid w:val="009B14BB"/>
    <w:rsid w:val="009B3D59"/>
    <w:rsid w:val="009B61FE"/>
    <w:rsid w:val="009B634C"/>
    <w:rsid w:val="009B657E"/>
    <w:rsid w:val="009B6AF8"/>
    <w:rsid w:val="009B7D37"/>
    <w:rsid w:val="009C1C1C"/>
    <w:rsid w:val="009C204D"/>
    <w:rsid w:val="009C34BB"/>
    <w:rsid w:val="009C35F7"/>
    <w:rsid w:val="009C42A6"/>
    <w:rsid w:val="009D1F4D"/>
    <w:rsid w:val="009D6FB3"/>
    <w:rsid w:val="009D7DBD"/>
    <w:rsid w:val="009E02AE"/>
    <w:rsid w:val="009E5744"/>
    <w:rsid w:val="009E63CF"/>
    <w:rsid w:val="009F04E2"/>
    <w:rsid w:val="009F24B4"/>
    <w:rsid w:val="009F31D0"/>
    <w:rsid w:val="009F5B0B"/>
    <w:rsid w:val="009F5B79"/>
    <w:rsid w:val="009F5D04"/>
    <w:rsid w:val="009F5D94"/>
    <w:rsid w:val="009F718F"/>
    <w:rsid w:val="00A0074B"/>
    <w:rsid w:val="00A00B26"/>
    <w:rsid w:val="00A02366"/>
    <w:rsid w:val="00A0302A"/>
    <w:rsid w:val="00A0379C"/>
    <w:rsid w:val="00A03C7E"/>
    <w:rsid w:val="00A04F5A"/>
    <w:rsid w:val="00A0579D"/>
    <w:rsid w:val="00A11334"/>
    <w:rsid w:val="00A14F46"/>
    <w:rsid w:val="00A15059"/>
    <w:rsid w:val="00A17797"/>
    <w:rsid w:val="00A202DD"/>
    <w:rsid w:val="00A219F2"/>
    <w:rsid w:val="00A22DF7"/>
    <w:rsid w:val="00A2548C"/>
    <w:rsid w:val="00A26778"/>
    <w:rsid w:val="00A27902"/>
    <w:rsid w:val="00A27CED"/>
    <w:rsid w:val="00A31BD0"/>
    <w:rsid w:val="00A32493"/>
    <w:rsid w:val="00A338B4"/>
    <w:rsid w:val="00A33D74"/>
    <w:rsid w:val="00A3533E"/>
    <w:rsid w:val="00A35929"/>
    <w:rsid w:val="00A37DE9"/>
    <w:rsid w:val="00A37E7B"/>
    <w:rsid w:val="00A412E1"/>
    <w:rsid w:val="00A41EB9"/>
    <w:rsid w:val="00A427C3"/>
    <w:rsid w:val="00A42F24"/>
    <w:rsid w:val="00A445CC"/>
    <w:rsid w:val="00A506A0"/>
    <w:rsid w:val="00A506CC"/>
    <w:rsid w:val="00A50EB6"/>
    <w:rsid w:val="00A56D65"/>
    <w:rsid w:val="00A609A1"/>
    <w:rsid w:val="00A6106A"/>
    <w:rsid w:val="00A616D7"/>
    <w:rsid w:val="00A62537"/>
    <w:rsid w:val="00A641F6"/>
    <w:rsid w:val="00A64D57"/>
    <w:rsid w:val="00A6517B"/>
    <w:rsid w:val="00A66CFE"/>
    <w:rsid w:val="00A67221"/>
    <w:rsid w:val="00A7034E"/>
    <w:rsid w:val="00A72B5E"/>
    <w:rsid w:val="00A74514"/>
    <w:rsid w:val="00A76A38"/>
    <w:rsid w:val="00A77424"/>
    <w:rsid w:val="00A807E8"/>
    <w:rsid w:val="00A82285"/>
    <w:rsid w:val="00A82E4E"/>
    <w:rsid w:val="00A85C48"/>
    <w:rsid w:val="00A86A3A"/>
    <w:rsid w:val="00A90859"/>
    <w:rsid w:val="00A9114B"/>
    <w:rsid w:val="00A913FC"/>
    <w:rsid w:val="00A915BE"/>
    <w:rsid w:val="00A92919"/>
    <w:rsid w:val="00A93A85"/>
    <w:rsid w:val="00A93B26"/>
    <w:rsid w:val="00A94623"/>
    <w:rsid w:val="00A9495F"/>
    <w:rsid w:val="00A971A5"/>
    <w:rsid w:val="00AA0FF4"/>
    <w:rsid w:val="00AA130B"/>
    <w:rsid w:val="00AA16D1"/>
    <w:rsid w:val="00AA1B1B"/>
    <w:rsid w:val="00AA21FE"/>
    <w:rsid w:val="00AA2EA7"/>
    <w:rsid w:val="00AA3380"/>
    <w:rsid w:val="00AA3904"/>
    <w:rsid w:val="00AA3FEB"/>
    <w:rsid w:val="00AA476F"/>
    <w:rsid w:val="00AA4F2A"/>
    <w:rsid w:val="00AA5A13"/>
    <w:rsid w:val="00AA751F"/>
    <w:rsid w:val="00AA7A1D"/>
    <w:rsid w:val="00AA7C12"/>
    <w:rsid w:val="00AB06D7"/>
    <w:rsid w:val="00AB37C4"/>
    <w:rsid w:val="00AB4195"/>
    <w:rsid w:val="00AB6FA6"/>
    <w:rsid w:val="00AC057C"/>
    <w:rsid w:val="00AC11A3"/>
    <w:rsid w:val="00AC1232"/>
    <w:rsid w:val="00AC2389"/>
    <w:rsid w:val="00AC5DF5"/>
    <w:rsid w:val="00AC6580"/>
    <w:rsid w:val="00AC7326"/>
    <w:rsid w:val="00AD0C6C"/>
    <w:rsid w:val="00AD62A1"/>
    <w:rsid w:val="00AE01C5"/>
    <w:rsid w:val="00AE276A"/>
    <w:rsid w:val="00AE3529"/>
    <w:rsid w:val="00AE38AB"/>
    <w:rsid w:val="00AE3FC6"/>
    <w:rsid w:val="00AE450D"/>
    <w:rsid w:val="00AE66D0"/>
    <w:rsid w:val="00AE78C1"/>
    <w:rsid w:val="00AE7FEB"/>
    <w:rsid w:val="00AF1292"/>
    <w:rsid w:val="00AF7523"/>
    <w:rsid w:val="00B006D3"/>
    <w:rsid w:val="00B015E0"/>
    <w:rsid w:val="00B10587"/>
    <w:rsid w:val="00B11723"/>
    <w:rsid w:val="00B1187E"/>
    <w:rsid w:val="00B12D9D"/>
    <w:rsid w:val="00B13AB0"/>
    <w:rsid w:val="00B13CC0"/>
    <w:rsid w:val="00B1433C"/>
    <w:rsid w:val="00B1745A"/>
    <w:rsid w:val="00B17F25"/>
    <w:rsid w:val="00B22578"/>
    <w:rsid w:val="00B25DF9"/>
    <w:rsid w:val="00B27E1C"/>
    <w:rsid w:val="00B300E6"/>
    <w:rsid w:val="00B3494D"/>
    <w:rsid w:val="00B35F8C"/>
    <w:rsid w:val="00B36438"/>
    <w:rsid w:val="00B36D72"/>
    <w:rsid w:val="00B373B8"/>
    <w:rsid w:val="00B40592"/>
    <w:rsid w:val="00B40FA0"/>
    <w:rsid w:val="00B452A7"/>
    <w:rsid w:val="00B459FE"/>
    <w:rsid w:val="00B468AB"/>
    <w:rsid w:val="00B47582"/>
    <w:rsid w:val="00B479DE"/>
    <w:rsid w:val="00B52618"/>
    <w:rsid w:val="00B6005D"/>
    <w:rsid w:val="00B61C65"/>
    <w:rsid w:val="00B637F3"/>
    <w:rsid w:val="00B64E4C"/>
    <w:rsid w:val="00B65F1E"/>
    <w:rsid w:val="00B731CF"/>
    <w:rsid w:val="00B731EF"/>
    <w:rsid w:val="00B757E1"/>
    <w:rsid w:val="00B75B1A"/>
    <w:rsid w:val="00B76036"/>
    <w:rsid w:val="00B76535"/>
    <w:rsid w:val="00B81131"/>
    <w:rsid w:val="00B841E8"/>
    <w:rsid w:val="00B848D4"/>
    <w:rsid w:val="00B85E30"/>
    <w:rsid w:val="00B90367"/>
    <w:rsid w:val="00B907E1"/>
    <w:rsid w:val="00B915B0"/>
    <w:rsid w:val="00B926A7"/>
    <w:rsid w:val="00BA4CE2"/>
    <w:rsid w:val="00BB1B9C"/>
    <w:rsid w:val="00BB3EE6"/>
    <w:rsid w:val="00BB52B8"/>
    <w:rsid w:val="00BB7583"/>
    <w:rsid w:val="00BB7ED7"/>
    <w:rsid w:val="00BC08CF"/>
    <w:rsid w:val="00BC0B3C"/>
    <w:rsid w:val="00BC1545"/>
    <w:rsid w:val="00BC2A57"/>
    <w:rsid w:val="00BC4C24"/>
    <w:rsid w:val="00BC584B"/>
    <w:rsid w:val="00BD0C4E"/>
    <w:rsid w:val="00BD1F68"/>
    <w:rsid w:val="00BD4973"/>
    <w:rsid w:val="00BD4C0A"/>
    <w:rsid w:val="00BD4F64"/>
    <w:rsid w:val="00BD4FE0"/>
    <w:rsid w:val="00BD558C"/>
    <w:rsid w:val="00BD6F85"/>
    <w:rsid w:val="00BE2C1F"/>
    <w:rsid w:val="00BE2ED0"/>
    <w:rsid w:val="00BE5537"/>
    <w:rsid w:val="00BE653F"/>
    <w:rsid w:val="00BE67AB"/>
    <w:rsid w:val="00BE7BD4"/>
    <w:rsid w:val="00BF2571"/>
    <w:rsid w:val="00BF3C3E"/>
    <w:rsid w:val="00BF5327"/>
    <w:rsid w:val="00BF6D0F"/>
    <w:rsid w:val="00BF6F18"/>
    <w:rsid w:val="00BF6FB1"/>
    <w:rsid w:val="00C028CC"/>
    <w:rsid w:val="00C04837"/>
    <w:rsid w:val="00C04E5A"/>
    <w:rsid w:val="00C05DC9"/>
    <w:rsid w:val="00C1047C"/>
    <w:rsid w:val="00C11D31"/>
    <w:rsid w:val="00C17143"/>
    <w:rsid w:val="00C172E4"/>
    <w:rsid w:val="00C21228"/>
    <w:rsid w:val="00C239D0"/>
    <w:rsid w:val="00C24BB4"/>
    <w:rsid w:val="00C25022"/>
    <w:rsid w:val="00C263D9"/>
    <w:rsid w:val="00C335A1"/>
    <w:rsid w:val="00C33726"/>
    <w:rsid w:val="00C33B32"/>
    <w:rsid w:val="00C33EB8"/>
    <w:rsid w:val="00C34B85"/>
    <w:rsid w:val="00C35958"/>
    <w:rsid w:val="00C367D2"/>
    <w:rsid w:val="00C40180"/>
    <w:rsid w:val="00C4122C"/>
    <w:rsid w:val="00C412B7"/>
    <w:rsid w:val="00C4161E"/>
    <w:rsid w:val="00C41EFC"/>
    <w:rsid w:val="00C422E8"/>
    <w:rsid w:val="00C540AF"/>
    <w:rsid w:val="00C60CEB"/>
    <w:rsid w:val="00C63A3A"/>
    <w:rsid w:val="00C70F10"/>
    <w:rsid w:val="00C71934"/>
    <w:rsid w:val="00C72C19"/>
    <w:rsid w:val="00C75630"/>
    <w:rsid w:val="00C77C80"/>
    <w:rsid w:val="00C80903"/>
    <w:rsid w:val="00C813FB"/>
    <w:rsid w:val="00C83910"/>
    <w:rsid w:val="00C83CDF"/>
    <w:rsid w:val="00C83D8B"/>
    <w:rsid w:val="00C8464E"/>
    <w:rsid w:val="00C90FAD"/>
    <w:rsid w:val="00C92532"/>
    <w:rsid w:val="00C92DE7"/>
    <w:rsid w:val="00C931FA"/>
    <w:rsid w:val="00C938DC"/>
    <w:rsid w:val="00C93924"/>
    <w:rsid w:val="00C961E5"/>
    <w:rsid w:val="00C97F49"/>
    <w:rsid w:val="00CA3770"/>
    <w:rsid w:val="00CA4E85"/>
    <w:rsid w:val="00CA544B"/>
    <w:rsid w:val="00CB09A8"/>
    <w:rsid w:val="00CB0C36"/>
    <w:rsid w:val="00CB2302"/>
    <w:rsid w:val="00CB2D11"/>
    <w:rsid w:val="00CB2E7A"/>
    <w:rsid w:val="00CB39A1"/>
    <w:rsid w:val="00CB4694"/>
    <w:rsid w:val="00CB50D9"/>
    <w:rsid w:val="00CB5489"/>
    <w:rsid w:val="00CB54A2"/>
    <w:rsid w:val="00CC1713"/>
    <w:rsid w:val="00CC2F44"/>
    <w:rsid w:val="00CC36BC"/>
    <w:rsid w:val="00CC3DEB"/>
    <w:rsid w:val="00CC704F"/>
    <w:rsid w:val="00CD0839"/>
    <w:rsid w:val="00CD1513"/>
    <w:rsid w:val="00CD5A3E"/>
    <w:rsid w:val="00CD6B97"/>
    <w:rsid w:val="00CD79CE"/>
    <w:rsid w:val="00CD7C13"/>
    <w:rsid w:val="00CE1CD5"/>
    <w:rsid w:val="00CE37DE"/>
    <w:rsid w:val="00CE615D"/>
    <w:rsid w:val="00CE62AD"/>
    <w:rsid w:val="00CF0244"/>
    <w:rsid w:val="00CF050C"/>
    <w:rsid w:val="00CF4ACE"/>
    <w:rsid w:val="00CF5655"/>
    <w:rsid w:val="00CF5C7D"/>
    <w:rsid w:val="00D0035E"/>
    <w:rsid w:val="00D0066C"/>
    <w:rsid w:val="00D007B0"/>
    <w:rsid w:val="00D01D5B"/>
    <w:rsid w:val="00D03D59"/>
    <w:rsid w:val="00D040CD"/>
    <w:rsid w:val="00D0428D"/>
    <w:rsid w:val="00D0664D"/>
    <w:rsid w:val="00D06E34"/>
    <w:rsid w:val="00D07C44"/>
    <w:rsid w:val="00D07E9A"/>
    <w:rsid w:val="00D13309"/>
    <w:rsid w:val="00D1376A"/>
    <w:rsid w:val="00D1445C"/>
    <w:rsid w:val="00D144E0"/>
    <w:rsid w:val="00D15471"/>
    <w:rsid w:val="00D1568C"/>
    <w:rsid w:val="00D20DBD"/>
    <w:rsid w:val="00D235A2"/>
    <w:rsid w:val="00D23E77"/>
    <w:rsid w:val="00D244C7"/>
    <w:rsid w:val="00D25888"/>
    <w:rsid w:val="00D306F1"/>
    <w:rsid w:val="00D32D32"/>
    <w:rsid w:val="00D3416C"/>
    <w:rsid w:val="00D34967"/>
    <w:rsid w:val="00D36F66"/>
    <w:rsid w:val="00D37197"/>
    <w:rsid w:val="00D37344"/>
    <w:rsid w:val="00D41F35"/>
    <w:rsid w:val="00D42AE5"/>
    <w:rsid w:val="00D42EE7"/>
    <w:rsid w:val="00D42FB5"/>
    <w:rsid w:val="00D44FE4"/>
    <w:rsid w:val="00D45774"/>
    <w:rsid w:val="00D45A11"/>
    <w:rsid w:val="00D46805"/>
    <w:rsid w:val="00D46F65"/>
    <w:rsid w:val="00D47C33"/>
    <w:rsid w:val="00D506D9"/>
    <w:rsid w:val="00D50DA1"/>
    <w:rsid w:val="00D52134"/>
    <w:rsid w:val="00D5381F"/>
    <w:rsid w:val="00D53AAE"/>
    <w:rsid w:val="00D546CE"/>
    <w:rsid w:val="00D54D5B"/>
    <w:rsid w:val="00D559E0"/>
    <w:rsid w:val="00D57E53"/>
    <w:rsid w:val="00D600B7"/>
    <w:rsid w:val="00D61715"/>
    <w:rsid w:val="00D65632"/>
    <w:rsid w:val="00D668E0"/>
    <w:rsid w:val="00D71BA5"/>
    <w:rsid w:val="00D726B6"/>
    <w:rsid w:val="00D74905"/>
    <w:rsid w:val="00D76171"/>
    <w:rsid w:val="00D77742"/>
    <w:rsid w:val="00D83508"/>
    <w:rsid w:val="00D83896"/>
    <w:rsid w:val="00D84A15"/>
    <w:rsid w:val="00D85FDC"/>
    <w:rsid w:val="00D90066"/>
    <w:rsid w:val="00D90786"/>
    <w:rsid w:val="00D90F25"/>
    <w:rsid w:val="00D9288F"/>
    <w:rsid w:val="00D939EB"/>
    <w:rsid w:val="00D95AB6"/>
    <w:rsid w:val="00D9608E"/>
    <w:rsid w:val="00DA028E"/>
    <w:rsid w:val="00DA3BC5"/>
    <w:rsid w:val="00DA55E9"/>
    <w:rsid w:val="00DB00DE"/>
    <w:rsid w:val="00DB4C53"/>
    <w:rsid w:val="00DB4E07"/>
    <w:rsid w:val="00DB5B74"/>
    <w:rsid w:val="00DB7041"/>
    <w:rsid w:val="00DB7386"/>
    <w:rsid w:val="00DC018C"/>
    <w:rsid w:val="00DC0B81"/>
    <w:rsid w:val="00DC0DE4"/>
    <w:rsid w:val="00DC0EA0"/>
    <w:rsid w:val="00DC1834"/>
    <w:rsid w:val="00DC4A3D"/>
    <w:rsid w:val="00DC4C49"/>
    <w:rsid w:val="00DC6B20"/>
    <w:rsid w:val="00DC72A6"/>
    <w:rsid w:val="00DD2693"/>
    <w:rsid w:val="00DD4FA4"/>
    <w:rsid w:val="00DD619E"/>
    <w:rsid w:val="00DD7E58"/>
    <w:rsid w:val="00DE03E9"/>
    <w:rsid w:val="00DE0E42"/>
    <w:rsid w:val="00DE3157"/>
    <w:rsid w:val="00DE33C1"/>
    <w:rsid w:val="00DE6B3E"/>
    <w:rsid w:val="00DF47E7"/>
    <w:rsid w:val="00DF600E"/>
    <w:rsid w:val="00E00A36"/>
    <w:rsid w:val="00E02D1A"/>
    <w:rsid w:val="00E036B8"/>
    <w:rsid w:val="00E03AC9"/>
    <w:rsid w:val="00E045FF"/>
    <w:rsid w:val="00E058AF"/>
    <w:rsid w:val="00E0772E"/>
    <w:rsid w:val="00E14848"/>
    <w:rsid w:val="00E17934"/>
    <w:rsid w:val="00E20F85"/>
    <w:rsid w:val="00E227D2"/>
    <w:rsid w:val="00E23D06"/>
    <w:rsid w:val="00E25607"/>
    <w:rsid w:val="00E25653"/>
    <w:rsid w:val="00E27037"/>
    <w:rsid w:val="00E27240"/>
    <w:rsid w:val="00E32040"/>
    <w:rsid w:val="00E3232F"/>
    <w:rsid w:val="00E32CF8"/>
    <w:rsid w:val="00E333F6"/>
    <w:rsid w:val="00E33D83"/>
    <w:rsid w:val="00E34439"/>
    <w:rsid w:val="00E35A56"/>
    <w:rsid w:val="00E377E5"/>
    <w:rsid w:val="00E43063"/>
    <w:rsid w:val="00E4730D"/>
    <w:rsid w:val="00E47A4F"/>
    <w:rsid w:val="00E543DD"/>
    <w:rsid w:val="00E56208"/>
    <w:rsid w:val="00E604C0"/>
    <w:rsid w:val="00E609E6"/>
    <w:rsid w:val="00E61339"/>
    <w:rsid w:val="00E613F0"/>
    <w:rsid w:val="00E621B9"/>
    <w:rsid w:val="00E63477"/>
    <w:rsid w:val="00E64072"/>
    <w:rsid w:val="00E66515"/>
    <w:rsid w:val="00E66F10"/>
    <w:rsid w:val="00E70E26"/>
    <w:rsid w:val="00E72D0E"/>
    <w:rsid w:val="00E7499C"/>
    <w:rsid w:val="00E779DD"/>
    <w:rsid w:val="00E80395"/>
    <w:rsid w:val="00E82038"/>
    <w:rsid w:val="00E8292D"/>
    <w:rsid w:val="00E83BCB"/>
    <w:rsid w:val="00E84CD2"/>
    <w:rsid w:val="00E84F57"/>
    <w:rsid w:val="00E873B8"/>
    <w:rsid w:val="00E90A41"/>
    <w:rsid w:val="00E9314B"/>
    <w:rsid w:val="00E96BD7"/>
    <w:rsid w:val="00E97112"/>
    <w:rsid w:val="00E97C92"/>
    <w:rsid w:val="00EA223E"/>
    <w:rsid w:val="00EA362B"/>
    <w:rsid w:val="00EB4EAA"/>
    <w:rsid w:val="00EB7135"/>
    <w:rsid w:val="00EB7DAA"/>
    <w:rsid w:val="00EC0DC4"/>
    <w:rsid w:val="00EC3EFA"/>
    <w:rsid w:val="00EC60E1"/>
    <w:rsid w:val="00EC690D"/>
    <w:rsid w:val="00ED1B20"/>
    <w:rsid w:val="00ED262E"/>
    <w:rsid w:val="00ED2D58"/>
    <w:rsid w:val="00ED4890"/>
    <w:rsid w:val="00ED701F"/>
    <w:rsid w:val="00ED732C"/>
    <w:rsid w:val="00EE0A4F"/>
    <w:rsid w:val="00EE0D92"/>
    <w:rsid w:val="00EE0F7C"/>
    <w:rsid w:val="00EE138A"/>
    <w:rsid w:val="00EE1E52"/>
    <w:rsid w:val="00EE2088"/>
    <w:rsid w:val="00EE22B5"/>
    <w:rsid w:val="00EF085B"/>
    <w:rsid w:val="00EF2675"/>
    <w:rsid w:val="00EF6E41"/>
    <w:rsid w:val="00F01037"/>
    <w:rsid w:val="00F013AD"/>
    <w:rsid w:val="00F01FE2"/>
    <w:rsid w:val="00F022C8"/>
    <w:rsid w:val="00F0237B"/>
    <w:rsid w:val="00F02859"/>
    <w:rsid w:val="00F05930"/>
    <w:rsid w:val="00F06D58"/>
    <w:rsid w:val="00F10280"/>
    <w:rsid w:val="00F1377D"/>
    <w:rsid w:val="00F1757E"/>
    <w:rsid w:val="00F17CF7"/>
    <w:rsid w:val="00F21A67"/>
    <w:rsid w:val="00F2537E"/>
    <w:rsid w:val="00F25A72"/>
    <w:rsid w:val="00F25F1B"/>
    <w:rsid w:val="00F301CF"/>
    <w:rsid w:val="00F319F0"/>
    <w:rsid w:val="00F32DE0"/>
    <w:rsid w:val="00F33F1A"/>
    <w:rsid w:val="00F34DDD"/>
    <w:rsid w:val="00F369F1"/>
    <w:rsid w:val="00F36ACB"/>
    <w:rsid w:val="00F43234"/>
    <w:rsid w:val="00F44806"/>
    <w:rsid w:val="00F44A80"/>
    <w:rsid w:val="00F45D14"/>
    <w:rsid w:val="00F47266"/>
    <w:rsid w:val="00F4739A"/>
    <w:rsid w:val="00F56717"/>
    <w:rsid w:val="00F64B6E"/>
    <w:rsid w:val="00F67BAA"/>
    <w:rsid w:val="00F71247"/>
    <w:rsid w:val="00F75B8F"/>
    <w:rsid w:val="00F76963"/>
    <w:rsid w:val="00F77A87"/>
    <w:rsid w:val="00F82D55"/>
    <w:rsid w:val="00F84EAE"/>
    <w:rsid w:val="00F858BE"/>
    <w:rsid w:val="00F862B0"/>
    <w:rsid w:val="00F86FD3"/>
    <w:rsid w:val="00F92842"/>
    <w:rsid w:val="00F93605"/>
    <w:rsid w:val="00F95253"/>
    <w:rsid w:val="00F95696"/>
    <w:rsid w:val="00FA0885"/>
    <w:rsid w:val="00FA2F27"/>
    <w:rsid w:val="00FA4CA1"/>
    <w:rsid w:val="00FA75C5"/>
    <w:rsid w:val="00FB0C04"/>
    <w:rsid w:val="00FB1F52"/>
    <w:rsid w:val="00FB63C6"/>
    <w:rsid w:val="00FB78C5"/>
    <w:rsid w:val="00FC2150"/>
    <w:rsid w:val="00FC279B"/>
    <w:rsid w:val="00FC2F08"/>
    <w:rsid w:val="00FC4847"/>
    <w:rsid w:val="00FC5A57"/>
    <w:rsid w:val="00FC6C22"/>
    <w:rsid w:val="00FC7694"/>
    <w:rsid w:val="00FC7B38"/>
    <w:rsid w:val="00FD118E"/>
    <w:rsid w:val="00FD4375"/>
    <w:rsid w:val="00FD608D"/>
    <w:rsid w:val="00FD77D6"/>
    <w:rsid w:val="00FE07D8"/>
    <w:rsid w:val="00FE22BD"/>
    <w:rsid w:val="00FE30DC"/>
    <w:rsid w:val="00FE4C59"/>
    <w:rsid w:val="00FE5E7E"/>
    <w:rsid w:val="00FF1FBA"/>
    <w:rsid w:val="00FF2951"/>
    <w:rsid w:val="00FF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B71C"/>
  <w15:docId w15:val="{CA658A6A-B246-4AAE-99F3-1F422F30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76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C3762"/>
    <w:pPr>
      <w:spacing w:after="0" w:line="240" w:lineRule="auto"/>
    </w:pPr>
    <w:rPr>
      <w:rFonts w:ascii="Times New Roman" w:eastAsia="Calibri" w:hAnsi="Times New Roman" w:cs="Times New Roman"/>
      <w:sz w:val="24"/>
      <w:lang w:eastAsia="ru-RU"/>
    </w:rPr>
  </w:style>
  <w:style w:type="character" w:customStyle="1" w:styleId="a4">
    <w:name w:val="Без интервала Знак"/>
    <w:link w:val="a3"/>
    <w:locked/>
    <w:rsid w:val="002C3762"/>
    <w:rPr>
      <w:rFonts w:ascii="Times New Roman" w:eastAsia="Calibri" w:hAnsi="Times New Roman" w:cs="Times New Roman"/>
      <w:sz w:val="24"/>
      <w:lang w:eastAsia="ru-RU"/>
    </w:rPr>
  </w:style>
  <w:style w:type="character" w:customStyle="1" w:styleId="apple-converted-space">
    <w:name w:val="apple-converted-space"/>
    <w:basedOn w:val="a0"/>
    <w:rsid w:val="002C3762"/>
  </w:style>
  <w:style w:type="character" w:customStyle="1" w:styleId="value">
    <w:name w:val="value"/>
    <w:basedOn w:val="a0"/>
    <w:rsid w:val="002C3762"/>
  </w:style>
  <w:style w:type="paragraph" w:styleId="a5">
    <w:name w:val="Balloon Text"/>
    <w:basedOn w:val="a"/>
    <w:link w:val="a6"/>
    <w:uiPriority w:val="99"/>
    <w:semiHidden/>
    <w:unhideWhenUsed/>
    <w:rsid w:val="004038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383E"/>
    <w:rPr>
      <w:rFonts w:ascii="Tahoma" w:hAnsi="Tahoma" w:cs="Tahoma"/>
      <w:sz w:val="16"/>
      <w:szCs w:val="16"/>
    </w:rPr>
  </w:style>
  <w:style w:type="paragraph" w:styleId="a7">
    <w:name w:val="footnote text"/>
    <w:basedOn w:val="a"/>
    <w:link w:val="a8"/>
    <w:uiPriority w:val="99"/>
    <w:semiHidden/>
    <w:unhideWhenUsed/>
    <w:rsid w:val="00573AE3"/>
    <w:pPr>
      <w:spacing w:after="0" w:line="240" w:lineRule="auto"/>
    </w:pPr>
    <w:rPr>
      <w:rFonts w:ascii="Times New Roman" w:eastAsia="Times New Roman" w:hAnsi="Times New Roman" w:cs="Times New Roman"/>
      <w:sz w:val="20"/>
      <w:szCs w:val="20"/>
      <w:lang w:eastAsia="en-GB"/>
    </w:rPr>
  </w:style>
  <w:style w:type="character" w:customStyle="1" w:styleId="a8">
    <w:name w:val="Текст сноски Знак"/>
    <w:basedOn w:val="a0"/>
    <w:link w:val="a7"/>
    <w:uiPriority w:val="99"/>
    <w:semiHidden/>
    <w:rsid w:val="00573AE3"/>
    <w:rPr>
      <w:rFonts w:ascii="Times New Roman" w:eastAsia="Times New Roman" w:hAnsi="Times New Roman" w:cs="Times New Roman"/>
      <w:sz w:val="20"/>
      <w:szCs w:val="20"/>
      <w:lang w:val="uk-UA" w:eastAsia="en-GB"/>
    </w:rPr>
  </w:style>
  <w:style w:type="character" w:styleId="a9">
    <w:name w:val="footnote reference"/>
    <w:basedOn w:val="a0"/>
    <w:uiPriority w:val="99"/>
    <w:semiHidden/>
    <w:unhideWhenUsed/>
    <w:rsid w:val="00573AE3"/>
    <w:rPr>
      <w:vertAlign w:val="superscript"/>
    </w:rPr>
  </w:style>
  <w:style w:type="paragraph" w:styleId="aa">
    <w:name w:val="header"/>
    <w:basedOn w:val="a"/>
    <w:link w:val="ab"/>
    <w:uiPriority w:val="99"/>
    <w:unhideWhenUsed/>
    <w:rsid w:val="002B576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2B5766"/>
    <w:rPr>
      <w:lang w:val="uk-UA"/>
    </w:rPr>
  </w:style>
  <w:style w:type="paragraph" w:styleId="ac">
    <w:name w:val="footer"/>
    <w:basedOn w:val="a"/>
    <w:link w:val="ad"/>
    <w:uiPriority w:val="99"/>
    <w:unhideWhenUsed/>
    <w:rsid w:val="002B576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2B5766"/>
    <w:rPr>
      <w:lang w:val="uk-UA"/>
    </w:rPr>
  </w:style>
  <w:style w:type="paragraph" w:styleId="ae">
    <w:name w:val="List Paragraph"/>
    <w:basedOn w:val="a"/>
    <w:uiPriority w:val="34"/>
    <w:qFormat/>
    <w:rsid w:val="00B452A7"/>
    <w:pPr>
      <w:ind w:left="720"/>
      <w:contextualSpacing/>
    </w:pPr>
  </w:style>
  <w:style w:type="character" w:styleId="af">
    <w:name w:val="Hyperlink"/>
    <w:basedOn w:val="a0"/>
    <w:uiPriority w:val="99"/>
    <w:unhideWhenUsed/>
    <w:rsid w:val="006A123B"/>
    <w:rPr>
      <w:color w:val="0000FF" w:themeColor="hyperlink"/>
      <w:u w:val="single"/>
    </w:rPr>
  </w:style>
  <w:style w:type="paragraph" w:customStyle="1" w:styleId="rvps2">
    <w:name w:val="rvps2"/>
    <w:basedOn w:val="a"/>
    <w:rsid w:val="00FC279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annotation reference"/>
    <w:basedOn w:val="a0"/>
    <w:uiPriority w:val="99"/>
    <w:semiHidden/>
    <w:unhideWhenUsed/>
    <w:rsid w:val="00333CD8"/>
    <w:rPr>
      <w:sz w:val="16"/>
      <w:szCs w:val="16"/>
    </w:rPr>
  </w:style>
  <w:style w:type="paragraph" w:styleId="af1">
    <w:name w:val="annotation text"/>
    <w:basedOn w:val="a"/>
    <w:link w:val="af2"/>
    <w:uiPriority w:val="99"/>
    <w:semiHidden/>
    <w:unhideWhenUsed/>
    <w:rsid w:val="00333CD8"/>
    <w:pPr>
      <w:spacing w:line="240" w:lineRule="auto"/>
    </w:pPr>
    <w:rPr>
      <w:sz w:val="20"/>
      <w:szCs w:val="20"/>
    </w:rPr>
  </w:style>
  <w:style w:type="character" w:customStyle="1" w:styleId="af2">
    <w:name w:val="Текст примечания Знак"/>
    <w:basedOn w:val="a0"/>
    <w:link w:val="af1"/>
    <w:uiPriority w:val="99"/>
    <w:semiHidden/>
    <w:rsid w:val="00333CD8"/>
    <w:rPr>
      <w:sz w:val="20"/>
      <w:szCs w:val="20"/>
      <w:lang w:val="uk-UA"/>
    </w:rPr>
  </w:style>
  <w:style w:type="paragraph" w:styleId="af3">
    <w:name w:val="annotation subject"/>
    <w:basedOn w:val="af1"/>
    <w:next w:val="af1"/>
    <w:link w:val="af4"/>
    <w:uiPriority w:val="99"/>
    <w:semiHidden/>
    <w:unhideWhenUsed/>
    <w:rsid w:val="00333CD8"/>
    <w:rPr>
      <w:b/>
      <w:bCs/>
    </w:rPr>
  </w:style>
  <w:style w:type="character" w:customStyle="1" w:styleId="af4">
    <w:name w:val="Тема примечания Знак"/>
    <w:basedOn w:val="af2"/>
    <w:link w:val="af3"/>
    <w:uiPriority w:val="99"/>
    <w:semiHidden/>
    <w:rsid w:val="00333CD8"/>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366933">
      <w:bodyDiv w:val="1"/>
      <w:marLeft w:val="0"/>
      <w:marRight w:val="0"/>
      <w:marTop w:val="0"/>
      <w:marBottom w:val="0"/>
      <w:divBdr>
        <w:top w:val="none" w:sz="0" w:space="0" w:color="auto"/>
        <w:left w:val="none" w:sz="0" w:space="0" w:color="auto"/>
        <w:bottom w:val="none" w:sz="0" w:space="0" w:color="auto"/>
        <w:right w:val="none" w:sz="0" w:space="0" w:color="auto"/>
      </w:divBdr>
    </w:div>
    <w:div w:id="926841907">
      <w:bodyDiv w:val="1"/>
      <w:marLeft w:val="0"/>
      <w:marRight w:val="0"/>
      <w:marTop w:val="0"/>
      <w:marBottom w:val="0"/>
      <w:divBdr>
        <w:top w:val="none" w:sz="0" w:space="0" w:color="auto"/>
        <w:left w:val="none" w:sz="0" w:space="0" w:color="auto"/>
        <w:bottom w:val="none" w:sz="0" w:space="0" w:color="auto"/>
        <w:right w:val="none" w:sz="0" w:space="0" w:color="auto"/>
      </w:divBdr>
    </w:div>
    <w:div w:id="1202859635">
      <w:bodyDiv w:val="1"/>
      <w:marLeft w:val="0"/>
      <w:marRight w:val="0"/>
      <w:marTop w:val="0"/>
      <w:marBottom w:val="0"/>
      <w:divBdr>
        <w:top w:val="none" w:sz="0" w:space="0" w:color="auto"/>
        <w:left w:val="none" w:sz="0" w:space="0" w:color="auto"/>
        <w:bottom w:val="none" w:sz="0" w:space="0" w:color="auto"/>
        <w:right w:val="none" w:sz="0" w:space="0" w:color="auto"/>
      </w:divBdr>
    </w:div>
    <w:div w:id="21316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419-32F1-4F7D-AD37-B5CE914F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5356</Words>
  <Characters>3053</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Карпенко Д.</dc:creator>
  <cp:lastModifiedBy>Admin</cp:lastModifiedBy>
  <cp:revision>4</cp:revision>
  <cp:lastPrinted>2026-05-06T12:46:00Z</cp:lastPrinted>
  <dcterms:created xsi:type="dcterms:W3CDTF">2026-06-08T14:40:00Z</dcterms:created>
  <dcterms:modified xsi:type="dcterms:W3CDTF">2026-06-09T07:22:00Z</dcterms:modified>
</cp:coreProperties>
</file>