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208A" w:rsidRPr="00F947A6" w:rsidRDefault="000E208A" w:rsidP="000E208A">
      <w:pPr>
        <w:spacing w:line="228" w:lineRule="auto"/>
        <w:jc w:val="center"/>
        <w:rPr>
          <w:sz w:val="28"/>
          <w:szCs w:val="28"/>
        </w:rPr>
      </w:pPr>
      <w:r w:rsidRPr="00F947A6">
        <w:rPr>
          <w:sz w:val="28"/>
          <w:szCs w:val="28"/>
        </w:rPr>
        <w:t>Індивідуальна податкова консультація</w:t>
      </w:r>
    </w:p>
    <w:p w:rsidR="000E208A" w:rsidRPr="00666091" w:rsidRDefault="000E208A" w:rsidP="000E208A">
      <w:pPr>
        <w:pStyle w:val="a5"/>
        <w:ind w:left="5040"/>
      </w:pPr>
    </w:p>
    <w:p w:rsidR="000E208A" w:rsidRDefault="000E208A" w:rsidP="00026FFA">
      <w:pPr>
        <w:pStyle w:val="a5"/>
        <w:ind w:firstLine="567"/>
      </w:pPr>
      <w:r w:rsidRPr="00EA69B2">
        <w:t xml:space="preserve">Державна податкова служба України, керуючись ст. 52 Податкового кодексу України (далі – </w:t>
      </w:r>
      <w:r w:rsidR="0025027B">
        <w:t>Кодекс</w:t>
      </w:r>
      <w:r w:rsidRPr="00EA69B2">
        <w:t>)</w:t>
      </w:r>
      <w:r>
        <w:t>,</w:t>
      </w:r>
      <w:r w:rsidRPr="00EA69B2">
        <w:t xml:space="preserve"> розглянула </w:t>
      </w:r>
      <w:r w:rsidR="00026FFA" w:rsidRPr="00040C64">
        <w:t xml:space="preserve">Ваше </w:t>
      </w:r>
      <w:r w:rsidRPr="00EA69B2">
        <w:t>звернення</w:t>
      </w:r>
      <w:r>
        <w:t xml:space="preserve"> щодо </w:t>
      </w:r>
      <w:r w:rsidRPr="00F947A6">
        <w:t>практичного застосування окремих норм податкового законодавства і в межах компетенції повідомляє наступне.</w:t>
      </w:r>
    </w:p>
    <w:p w:rsidR="008A38BB" w:rsidRDefault="00026FFA" w:rsidP="00026FFA">
      <w:pPr>
        <w:pStyle w:val="a3"/>
        <w:spacing w:before="0" w:beforeAutospacing="0" w:after="0" w:afterAutospacing="0"/>
        <w:ind w:firstLine="567"/>
        <w:jc w:val="both"/>
        <w:rPr>
          <w:sz w:val="28"/>
          <w:szCs w:val="28"/>
          <w:lang w:val="uk-UA"/>
        </w:rPr>
      </w:pPr>
      <w:r w:rsidRPr="00026FFA">
        <w:rPr>
          <w:sz w:val="28"/>
          <w:szCs w:val="28"/>
          <w:lang w:val="uk-UA"/>
        </w:rPr>
        <w:t xml:space="preserve">У своєму зверненні фізична особа – підприємець, повідомив, що перебуваючи на загальній системі оподаткування, у 2022 році придбав вантажний автомобіль для проведення господарських операцій </w:t>
      </w:r>
      <w:r w:rsidR="008A38BB">
        <w:rPr>
          <w:sz w:val="28"/>
          <w:szCs w:val="28"/>
          <w:lang w:val="uk-UA"/>
        </w:rPr>
        <w:t>(КВЕД 49.41), отримав та відобразив податковий кредит.</w:t>
      </w:r>
    </w:p>
    <w:p w:rsidR="00026FFA" w:rsidRPr="00026FFA" w:rsidRDefault="00026FFA" w:rsidP="00026FFA">
      <w:pPr>
        <w:pStyle w:val="a3"/>
        <w:spacing w:before="0" w:beforeAutospacing="0" w:after="0" w:afterAutospacing="0"/>
        <w:ind w:firstLine="567"/>
        <w:jc w:val="both"/>
        <w:rPr>
          <w:sz w:val="28"/>
          <w:szCs w:val="28"/>
          <w:lang w:val="uk-UA"/>
        </w:rPr>
      </w:pPr>
      <w:r w:rsidRPr="00026FFA">
        <w:rPr>
          <w:sz w:val="28"/>
          <w:szCs w:val="28"/>
          <w:lang w:val="uk-UA"/>
        </w:rPr>
        <w:t xml:space="preserve">Таким чином, платник податків просить надати індивідуальну податкову консультацію з питань: </w:t>
      </w:r>
    </w:p>
    <w:p w:rsidR="00026FFA" w:rsidRPr="00026FFA" w:rsidRDefault="00026FFA" w:rsidP="00026FFA">
      <w:pPr>
        <w:pStyle w:val="a3"/>
        <w:spacing w:before="0" w:beforeAutospacing="0" w:after="0" w:afterAutospacing="0"/>
        <w:ind w:firstLine="567"/>
        <w:jc w:val="both"/>
        <w:rPr>
          <w:sz w:val="28"/>
          <w:szCs w:val="28"/>
          <w:lang w:val="uk-UA"/>
        </w:rPr>
      </w:pPr>
      <w:r w:rsidRPr="00026FFA">
        <w:rPr>
          <w:sz w:val="28"/>
          <w:szCs w:val="28"/>
          <w:lang w:val="uk-UA"/>
        </w:rPr>
        <w:t xml:space="preserve">1. Чи не суперечить продаж основного засобу, який обліковується у </w:t>
      </w:r>
      <w:r w:rsidR="00AE0C83">
        <w:rPr>
          <w:sz w:val="28"/>
          <w:szCs w:val="28"/>
          <w:lang w:val="uk-UA"/>
        </w:rPr>
        <w:t>фізичної особи – підприємця</w:t>
      </w:r>
      <w:r w:rsidRPr="00026FFA">
        <w:rPr>
          <w:sz w:val="28"/>
          <w:szCs w:val="28"/>
          <w:lang w:val="uk-UA"/>
        </w:rPr>
        <w:t xml:space="preserve"> (20-ОПП подано) чинному законодавству?</w:t>
      </w:r>
    </w:p>
    <w:p w:rsidR="00026FFA" w:rsidRPr="00026FFA" w:rsidRDefault="00026FFA" w:rsidP="00026FFA">
      <w:pPr>
        <w:pStyle w:val="a3"/>
        <w:spacing w:before="0" w:beforeAutospacing="0" w:after="0" w:afterAutospacing="0"/>
        <w:ind w:firstLine="567"/>
        <w:jc w:val="both"/>
        <w:rPr>
          <w:sz w:val="28"/>
          <w:szCs w:val="28"/>
          <w:lang w:val="uk-UA"/>
        </w:rPr>
      </w:pPr>
      <w:r w:rsidRPr="00026FFA">
        <w:rPr>
          <w:sz w:val="28"/>
          <w:szCs w:val="28"/>
          <w:lang w:val="uk-UA"/>
        </w:rPr>
        <w:t>2. Якщо така операція не суперечить чинному законодавству, то за якою датою виникають податкові зобов’язання з ПДВ та як правильно скласти податкову накладну?</w:t>
      </w:r>
    </w:p>
    <w:p w:rsidR="00026FFA" w:rsidRDefault="00026FFA" w:rsidP="00026FFA">
      <w:pPr>
        <w:pStyle w:val="a3"/>
        <w:spacing w:before="0" w:beforeAutospacing="0" w:after="0" w:afterAutospacing="0"/>
        <w:ind w:firstLine="567"/>
        <w:jc w:val="both"/>
        <w:rPr>
          <w:sz w:val="28"/>
          <w:szCs w:val="28"/>
          <w:lang w:val="uk-UA"/>
        </w:rPr>
      </w:pPr>
      <w:r w:rsidRPr="00026FFA">
        <w:rPr>
          <w:sz w:val="28"/>
          <w:szCs w:val="28"/>
          <w:lang w:val="uk-UA"/>
        </w:rPr>
        <w:t xml:space="preserve">3. Які податки </w:t>
      </w:r>
      <w:r w:rsidR="008A38BB">
        <w:rPr>
          <w:sz w:val="28"/>
          <w:szCs w:val="28"/>
          <w:lang w:val="uk-UA"/>
        </w:rPr>
        <w:t>платник має</w:t>
      </w:r>
      <w:r w:rsidRPr="00026FFA">
        <w:rPr>
          <w:sz w:val="28"/>
          <w:szCs w:val="28"/>
          <w:lang w:val="uk-UA"/>
        </w:rPr>
        <w:t xml:space="preserve"> сплатити?</w:t>
      </w:r>
    </w:p>
    <w:p w:rsidR="008A38BB" w:rsidRDefault="008A38BB" w:rsidP="004361F2">
      <w:pPr>
        <w:pStyle w:val="a3"/>
        <w:spacing w:before="0" w:beforeAutospacing="0" w:after="0" w:afterAutospacing="0"/>
        <w:ind w:firstLine="567"/>
        <w:jc w:val="both"/>
        <w:rPr>
          <w:sz w:val="28"/>
          <w:szCs w:val="28"/>
          <w:lang w:val="uk-UA"/>
        </w:rPr>
      </w:pPr>
      <w:r>
        <w:rPr>
          <w:sz w:val="28"/>
          <w:szCs w:val="28"/>
          <w:lang w:val="uk-UA"/>
        </w:rPr>
        <w:t xml:space="preserve">Щодо </w:t>
      </w:r>
      <w:r w:rsidR="006E3061">
        <w:rPr>
          <w:sz w:val="28"/>
          <w:szCs w:val="28"/>
          <w:lang w:val="uk-UA"/>
        </w:rPr>
        <w:t xml:space="preserve">першого та </w:t>
      </w:r>
      <w:r>
        <w:rPr>
          <w:sz w:val="28"/>
          <w:szCs w:val="28"/>
          <w:lang w:val="uk-UA"/>
        </w:rPr>
        <w:t>третього питан</w:t>
      </w:r>
      <w:r w:rsidR="006E3061">
        <w:rPr>
          <w:sz w:val="28"/>
          <w:szCs w:val="28"/>
          <w:lang w:val="uk-UA"/>
        </w:rPr>
        <w:t>ь</w:t>
      </w:r>
    </w:p>
    <w:p w:rsidR="00617119" w:rsidRPr="00617119" w:rsidRDefault="00617119" w:rsidP="00617119">
      <w:pPr>
        <w:pStyle w:val="a3"/>
        <w:spacing w:before="0" w:beforeAutospacing="0" w:after="0" w:afterAutospacing="0"/>
        <w:ind w:firstLine="567"/>
        <w:jc w:val="both"/>
        <w:rPr>
          <w:sz w:val="28"/>
          <w:szCs w:val="28"/>
          <w:lang w:val="uk-UA"/>
        </w:rPr>
      </w:pPr>
      <w:r w:rsidRPr="00617119">
        <w:rPr>
          <w:sz w:val="28"/>
          <w:szCs w:val="28"/>
          <w:lang w:val="uk-UA"/>
        </w:rPr>
        <w:t>Пунктом 1 ст</w:t>
      </w:r>
      <w:r>
        <w:rPr>
          <w:sz w:val="28"/>
          <w:szCs w:val="28"/>
          <w:lang w:val="uk-UA"/>
        </w:rPr>
        <w:t>.</w:t>
      </w:r>
      <w:r w:rsidRPr="00617119">
        <w:rPr>
          <w:sz w:val="28"/>
          <w:szCs w:val="28"/>
          <w:lang w:val="uk-UA"/>
        </w:rPr>
        <w:t xml:space="preserve"> 325 Цивільного кодексу України (далі – ЦКУ) визначено, що суб’єктами права приватної власності є фізичні та юридичні особи.</w:t>
      </w:r>
    </w:p>
    <w:p w:rsidR="00617119" w:rsidRPr="00617119" w:rsidRDefault="00617119" w:rsidP="00617119">
      <w:pPr>
        <w:pStyle w:val="a3"/>
        <w:spacing w:before="0" w:beforeAutospacing="0" w:after="0" w:afterAutospacing="0"/>
        <w:ind w:firstLine="567"/>
        <w:jc w:val="both"/>
        <w:rPr>
          <w:sz w:val="28"/>
          <w:szCs w:val="28"/>
          <w:lang w:val="uk-UA"/>
        </w:rPr>
      </w:pPr>
      <w:r w:rsidRPr="00617119">
        <w:rPr>
          <w:sz w:val="28"/>
          <w:szCs w:val="28"/>
          <w:lang w:val="uk-UA"/>
        </w:rPr>
        <w:t>Фізичні та юридичні особи можуть бути власниками будь-якого майна, за винятком окремих видів майна, які відповідно до закону не можуть їм належати (п</w:t>
      </w:r>
      <w:r>
        <w:rPr>
          <w:sz w:val="28"/>
          <w:szCs w:val="28"/>
          <w:lang w:val="uk-UA"/>
        </w:rPr>
        <w:t>.</w:t>
      </w:r>
      <w:r w:rsidRPr="00617119">
        <w:rPr>
          <w:sz w:val="28"/>
          <w:szCs w:val="28"/>
          <w:lang w:val="uk-UA"/>
        </w:rPr>
        <w:t xml:space="preserve"> 2 ст</w:t>
      </w:r>
      <w:r>
        <w:rPr>
          <w:sz w:val="28"/>
          <w:szCs w:val="28"/>
          <w:lang w:val="uk-UA"/>
        </w:rPr>
        <w:t>.</w:t>
      </w:r>
      <w:r w:rsidRPr="00617119">
        <w:rPr>
          <w:sz w:val="28"/>
          <w:szCs w:val="28"/>
          <w:lang w:val="uk-UA"/>
        </w:rPr>
        <w:t>325 ЦКУ).</w:t>
      </w:r>
    </w:p>
    <w:p w:rsidR="00617119" w:rsidRDefault="00617119" w:rsidP="006E3061">
      <w:pPr>
        <w:pStyle w:val="a3"/>
        <w:spacing w:before="0" w:beforeAutospacing="0" w:after="0" w:afterAutospacing="0"/>
        <w:ind w:firstLine="567"/>
        <w:jc w:val="both"/>
        <w:rPr>
          <w:sz w:val="28"/>
          <w:szCs w:val="28"/>
          <w:lang w:val="uk-UA"/>
        </w:rPr>
      </w:pPr>
      <w:r w:rsidRPr="00617119">
        <w:rPr>
          <w:sz w:val="28"/>
          <w:szCs w:val="28"/>
          <w:lang w:val="uk-UA"/>
        </w:rPr>
        <w:t>Враховуючи те, що ЦКУ не встановлює такого суб’єкта права приватної власності як фізична особа – підприємець, дохід, отриманий фізичною особою – підприємцем від продажу власного рухомого майна, підлягає оподаткуванню за нормами, визначеними ст</w:t>
      </w:r>
      <w:r>
        <w:rPr>
          <w:sz w:val="28"/>
          <w:szCs w:val="28"/>
          <w:lang w:val="uk-UA"/>
        </w:rPr>
        <w:t>.</w:t>
      </w:r>
      <w:r w:rsidRPr="00617119">
        <w:rPr>
          <w:sz w:val="28"/>
          <w:szCs w:val="28"/>
          <w:lang w:val="uk-UA"/>
        </w:rPr>
        <w:t xml:space="preserve"> 173 </w:t>
      </w:r>
      <w:r>
        <w:rPr>
          <w:sz w:val="28"/>
          <w:szCs w:val="28"/>
          <w:lang w:val="uk-UA"/>
        </w:rPr>
        <w:t>Кодексу</w:t>
      </w:r>
      <w:r w:rsidRPr="00617119">
        <w:rPr>
          <w:sz w:val="28"/>
          <w:szCs w:val="28"/>
          <w:lang w:val="uk-UA"/>
        </w:rPr>
        <w:t>.</w:t>
      </w:r>
    </w:p>
    <w:p w:rsidR="006E3061" w:rsidRPr="006E3061" w:rsidRDefault="006E3061" w:rsidP="006E3061">
      <w:pPr>
        <w:pStyle w:val="a3"/>
        <w:spacing w:before="0" w:beforeAutospacing="0" w:after="0" w:afterAutospacing="0"/>
        <w:ind w:firstLine="567"/>
        <w:jc w:val="both"/>
        <w:rPr>
          <w:sz w:val="28"/>
          <w:szCs w:val="28"/>
          <w:lang w:val="uk-UA"/>
        </w:rPr>
      </w:pPr>
      <w:r w:rsidRPr="006E3061">
        <w:rPr>
          <w:sz w:val="28"/>
          <w:szCs w:val="28"/>
          <w:lang w:val="uk-UA"/>
        </w:rPr>
        <w:t>Оподаткування доходів фізичних осіб регламентується розділом IV Кодексу, п.п. 163.1.1 п. 163.1 ст. 163 якого визначено, що об’єктом оподаткування резидента є загальний місячний (річний) оподатковуваний дохід.</w:t>
      </w:r>
    </w:p>
    <w:p w:rsidR="006E3061" w:rsidRPr="006E3061" w:rsidRDefault="006E3061" w:rsidP="006E3061">
      <w:pPr>
        <w:pStyle w:val="a3"/>
        <w:spacing w:before="0" w:beforeAutospacing="0" w:after="0" w:afterAutospacing="0"/>
        <w:ind w:firstLine="567"/>
        <w:jc w:val="both"/>
        <w:rPr>
          <w:sz w:val="28"/>
          <w:szCs w:val="28"/>
          <w:lang w:val="uk-UA"/>
        </w:rPr>
      </w:pPr>
      <w:r w:rsidRPr="006E3061">
        <w:rPr>
          <w:sz w:val="28"/>
          <w:szCs w:val="28"/>
          <w:lang w:val="uk-UA"/>
        </w:rPr>
        <w:t xml:space="preserve">До загального місячного (річного) оподатковуваного доходу платника податків включається, зокрема, частина доходів від операцій з майном, розмір якої визначається згідно з положеннями ст. 173 Кодексу (п.п. 164.2.4 п. 164.2 </w:t>
      </w:r>
      <w:r>
        <w:rPr>
          <w:sz w:val="28"/>
          <w:szCs w:val="28"/>
          <w:lang w:val="uk-UA"/>
        </w:rPr>
        <w:br/>
      </w:r>
      <w:r w:rsidRPr="006E3061">
        <w:rPr>
          <w:sz w:val="28"/>
          <w:szCs w:val="28"/>
          <w:lang w:val="uk-UA"/>
        </w:rPr>
        <w:t>ст. 164 Кодексу).</w:t>
      </w:r>
    </w:p>
    <w:p w:rsidR="006E3061" w:rsidRPr="006E3061" w:rsidRDefault="006E3061" w:rsidP="006E3061">
      <w:pPr>
        <w:pStyle w:val="a3"/>
        <w:spacing w:before="0" w:beforeAutospacing="0" w:after="0" w:afterAutospacing="0"/>
        <w:ind w:firstLine="567"/>
        <w:jc w:val="both"/>
        <w:rPr>
          <w:sz w:val="28"/>
          <w:szCs w:val="28"/>
          <w:lang w:val="uk-UA"/>
        </w:rPr>
      </w:pPr>
      <w:r w:rsidRPr="006E3061">
        <w:rPr>
          <w:sz w:val="28"/>
          <w:szCs w:val="28"/>
          <w:lang w:val="uk-UA"/>
        </w:rPr>
        <w:t>Крім того, для платників, зазначених у п.п. 1 п.п. 1.1 п. 16</w:t>
      </w:r>
      <w:r w:rsidRPr="006E3061">
        <w:rPr>
          <w:sz w:val="28"/>
          <w:szCs w:val="28"/>
          <w:vertAlign w:val="superscript"/>
          <w:lang w:val="uk-UA"/>
        </w:rPr>
        <w:t>1</w:t>
      </w:r>
      <w:r w:rsidRPr="006E3061">
        <w:rPr>
          <w:sz w:val="28"/>
          <w:szCs w:val="28"/>
          <w:lang w:val="uk-UA"/>
        </w:rPr>
        <w:t xml:space="preserve"> підрозділу 10 розділу XX «Перехідні положення» Кодексу, зазначений дохід є об’єктом оподаткування військовим збором (п.п. 1 п.п. 1.2 п. 16</w:t>
      </w:r>
      <w:r w:rsidRPr="006E3061">
        <w:rPr>
          <w:sz w:val="28"/>
          <w:szCs w:val="28"/>
          <w:vertAlign w:val="superscript"/>
          <w:lang w:val="uk-UA"/>
        </w:rPr>
        <w:t>1</w:t>
      </w:r>
      <w:r w:rsidRPr="006E3061">
        <w:rPr>
          <w:sz w:val="28"/>
          <w:szCs w:val="28"/>
          <w:lang w:val="uk-UA"/>
        </w:rPr>
        <w:t xml:space="preserve"> підрозділу 10 розділу XX «Перехідні положення» Кодексу).</w:t>
      </w:r>
    </w:p>
    <w:p w:rsidR="006E3061" w:rsidRPr="006E3061" w:rsidRDefault="006E3061" w:rsidP="006E3061">
      <w:pPr>
        <w:pStyle w:val="a3"/>
        <w:spacing w:before="0" w:beforeAutospacing="0" w:after="0" w:afterAutospacing="0"/>
        <w:ind w:firstLine="567"/>
        <w:jc w:val="both"/>
        <w:rPr>
          <w:sz w:val="28"/>
          <w:szCs w:val="28"/>
          <w:lang w:val="uk-UA"/>
        </w:rPr>
      </w:pPr>
      <w:r w:rsidRPr="006E3061">
        <w:rPr>
          <w:sz w:val="28"/>
          <w:szCs w:val="28"/>
          <w:lang w:val="uk-UA"/>
        </w:rPr>
        <w:t>Ставка військового збору для платників, зазначених у п.п. 1 п.п. 1.1 п. 16</w:t>
      </w:r>
      <w:r w:rsidRPr="006E3061">
        <w:rPr>
          <w:sz w:val="28"/>
          <w:szCs w:val="28"/>
          <w:vertAlign w:val="superscript"/>
          <w:lang w:val="uk-UA"/>
        </w:rPr>
        <w:t>1</w:t>
      </w:r>
      <w:r w:rsidRPr="006E3061">
        <w:rPr>
          <w:sz w:val="28"/>
          <w:szCs w:val="28"/>
          <w:lang w:val="uk-UA"/>
        </w:rPr>
        <w:t xml:space="preserve"> підрозділу 10 розділу XX «Перехідні положення» Кодексу, становить 5 відс. від об’єкта оподаткування, визначеного п.п. 1 п.п. 1.2 п. 16</w:t>
      </w:r>
      <w:r w:rsidRPr="006E3061">
        <w:rPr>
          <w:sz w:val="28"/>
          <w:szCs w:val="28"/>
          <w:vertAlign w:val="superscript"/>
          <w:lang w:val="uk-UA"/>
        </w:rPr>
        <w:t>1</w:t>
      </w:r>
      <w:r w:rsidRPr="006E3061">
        <w:rPr>
          <w:sz w:val="28"/>
          <w:szCs w:val="28"/>
          <w:lang w:val="uk-UA"/>
        </w:rPr>
        <w:t xml:space="preserve"> підрозділу 10 </w:t>
      </w:r>
      <w:r>
        <w:rPr>
          <w:sz w:val="28"/>
          <w:szCs w:val="28"/>
          <w:lang w:val="uk-UA"/>
        </w:rPr>
        <w:br/>
      </w:r>
      <w:r w:rsidRPr="006E3061">
        <w:rPr>
          <w:sz w:val="28"/>
          <w:szCs w:val="28"/>
          <w:lang w:val="uk-UA"/>
        </w:rPr>
        <w:lastRenderedPageBreak/>
        <w:t>розділу XX «Перехідні положення» Кодексу, крім доходів, які оподатковуються за ставкою, визначеною п.п. 4 п.п. 1.3 п. 16</w:t>
      </w:r>
      <w:r w:rsidRPr="006E3061">
        <w:rPr>
          <w:sz w:val="28"/>
          <w:szCs w:val="28"/>
          <w:vertAlign w:val="superscript"/>
          <w:lang w:val="uk-UA"/>
        </w:rPr>
        <w:t>1</w:t>
      </w:r>
      <w:r w:rsidRPr="006E3061">
        <w:rPr>
          <w:sz w:val="28"/>
          <w:szCs w:val="28"/>
          <w:lang w:val="uk-UA"/>
        </w:rPr>
        <w:t xml:space="preserve"> підрозділу 10 розділу XX «Перехідні положення» Кодексу (п.п. 1 п.п. 1.3 п. 16</w:t>
      </w:r>
      <w:r w:rsidRPr="006E3061">
        <w:rPr>
          <w:sz w:val="28"/>
          <w:szCs w:val="28"/>
          <w:vertAlign w:val="superscript"/>
          <w:lang w:val="uk-UA"/>
        </w:rPr>
        <w:t>1</w:t>
      </w:r>
      <w:r w:rsidRPr="006E3061">
        <w:rPr>
          <w:sz w:val="28"/>
          <w:szCs w:val="28"/>
          <w:lang w:val="uk-UA"/>
        </w:rPr>
        <w:t xml:space="preserve"> підрозділу 10 розділу XX «Перехідні положення» Кодексу).</w:t>
      </w:r>
    </w:p>
    <w:p w:rsidR="006E3061" w:rsidRPr="006E3061" w:rsidRDefault="006E3061" w:rsidP="006E3061">
      <w:pPr>
        <w:pStyle w:val="a3"/>
        <w:spacing w:before="0" w:beforeAutospacing="0" w:after="0" w:afterAutospacing="0"/>
        <w:ind w:firstLine="567"/>
        <w:jc w:val="both"/>
        <w:rPr>
          <w:sz w:val="28"/>
          <w:szCs w:val="28"/>
          <w:lang w:val="uk-UA"/>
        </w:rPr>
      </w:pPr>
      <w:r w:rsidRPr="006E3061">
        <w:rPr>
          <w:sz w:val="28"/>
          <w:szCs w:val="28"/>
          <w:lang w:val="uk-UA"/>
        </w:rPr>
        <w:t>Відповідно до п.п. 1.7 п. 16</w:t>
      </w:r>
      <w:r w:rsidRPr="006E3061">
        <w:rPr>
          <w:sz w:val="28"/>
          <w:szCs w:val="28"/>
          <w:vertAlign w:val="superscript"/>
          <w:lang w:val="uk-UA"/>
        </w:rPr>
        <w:t>1</w:t>
      </w:r>
      <w:r w:rsidRPr="006E3061">
        <w:rPr>
          <w:sz w:val="28"/>
          <w:szCs w:val="28"/>
          <w:lang w:val="uk-UA"/>
        </w:rPr>
        <w:t xml:space="preserve"> підрозділу 10 розділу ХХ «Перехідні положення» Кодексу звільняються від оподаткування військовим збором доходи, які згідно з розділом IV Кодексу та підрозділом 1 розділу ХХ «Перехідні положення» Кодексу не включаються до загального оподатковуваного доходу фізичних осіб (не підлягають оподаткуванню, оподатковуються за нульовою ставкою), крім доходів, зазначених у п.п. 165.1.36 п. 165.1 ст. 165, п.п. 3 і 4 </w:t>
      </w:r>
      <w:r>
        <w:rPr>
          <w:sz w:val="28"/>
          <w:szCs w:val="28"/>
          <w:lang w:val="uk-UA"/>
        </w:rPr>
        <w:br/>
      </w:r>
      <w:r w:rsidRPr="006E3061">
        <w:rPr>
          <w:sz w:val="28"/>
          <w:szCs w:val="28"/>
          <w:lang w:val="uk-UA"/>
        </w:rPr>
        <w:t>п. 170.13</w:t>
      </w:r>
      <w:r w:rsidRPr="006E3061">
        <w:rPr>
          <w:sz w:val="28"/>
          <w:szCs w:val="28"/>
          <w:vertAlign w:val="superscript"/>
          <w:lang w:val="uk-UA"/>
        </w:rPr>
        <w:t>1</w:t>
      </w:r>
      <w:r w:rsidRPr="006E3061">
        <w:rPr>
          <w:sz w:val="28"/>
          <w:szCs w:val="28"/>
          <w:lang w:val="uk-UA"/>
        </w:rPr>
        <w:t xml:space="preserve"> ст. 170 Кодексу та п. 14 підрозділу 1 розділу ХХ «Перехідні положення» Кодексу.</w:t>
      </w:r>
    </w:p>
    <w:p w:rsidR="006E3061" w:rsidRPr="006E3061" w:rsidRDefault="006E3061" w:rsidP="006E3061">
      <w:pPr>
        <w:pStyle w:val="a3"/>
        <w:spacing w:before="0" w:beforeAutospacing="0" w:after="0" w:afterAutospacing="0"/>
        <w:ind w:firstLine="567"/>
        <w:jc w:val="both"/>
        <w:rPr>
          <w:sz w:val="28"/>
          <w:szCs w:val="28"/>
          <w:lang w:val="uk-UA"/>
        </w:rPr>
      </w:pPr>
      <w:r w:rsidRPr="006E3061">
        <w:rPr>
          <w:sz w:val="28"/>
          <w:szCs w:val="28"/>
          <w:lang w:val="uk-UA"/>
        </w:rPr>
        <w:t xml:space="preserve">Порядок оподаткування операцій з продажу або обміну об’єктів рухомого майна визначено ст. 173 Кодексу, згідно з п. 173.8 для цілей цієї статті під </w:t>
      </w:r>
      <w:proofErr w:type="spellStart"/>
      <w:r w:rsidRPr="006E3061">
        <w:rPr>
          <w:sz w:val="28"/>
          <w:szCs w:val="28"/>
          <w:lang w:val="uk-UA"/>
        </w:rPr>
        <w:t>продажем</w:t>
      </w:r>
      <w:proofErr w:type="spellEnd"/>
      <w:r w:rsidRPr="006E3061">
        <w:rPr>
          <w:sz w:val="28"/>
          <w:szCs w:val="28"/>
          <w:lang w:val="uk-UA"/>
        </w:rPr>
        <w:t xml:space="preserve"> розуміється будь-який перехід права власності на об’єкти рухомого майна, крім їх успадкування та дарування.</w:t>
      </w:r>
    </w:p>
    <w:p w:rsidR="006E3061" w:rsidRPr="006E3061" w:rsidRDefault="006E3061" w:rsidP="006E3061">
      <w:pPr>
        <w:pStyle w:val="a3"/>
        <w:spacing w:before="0" w:beforeAutospacing="0" w:after="0" w:afterAutospacing="0"/>
        <w:ind w:firstLine="567"/>
        <w:jc w:val="both"/>
        <w:rPr>
          <w:sz w:val="28"/>
          <w:szCs w:val="28"/>
          <w:lang w:val="uk-UA"/>
        </w:rPr>
      </w:pPr>
      <w:r w:rsidRPr="006E3061">
        <w:rPr>
          <w:sz w:val="28"/>
          <w:szCs w:val="28"/>
          <w:lang w:val="uk-UA"/>
        </w:rPr>
        <w:t>Відповідно до п. 173.1 ст. 173 Кодексу дохід платника податку від продажу (обміну) об’єкта рухомого майна протягом звітного податкового року оподатковується за ставкою, визначеною п. 167.2 ст. 167 Кодексу.</w:t>
      </w:r>
    </w:p>
    <w:p w:rsidR="006E3061" w:rsidRPr="006E3061" w:rsidRDefault="006E3061" w:rsidP="006E3061">
      <w:pPr>
        <w:pStyle w:val="a3"/>
        <w:spacing w:before="0" w:beforeAutospacing="0" w:after="0" w:afterAutospacing="0"/>
        <w:ind w:firstLine="567"/>
        <w:jc w:val="both"/>
        <w:rPr>
          <w:sz w:val="28"/>
          <w:szCs w:val="28"/>
          <w:lang w:val="uk-UA"/>
        </w:rPr>
      </w:pPr>
      <w:r w:rsidRPr="006E3061">
        <w:rPr>
          <w:sz w:val="28"/>
          <w:szCs w:val="28"/>
          <w:lang w:val="uk-UA"/>
        </w:rPr>
        <w:t xml:space="preserve">Ставка податку на доходи фізичних осіб становить 5 відсотків бази оподаткування у випадках прямо визначених розділом ІV Кодексу (п. 167.2 </w:t>
      </w:r>
      <w:r>
        <w:rPr>
          <w:sz w:val="28"/>
          <w:szCs w:val="28"/>
          <w:lang w:val="uk-UA"/>
        </w:rPr>
        <w:br/>
      </w:r>
      <w:r w:rsidRPr="006E3061">
        <w:rPr>
          <w:sz w:val="28"/>
          <w:szCs w:val="28"/>
          <w:lang w:val="uk-UA"/>
        </w:rPr>
        <w:t>ст. 167 Кодексу).</w:t>
      </w:r>
    </w:p>
    <w:p w:rsidR="006E3061" w:rsidRPr="006E3061" w:rsidRDefault="006E3061" w:rsidP="006E3061">
      <w:pPr>
        <w:pStyle w:val="a3"/>
        <w:spacing w:before="0" w:beforeAutospacing="0" w:after="0" w:afterAutospacing="0"/>
        <w:ind w:firstLine="567"/>
        <w:jc w:val="both"/>
        <w:rPr>
          <w:sz w:val="28"/>
          <w:szCs w:val="28"/>
          <w:lang w:val="uk-UA"/>
        </w:rPr>
      </w:pPr>
      <w:r w:rsidRPr="006E3061">
        <w:rPr>
          <w:sz w:val="28"/>
          <w:szCs w:val="28"/>
          <w:lang w:val="uk-UA"/>
        </w:rPr>
        <w:t>Згідно з абзацом третім п. 173.2 ст. 173 Кодексу дохід, отриманий платником податку від продажу (обміну) протягом звітного (податкового) року третього та наступних об’єктів рухомого майна у вигляді легкового автомобіля та/або мотоцикла, та/або мопеда або іншого транспортного засобу підлягає оподаткуванню за ставкою 18 відс., визначеною п. 167.1 ст. 167 Кодексу.</w:t>
      </w:r>
    </w:p>
    <w:p w:rsidR="006E3061" w:rsidRDefault="006E3061" w:rsidP="006E3061">
      <w:pPr>
        <w:pStyle w:val="a3"/>
        <w:spacing w:before="0" w:beforeAutospacing="0" w:after="0" w:afterAutospacing="0"/>
        <w:ind w:firstLine="567"/>
        <w:jc w:val="both"/>
        <w:rPr>
          <w:sz w:val="28"/>
          <w:szCs w:val="28"/>
          <w:lang w:val="uk-UA"/>
        </w:rPr>
      </w:pPr>
      <w:r w:rsidRPr="006E3061">
        <w:rPr>
          <w:sz w:val="28"/>
          <w:szCs w:val="28"/>
          <w:lang w:val="uk-UA"/>
        </w:rPr>
        <w:t xml:space="preserve">Відповідно до п. 173.3 ст. 173 Кодексу у разі якщо стороною договору купівлі-продажу об’єкта рухомого майна є юридична особа чи </w:t>
      </w:r>
      <w:proofErr w:type="spellStart"/>
      <w:r w:rsidRPr="006E3061">
        <w:rPr>
          <w:sz w:val="28"/>
          <w:szCs w:val="28"/>
          <w:lang w:val="uk-UA"/>
        </w:rPr>
        <w:t>самозайнята</w:t>
      </w:r>
      <w:proofErr w:type="spellEnd"/>
      <w:r w:rsidRPr="006E3061">
        <w:rPr>
          <w:sz w:val="28"/>
          <w:szCs w:val="28"/>
          <w:lang w:val="uk-UA"/>
        </w:rPr>
        <w:t xml:space="preserve"> особа, така особа вважається податковим агентом платника податку та зобов’язана виконати всі визначені розділом IV Кодексу функції податкового агента. При цьому податковий агент утримує податок за ставками, визначеними відповідно до п.п. 173.1 або 173.2 ст. 173 Кодексу з урахуванням інформації про черговість продажу рухомого майна, зазначеної платником податку у договорі купівлі-продажу чи в окремій заяві.</w:t>
      </w:r>
    </w:p>
    <w:p w:rsidR="006E3061" w:rsidRDefault="006E3061" w:rsidP="00617119">
      <w:pPr>
        <w:pStyle w:val="a3"/>
        <w:spacing w:before="0" w:beforeAutospacing="0" w:after="0" w:afterAutospacing="0"/>
        <w:ind w:firstLine="567"/>
        <w:jc w:val="both"/>
        <w:rPr>
          <w:sz w:val="28"/>
          <w:szCs w:val="28"/>
          <w:lang w:val="uk-UA"/>
        </w:rPr>
      </w:pPr>
      <w:r w:rsidRPr="006E3061">
        <w:rPr>
          <w:sz w:val="28"/>
          <w:szCs w:val="28"/>
          <w:lang w:val="uk-UA"/>
        </w:rPr>
        <w:t xml:space="preserve">Враховуючи викладене, дохід, отриманий фізичною особою від продажу рухомого майна у вигляді </w:t>
      </w:r>
      <w:r>
        <w:rPr>
          <w:sz w:val="28"/>
          <w:szCs w:val="28"/>
          <w:lang w:val="uk-UA"/>
        </w:rPr>
        <w:t>вантажного автомобіля</w:t>
      </w:r>
      <w:r w:rsidRPr="006E3061">
        <w:rPr>
          <w:sz w:val="28"/>
          <w:szCs w:val="28"/>
          <w:lang w:val="uk-UA"/>
        </w:rPr>
        <w:t>, оподатковується податком на доходи фізичних осіб за ставкою 5 відсотків та військовим збором – 5 відсотків.</w:t>
      </w:r>
    </w:p>
    <w:p w:rsidR="006E3061" w:rsidRDefault="006E3061" w:rsidP="00617119">
      <w:pPr>
        <w:pStyle w:val="a3"/>
        <w:spacing w:before="0" w:beforeAutospacing="0" w:after="0" w:afterAutospacing="0"/>
        <w:ind w:firstLine="567"/>
        <w:jc w:val="both"/>
        <w:rPr>
          <w:sz w:val="28"/>
          <w:szCs w:val="28"/>
          <w:lang w:val="uk-UA"/>
        </w:rPr>
      </w:pPr>
      <w:r w:rsidRPr="006E3061">
        <w:rPr>
          <w:sz w:val="28"/>
          <w:szCs w:val="28"/>
          <w:lang w:val="uk-UA"/>
        </w:rPr>
        <w:t>При цьому, якщо стороною договору купівлі-продажу рухомого майна (</w:t>
      </w:r>
      <w:r>
        <w:rPr>
          <w:sz w:val="28"/>
          <w:szCs w:val="28"/>
          <w:lang w:val="uk-UA"/>
        </w:rPr>
        <w:t>вантажного автомобіля</w:t>
      </w:r>
      <w:r w:rsidRPr="006E3061">
        <w:rPr>
          <w:sz w:val="28"/>
          <w:szCs w:val="28"/>
          <w:lang w:val="uk-UA"/>
        </w:rPr>
        <w:t xml:space="preserve">) є юридична особа, то така юридична особа зобов’язана виконати всі функції податкового агента, а саме нарахувати, утримати та перерахувати (сплатити) до бюджету податок на доходи фізичних осіб та </w:t>
      </w:r>
      <w:r w:rsidRPr="006E3061">
        <w:rPr>
          <w:sz w:val="28"/>
          <w:szCs w:val="28"/>
          <w:lang w:val="uk-UA"/>
        </w:rPr>
        <w:lastRenderedPageBreak/>
        <w:t>військовий збір, а також подати до контролюючого органу додаток 4ДФ до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w:t>
      </w:r>
    </w:p>
    <w:p w:rsidR="006E3061" w:rsidRDefault="006E3061" w:rsidP="006E3061">
      <w:pPr>
        <w:pStyle w:val="a3"/>
        <w:spacing w:before="0" w:beforeAutospacing="0" w:after="0" w:afterAutospacing="0"/>
        <w:ind w:firstLine="567"/>
        <w:jc w:val="both"/>
        <w:rPr>
          <w:sz w:val="28"/>
          <w:szCs w:val="28"/>
          <w:lang w:val="uk-UA"/>
        </w:rPr>
      </w:pPr>
      <w:r>
        <w:rPr>
          <w:sz w:val="28"/>
          <w:szCs w:val="28"/>
          <w:lang w:val="uk-UA"/>
        </w:rPr>
        <w:t>Щодо другого питання</w:t>
      </w:r>
    </w:p>
    <w:p w:rsidR="006E3061" w:rsidRPr="006E3061" w:rsidRDefault="006E3061" w:rsidP="006E3061">
      <w:pPr>
        <w:pStyle w:val="a3"/>
        <w:spacing w:before="0" w:beforeAutospacing="0" w:after="0" w:afterAutospacing="0"/>
        <w:ind w:firstLine="567"/>
        <w:jc w:val="both"/>
        <w:rPr>
          <w:sz w:val="28"/>
          <w:szCs w:val="28"/>
          <w:lang w:val="uk-UA"/>
        </w:rPr>
      </w:pPr>
      <w:r w:rsidRPr="006E3061">
        <w:rPr>
          <w:sz w:val="28"/>
          <w:szCs w:val="28"/>
          <w:lang w:val="uk-UA"/>
        </w:rPr>
        <w:t xml:space="preserve">Правові основи оподаткування ПДВ встановлено розділом V та </w:t>
      </w:r>
      <w:r>
        <w:rPr>
          <w:sz w:val="28"/>
          <w:szCs w:val="28"/>
          <w:lang w:val="uk-UA"/>
        </w:rPr>
        <w:br/>
      </w:r>
      <w:r w:rsidRPr="006E3061">
        <w:rPr>
          <w:sz w:val="28"/>
          <w:szCs w:val="28"/>
          <w:lang w:val="uk-UA"/>
        </w:rPr>
        <w:t xml:space="preserve">підрозділом 2 розділу XX «Перехідні положення» </w:t>
      </w:r>
      <w:r>
        <w:rPr>
          <w:sz w:val="28"/>
          <w:szCs w:val="28"/>
          <w:lang w:val="uk-UA"/>
        </w:rPr>
        <w:t>Кодексу</w:t>
      </w:r>
      <w:r w:rsidRPr="006E3061">
        <w:rPr>
          <w:sz w:val="28"/>
          <w:szCs w:val="28"/>
          <w:lang w:val="uk-UA"/>
        </w:rPr>
        <w:t>.</w:t>
      </w:r>
    </w:p>
    <w:p w:rsidR="006E3061" w:rsidRPr="006E3061" w:rsidRDefault="006E3061" w:rsidP="006E3061">
      <w:pPr>
        <w:pStyle w:val="a3"/>
        <w:spacing w:before="0" w:beforeAutospacing="0" w:after="0" w:afterAutospacing="0"/>
        <w:ind w:firstLine="567"/>
        <w:jc w:val="both"/>
        <w:rPr>
          <w:sz w:val="28"/>
          <w:szCs w:val="28"/>
          <w:lang w:val="uk-UA"/>
        </w:rPr>
      </w:pPr>
      <w:r w:rsidRPr="006E3061">
        <w:rPr>
          <w:sz w:val="28"/>
          <w:szCs w:val="28"/>
          <w:lang w:val="uk-UA"/>
        </w:rPr>
        <w:t>Згідно з п</w:t>
      </w:r>
      <w:r>
        <w:rPr>
          <w:sz w:val="28"/>
          <w:szCs w:val="28"/>
          <w:lang w:val="uk-UA"/>
        </w:rPr>
        <w:t>.п.</w:t>
      </w:r>
      <w:r w:rsidRPr="006E3061">
        <w:rPr>
          <w:sz w:val="28"/>
          <w:szCs w:val="28"/>
          <w:lang w:val="uk-UA"/>
        </w:rPr>
        <w:t xml:space="preserve"> «а» і «б» п</w:t>
      </w:r>
      <w:r>
        <w:rPr>
          <w:sz w:val="28"/>
          <w:szCs w:val="28"/>
          <w:lang w:val="uk-UA"/>
        </w:rPr>
        <w:t>.</w:t>
      </w:r>
      <w:r w:rsidRPr="006E3061">
        <w:rPr>
          <w:sz w:val="28"/>
          <w:szCs w:val="28"/>
          <w:lang w:val="uk-UA"/>
        </w:rPr>
        <w:t xml:space="preserve"> 185.1 ст</w:t>
      </w:r>
      <w:r>
        <w:rPr>
          <w:sz w:val="28"/>
          <w:szCs w:val="28"/>
          <w:lang w:val="uk-UA"/>
        </w:rPr>
        <w:t>.</w:t>
      </w:r>
      <w:r w:rsidRPr="006E3061">
        <w:rPr>
          <w:sz w:val="28"/>
          <w:szCs w:val="28"/>
          <w:lang w:val="uk-UA"/>
        </w:rPr>
        <w:t xml:space="preserve"> 185 розділу V </w:t>
      </w:r>
      <w:r>
        <w:rPr>
          <w:sz w:val="28"/>
          <w:szCs w:val="28"/>
          <w:lang w:val="uk-UA"/>
        </w:rPr>
        <w:t>Кодексу</w:t>
      </w:r>
      <w:r w:rsidRPr="006E3061">
        <w:rPr>
          <w:sz w:val="28"/>
          <w:szCs w:val="28"/>
          <w:lang w:val="uk-UA"/>
        </w:rPr>
        <w:t xml:space="preserve"> об’єктом оподаткування ПДВ є операції платників податку з постачання товарів/послуг, місце постачання яких відповідно до ст</w:t>
      </w:r>
      <w:r>
        <w:rPr>
          <w:sz w:val="28"/>
          <w:szCs w:val="28"/>
          <w:lang w:val="uk-UA"/>
        </w:rPr>
        <w:t>.</w:t>
      </w:r>
      <w:r w:rsidRPr="006E3061">
        <w:rPr>
          <w:sz w:val="28"/>
          <w:szCs w:val="28"/>
          <w:lang w:val="uk-UA"/>
        </w:rPr>
        <w:t xml:space="preserve"> 186 розділу V </w:t>
      </w:r>
      <w:r>
        <w:rPr>
          <w:sz w:val="28"/>
          <w:szCs w:val="28"/>
          <w:lang w:val="uk-UA"/>
        </w:rPr>
        <w:t>Кодексу</w:t>
      </w:r>
      <w:r w:rsidRPr="006E3061">
        <w:rPr>
          <w:sz w:val="28"/>
          <w:szCs w:val="28"/>
          <w:lang w:val="uk-UA"/>
        </w:rPr>
        <w:t xml:space="preserve"> розташоване на митній території України.</w:t>
      </w:r>
    </w:p>
    <w:p w:rsidR="006E3061" w:rsidRPr="006E3061" w:rsidRDefault="006E3061" w:rsidP="006E3061">
      <w:pPr>
        <w:pStyle w:val="a3"/>
        <w:spacing w:before="0" w:beforeAutospacing="0" w:after="0" w:afterAutospacing="0"/>
        <w:ind w:firstLine="567"/>
        <w:jc w:val="both"/>
        <w:rPr>
          <w:sz w:val="28"/>
          <w:szCs w:val="28"/>
          <w:lang w:val="uk-UA"/>
        </w:rPr>
      </w:pPr>
      <w:r w:rsidRPr="006E3061">
        <w:rPr>
          <w:sz w:val="28"/>
          <w:szCs w:val="28"/>
          <w:lang w:val="uk-UA"/>
        </w:rPr>
        <w:t>Правила формування податкових зобов’язань і податкового кредиту з ПДВ та складання податкових накладних і їх реєстрації в Єдиному реєстрі податкових накладних (далі – ЄРПН) визначено ст</w:t>
      </w:r>
      <w:r>
        <w:rPr>
          <w:sz w:val="28"/>
          <w:szCs w:val="28"/>
          <w:lang w:val="uk-UA"/>
        </w:rPr>
        <w:t>аттями</w:t>
      </w:r>
      <w:r w:rsidRPr="006E3061">
        <w:rPr>
          <w:sz w:val="28"/>
          <w:szCs w:val="28"/>
          <w:lang w:val="uk-UA"/>
        </w:rPr>
        <w:t xml:space="preserve"> 187, 198 та 201 розділу V </w:t>
      </w:r>
      <w:r>
        <w:rPr>
          <w:sz w:val="28"/>
          <w:szCs w:val="28"/>
          <w:lang w:val="uk-UA"/>
        </w:rPr>
        <w:t>Кодексу</w:t>
      </w:r>
      <w:r w:rsidRPr="006E3061">
        <w:rPr>
          <w:sz w:val="28"/>
          <w:szCs w:val="28"/>
          <w:lang w:val="uk-UA"/>
        </w:rPr>
        <w:t>.</w:t>
      </w:r>
    </w:p>
    <w:p w:rsidR="006E3061" w:rsidRPr="006E3061" w:rsidRDefault="006E3061" w:rsidP="006E3061">
      <w:pPr>
        <w:pStyle w:val="a3"/>
        <w:spacing w:before="0" w:beforeAutospacing="0" w:after="0" w:afterAutospacing="0"/>
        <w:ind w:firstLine="567"/>
        <w:jc w:val="both"/>
        <w:rPr>
          <w:sz w:val="28"/>
          <w:szCs w:val="28"/>
          <w:lang w:val="uk-UA"/>
        </w:rPr>
      </w:pPr>
      <w:r w:rsidRPr="006E3061">
        <w:rPr>
          <w:sz w:val="28"/>
          <w:szCs w:val="28"/>
          <w:lang w:val="uk-UA"/>
        </w:rPr>
        <w:t>Згідно з п</w:t>
      </w:r>
      <w:r>
        <w:rPr>
          <w:sz w:val="28"/>
          <w:szCs w:val="28"/>
          <w:lang w:val="uk-UA"/>
        </w:rPr>
        <w:t>.</w:t>
      </w:r>
      <w:r w:rsidRPr="006E3061">
        <w:rPr>
          <w:sz w:val="28"/>
          <w:szCs w:val="28"/>
          <w:lang w:val="uk-UA"/>
        </w:rPr>
        <w:t xml:space="preserve"> 187.1 ст</w:t>
      </w:r>
      <w:r>
        <w:rPr>
          <w:sz w:val="28"/>
          <w:szCs w:val="28"/>
          <w:lang w:val="uk-UA"/>
        </w:rPr>
        <w:t>.</w:t>
      </w:r>
      <w:r w:rsidRPr="006E3061">
        <w:rPr>
          <w:sz w:val="28"/>
          <w:szCs w:val="28"/>
          <w:lang w:val="uk-UA"/>
        </w:rPr>
        <w:t xml:space="preserve"> 187 розділу V </w:t>
      </w:r>
      <w:r>
        <w:rPr>
          <w:sz w:val="28"/>
          <w:szCs w:val="28"/>
          <w:lang w:val="uk-UA"/>
        </w:rPr>
        <w:t>Кодексу</w:t>
      </w:r>
      <w:r w:rsidRPr="006E3061">
        <w:rPr>
          <w:sz w:val="28"/>
          <w:szCs w:val="28"/>
          <w:lang w:val="uk-UA"/>
        </w:rPr>
        <w:t xml:space="preserve"> датою виникнення податкових зобов'язань з постачання товарів/послуг вважається дата, яка припадає на податковий період, протягом якого відбувається будь-яка з подій, що сталася раніше: </w:t>
      </w:r>
    </w:p>
    <w:p w:rsidR="006E3061" w:rsidRPr="006E3061" w:rsidRDefault="006E3061" w:rsidP="006E3061">
      <w:pPr>
        <w:pStyle w:val="a3"/>
        <w:spacing w:before="0" w:beforeAutospacing="0" w:after="0" w:afterAutospacing="0"/>
        <w:ind w:firstLine="567"/>
        <w:jc w:val="both"/>
        <w:rPr>
          <w:sz w:val="28"/>
          <w:szCs w:val="28"/>
          <w:lang w:val="uk-UA"/>
        </w:rPr>
      </w:pPr>
      <w:r w:rsidRPr="006E3061">
        <w:rPr>
          <w:sz w:val="28"/>
          <w:szCs w:val="28"/>
          <w:lang w:val="uk-UA"/>
        </w:rPr>
        <w:t>а) дата зарахування коштів від покупця/замовника на рахунок платника податку в банку/небанківському надавачу платіжних послуг як оплата товарів/послуг, що підлягають постачанню, а в разі постачання товарів/послуг, оплата яких здійснюється електронними грошима, – дата зарахування електронних грошей платнику податку як оплата товарів/послуг, що підлягають постачанню, на електронний гаманець, а в разі постачання товарів/послуг за готівку – дата оприбуткування коштів у касі платника податку, а в разі відсутності такої – дата інкасації готівки у банківській установі, що обслуговує платника податку;</w:t>
      </w:r>
    </w:p>
    <w:p w:rsidR="006E3061" w:rsidRPr="006E3061" w:rsidRDefault="006E3061" w:rsidP="006E3061">
      <w:pPr>
        <w:pStyle w:val="a3"/>
        <w:spacing w:before="0" w:beforeAutospacing="0" w:after="0" w:afterAutospacing="0"/>
        <w:ind w:firstLine="567"/>
        <w:jc w:val="both"/>
        <w:rPr>
          <w:sz w:val="28"/>
          <w:szCs w:val="28"/>
          <w:lang w:val="uk-UA"/>
        </w:rPr>
      </w:pPr>
      <w:r w:rsidRPr="006E3061">
        <w:rPr>
          <w:sz w:val="28"/>
          <w:szCs w:val="28"/>
          <w:lang w:val="uk-UA"/>
        </w:rPr>
        <w:t xml:space="preserve">б) дата відвантаження товарів, а в разі експорту товарів – дата оформлення митної декларації, що засвідчує факт перетинання митного кордону України, оформлена відповідно до вимог митного законодавства, а для послуг – дата оформлення документа, що засвідчує факт постачання послуг платником податку. Для документів, складених в електронній формі, датою оформлення документа, що засвідчує факт постачання послуг платником податку, вважається дата, зазначена у самому документі як дата його складення відповідно до Закону України від 16 липня 1999 року № 996-XIV «Про бухгалтерський облік та фінансову звітність в Україні», незалежно від дати накладення електронного підпису. </w:t>
      </w:r>
    </w:p>
    <w:p w:rsidR="006E3061" w:rsidRPr="006E3061" w:rsidRDefault="006E3061" w:rsidP="006E3061">
      <w:pPr>
        <w:pStyle w:val="a3"/>
        <w:spacing w:before="0" w:beforeAutospacing="0" w:after="0" w:afterAutospacing="0"/>
        <w:ind w:firstLine="567"/>
        <w:jc w:val="both"/>
        <w:rPr>
          <w:sz w:val="28"/>
          <w:szCs w:val="28"/>
          <w:lang w:val="uk-UA"/>
        </w:rPr>
      </w:pPr>
      <w:r w:rsidRPr="006E3061">
        <w:rPr>
          <w:sz w:val="28"/>
          <w:szCs w:val="28"/>
          <w:lang w:val="uk-UA"/>
        </w:rPr>
        <w:t xml:space="preserve">Згідно з </w:t>
      </w:r>
      <w:proofErr w:type="spellStart"/>
      <w:r w:rsidRPr="006E3061">
        <w:rPr>
          <w:sz w:val="28"/>
          <w:szCs w:val="28"/>
          <w:lang w:val="uk-UA"/>
        </w:rPr>
        <w:t>п</w:t>
      </w:r>
      <w:r>
        <w:rPr>
          <w:sz w:val="28"/>
          <w:szCs w:val="28"/>
          <w:lang w:val="uk-UA"/>
        </w:rPr>
        <w:t>п</w:t>
      </w:r>
      <w:proofErr w:type="spellEnd"/>
      <w:r>
        <w:rPr>
          <w:sz w:val="28"/>
          <w:szCs w:val="28"/>
          <w:lang w:val="uk-UA"/>
        </w:rPr>
        <w:t>.</w:t>
      </w:r>
      <w:r w:rsidRPr="006E3061">
        <w:rPr>
          <w:sz w:val="28"/>
          <w:szCs w:val="28"/>
          <w:lang w:val="uk-UA"/>
        </w:rPr>
        <w:t xml:space="preserve"> 201.1, 201.7 та 201.10 ст</w:t>
      </w:r>
      <w:r>
        <w:rPr>
          <w:sz w:val="28"/>
          <w:szCs w:val="28"/>
          <w:lang w:val="uk-UA"/>
        </w:rPr>
        <w:t>.</w:t>
      </w:r>
      <w:r w:rsidRPr="006E3061">
        <w:rPr>
          <w:sz w:val="28"/>
          <w:szCs w:val="28"/>
          <w:lang w:val="uk-UA"/>
        </w:rPr>
        <w:t xml:space="preserve"> 201 розділу V </w:t>
      </w:r>
      <w:r>
        <w:rPr>
          <w:sz w:val="28"/>
          <w:szCs w:val="28"/>
          <w:lang w:val="uk-UA"/>
        </w:rPr>
        <w:t>Кодексу</w:t>
      </w:r>
      <w:r w:rsidRPr="006E3061">
        <w:rPr>
          <w:sz w:val="28"/>
          <w:szCs w:val="28"/>
          <w:lang w:val="uk-UA"/>
        </w:rPr>
        <w:t xml:space="preserve"> при здійсненні операцій з постачання товарів/послуг на дату виникнення податкових зобов’язань платник податку зобов’язаний скласти податкову накладну в електронній формі з використанням кваліфікованого електронного підпису або удосконаленого електронного підпису, що базується на кваліфікованому </w:t>
      </w:r>
      <w:r w:rsidRPr="006E3061">
        <w:rPr>
          <w:sz w:val="28"/>
          <w:szCs w:val="28"/>
          <w:lang w:val="uk-UA"/>
        </w:rPr>
        <w:lastRenderedPageBreak/>
        <w:t xml:space="preserve">сертифікаті електронного підпису, уповноваженої платником особи відповідно до вимог Закону України від 05 жовтня 2017 року № 2155-VIII «Про електронну ідентифікацію та електронні довірчі послуги» та зареєструвати її в ЄРПН у встановлений </w:t>
      </w:r>
      <w:r>
        <w:rPr>
          <w:sz w:val="28"/>
          <w:szCs w:val="28"/>
          <w:lang w:val="uk-UA"/>
        </w:rPr>
        <w:t>Кодексом</w:t>
      </w:r>
      <w:r w:rsidRPr="006E3061">
        <w:rPr>
          <w:sz w:val="28"/>
          <w:szCs w:val="28"/>
          <w:lang w:val="uk-UA"/>
        </w:rPr>
        <w:t xml:space="preserve"> термін.</w:t>
      </w:r>
    </w:p>
    <w:p w:rsidR="006E3061" w:rsidRPr="006E3061" w:rsidRDefault="006E3061" w:rsidP="006E3061">
      <w:pPr>
        <w:pStyle w:val="a3"/>
        <w:spacing w:before="0" w:beforeAutospacing="0" w:after="0" w:afterAutospacing="0"/>
        <w:ind w:firstLine="567"/>
        <w:jc w:val="both"/>
        <w:rPr>
          <w:sz w:val="28"/>
          <w:szCs w:val="28"/>
          <w:lang w:val="uk-UA"/>
        </w:rPr>
      </w:pPr>
      <w:r w:rsidRPr="006E3061">
        <w:rPr>
          <w:sz w:val="28"/>
          <w:szCs w:val="28"/>
          <w:lang w:val="uk-UA"/>
        </w:rPr>
        <w:t>Податкова накладна складається на кожне повне або часткове постачання товарів/послуг, а також на суму коштів, що надійшли на рахунок у банку/ небанківському надавачу платіжних послуг як попередня оплата (аванс).</w:t>
      </w:r>
    </w:p>
    <w:p w:rsidR="006E3061" w:rsidRPr="006E3061" w:rsidRDefault="006E3061" w:rsidP="006E3061">
      <w:pPr>
        <w:pStyle w:val="a3"/>
        <w:spacing w:before="0" w:beforeAutospacing="0" w:after="0" w:afterAutospacing="0"/>
        <w:ind w:firstLine="567"/>
        <w:jc w:val="both"/>
        <w:rPr>
          <w:sz w:val="28"/>
          <w:szCs w:val="28"/>
          <w:lang w:val="uk-UA"/>
        </w:rPr>
      </w:pPr>
      <w:r w:rsidRPr="006E3061">
        <w:rPr>
          <w:sz w:val="28"/>
          <w:szCs w:val="28"/>
          <w:lang w:val="uk-UA"/>
        </w:rPr>
        <w:t>Податкова накладна, складена та зареєстрована в ЄРПН платником податку, який здійснює операції з постачання товарів/послуг, є для покупця таких товарів/послуг підставою для нарахування сум податку, що відносяться до податкового кредиту.</w:t>
      </w:r>
    </w:p>
    <w:p w:rsidR="006E3061" w:rsidRPr="006E3061" w:rsidRDefault="006E3061" w:rsidP="006E3061">
      <w:pPr>
        <w:pStyle w:val="a3"/>
        <w:spacing w:before="0" w:beforeAutospacing="0" w:after="0" w:afterAutospacing="0"/>
        <w:ind w:firstLine="567"/>
        <w:jc w:val="both"/>
        <w:rPr>
          <w:sz w:val="28"/>
          <w:szCs w:val="28"/>
          <w:lang w:val="uk-UA"/>
        </w:rPr>
      </w:pPr>
      <w:r w:rsidRPr="006E3061">
        <w:rPr>
          <w:sz w:val="28"/>
          <w:szCs w:val="28"/>
          <w:lang w:val="uk-UA"/>
        </w:rPr>
        <w:t>Підпунктом «г» п</w:t>
      </w:r>
      <w:r>
        <w:rPr>
          <w:sz w:val="28"/>
          <w:szCs w:val="28"/>
          <w:lang w:val="uk-UA"/>
        </w:rPr>
        <w:t>.</w:t>
      </w:r>
      <w:r w:rsidRPr="006E3061">
        <w:rPr>
          <w:sz w:val="28"/>
          <w:szCs w:val="28"/>
          <w:lang w:val="uk-UA"/>
        </w:rPr>
        <w:t xml:space="preserve"> 198.5 ст</w:t>
      </w:r>
      <w:r>
        <w:rPr>
          <w:sz w:val="28"/>
          <w:szCs w:val="28"/>
          <w:lang w:val="uk-UA"/>
        </w:rPr>
        <w:t>.</w:t>
      </w:r>
      <w:r w:rsidRPr="006E3061">
        <w:rPr>
          <w:sz w:val="28"/>
          <w:szCs w:val="28"/>
          <w:lang w:val="uk-UA"/>
        </w:rPr>
        <w:t xml:space="preserve"> 198 розділу V </w:t>
      </w:r>
      <w:r>
        <w:rPr>
          <w:sz w:val="28"/>
          <w:szCs w:val="28"/>
          <w:lang w:val="uk-UA"/>
        </w:rPr>
        <w:t>Кодексу</w:t>
      </w:r>
      <w:r w:rsidRPr="006E3061">
        <w:rPr>
          <w:sz w:val="28"/>
          <w:szCs w:val="28"/>
          <w:lang w:val="uk-UA"/>
        </w:rPr>
        <w:t xml:space="preserve"> встановлено, що платник податку зобов'язаний нарахувати податкові зобов'язання виходячи з бази оподаткування, визначеної відповідно до п</w:t>
      </w:r>
      <w:r>
        <w:rPr>
          <w:sz w:val="28"/>
          <w:szCs w:val="28"/>
          <w:lang w:val="uk-UA"/>
        </w:rPr>
        <w:t>.</w:t>
      </w:r>
      <w:r w:rsidRPr="006E3061">
        <w:rPr>
          <w:sz w:val="28"/>
          <w:szCs w:val="28"/>
          <w:lang w:val="uk-UA"/>
        </w:rPr>
        <w:t xml:space="preserve"> 189.1 ст</w:t>
      </w:r>
      <w:r>
        <w:rPr>
          <w:sz w:val="28"/>
          <w:szCs w:val="28"/>
          <w:lang w:val="uk-UA"/>
        </w:rPr>
        <w:t>.</w:t>
      </w:r>
      <w:r w:rsidRPr="006E3061">
        <w:rPr>
          <w:sz w:val="28"/>
          <w:szCs w:val="28"/>
          <w:lang w:val="uk-UA"/>
        </w:rPr>
        <w:t xml:space="preserve"> 189 розділу V </w:t>
      </w:r>
      <w:r>
        <w:rPr>
          <w:sz w:val="28"/>
          <w:szCs w:val="28"/>
          <w:lang w:val="uk-UA"/>
        </w:rPr>
        <w:t>Кодексу</w:t>
      </w:r>
      <w:r w:rsidRPr="006E3061">
        <w:rPr>
          <w:sz w:val="28"/>
          <w:szCs w:val="28"/>
          <w:lang w:val="uk-UA"/>
        </w:rPr>
        <w:t xml:space="preserve">, та скласти не пізніше останнього дня звітного (податкового) періоду і зареєструвати в ЄРПН в терміни, встановлені </w:t>
      </w:r>
      <w:r>
        <w:rPr>
          <w:sz w:val="28"/>
          <w:szCs w:val="28"/>
          <w:lang w:val="uk-UA"/>
        </w:rPr>
        <w:t>Кодексом</w:t>
      </w:r>
      <w:r w:rsidRPr="006E3061">
        <w:rPr>
          <w:sz w:val="28"/>
          <w:szCs w:val="28"/>
          <w:lang w:val="uk-UA"/>
        </w:rPr>
        <w:t xml:space="preserve"> для такої реєстрації, зведену податкову накладну за товарами/послугами, необоротними активами придбаними/виготовленими з податком на додану вартість (для товарів/послуг, необоротних активів, придбаних або виготовлених до 1 липня 2015 року, − у разі якщо під час такого придбання або виготовлення суми податку були включені до складу податкового кредиту), у разі якщо такі товари/послуги, необоротні активи призначаються для їх використання або починають використовуватися в неоподатковуваних ПДВ операціях або в операціях, що не є господарською діяльністю платника податку (крім випадків, передбачених п</w:t>
      </w:r>
      <w:r>
        <w:rPr>
          <w:sz w:val="28"/>
          <w:szCs w:val="28"/>
          <w:lang w:val="uk-UA"/>
        </w:rPr>
        <w:t>.</w:t>
      </w:r>
      <w:r w:rsidRPr="006E3061">
        <w:rPr>
          <w:sz w:val="28"/>
          <w:szCs w:val="28"/>
          <w:lang w:val="uk-UA"/>
        </w:rPr>
        <w:t xml:space="preserve"> 189.9 ст</w:t>
      </w:r>
      <w:r>
        <w:rPr>
          <w:sz w:val="28"/>
          <w:szCs w:val="28"/>
          <w:lang w:val="uk-UA"/>
        </w:rPr>
        <w:t>.</w:t>
      </w:r>
      <w:r w:rsidRPr="006E3061">
        <w:rPr>
          <w:sz w:val="28"/>
          <w:szCs w:val="28"/>
          <w:lang w:val="uk-UA"/>
        </w:rPr>
        <w:t xml:space="preserve"> 189 розділу V </w:t>
      </w:r>
      <w:r>
        <w:rPr>
          <w:sz w:val="28"/>
          <w:szCs w:val="28"/>
          <w:lang w:val="uk-UA"/>
        </w:rPr>
        <w:t>Кодексу</w:t>
      </w:r>
      <w:r w:rsidRPr="006E3061">
        <w:rPr>
          <w:sz w:val="28"/>
          <w:szCs w:val="28"/>
          <w:lang w:val="uk-UA"/>
        </w:rPr>
        <w:t xml:space="preserve">). </w:t>
      </w:r>
    </w:p>
    <w:p w:rsidR="00040C64" w:rsidRDefault="00982672" w:rsidP="006E3061">
      <w:pPr>
        <w:pStyle w:val="a3"/>
        <w:spacing w:before="0" w:beforeAutospacing="0" w:after="0" w:afterAutospacing="0"/>
        <w:ind w:firstLine="567"/>
        <w:jc w:val="both"/>
        <w:rPr>
          <w:sz w:val="28"/>
          <w:szCs w:val="28"/>
          <w:lang w:val="uk-UA"/>
        </w:rPr>
      </w:pPr>
      <w:r>
        <w:rPr>
          <w:sz w:val="28"/>
          <w:szCs w:val="28"/>
          <w:lang w:val="uk-UA"/>
        </w:rPr>
        <w:t>Таким чином, о</w:t>
      </w:r>
      <w:r w:rsidR="006E3061" w:rsidRPr="006E3061">
        <w:rPr>
          <w:sz w:val="28"/>
          <w:szCs w:val="28"/>
          <w:lang w:val="uk-UA"/>
        </w:rPr>
        <w:t xml:space="preserve">скільки, операція з </w:t>
      </w:r>
      <w:r w:rsidR="00040C64">
        <w:rPr>
          <w:sz w:val="28"/>
          <w:szCs w:val="28"/>
          <w:lang w:val="uk-UA"/>
        </w:rPr>
        <w:t>продажу</w:t>
      </w:r>
      <w:r w:rsidR="006E3061" w:rsidRPr="006E3061">
        <w:rPr>
          <w:sz w:val="28"/>
          <w:szCs w:val="28"/>
          <w:lang w:val="uk-UA"/>
        </w:rPr>
        <w:t xml:space="preserve"> рухомого майна відноситься до господарської діяльності суб’єкта підприємницької діяльності – платника ПДВ</w:t>
      </w:r>
      <w:r w:rsidR="00040C64" w:rsidRPr="00040C64">
        <w:rPr>
          <w:sz w:val="28"/>
          <w:szCs w:val="28"/>
          <w:lang w:val="uk-UA"/>
        </w:rPr>
        <w:t xml:space="preserve"> </w:t>
      </w:r>
      <w:r w:rsidR="00040C64">
        <w:rPr>
          <w:sz w:val="28"/>
          <w:szCs w:val="28"/>
          <w:lang w:val="uk-UA"/>
        </w:rPr>
        <w:t xml:space="preserve">і така фізична особа – підприємець при придбанні вантажного автомобіля включив до складу податкового кредиту суму ПДВ з вартості вантажного автомобіля, то при його продажу платник зобов’язаний нарахувати податкові зобов’язання з ПДВ, виходячи з бази оподаткування ПДВ, визначеної відповідно до п. 188.1 ст. 188 Кодексу, та скласти податкову накладну і зареєструвати її в ЄРПН в терміни встановлені Кодексом. </w:t>
      </w:r>
    </w:p>
    <w:p w:rsidR="006E3061" w:rsidRPr="006E3061" w:rsidRDefault="006E3061" w:rsidP="006E3061">
      <w:pPr>
        <w:pStyle w:val="a3"/>
        <w:spacing w:before="0" w:beforeAutospacing="0" w:after="0" w:afterAutospacing="0"/>
        <w:ind w:firstLine="567"/>
        <w:jc w:val="both"/>
        <w:rPr>
          <w:sz w:val="28"/>
          <w:szCs w:val="28"/>
          <w:lang w:val="uk-UA"/>
        </w:rPr>
      </w:pPr>
      <w:r w:rsidRPr="006E3061">
        <w:rPr>
          <w:sz w:val="28"/>
          <w:szCs w:val="28"/>
          <w:lang w:val="uk-UA"/>
        </w:rPr>
        <w:t>При продажу вантажного автомобіля платником ПДВ податкові зобов’язання виникають за загальним правилом «першої події». Податкові зобов’язання виникають тією датою, яка відбувалася раніше:</w:t>
      </w:r>
    </w:p>
    <w:p w:rsidR="006E3061" w:rsidRPr="006E3061" w:rsidRDefault="006E3061" w:rsidP="006E3061">
      <w:pPr>
        <w:pStyle w:val="a3"/>
        <w:spacing w:before="0" w:beforeAutospacing="0" w:after="0" w:afterAutospacing="0"/>
        <w:ind w:firstLine="567"/>
        <w:jc w:val="both"/>
        <w:rPr>
          <w:sz w:val="28"/>
          <w:szCs w:val="28"/>
          <w:lang w:val="uk-UA"/>
        </w:rPr>
      </w:pPr>
      <w:r w:rsidRPr="006E3061">
        <w:rPr>
          <w:sz w:val="28"/>
          <w:szCs w:val="28"/>
          <w:lang w:val="uk-UA"/>
        </w:rPr>
        <w:t>дата зарахування коштів від покупця на банківський рахунок (або оприбуткування готівки в касу) як оплата за автомобіль;</w:t>
      </w:r>
    </w:p>
    <w:p w:rsidR="006E3061" w:rsidRPr="006E3061" w:rsidRDefault="006E3061" w:rsidP="006E3061">
      <w:pPr>
        <w:pStyle w:val="a3"/>
        <w:spacing w:before="0" w:beforeAutospacing="0" w:after="0" w:afterAutospacing="0"/>
        <w:ind w:firstLine="567"/>
        <w:jc w:val="both"/>
        <w:rPr>
          <w:sz w:val="28"/>
          <w:szCs w:val="28"/>
          <w:lang w:val="uk-UA"/>
        </w:rPr>
      </w:pPr>
      <w:r w:rsidRPr="006E3061">
        <w:rPr>
          <w:sz w:val="28"/>
          <w:szCs w:val="28"/>
          <w:lang w:val="uk-UA"/>
        </w:rPr>
        <w:t xml:space="preserve">дата відвантаження автомобіля, яка підтверджується первинними документами – актом приймання-передачі автомобіля або видатковою накладною. </w:t>
      </w:r>
    </w:p>
    <w:p w:rsidR="006E3061" w:rsidRDefault="006E3061" w:rsidP="006E3061">
      <w:pPr>
        <w:pStyle w:val="a3"/>
        <w:spacing w:before="0" w:beforeAutospacing="0" w:after="0" w:afterAutospacing="0"/>
        <w:ind w:firstLine="567"/>
        <w:jc w:val="both"/>
        <w:rPr>
          <w:sz w:val="28"/>
          <w:szCs w:val="28"/>
          <w:lang w:val="uk-UA"/>
        </w:rPr>
      </w:pPr>
      <w:r w:rsidRPr="006E3061">
        <w:rPr>
          <w:sz w:val="28"/>
          <w:szCs w:val="28"/>
          <w:lang w:val="uk-UA"/>
        </w:rPr>
        <w:lastRenderedPageBreak/>
        <w:t>Податкова накладна складається за формою та відповідно до Порядку заповнення податкової накладної, затвердженого наказом Міністерства фінансів України від 31 грудня 2015 року № 1307 (зі змінами) «Про затвердження форми податкової накладної та Порядку заповнення податкової накладної», зареєстрований в Міністерстві юстиції України 26.01.2016 № 137/28267.</w:t>
      </w:r>
    </w:p>
    <w:p w:rsidR="000E208A" w:rsidRPr="00844189" w:rsidRDefault="000E208A" w:rsidP="00564994">
      <w:pPr>
        <w:pStyle w:val="a3"/>
        <w:spacing w:before="0" w:beforeAutospacing="0" w:after="0" w:afterAutospacing="0"/>
        <w:ind w:firstLine="567"/>
        <w:jc w:val="both"/>
        <w:rPr>
          <w:sz w:val="28"/>
          <w:szCs w:val="28"/>
        </w:rPr>
      </w:pPr>
      <w:proofErr w:type="spellStart"/>
      <w:r w:rsidRPr="00844189">
        <w:rPr>
          <w:sz w:val="28"/>
          <w:szCs w:val="28"/>
        </w:rPr>
        <w:t>Згідно</w:t>
      </w:r>
      <w:proofErr w:type="spellEnd"/>
      <w:r w:rsidRPr="00844189">
        <w:rPr>
          <w:sz w:val="28"/>
          <w:szCs w:val="28"/>
        </w:rPr>
        <w:t xml:space="preserve"> з п. 52.2 ст. 52 </w:t>
      </w:r>
      <w:r w:rsidR="0025027B">
        <w:rPr>
          <w:sz w:val="28"/>
          <w:szCs w:val="28"/>
        </w:rPr>
        <w:t>Кодексу</w:t>
      </w:r>
      <w:r w:rsidRPr="00844189">
        <w:rPr>
          <w:sz w:val="28"/>
          <w:szCs w:val="28"/>
        </w:rPr>
        <w:t xml:space="preserve"> індивідуальна податкова консультація має індивідуальний характер і може використовуватися виключно платником податків, якому надано таку консультацію.</w:t>
      </w:r>
    </w:p>
    <w:p w:rsidR="000E208A" w:rsidRPr="00355CC7" w:rsidRDefault="000E208A" w:rsidP="000E208A">
      <w:pPr>
        <w:pStyle w:val="a3"/>
        <w:spacing w:before="0" w:beforeAutospacing="0" w:after="0" w:afterAutospacing="0"/>
        <w:jc w:val="both"/>
        <w:rPr>
          <w:sz w:val="16"/>
          <w:u w:val="single"/>
          <w:lang w:val="uk-UA"/>
        </w:rPr>
      </w:pPr>
      <w:bookmarkStart w:id="0" w:name="_GoBack"/>
      <w:bookmarkEnd w:id="0"/>
      <w:r>
        <w:rPr>
          <w:sz w:val="16"/>
          <w:u w:val="single"/>
        </w:rPr>
        <w:t>___________________________________________________________________________________________________________</w:t>
      </w:r>
      <w:r>
        <w:rPr>
          <w:sz w:val="16"/>
          <w:u w:val="single"/>
          <w:lang w:val="uk-UA"/>
        </w:rPr>
        <w:t>_______</w:t>
      </w:r>
    </w:p>
    <w:p w:rsidR="00845A4F" w:rsidRDefault="000E208A" w:rsidP="00620E65">
      <w:pPr>
        <w:pStyle w:val="a3"/>
        <w:spacing w:before="0" w:beforeAutospacing="0" w:after="0" w:afterAutospacing="0"/>
        <w:jc w:val="both"/>
      </w:pPr>
      <w:r>
        <w:rPr>
          <w:sz w:val="20"/>
        </w:rPr>
        <w:t xml:space="preserve">Дана </w:t>
      </w:r>
      <w:proofErr w:type="spellStart"/>
      <w:r>
        <w:rPr>
          <w:sz w:val="20"/>
        </w:rPr>
        <w:t>індивідуальна</w:t>
      </w:r>
      <w:proofErr w:type="spellEnd"/>
      <w:r>
        <w:rPr>
          <w:sz w:val="20"/>
        </w:rPr>
        <w:t xml:space="preserve"> </w:t>
      </w:r>
      <w:proofErr w:type="spellStart"/>
      <w:r>
        <w:rPr>
          <w:sz w:val="20"/>
        </w:rPr>
        <w:t>податкова</w:t>
      </w:r>
      <w:proofErr w:type="spellEnd"/>
      <w:r>
        <w:rPr>
          <w:sz w:val="20"/>
        </w:rPr>
        <w:t xml:space="preserve"> </w:t>
      </w:r>
      <w:proofErr w:type="spellStart"/>
      <w:r>
        <w:rPr>
          <w:sz w:val="20"/>
        </w:rPr>
        <w:t>консультація</w:t>
      </w:r>
      <w:proofErr w:type="spellEnd"/>
      <w:r>
        <w:rPr>
          <w:sz w:val="20"/>
        </w:rPr>
        <w:t xml:space="preserve"> </w:t>
      </w:r>
      <w:proofErr w:type="spellStart"/>
      <w:r>
        <w:rPr>
          <w:sz w:val="20"/>
        </w:rPr>
        <w:t>діє</w:t>
      </w:r>
      <w:proofErr w:type="spellEnd"/>
      <w:r>
        <w:rPr>
          <w:sz w:val="20"/>
        </w:rPr>
        <w:t xml:space="preserve"> до </w:t>
      </w:r>
      <w:proofErr w:type="spellStart"/>
      <w:r>
        <w:rPr>
          <w:sz w:val="20"/>
        </w:rPr>
        <w:t>зміни</w:t>
      </w:r>
      <w:proofErr w:type="spellEnd"/>
      <w:r>
        <w:rPr>
          <w:sz w:val="20"/>
        </w:rPr>
        <w:t>/</w:t>
      </w:r>
      <w:proofErr w:type="spellStart"/>
      <w:r>
        <w:rPr>
          <w:sz w:val="20"/>
        </w:rPr>
        <w:t>втрати</w:t>
      </w:r>
      <w:proofErr w:type="spellEnd"/>
      <w:r>
        <w:rPr>
          <w:sz w:val="20"/>
        </w:rPr>
        <w:t xml:space="preserve"> </w:t>
      </w:r>
      <w:proofErr w:type="spellStart"/>
      <w:r>
        <w:rPr>
          <w:sz w:val="20"/>
        </w:rPr>
        <w:t>чинності</w:t>
      </w:r>
      <w:proofErr w:type="spellEnd"/>
      <w:r>
        <w:rPr>
          <w:sz w:val="20"/>
        </w:rPr>
        <w:t xml:space="preserve"> норм </w:t>
      </w:r>
      <w:proofErr w:type="spellStart"/>
      <w:r>
        <w:rPr>
          <w:sz w:val="20"/>
        </w:rPr>
        <w:t>законодавства</w:t>
      </w:r>
      <w:proofErr w:type="spellEnd"/>
      <w:r>
        <w:rPr>
          <w:sz w:val="20"/>
        </w:rPr>
        <w:t xml:space="preserve">, </w:t>
      </w:r>
      <w:proofErr w:type="spellStart"/>
      <w:r>
        <w:rPr>
          <w:sz w:val="20"/>
        </w:rPr>
        <w:t>щодо</w:t>
      </w:r>
      <w:proofErr w:type="spellEnd"/>
      <w:r>
        <w:rPr>
          <w:sz w:val="20"/>
        </w:rPr>
        <w:t xml:space="preserve"> </w:t>
      </w:r>
      <w:proofErr w:type="spellStart"/>
      <w:r>
        <w:rPr>
          <w:sz w:val="20"/>
        </w:rPr>
        <w:t>яких</w:t>
      </w:r>
      <w:proofErr w:type="spellEnd"/>
      <w:r>
        <w:rPr>
          <w:sz w:val="20"/>
        </w:rPr>
        <w:t xml:space="preserve"> </w:t>
      </w:r>
      <w:proofErr w:type="spellStart"/>
      <w:r>
        <w:rPr>
          <w:sz w:val="20"/>
        </w:rPr>
        <w:t>надано</w:t>
      </w:r>
      <w:proofErr w:type="spellEnd"/>
      <w:r>
        <w:rPr>
          <w:sz w:val="20"/>
        </w:rPr>
        <w:t xml:space="preserve"> </w:t>
      </w:r>
      <w:proofErr w:type="spellStart"/>
      <w:r>
        <w:rPr>
          <w:sz w:val="20"/>
        </w:rPr>
        <w:t>індивідуальну</w:t>
      </w:r>
      <w:proofErr w:type="spellEnd"/>
      <w:r>
        <w:rPr>
          <w:sz w:val="20"/>
        </w:rPr>
        <w:t xml:space="preserve"> </w:t>
      </w:r>
      <w:proofErr w:type="spellStart"/>
      <w:r>
        <w:rPr>
          <w:sz w:val="20"/>
        </w:rPr>
        <w:t>податкову</w:t>
      </w:r>
      <w:proofErr w:type="spellEnd"/>
      <w:r>
        <w:rPr>
          <w:sz w:val="20"/>
        </w:rPr>
        <w:t xml:space="preserve"> </w:t>
      </w:r>
      <w:proofErr w:type="spellStart"/>
      <w:r>
        <w:rPr>
          <w:sz w:val="20"/>
        </w:rPr>
        <w:t>консультацію</w:t>
      </w:r>
      <w:proofErr w:type="spellEnd"/>
      <w:r>
        <w:rPr>
          <w:sz w:val="20"/>
        </w:rPr>
        <w:t>.</w:t>
      </w:r>
      <w:r>
        <w:rPr>
          <w:sz w:val="28"/>
          <w:szCs w:val="28"/>
          <w:lang w:val="uk-UA"/>
        </w:rPr>
        <w:t xml:space="preserve">  </w:t>
      </w:r>
    </w:p>
    <w:sectPr w:rsidR="00845A4F" w:rsidSect="00961DFF">
      <w:headerReference w:type="default" r:id="rId6"/>
      <w:pgSz w:w="11906" w:h="16838"/>
      <w:pgMar w:top="1134" w:right="567" w:bottom="1985"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7E1C" w:rsidRDefault="004E7E1C" w:rsidP="00647C7F">
      <w:r>
        <w:separator/>
      </w:r>
    </w:p>
  </w:endnote>
  <w:endnote w:type="continuationSeparator" w:id="0">
    <w:p w:rsidR="004E7E1C" w:rsidRDefault="004E7E1C" w:rsidP="00647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7E1C" w:rsidRDefault="004E7E1C" w:rsidP="00647C7F">
      <w:r>
        <w:separator/>
      </w:r>
    </w:p>
  </w:footnote>
  <w:footnote w:type="continuationSeparator" w:id="0">
    <w:p w:rsidR="004E7E1C" w:rsidRDefault="004E7E1C" w:rsidP="00647C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9562815"/>
    </w:sdtPr>
    <w:sdtEndPr/>
    <w:sdtContent>
      <w:p w:rsidR="00A369F9" w:rsidRDefault="00726FDC">
        <w:pPr>
          <w:pStyle w:val="a8"/>
          <w:jc w:val="center"/>
        </w:pPr>
        <w:r>
          <w:fldChar w:fldCharType="begin"/>
        </w:r>
        <w:r>
          <w:instrText xml:space="preserve"> PAGE   \* MERGEFORMAT </w:instrText>
        </w:r>
        <w:r>
          <w:fldChar w:fldCharType="separate"/>
        </w:r>
        <w:r w:rsidR="00961DFF">
          <w:rPr>
            <w:noProof/>
          </w:rPr>
          <w:t>2</w:t>
        </w:r>
        <w:r>
          <w:rPr>
            <w:noProof/>
          </w:rPr>
          <w:fldChar w:fldCharType="end"/>
        </w:r>
      </w:p>
    </w:sdtContent>
  </w:sdt>
  <w:p w:rsidR="00A369F9" w:rsidRDefault="004E7E1C">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08A"/>
    <w:rsid w:val="00026FFA"/>
    <w:rsid w:val="00040C64"/>
    <w:rsid w:val="000D4014"/>
    <w:rsid w:val="000E208A"/>
    <w:rsid w:val="0025027B"/>
    <w:rsid w:val="002E70AC"/>
    <w:rsid w:val="00393EB2"/>
    <w:rsid w:val="004361F2"/>
    <w:rsid w:val="004E7E1C"/>
    <w:rsid w:val="00563A94"/>
    <w:rsid w:val="00564994"/>
    <w:rsid w:val="005C4594"/>
    <w:rsid w:val="00617119"/>
    <w:rsid w:val="00620E65"/>
    <w:rsid w:val="00647C7F"/>
    <w:rsid w:val="0067514C"/>
    <w:rsid w:val="0067629E"/>
    <w:rsid w:val="006E3061"/>
    <w:rsid w:val="00721D99"/>
    <w:rsid w:val="00726FDC"/>
    <w:rsid w:val="00845A4F"/>
    <w:rsid w:val="00855156"/>
    <w:rsid w:val="00896E21"/>
    <w:rsid w:val="008A38BB"/>
    <w:rsid w:val="00936D56"/>
    <w:rsid w:val="00961DFF"/>
    <w:rsid w:val="00982672"/>
    <w:rsid w:val="009835C2"/>
    <w:rsid w:val="009C0A4D"/>
    <w:rsid w:val="009C67F3"/>
    <w:rsid w:val="00A44262"/>
    <w:rsid w:val="00AD7E5C"/>
    <w:rsid w:val="00AE0C83"/>
    <w:rsid w:val="00AE3B33"/>
    <w:rsid w:val="00DC3F68"/>
    <w:rsid w:val="00DD49B1"/>
    <w:rsid w:val="00DF5349"/>
    <w:rsid w:val="00E43A21"/>
    <w:rsid w:val="00E65B8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EC47BB-BC78-43AD-832D-417412E22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208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Знак1 Знак,Знак1 Знак Знак,Знак1 Знак Знак Знак Знак Знак Знак Знак,Знак1,Обычный (Web) Знак Знак Знак Знак Знак Знак, Знак1 Знак Знак, Знак1 Знак, Знак1,Обычный (веб)1,Обычный (веб)1 Знак Знак,Знак1 Зн,З"/>
    <w:basedOn w:val="a"/>
    <w:link w:val="a4"/>
    <w:qFormat/>
    <w:rsid w:val="009835C2"/>
    <w:pPr>
      <w:spacing w:before="100" w:beforeAutospacing="1" w:after="100" w:afterAutospacing="1"/>
    </w:pPr>
    <w:rPr>
      <w:lang w:val="ru-RU"/>
    </w:rPr>
  </w:style>
  <w:style w:type="character" w:customStyle="1" w:styleId="a4">
    <w:name w:val="Звичайний (веб) Знак"/>
    <w:aliases w:val="Обычный (Web) Знак,Обычный (веб) Знак Знак,Знак1 Знак Знак1,Знак1 Знак Знак Знак,Знак1 Знак Знак Знак Знак Знак Знак Знак Знак,Знак1 Знак1,Обычный (Web) Знак Знак Знак Знак Знак Знак Знак, Знак1 Знак Знак Знак, Знак1 Знак Знак1"/>
    <w:link w:val="a3"/>
    <w:rsid w:val="009835C2"/>
    <w:rPr>
      <w:rFonts w:ascii="Times New Roman" w:eastAsia="Times New Roman" w:hAnsi="Times New Roman" w:cs="Times New Roman"/>
      <w:sz w:val="24"/>
      <w:szCs w:val="24"/>
      <w:lang w:val="ru-RU" w:eastAsia="ru-RU"/>
    </w:rPr>
  </w:style>
  <w:style w:type="paragraph" w:styleId="a5">
    <w:name w:val="Body Text"/>
    <w:basedOn w:val="a"/>
    <w:link w:val="a6"/>
    <w:rsid w:val="000E208A"/>
    <w:pPr>
      <w:autoSpaceDE w:val="0"/>
      <w:autoSpaceDN w:val="0"/>
      <w:jc w:val="both"/>
    </w:pPr>
    <w:rPr>
      <w:sz w:val="28"/>
      <w:szCs w:val="28"/>
    </w:rPr>
  </w:style>
  <w:style w:type="character" w:customStyle="1" w:styleId="a7">
    <w:name w:val="Основной текст Знак"/>
    <w:basedOn w:val="a0"/>
    <w:uiPriority w:val="99"/>
    <w:semiHidden/>
    <w:rsid w:val="000E208A"/>
    <w:rPr>
      <w:rFonts w:ascii="Times New Roman" w:eastAsia="Times New Roman" w:hAnsi="Times New Roman" w:cs="Times New Roman"/>
      <w:sz w:val="24"/>
      <w:szCs w:val="24"/>
      <w:lang w:eastAsia="ru-RU"/>
    </w:rPr>
  </w:style>
  <w:style w:type="character" w:customStyle="1" w:styleId="a6">
    <w:name w:val="Основний текст Знак"/>
    <w:basedOn w:val="a0"/>
    <w:link w:val="a5"/>
    <w:rsid w:val="000E208A"/>
    <w:rPr>
      <w:rFonts w:ascii="Times New Roman" w:eastAsia="Times New Roman" w:hAnsi="Times New Roman" w:cs="Times New Roman"/>
      <w:sz w:val="28"/>
      <w:szCs w:val="28"/>
      <w:lang w:eastAsia="ru-RU"/>
    </w:rPr>
  </w:style>
  <w:style w:type="paragraph" w:styleId="a8">
    <w:name w:val="header"/>
    <w:basedOn w:val="a"/>
    <w:link w:val="a9"/>
    <w:uiPriority w:val="99"/>
    <w:unhideWhenUsed/>
    <w:rsid w:val="000E208A"/>
    <w:pPr>
      <w:tabs>
        <w:tab w:val="center" w:pos="4819"/>
        <w:tab w:val="right" w:pos="9639"/>
      </w:tabs>
    </w:pPr>
  </w:style>
  <w:style w:type="character" w:customStyle="1" w:styleId="a9">
    <w:name w:val="Верхній колонтитул Знак"/>
    <w:basedOn w:val="a0"/>
    <w:link w:val="a8"/>
    <w:uiPriority w:val="99"/>
    <w:rsid w:val="000E208A"/>
    <w:rPr>
      <w:rFonts w:ascii="Times New Roman" w:eastAsia="Times New Roman" w:hAnsi="Times New Roman" w:cs="Times New Roman"/>
      <w:sz w:val="24"/>
      <w:szCs w:val="24"/>
      <w:lang w:eastAsia="ru-RU"/>
    </w:rPr>
  </w:style>
  <w:style w:type="character" w:customStyle="1" w:styleId="rvts37">
    <w:name w:val="rvts37"/>
    <w:basedOn w:val="a0"/>
    <w:rsid w:val="000E208A"/>
  </w:style>
  <w:style w:type="paragraph" w:styleId="aa">
    <w:name w:val="footer"/>
    <w:basedOn w:val="a"/>
    <w:link w:val="ab"/>
    <w:uiPriority w:val="99"/>
    <w:unhideWhenUsed/>
    <w:rsid w:val="00647C7F"/>
    <w:pPr>
      <w:tabs>
        <w:tab w:val="center" w:pos="4819"/>
        <w:tab w:val="right" w:pos="9639"/>
      </w:tabs>
    </w:pPr>
  </w:style>
  <w:style w:type="character" w:customStyle="1" w:styleId="ab">
    <w:name w:val="Нижній колонтитул Знак"/>
    <w:basedOn w:val="a0"/>
    <w:link w:val="aa"/>
    <w:uiPriority w:val="99"/>
    <w:rsid w:val="00647C7F"/>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A44262"/>
    <w:rPr>
      <w:rFonts w:ascii="Tahoma" w:hAnsi="Tahoma" w:cs="Tahoma"/>
      <w:sz w:val="16"/>
      <w:szCs w:val="16"/>
    </w:rPr>
  </w:style>
  <w:style w:type="character" w:customStyle="1" w:styleId="ad">
    <w:name w:val="Текст у виносці Знак"/>
    <w:basedOn w:val="a0"/>
    <w:link w:val="ac"/>
    <w:uiPriority w:val="99"/>
    <w:semiHidden/>
    <w:rsid w:val="00A4426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7332</Words>
  <Characters>4180</Characters>
  <Application>Microsoft Office Word</Application>
  <DocSecurity>0</DocSecurity>
  <Lines>34</Lines>
  <Paragraphs>22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НЕВГАД ЛЮДМИЛА ФЕДОРІВНА</dc:creator>
  <cp:lastModifiedBy>СІЧЕВА ЛЮДМИЛА ВАСИЛІВНА</cp:lastModifiedBy>
  <cp:revision>4</cp:revision>
  <cp:lastPrinted>2023-12-04T07:42:00Z</cp:lastPrinted>
  <dcterms:created xsi:type="dcterms:W3CDTF">2026-07-16T05:21:00Z</dcterms:created>
  <dcterms:modified xsi:type="dcterms:W3CDTF">2026-07-16T12:36:00Z</dcterms:modified>
</cp:coreProperties>
</file>