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C1ED" w14:textId="77777777" w:rsidR="0067211B" w:rsidRPr="0067211B" w:rsidRDefault="0067211B" w:rsidP="0067211B">
      <w:pPr>
        <w:rPr>
          <w:b/>
          <w:bCs/>
          <w:i/>
          <w:iCs/>
          <w:lang w:val="uk-UA"/>
        </w:rPr>
      </w:pPr>
      <w:bookmarkStart w:id="0" w:name="_Hlk232498004"/>
      <w:r w:rsidRPr="0067211B">
        <w:rPr>
          <w:b/>
          <w:bCs/>
          <w:i/>
          <w:iCs/>
          <w:lang w:val="uk-UA"/>
        </w:rPr>
        <w:t>Орієнтовний текст повідомлення для працівників</w:t>
      </w:r>
    </w:p>
    <w:bookmarkEnd w:id="0"/>
    <w:p w14:paraId="798E5CD0" w14:textId="77777777" w:rsidR="0067211B" w:rsidRPr="0067211B" w:rsidRDefault="0067211B" w:rsidP="0067211B">
      <w:pPr>
        <w:rPr>
          <w:i/>
          <w:iCs/>
          <w:lang w:val="uk-UA"/>
        </w:rPr>
      </w:pPr>
      <w:r w:rsidRPr="0067211B">
        <w:rPr>
          <w:i/>
          <w:iCs/>
          <w:lang w:val="uk-UA"/>
        </w:rPr>
        <w:t>Повідомляємо, що з 2 червня 2026 року діють зміни до правил критичності та бронювання, внесені постановою КМУ № 692.</w:t>
      </w:r>
    </w:p>
    <w:p w14:paraId="658B8ED9" w14:textId="77777777" w:rsidR="0067211B" w:rsidRPr="0067211B" w:rsidRDefault="0067211B" w:rsidP="0067211B">
      <w:pPr>
        <w:rPr>
          <w:i/>
          <w:iCs/>
          <w:lang w:val="uk-UA"/>
        </w:rPr>
      </w:pPr>
      <w:r w:rsidRPr="0067211B">
        <w:rPr>
          <w:i/>
          <w:iCs/>
          <w:lang w:val="uk-UA"/>
        </w:rPr>
        <w:t>Рішення про визнання підприємства критично важливим, яке було чинним на дату набрання чинності постановою № 692, зберігає чинність у межах строку, на який його прийнято, але не довше ніж до 1 вересня 2026 року.</w:t>
      </w:r>
    </w:p>
    <w:p w14:paraId="35F3FB44" w14:textId="77777777" w:rsidR="0067211B" w:rsidRPr="0067211B" w:rsidRDefault="0067211B" w:rsidP="0067211B">
      <w:pPr>
        <w:rPr>
          <w:i/>
          <w:iCs/>
          <w:lang w:val="uk-UA"/>
        </w:rPr>
      </w:pPr>
      <w:r w:rsidRPr="0067211B">
        <w:rPr>
          <w:i/>
          <w:iCs/>
          <w:lang w:val="uk-UA"/>
        </w:rPr>
        <w:t>У зв’язку з цим строк бронювання працівників, оформленого на підставі чинної критичності підприємства, також буде відображатися не довше ніж до 1 вересня 2026 року.</w:t>
      </w:r>
    </w:p>
    <w:p w14:paraId="6BFB30C6" w14:textId="77777777" w:rsidR="0067211B" w:rsidRPr="0067211B" w:rsidRDefault="0067211B" w:rsidP="0067211B">
      <w:pPr>
        <w:rPr>
          <w:i/>
          <w:iCs/>
          <w:lang w:val="uk-UA"/>
        </w:rPr>
      </w:pPr>
      <w:r w:rsidRPr="0067211B">
        <w:rPr>
          <w:i/>
          <w:iCs/>
          <w:lang w:val="uk-UA"/>
        </w:rPr>
        <w:t>Підприємство вживає необхідних заходів для підтвердження статусу критично важливого за оновленими правилами.</w:t>
      </w:r>
    </w:p>
    <w:p w14:paraId="1E8B0A4D" w14:textId="77777777" w:rsidR="0067211B" w:rsidRPr="0067211B" w:rsidRDefault="0067211B" w:rsidP="0067211B">
      <w:pPr>
        <w:rPr>
          <w:i/>
          <w:iCs/>
          <w:lang w:val="uk-UA"/>
        </w:rPr>
      </w:pPr>
      <w:r w:rsidRPr="0067211B">
        <w:rPr>
          <w:i/>
          <w:iCs/>
          <w:lang w:val="uk-UA"/>
        </w:rPr>
        <w:t>Просимо працівників перевірити актуальність військово-облікових даних та строк дії бронювання в Резерв+ або в електронному військово-обліковому документі.</w:t>
      </w:r>
    </w:p>
    <w:p w14:paraId="5716F4E0" w14:textId="77777777" w:rsidR="0067211B" w:rsidRPr="0067211B" w:rsidRDefault="0067211B" w:rsidP="0067211B">
      <w:pPr>
        <w:rPr>
          <w:lang w:val="uk-UA"/>
        </w:rPr>
      </w:pPr>
    </w:p>
    <w:p w14:paraId="0BE9C5BC" w14:textId="77777777" w:rsidR="004A3E3E" w:rsidRPr="0067211B" w:rsidRDefault="004A3E3E">
      <w:pPr>
        <w:rPr>
          <w:lang w:val="uk-UA"/>
        </w:rPr>
      </w:pPr>
    </w:p>
    <w:sectPr w:rsidR="004A3E3E" w:rsidRPr="00672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1B"/>
    <w:rsid w:val="00231227"/>
    <w:rsid w:val="004A3E3E"/>
    <w:rsid w:val="0067211B"/>
    <w:rsid w:val="0072070C"/>
    <w:rsid w:val="008856F5"/>
    <w:rsid w:val="009A4987"/>
    <w:rsid w:val="00B3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7567"/>
  <w15:chartTrackingRefBased/>
  <w15:docId w15:val="{1844FB2D-AC25-4D82-9D29-392BF20A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2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1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21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21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21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21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21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2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2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2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21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21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21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2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21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2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2026-06-16T07:26:00Z</dcterms:created>
  <dcterms:modified xsi:type="dcterms:W3CDTF">2026-06-16T07:27:00Z</dcterms:modified>
</cp:coreProperties>
</file>