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BA65A" w14:textId="77777777" w:rsidR="003F4CE8" w:rsidRPr="003F4CE8" w:rsidRDefault="003F4CE8" w:rsidP="003F4CE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B1B1E"/>
          <w:sz w:val="21"/>
          <w:szCs w:val="21"/>
        </w:rPr>
      </w:pPr>
      <w:r w:rsidRPr="003F4CE8">
        <w:rPr>
          <w:rFonts w:ascii="Arial" w:eastAsia="Times New Roman" w:hAnsi="Arial" w:cs="Arial"/>
          <w:b/>
          <w:bCs/>
          <w:color w:val="1B1B1E"/>
          <w:sz w:val="21"/>
          <w:szCs w:val="21"/>
        </w:rPr>
        <w:t>ЗАТВЕРДЖЕНО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br/>
        <w:t>Наказ Міністерства фінансів України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br/>
        <w:t>13.09.2016 № 818</w:t>
      </w:r>
    </w:p>
    <w:p w14:paraId="7EA9934C" w14:textId="77777777" w:rsidR="003F4CE8" w:rsidRPr="001732E5" w:rsidRDefault="003F4CE8" w:rsidP="003F4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72C4" w:themeColor="accent1"/>
          <w:sz w:val="21"/>
          <w:szCs w:val="21"/>
        </w:rPr>
      </w:pP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Благодійний фонд «Світле Майбутнє»</w:t>
      </w:r>
      <w:r w:rsidRPr="001732E5">
        <w:rPr>
          <w:rFonts w:ascii="Arial" w:eastAsia="Times New Roman" w:hAnsi="Arial" w:cs="Arial"/>
          <w:color w:val="4472C4" w:themeColor="accent1"/>
          <w:sz w:val="21"/>
          <w:szCs w:val="21"/>
        </w:rPr>
        <w:br/>
      </w:r>
      <w:r w:rsidRPr="003F4CE8">
        <w:rPr>
          <w:rFonts w:ascii="Arial" w:eastAsia="Times New Roman" w:hAnsi="Arial" w:cs="Arial"/>
          <w:i/>
          <w:iCs/>
          <w:color w:val="1B1B1E"/>
          <w:sz w:val="21"/>
          <w:szCs w:val="21"/>
        </w:rPr>
        <w:t>(найменування юридичної особи)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br/>
        <w:t>Ідентифікаційний код за ЄДРПОУ: 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12345678</w:t>
      </w:r>
    </w:p>
    <w:p w14:paraId="4A84CB30" w14:textId="06F43347" w:rsidR="003F4CE8" w:rsidRPr="003F4CE8" w:rsidRDefault="003F4CE8" w:rsidP="003F4CE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B1B1E"/>
          <w:sz w:val="21"/>
          <w:szCs w:val="21"/>
        </w:rPr>
      </w:pPr>
      <w:r w:rsidRPr="003F4CE8">
        <w:rPr>
          <w:rFonts w:ascii="Arial" w:eastAsia="Times New Roman" w:hAnsi="Arial" w:cs="Arial"/>
          <w:b/>
          <w:bCs/>
          <w:color w:val="1B1B1E"/>
          <w:sz w:val="21"/>
          <w:szCs w:val="21"/>
        </w:rPr>
        <w:t>ЗАТВЕРДЖУЮ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br/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Директор БФ «Світле Майбутнє»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br/>
      </w:r>
      <w:r w:rsidRPr="003F4CE8">
        <w:rPr>
          <w:rFonts w:ascii="Arial" w:eastAsia="Times New Roman" w:hAnsi="Arial" w:cs="Arial"/>
          <w:i/>
          <w:iCs/>
          <w:color w:val="1B1B1E"/>
          <w:sz w:val="21"/>
          <w:szCs w:val="21"/>
        </w:rPr>
        <w:t>(посада, ініціали та прізвище)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br/>
      </w:r>
      <w:r w:rsidRPr="003F4CE8">
        <w:rPr>
          <w:rFonts w:ascii="Arial" w:eastAsia="Times New Roman" w:hAnsi="Arial" w:cs="Arial"/>
          <w:i/>
          <w:iCs/>
          <w:color w:val="1B1B1E"/>
          <w:sz w:val="21"/>
          <w:szCs w:val="21"/>
        </w:rPr>
        <w:t>(підпис)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О. В. МЕЛЬНИК</w:t>
      </w:r>
      <w:r w:rsidRPr="001732E5">
        <w:rPr>
          <w:rFonts w:ascii="Arial" w:eastAsia="Times New Roman" w:hAnsi="Arial" w:cs="Arial"/>
          <w:color w:val="4472C4" w:themeColor="accent1"/>
          <w:sz w:val="21"/>
          <w:szCs w:val="21"/>
        </w:rPr>
        <w:br/>
        <w:t>«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22</w:t>
      </w:r>
      <w:r w:rsidRPr="001732E5">
        <w:rPr>
          <w:rFonts w:ascii="Arial" w:eastAsia="Times New Roman" w:hAnsi="Arial" w:cs="Arial"/>
          <w:color w:val="4472C4" w:themeColor="accent1"/>
          <w:sz w:val="21"/>
          <w:szCs w:val="21"/>
        </w:rPr>
        <w:t>» </w:t>
      </w:r>
      <w:r w:rsidR="002F12F4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червня</w:t>
      </w:r>
      <w:r w:rsidRPr="001732E5">
        <w:rPr>
          <w:rFonts w:ascii="Arial" w:eastAsia="Times New Roman" w:hAnsi="Arial" w:cs="Arial"/>
          <w:color w:val="4472C4" w:themeColor="accent1"/>
          <w:sz w:val="21"/>
          <w:szCs w:val="21"/>
        </w:rPr>
        <w:t> 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2026</w:t>
      </w:r>
      <w:r w:rsidRPr="001732E5">
        <w:rPr>
          <w:rFonts w:ascii="Arial" w:eastAsia="Times New Roman" w:hAnsi="Arial" w:cs="Arial"/>
          <w:color w:val="4472C4" w:themeColor="accent1"/>
          <w:sz w:val="21"/>
          <w:szCs w:val="21"/>
        </w:rPr>
        <w:t> р.</w:t>
      </w:r>
    </w:p>
    <w:p w14:paraId="6A636BA3" w14:textId="77777777" w:rsidR="003F4CE8" w:rsidRPr="003F4CE8" w:rsidRDefault="003F4CE8" w:rsidP="003F4CE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B1B1E"/>
          <w:sz w:val="27"/>
          <w:szCs w:val="27"/>
        </w:rPr>
      </w:pPr>
      <w:r w:rsidRPr="003F4CE8">
        <w:rPr>
          <w:rFonts w:ascii="Arial" w:eastAsia="Times New Roman" w:hAnsi="Arial" w:cs="Arial"/>
          <w:b/>
          <w:bCs/>
          <w:color w:val="1B1B1E"/>
          <w:sz w:val="27"/>
          <w:szCs w:val="27"/>
        </w:rPr>
        <w:t>Акт приймання-передачі основних засобів</w:t>
      </w:r>
    </w:p>
    <w:p w14:paraId="032542AE" w14:textId="77777777" w:rsidR="003F4CE8" w:rsidRPr="003F4CE8" w:rsidRDefault="003F4CE8" w:rsidP="003F4CE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B1B1E"/>
          <w:sz w:val="21"/>
          <w:szCs w:val="21"/>
        </w:rPr>
      </w:pPr>
      <w:r w:rsidRPr="003F4CE8">
        <w:rPr>
          <w:rFonts w:ascii="Arial" w:eastAsia="Times New Roman" w:hAnsi="Arial" w:cs="Arial"/>
          <w:b/>
          <w:bCs/>
          <w:color w:val="1B1B1E"/>
          <w:sz w:val="21"/>
          <w:szCs w:val="21"/>
        </w:rPr>
        <w:t>м. Київ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br/>
      </w:r>
      <w:r w:rsidRPr="003F4CE8">
        <w:rPr>
          <w:rFonts w:ascii="Arial" w:eastAsia="Times New Roman" w:hAnsi="Arial" w:cs="Arial"/>
          <w:i/>
          <w:iCs/>
          <w:color w:val="1B1B1E"/>
          <w:sz w:val="21"/>
          <w:szCs w:val="21"/>
        </w:rPr>
        <w:t>(місце складання)</w:t>
      </w:r>
    </w:p>
    <w:tbl>
      <w:tblPr>
        <w:tblW w:w="0" w:type="auto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068"/>
      </w:tblGrid>
      <w:tr w:rsidR="003F4CE8" w:rsidRPr="003F4CE8" w14:paraId="5D0BAE55" w14:textId="77777777" w:rsidTr="003F4CE8">
        <w:trPr>
          <w:tblCellSpacing w:w="15" w:type="dxa"/>
          <w:jc w:val="right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77BC75B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Номер документа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29BC619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Дата складання</w:t>
            </w:r>
          </w:p>
        </w:tc>
      </w:tr>
      <w:tr w:rsidR="003F4CE8" w:rsidRPr="003F4CE8" w14:paraId="226672C2" w14:textId="77777777" w:rsidTr="003F4CE8">
        <w:trPr>
          <w:tblCellSpacing w:w="15" w:type="dxa"/>
          <w:jc w:val="right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42BD975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1732E5">
              <w:rPr>
                <w:rFonts w:ascii="Arial" w:eastAsia="Times New Roman" w:hAnsi="Arial" w:cs="Arial"/>
                <w:b/>
                <w:bCs/>
                <w:color w:val="4472C4" w:themeColor="accent1"/>
                <w:sz w:val="21"/>
                <w:szCs w:val="21"/>
              </w:rPr>
              <w:t>3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1422A88" w14:textId="364929F4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1732E5">
              <w:rPr>
                <w:rFonts w:ascii="Arial" w:eastAsia="Times New Roman" w:hAnsi="Arial" w:cs="Arial"/>
                <w:b/>
                <w:bCs/>
                <w:color w:val="4472C4" w:themeColor="accent1"/>
                <w:sz w:val="21"/>
                <w:szCs w:val="21"/>
              </w:rPr>
              <w:t>22.0</w:t>
            </w:r>
            <w:r w:rsidR="002F12F4">
              <w:rPr>
                <w:rFonts w:ascii="Arial" w:eastAsia="Times New Roman" w:hAnsi="Arial" w:cs="Arial"/>
                <w:b/>
                <w:bCs/>
                <w:color w:val="4472C4" w:themeColor="accent1"/>
                <w:sz w:val="21"/>
                <w:szCs w:val="21"/>
              </w:rPr>
              <w:t>6</w:t>
            </w:r>
            <w:r w:rsidRPr="001732E5">
              <w:rPr>
                <w:rFonts w:ascii="Arial" w:eastAsia="Times New Roman" w:hAnsi="Arial" w:cs="Arial"/>
                <w:b/>
                <w:bCs/>
                <w:color w:val="4472C4" w:themeColor="accent1"/>
                <w:sz w:val="21"/>
                <w:szCs w:val="21"/>
              </w:rPr>
              <w:t>.2026</w:t>
            </w:r>
          </w:p>
        </w:tc>
      </w:tr>
    </w:tbl>
    <w:p w14:paraId="4F4D3DAA" w14:textId="11947D21" w:rsidR="003F4CE8" w:rsidRPr="003F4CE8" w:rsidRDefault="003F4CE8" w:rsidP="003F4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E"/>
          <w:sz w:val="21"/>
          <w:szCs w:val="21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3"/>
        <w:gridCol w:w="2041"/>
        <w:gridCol w:w="2131"/>
        <w:gridCol w:w="1234"/>
        <w:gridCol w:w="1638"/>
        <w:gridCol w:w="1246"/>
        <w:gridCol w:w="1139"/>
        <w:gridCol w:w="1056"/>
        <w:gridCol w:w="1472"/>
        <w:gridCol w:w="1289"/>
      </w:tblGrid>
      <w:tr w:rsidR="003F4CE8" w:rsidRPr="003F4CE8" w14:paraId="072ADB78" w14:textId="77777777" w:rsidTr="002F12F4">
        <w:trPr>
          <w:tblCellSpacing w:w="15" w:type="dxa"/>
        </w:trPr>
        <w:tc>
          <w:tcPr>
            <w:tcW w:w="200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1437DA5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Найменування юридичної (фізичної) особи, що передає основні засоби</w:t>
            </w:r>
          </w:p>
        </w:tc>
        <w:tc>
          <w:tcPr>
            <w:tcW w:w="201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5380971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Найменування юридичної (фізичної) особи, що приймає основні засоби</w:t>
            </w:r>
          </w:p>
        </w:tc>
        <w:tc>
          <w:tcPr>
            <w:tcW w:w="210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1CF207A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Інвентарний (номенклатурний) номер</w:t>
            </w:r>
          </w:p>
        </w:tc>
        <w:tc>
          <w:tcPr>
            <w:tcW w:w="120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21D9582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Кількість</w:t>
            </w:r>
          </w:p>
        </w:tc>
        <w:tc>
          <w:tcPr>
            <w:tcW w:w="160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3FD3DA6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Первісна (переоцінена) вартість</w:t>
            </w:r>
          </w:p>
        </w:tc>
        <w:tc>
          <w:tcPr>
            <w:tcW w:w="1216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532D43A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Сума</w:t>
            </w:r>
          </w:p>
        </w:tc>
        <w:tc>
          <w:tcPr>
            <w:tcW w:w="1109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A049FD7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Знос за одиницю</w:t>
            </w:r>
          </w:p>
        </w:tc>
        <w:tc>
          <w:tcPr>
            <w:tcW w:w="1026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E74F517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Знос всього</w:t>
            </w:r>
          </w:p>
        </w:tc>
        <w:tc>
          <w:tcPr>
            <w:tcW w:w="1442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7EB421A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Рік випуску (побудови)</w:t>
            </w:r>
          </w:p>
        </w:tc>
        <w:tc>
          <w:tcPr>
            <w:tcW w:w="124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753DBFB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Номер паспорта</w:t>
            </w:r>
          </w:p>
        </w:tc>
      </w:tr>
      <w:tr w:rsidR="003F4CE8" w:rsidRPr="003F4CE8" w14:paraId="1256637A" w14:textId="77777777" w:rsidTr="002F12F4">
        <w:trPr>
          <w:tblCellSpacing w:w="15" w:type="dxa"/>
        </w:trPr>
        <w:tc>
          <w:tcPr>
            <w:tcW w:w="200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2322F50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1</w:t>
            </w:r>
          </w:p>
        </w:tc>
        <w:tc>
          <w:tcPr>
            <w:tcW w:w="201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A4DC3B1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2</w:t>
            </w:r>
          </w:p>
        </w:tc>
        <w:tc>
          <w:tcPr>
            <w:tcW w:w="210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459168D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3</w:t>
            </w:r>
          </w:p>
        </w:tc>
        <w:tc>
          <w:tcPr>
            <w:tcW w:w="120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8C2CA01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4</w:t>
            </w:r>
          </w:p>
        </w:tc>
        <w:tc>
          <w:tcPr>
            <w:tcW w:w="160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3CC7DB4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5</w:t>
            </w:r>
          </w:p>
        </w:tc>
        <w:tc>
          <w:tcPr>
            <w:tcW w:w="1216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6FF271A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6</w:t>
            </w:r>
          </w:p>
        </w:tc>
        <w:tc>
          <w:tcPr>
            <w:tcW w:w="1109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58BD994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7</w:t>
            </w:r>
          </w:p>
        </w:tc>
        <w:tc>
          <w:tcPr>
            <w:tcW w:w="1026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126C109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8</w:t>
            </w:r>
          </w:p>
        </w:tc>
        <w:tc>
          <w:tcPr>
            <w:tcW w:w="1442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6C82792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9</w:t>
            </w:r>
          </w:p>
        </w:tc>
        <w:tc>
          <w:tcPr>
            <w:tcW w:w="124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7A2F9D0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10</w:t>
            </w:r>
          </w:p>
        </w:tc>
      </w:tr>
      <w:tr w:rsidR="003F4CE8" w:rsidRPr="003F4CE8" w14:paraId="4E300627" w14:textId="77777777" w:rsidTr="002F12F4">
        <w:trPr>
          <w:tblCellSpacing w:w="15" w:type="dxa"/>
        </w:trPr>
        <w:tc>
          <w:tcPr>
            <w:tcW w:w="200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732FAAB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</w:pPr>
            <w:r w:rsidRPr="001732E5"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  <w:t>ТОВ «Промпостач»</w:t>
            </w:r>
          </w:p>
        </w:tc>
        <w:tc>
          <w:tcPr>
            <w:tcW w:w="201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9C72034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</w:pPr>
            <w:r w:rsidRPr="001732E5"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  <w:t>БФ «Світле Майбутнє»</w:t>
            </w:r>
          </w:p>
        </w:tc>
        <w:tc>
          <w:tcPr>
            <w:tcW w:w="210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72B3992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</w:pPr>
            <w:r w:rsidRPr="001732E5"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  <w:t>10600024</w:t>
            </w:r>
          </w:p>
        </w:tc>
        <w:tc>
          <w:tcPr>
            <w:tcW w:w="120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04C3EE1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</w:pPr>
            <w:r w:rsidRPr="001732E5"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  <w:t>1</w:t>
            </w:r>
          </w:p>
        </w:tc>
        <w:tc>
          <w:tcPr>
            <w:tcW w:w="160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814F0FE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</w:pPr>
            <w:r w:rsidRPr="001732E5"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  <w:t>45 000,00</w:t>
            </w:r>
          </w:p>
        </w:tc>
        <w:tc>
          <w:tcPr>
            <w:tcW w:w="1216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66DFD0A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</w:pPr>
            <w:r w:rsidRPr="001732E5"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  <w:t>45 000,00</w:t>
            </w:r>
          </w:p>
        </w:tc>
        <w:tc>
          <w:tcPr>
            <w:tcW w:w="1109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4914E64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</w:pPr>
            <w:r w:rsidRPr="001732E5"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  <w:t>—</w:t>
            </w:r>
          </w:p>
        </w:tc>
        <w:tc>
          <w:tcPr>
            <w:tcW w:w="1026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578F911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</w:pPr>
            <w:r w:rsidRPr="001732E5"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  <w:t>—</w:t>
            </w:r>
          </w:p>
        </w:tc>
        <w:tc>
          <w:tcPr>
            <w:tcW w:w="1442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CF7D77F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</w:pPr>
            <w:r w:rsidRPr="001732E5"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  <w:t>2025</w:t>
            </w:r>
          </w:p>
        </w:tc>
        <w:tc>
          <w:tcPr>
            <w:tcW w:w="124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B12E033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</w:pPr>
            <w:r w:rsidRPr="001732E5"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  <w:t>UA-55412</w:t>
            </w:r>
          </w:p>
        </w:tc>
      </w:tr>
      <w:tr w:rsidR="003F4CE8" w:rsidRPr="003F4CE8" w14:paraId="4CEAE883" w14:textId="77777777" w:rsidTr="002F12F4">
        <w:trPr>
          <w:tblCellSpacing w:w="15" w:type="dxa"/>
        </w:trPr>
        <w:tc>
          <w:tcPr>
            <w:tcW w:w="200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368E94D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Всього</w:t>
            </w:r>
          </w:p>
        </w:tc>
        <w:tc>
          <w:tcPr>
            <w:tcW w:w="201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ACAEE5E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  <w:tc>
          <w:tcPr>
            <w:tcW w:w="210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62732E3" w14:textId="77777777" w:rsidR="003F4CE8" w:rsidRPr="003F4CE8" w:rsidRDefault="003F4CE8" w:rsidP="003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8D804C8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18"/>
                <w:szCs w:val="21"/>
              </w:rPr>
              <w:t>1</w:t>
            </w:r>
          </w:p>
        </w:tc>
        <w:tc>
          <w:tcPr>
            <w:tcW w:w="160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23C5017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  <w:tc>
          <w:tcPr>
            <w:tcW w:w="1216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ED93740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8"/>
                <w:szCs w:val="21"/>
              </w:rPr>
            </w:pPr>
            <w:r w:rsidRPr="001732E5">
              <w:rPr>
                <w:rFonts w:ascii="Arial" w:eastAsia="Times New Roman" w:hAnsi="Arial" w:cs="Arial"/>
                <w:b/>
                <w:bCs/>
                <w:color w:val="4472C4" w:themeColor="accent1"/>
                <w:sz w:val="18"/>
                <w:szCs w:val="21"/>
              </w:rPr>
              <w:t>45 000,00</w:t>
            </w:r>
          </w:p>
        </w:tc>
        <w:tc>
          <w:tcPr>
            <w:tcW w:w="1109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E299B97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sz w:val="18"/>
                <w:szCs w:val="21"/>
              </w:rPr>
              <w:t>—</w:t>
            </w:r>
          </w:p>
        </w:tc>
        <w:tc>
          <w:tcPr>
            <w:tcW w:w="1026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D42EE1C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1"/>
              </w:rPr>
            </w:pPr>
            <w:r w:rsidRPr="003F4CE8">
              <w:rPr>
                <w:rFonts w:ascii="Arial" w:eastAsia="Times New Roman" w:hAnsi="Arial" w:cs="Arial"/>
                <w:sz w:val="18"/>
                <w:szCs w:val="21"/>
              </w:rPr>
              <w:t>—</w:t>
            </w:r>
          </w:p>
        </w:tc>
        <w:tc>
          <w:tcPr>
            <w:tcW w:w="1442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BB58490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1"/>
              </w:rPr>
            </w:pPr>
          </w:p>
        </w:tc>
        <w:tc>
          <w:tcPr>
            <w:tcW w:w="124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DAB3A5E" w14:textId="77777777" w:rsidR="003F4CE8" w:rsidRPr="003F4CE8" w:rsidRDefault="003F4CE8" w:rsidP="003F4C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320F42B2" w14:textId="45F824BE" w:rsidR="003F4CE8" w:rsidRPr="003F4CE8" w:rsidRDefault="003F4CE8" w:rsidP="003F4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E"/>
          <w:sz w:val="21"/>
          <w:szCs w:val="21"/>
        </w:rPr>
      </w:pPr>
      <w:r w:rsidRPr="003F4CE8">
        <w:rPr>
          <w:rFonts w:ascii="Arial" w:eastAsia="Times New Roman" w:hAnsi="Arial" w:cs="Arial"/>
          <w:color w:val="1B1B1E"/>
          <w:sz w:val="21"/>
          <w:szCs w:val="21"/>
        </w:rPr>
        <w:t>На підставі наказу, розпорядження 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директора БФ «Світле Майбутнє»</w:t>
      </w:r>
      <w:r w:rsidRPr="001732E5">
        <w:rPr>
          <w:rFonts w:ascii="Arial" w:eastAsia="Times New Roman" w:hAnsi="Arial" w:cs="Arial"/>
          <w:color w:val="4472C4" w:themeColor="accent1"/>
          <w:sz w:val="21"/>
          <w:szCs w:val="21"/>
          <w:u w:val="single"/>
        </w:rPr>
        <w:t> від «</w:t>
      </w:r>
      <w:r w:rsidR="00DF1F2A" w:rsidRPr="00DF1F2A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19</w:t>
      </w:r>
      <w:r w:rsidRPr="001732E5">
        <w:rPr>
          <w:rFonts w:ascii="Arial" w:eastAsia="Times New Roman" w:hAnsi="Arial" w:cs="Arial"/>
          <w:color w:val="4472C4" w:themeColor="accent1"/>
          <w:sz w:val="21"/>
          <w:szCs w:val="21"/>
          <w:u w:val="single"/>
        </w:rPr>
        <w:t>» </w:t>
      </w:r>
      <w:r w:rsidR="002F12F4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червня</w:t>
      </w:r>
      <w:r w:rsidRPr="001732E5">
        <w:rPr>
          <w:rFonts w:ascii="Arial" w:eastAsia="Times New Roman" w:hAnsi="Arial" w:cs="Arial"/>
          <w:color w:val="4472C4" w:themeColor="accent1"/>
          <w:sz w:val="21"/>
          <w:szCs w:val="21"/>
          <w:u w:val="single"/>
        </w:rPr>
        <w:t> 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2026</w:t>
      </w:r>
      <w:r w:rsidRPr="001732E5">
        <w:rPr>
          <w:rFonts w:ascii="Arial" w:eastAsia="Times New Roman" w:hAnsi="Arial" w:cs="Arial"/>
          <w:color w:val="4472C4" w:themeColor="accent1"/>
          <w:sz w:val="21"/>
          <w:szCs w:val="21"/>
          <w:u w:val="single"/>
        </w:rPr>
        <w:t> р. № </w:t>
      </w:r>
      <w:r w:rsidR="00DF1F2A" w:rsidRPr="00DF1F2A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1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5-од</w:t>
      </w:r>
      <w:r w:rsidRPr="001732E5">
        <w:rPr>
          <w:rFonts w:ascii="Arial" w:eastAsia="Times New Roman" w:hAnsi="Arial" w:cs="Arial"/>
          <w:color w:val="4472C4" w:themeColor="accent1"/>
          <w:sz w:val="21"/>
          <w:szCs w:val="21"/>
          <w:u w:val="single"/>
        </w:rPr>
        <w:br/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t>проведено огляд 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Бензинового генератора Hyundai HHY 7050FE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br/>
      </w:r>
      <w:r>
        <w:rPr>
          <w:rFonts w:ascii="Arial" w:eastAsia="Times New Roman" w:hAnsi="Arial" w:cs="Arial"/>
          <w:i/>
          <w:iCs/>
          <w:color w:val="1B1B1E"/>
          <w:sz w:val="21"/>
          <w:szCs w:val="21"/>
        </w:rPr>
        <w:t xml:space="preserve">                                       </w:t>
      </w:r>
      <w:r w:rsidRPr="003F4CE8">
        <w:rPr>
          <w:rFonts w:ascii="Arial" w:eastAsia="Times New Roman" w:hAnsi="Arial" w:cs="Arial"/>
          <w:i/>
          <w:iCs/>
          <w:color w:val="1B1B1E"/>
          <w:sz w:val="21"/>
          <w:szCs w:val="21"/>
        </w:rPr>
        <w:t>(назва об'єкта(ів))</w:t>
      </w:r>
    </w:p>
    <w:p w14:paraId="0E7E68AE" w14:textId="3EE1788F" w:rsidR="003F4CE8" w:rsidRPr="001732E5" w:rsidRDefault="003F4CE8" w:rsidP="003F4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72C4" w:themeColor="accent1"/>
          <w:sz w:val="21"/>
          <w:szCs w:val="21"/>
          <w:u w:val="single"/>
        </w:rPr>
      </w:pPr>
      <w:r w:rsidRPr="003F4CE8">
        <w:rPr>
          <w:rFonts w:ascii="Arial" w:eastAsia="Times New Roman" w:hAnsi="Arial" w:cs="Arial"/>
          <w:color w:val="1B1B1E"/>
          <w:sz w:val="21"/>
          <w:szCs w:val="21"/>
        </w:rPr>
        <w:t>Місцезнаходження об'єкта(ів) у момент передачі (прийняття):</w:t>
      </w:r>
      <w:r>
        <w:rPr>
          <w:rFonts w:ascii="Arial" w:eastAsia="Times New Roman" w:hAnsi="Arial" w:cs="Arial"/>
          <w:color w:val="1B1B1E"/>
          <w:sz w:val="21"/>
          <w:szCs w:val="21"/>
        </w:rPr>
        <w:t xml:space="preserve"> 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Офіс БФ «Світле Майбутнє» (м. Київ, вул. Польова, 10, каб. 3)</w:t>
      </w:r>
    </w:p>
    <w:p w14:paraId="22828FAA" w14:textId="6A99F09D" w:rsidR="003F4CE8" w:rsidRPr="001732E5" w:rsidRDefault="003F4CE8" w:rsidP="003F4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72C4" w:themeColor="accent1"/>
          <w:sz w:val="21"/>
          <w:szCs w:val="21"/>
          <w:u w:val="single"/>
        </w:rPr>
      </w:pPr>
      <w:r w:rsidRPr="003F4CE8">
        <w:rPr>
          <w:rFonts w:ascii="Arial" w:eastAsia="Times New Roman" w:hAnsi="Arial" w:cs="Arial"/>
          <w:color w:val="1B1B1E"/>
          <w:sz w:val="21"/>
          <w:szCs w:val="21"/>
        </w:rPr>
        <w:t>Коротка характеристика об'єкта(ів):</w:t>
      </w:r>
      <w:r>
        <w:rPr>
          <w:rFonts w:ascii="Arial" w:eastAsia="Times New Roman" w:hAnsi="Arial" w:cs="Arial"/>
          <w:color w:val="1B1B1E"/>
          <w:sz w:val="21"/>
          <w:szCs w:val="21"/>
        </w:rPr>
        <w:t xml:space="preserve"> 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Номінальна потужність — 5.0 кВт, максимальна — 5.5 кВт, тип запуску — ручний/електростарт, двигун бензиновий 4-тактний, об'єм паливного бака — 25 л. Об'єкт новий, в експлуатації раніше не перебував.</w:t>
      </w:r>
    </w:p>
    <w:p w14:paraId="05CE25EF" w14:textId="39ED84EB" w:rsidR="003F4CE8" w:rsidRPr="003F4CE8" w:rsidRDefault="003F4CE8" w:rsidP="003F4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E"/>
          <w:sz w:val="21"/>
          <w:szCs w:val="21"/>
        </w:rPr>
      </w:pPr>
      <w:r w:rsidRPr="003F4CE8">
        <w:rPr>
          <w:rFonts w:ascii="Arial" w:eastAsia="Times New Roman" w:hAnsi="Arial" w:cs="Arial"/>
          <w:color w:val="1B1B1E"/>
          <w:sz w:val="21"/>
          <w:szCs w:val="21"/>
        </w:rPr>
        <w:t>Об'єкт технічним умовам відповідає/не відповідає: 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відповідає</w:t>
      </w:r>
      <w:r w:rsidRPr="001732E5">
        <w:rPr>
          <w:rFonts w:ascii="Arial" w:eastAsia="Times New Roman" w:hAnsi="Arial" w:cs="Arial"/>
          <w:color w:val="4472C4" w:themeColor="accent1"/>
          <w:sz w:val="21"/>
          <w:szCs w:val="21"/>
        </w:rPr>
        <w:br/>
      </w:r>
      <w:r>
        <w:rPr>
          <w:rFonts w:ascii="Arial" w:eastAsia="Times New Roman" w:hAnsi="Arial" w:cs="Arial"/>
          <w:i/>
          <w:iCs/>
          <w:color w:val="1B1B1E"/>
          <w:sz w:val="21"/>
          <w:szCs w:val="21"/>
        </w:rPr>
        <w:t xml:space="preserve">                                                             </w:t>
      </w:r>
      <w:r w:rsidRPr="003F4CE8">
        <w:rPr>
          <w:rFonts w:ascii="Arial" w:eastAsia="Times New Roman" w:hAnsi="Arial" w:cs="Arial"/>
          <w:i/>
          <w:iCs/>
          <w:color w:val="1B1B1E"/>
          <w:sz w:val="21"/>
          <w:szCs w:val="21"/>
        </w:rPr>
        <w:t>(вказати, що саме не відповідає)</w:t>
      </w:r>
    </w:p>
    <w:p w14:paraId="5091E5A4" w14:textId="18329011" w:rsidR="003F4CE8" w:rsidRPr="001732E5" w:rsidRDefault="003F4CE8" w:rsidP="003F4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72C4" w:themeColor="accent1"/>
          <w:sz w:val="21"/>
          <w:szCs w:val="21"/>
          <w:u w:val="single"/>
        </w:rPr>
      </w:pPr>
      <w:r w:rsidRPr="003F4CE8">
        <w:rPr>
          <w:rFonts w:ascii="Arial" w:eastAsia="Times New Roman" w:hAnsi="Arial" w:cs="Arial"/>
          <w:color w:val="1B1B1E"/>
          <w:sz w:val="21"/>
          <w:szCs w:val="21"/>
        </w:rPr>
        <w:t>Висновок комісії:</w:t>
      </w:r>
      <w:r>
        <w:rPr>
          <w:rFonts w:ascii="Arial" w:eastAsia="Times New Roman" w:hAnsi="Arial" w:cs="Arial"/>
          <w:color w:val="1B1B1E"/>
          <w:sz w:val="21"/>
          <w:szCs w:val="21"/>
        </w:rPr>
        <w:t xml:space="preserve"> 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Об'єкт є справним, повністю укомплектованим та готовим до використання за призначенням. Комісія рекомендує ввести генератор в експлуатацію з 22.0</w:t>
      </w:r>
      <w:r w:rsidR="00DF1F2A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6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.2026 р. у складі основних засобів (субрахунок 106 «Інструменти, прилади та інвентар»). Строк корисного використання встановити — 5 років (60 місяців), метод нарахування амортизації — прямолінійний.</w:t>
      </w:r>
    </w:p>
    <w:p w14:paraId="082397AD" w14:textId="77777777" w:rsidR="003F4CE8" w:rsidRPr="003F4CE8" w:rsidRDefault="003F4CE8" w:rsidP="003F4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E"/>
          <w:sz w:val="21"/>
          <w:szCs w:val="21"/>
        </w:rPr>
      </w:pPr>
      <w:r w:rsidRPr="003F4CE8">
        <w:rPr>
          <w:rFonts w:ascii="Arial" w:eastAsia="Times New Roman" w:hAnsi="Arial" w:cs="Arial"/>
          <w:color w:val="1B1B1E"/>
          <w:sz w:val="21"/>
          <w:szCs w:val="21"/>
        </w:rPr>
        <w:t>Перелік документації, що додається:</w:t>
      </w:r>
    </w:p>
    <w:p w14:paraId="587E8C2E" w14:textId="77777777" w:rsidR="003F4CE8" w:rsidRPr="001732E5" w:rsidRDefault="003F4CE8" w:rsidP="003F4CE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72C4" w:themeColor="accent1"/>
          <w:sz w:val="21"/>
          <w:szCs w:val="21"/>
        </w:rPr>
      </w:pP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Інструкція з експлуатації виробника — 1 прим.</w:t>
      </w:r>
    </w:p>
    <w:p w14:paraId="09D4B3BB" w14:textId="77777777" w:rsidR="003F4CE8" w:rsidRPr="001732E5" w:rsidRDefault="003F4CE8" w:rsidP="003F4CE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72C4" w:themeColor="accent1"/>
          <w:sz w:val="21"/>
          <w:szCs w:val="21"/>
        </w:rPr>
      </w:pP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Гарантійний талон — 1 прим.</w:t>
      </w:r>
    </w:p>
    <w:p w14:paraId="3FFFB971" w14:textId="055B9AB3" w:rsidR="003F4CE8" w:rsidRPr="003F4CE8" w:rsidRDefault="003F4CE8" w:rsidP="003F4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2449"/>
        <w:gridCol w:w="1161"/>
      </w:tblGrid>
      <w:tr w:rsidR="003F4CE8" w:rsidRPr="003F4CE8" w14:paraId="04A63B0C" w14:textId="77777777" w:rsidTr="003F4CE8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26BBE2E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Голова комісії: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A6B9B1D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1732E5"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  <w:t>Заступник директора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D2A8E6A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1732E5">
              <w:rPr>
                <w:rFonts w:ascii="Arial" w:eastAsia="Times New Roman" w:hAnsi="Arial" w:cs="Arial"/>
                <w:i/>
                <w:iCs/>
                <w:color w:val="4472C4" w:themeColor="accent1"/>
                <w:sz w:val="21"/>
                <w:szCs w:val="21"/>
              </w:rPr>
              <w:t>(підпис)</w:t>
            </w:r>
          </w:p>
        </w:tc>
      </w:tr>
      <w:tr w:rsidR="003F4CE8" w:rsidRPr="003F4CE8" w14:paraId="197F746B" w14:textId="77777777" w:rsidTr="003F4CE8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833FA39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Члени комісії: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D1345C1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1732E5"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  <w:t>Бухгалтер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767F06D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1732E5">
              <w:rPr>
                <w:rFonts w:ascii="Arial" w:eastAsia="Times New Roman" w:hAnsi="Arial" w:cs="Arial"/>
                <w:i/>
                <w:iCs/>
                <w:color w:val="4472C4" w:themeColor="accent1"/>
                <w:sz w:val="21"/>
                <w:szCs w:val="21"/>
              </w:rPr>
              <w:t>(підпис)</w:t>
            </w:r>
          </w:p>
        </w:tc>
      </w:tr>
      <w:tr w:rsidR="003F4CE8" w:rsidRPr="003F4CE8" w14:paraId="16A2D875" w14:textId="77777777" w:rsidTr="003F4CE8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9A1F926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5DFFD32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1732E5"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  <w:t>Комірник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D015190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1732E5">
              <w:rPr>
                <w:rFonts w:ascii="Arial" w:eastAsia="Times New Roman" w:hAnsi="Arial" w:cs="Arial"/>
                <w:i/>
                <w:iCs/>
                <w:color w:val="4472C4" w:themeColor="accent1"/>
                <w:sz w:val="21"/>
                <w:szCs w:val="21"/>
              </w:rPr>
              <w:t>(підпис)</w:t>
            </w:r>
          </w:p>
        </w:tc>
      </w:tr>
    </w:tbl>
    <w:p w14:paraId="1AB0856F" w14:textId="7779ABD2" w:rsidR="003F4CE8" w:rsidRPr="003F4CE8" w:rsidRDefault="003F4CE8" w:rsidP="003F4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E"/>
          <w:sz w:val="21"/>
          <w:szCs w:val="21"/>
        </w:rPr>
      </w:pPr>
      <w:r w:rsidRPr="003F4CE8">
        <w:rPr>
          <w:rFonts w:ascii="Arial" w:eastAsia="Times New Roman" w:hAnsi="Arial" w:cs="Arial"/>
          <w:b/>
          <w:bCs/>
          <w:color w:val="1B1B1E"/>
          <w:sz w:val="21"/>
          <w:szCs w:val="21"/>
        </w:rPr>
        <w:t>Об’єкт основних засобів: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br/>
      </w:r>
      <w:r w:rsidRPr="003F4CE8">
        <w:rPr>
          <w:rFonts w:ascii="Arial" w:eastAsia="Times New Roman" w:hAnsi="Arial" w:cs="Arial"/>
          <w:b/>
          <w:bCs/>
          <w:color w:val="1B1B1E"/>
          <w:sz w:val="21"/>
          <w:szCs w:val="21"/>
        </w:rPr>
        <w:t>здав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3F4CE8">
        <w:rPr>
          <w:rFonts w:ascii="Arial" w:eastAsia="Times New Roman" w:hAnsi="Arial" w:cs="Arial"/>
          <w:i/>
          <w:iCs/>
          <w:color w:val="1B1B1E"/>
          <w:sz w:val="21"/>
          <w:szCs w:val="21"/>
        </w:rPr>
        <w:t>(не заповнюється або прочерк)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br/>
      </w:r>
      <w:r w:rsidRPr="003F4CE8">
        <w:rPr>
          <w:rFonts w:ascii="Arial" w:eastAsia="Times New Roman" w:hAnsi="Arial" w:cs="Arial"/>
          <w:i/>
          <w:iCs/>
          <w:color w:val="1B1B1E"/>
          <w:sz w:val="21"/>
          <w:szCs w:val="21"/>
        </w:rPr>
        <w:t>(посада, підпис, ініціали та прізвище)</w:t>
      </w:r>
    </w:p>
    <w:p w14:paraId="00FBB411" w14:textId="16F08F20" w:rsidR="003F4CE8" w:rsidRPr="003F4CE8" w:rsidRDefault="003F4CE8" w:rsidP="003F4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E"/>
          <w:sz w:val="21"/>
          <w:szCs w:val="21"/>
        </w:rPr>
      </w:pPr>
      <w:r w:rsidRPr="003F4CE8">
        <w:rPr>
          <w:rFonts w:ascii="Arial" w:eastAsia="Times New Roman" w:hAnsi="Arial" w:cs="Arial"/>
          <w:b/>
          <w:bCs/>
          <w:color w:val="1B1B1E"/>
          <w:sz w:val="21"/>
          <w:szCs w:val="21"/>
        </w:rPr>
        <w:t>прийняв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3F4CE8">
        <w:rPr>
          <w:rFonts w:ascii="Arial" w:eastAsia="Times New Roman" w:hAnsi="Arial" w:cs="Arial"/>
          <w:b/>
          <w:bCs/>
          <w:color w:val="1B1B1E"/>
          <w:sz w:val="21"/>
          <w:szCs w:val="21"/>
        </w:rPr>
        <w:t>комірник БФ «Світле Майбутнє»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3F4CE8">
        <w:rPr>
          <w:rFonts w:ascii="Arial" w:eastAsia="Times New Roman" w:hAnsi="Arial" w:cs="Arial"/>
          <w:i/>
          <w:iCs/>
          <w:color w:val="1B1B1E"/>
          <w:sz w:val="21"/>
          <w:szCs w:val="21"/>
        </w:rPr>
        <w:t>(підпис)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С. С. СИДОРОВ</w:t>
      </w:r>
      <w:r w:rsidRPr="001732E5">
        <w:rPr>
          <w:rFonts w:ascii="Arial" w:eastAsia="Times New Roman" w:hAnsi="Arial" w:cs="Arial"/>
          <w:color w:val="4472C4" w:themeColor="accent1"/>
          <w:sz w:val="21"/>
          <w:szCs w:val="21"/>
        </w:rPr>
        <w:br/>
      </w:r>
      <w:r>
        <w:rPr>
          <w:rFonts w:ascii="Arial" w:eastAsia="Times New Roman" w:hAnsi="Arial" w:cs="Arial"/>
          <w:i/>
          <w:iCs/>
          <w:color w:val="1B1B1E"/>
          <w:sz w:val="21"/>
          <w:szCs w:val="21"/>
        </w:rPr>
        <w:t xml:space="preserve">                                </w:t>
      </w:r>
      <w:r w:rsidRPr="003F4CE8">
        <w:rPr>
          <w:rFonts w:ascii="Arial" w:eastAsia="Times New Roman" w:hAnsi="Arial" w:cs="Arial"/>
          <w:i/>
          <w:iCs/>
          <w:color w:val="1B1B1E"/>
          <w:sz w:val="21"/>
          <w:szCs w:val="21"/>
        </w:rPr>
        <w:t>(посада, підпис, ініціали та прізвище)</w:t>
      </w:r>
    </w:p>
    <w:p w14:paraId="5337AFA4" w14:textId="25AF6AAF" w:rsidR="003F4CE8" w:rsidRPr="003F4CE8" w:rsidRDefault="003F4CE8" w:rsidP="003F4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59FAA7" w14:textId="77777777" w:rsidR="003F4CE8" w:rsidRPr="003F4CE8" w:rsidRDefault="003F4CE8" w:rsidP="003F4CE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B1B1E"/>
          <w:sz w:val="27"/>
          <w:szCs w:val="27"/>
        </w:rPr>
      </w:pPr>
      <w:r w:rsidRPr="003F4CE8">
        <w:rPr>
          <w:rFonts w:ascii="Arial" w:eastAsia="Times New Roman" w:hAnsi="Arial" w:cs="Arial"/>
          <w:b/>
          <w:bCs/>
          <w:color w:val="1B1B1E"/>
          <w:sz w:val="27"/>
          <w:szCs w:val="27"/>
        </w:rPr>
        <w:t>Відмітка бухгалтерської служби про відображення у регістрах бухгалтерського обліку: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8"/>
        <w:gridCol w:w="5067"/>
        <w:gridCol w:w="4790"/>
        <w:gridCol w:w="1554"/>
      </w:tblGrid>
      <w:tr w:rsidR="003F4CE8" w:rsidRPr="003F4CE8" w14:paraId="7E1583CC" w14:textId="77777777" w:rsidTr="003F4CE8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8F18FF8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  <w:t>Назва облікового регістру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62CD285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  <w:t>За дебетом рахунку (субрахунку, коду аналітичного обліку)</w:t>
            </w:r>
          </w:p>
        </w:tc>
        <w:tc>
          <w:tcPr>
            <w:tcW w:w="4760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094FF59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  <w:t>За кредитом рахунку (субрахунку, коду аналітичного обліку)</w:t>
            </w:r>
          </w:p>
        </w:tc>
        <w:tc>
          <w:tcPr>
            <w:tcW w:w="1509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F14DAAB" w14:textId="77777777" w:rsidR="003F4CE8" w:rsidRPr="003F4CE8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</w:pPr>
            <w:r w:rsidRPr="003F4CE8">
              <w:rPr>
                <w:rFonts w:ascii="Arial" w:eastAsia="Times New Roman" w:hAnsi="Arial" w:cs="Arial"/>
                <w:b/>
                <w:bCs/>
                <w:sz w:val="20"/>
                <w:szCs w:val="21"/>
              </w:rPr>
              <w:t>Сума</w:t>
            </w:r>
          </w:p>
        </w:tc>
      </w:tr>
      <w:tr w:rsidR="003F4CE8" w:rsidRPr="003F4CE8" w14:paraId="49655A4D" w14:textId="77777777" w:rsidTr="003F4CE8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A6E135C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0"/>
                <w:szCs w:val="21"/>
              </w:rPr>
            </w:pPr>
            <w:r w:rsidRPr="001732E5">
              <w:rPr>
                <w:rFonts w:ascii="Arial" w:eastAsia="Times New Roman" w:hAnsi="Arial" w:cs="Arial"/>
                <w:color w:val="4472C4" w:themeColor="accent1"/>
                <w:sz w:val="20"/>
                <w:szCs w:val="21"/>
              </w:rPr>
              <w:t>Інвентарна картка обліку ОЗ, Журнал-ордер № 5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BE979C8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0"/>
                <w:szCs w:val="21"/>
              </w:rPr>
            </w:pPr>
            <w:r w:rsidRPr="001732E5">
              <w:rPr>
                <w:rFonts w:ascii="Arial" w:eastAsia="Times New Roman" w:hAnsi="Arial" w:cs="Arial"/>
                <w:b/>
                <w:bCs/>
                <w:color w:val="4472C4" w:themeColor="accent1"/>
                <w:sz w:val="20"/>
                <w:szCs w:val="21"/>
              </w:rPr>
              <w:t>106</w:t>
            </w:r>
            <w:r w:rsidRPr="001732E5">
              <w:rPr>
                <w:rFonts w:ascii="Arial" w:eastAsia="Times New Roman" w:hAnsi="Arial" w:cs="Arial"/>
                <w:color w:val="4472C4" w:themeColor="accent1"/>
                <w:sz w:val="20"/>
                <w:szCs w:val="21"/>
              </w:rPr>
              <w:t> </w:t>
            </w:r>
            <w:r w:rsidRPr="001732E5">
              <w:rPr>
                <w:rFonts w:ascii="Arial" w:eastAsia="Times New Roman" w:hAnsi="Arial" w:cs="Arial"/>
                <w:i/>
                <w:iCs/>
                <w:color w:val="4472C4" w:themeColor="accent1"/>
                <w:sz w:val="20"/>
                <w:szCs w:val="21"/>
              </w:rPr>
              <w:t>(«Інструменти, прилади та інвентар»)</w:t>
            </w:r>
          </w:p>
        </w:tc>
        <w:tc>
          <w:tcPr>
            <w:tcW w:w="4760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6F19A77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0"/>
                <w:szCs w:val="21"/>
              </w:rPr>
            </w:pPr>
            <w:r w:rsidRPr="001732E5">
              <w:rPr>
                <w:rFonts w:ascii="Arial" w:eastAsia="Times New Roman" w:hAnsi="Arial" w:cs="Arial"/>
                <w:b/>
                <w:bCs/>
                <w:color w:val="4472C4" w:themeColor="accent1"/>
                <w:sz w:val="20"/>
                <w:szCs w:val="21"/>
              </w:rPr>
              <w:t>484</w:t>
            </w:r>
            <w:r w:rsidRPr="001732E5">
              <w:rPr>
                <w:rFonts w:ascii="Arial" w:eastAsia="Times New Roman" w:hAnsi="Arial" w:cs="Arial"/>
                <w:color w:val="4472C4" w:themeColor="accent1"/>
                <w:sz w:val="20"/>
                <w:szCs w:val="21"/>
              </w:rPr>
              <w:t> </w:t>
            </w:r>
            <w:r w:rsidRPr="001732E5">
              <w:rPr>
                <w:rFonts w:ascii="Arial" w:eastAsia="Times New Roman" w:hAnsi="Arial" w:cs="Arial"/>
                <w:i/>
                <w:iCs/>
                <w:color w:val="4472C4" w:themeColor="accent1"/>
                <w:sz w:val="20"/>
                <w:szCs w:val="21"/>
              </w:rPr>
              <w:t>(«Цільове фінансування»)</w:t>
            </w:r>
            <w:r w:rsidRPr="001732E5">
              <w:rPr>
                <w:rFonts w:ascii="Arial" w:eastAsia="Times New Roman" w:hAnsi="Arial" w:cs="Arial"/>
                <w:color w:val="4472C4" w:themeColor="accent1"/>
                <w:sz w:val="20"/>
                <w:szCs w:val="21"/>
              </w:rPr>
              <w:t> [1]</w:t>
            </w:r>
          </w:p>
        </w:tc>
        <w:tc>
          <w:tcPr>
            <w:tcW w:w="1509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DBF9288" w14:textId="77777777" w:rsidR="003F4CE8" w:rsidRPr="001732E5" w:rsidRDefault="003F4CE8" w:rsidP="003F4CE8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0"/>
                <w:szCs w:val="21"/>
              </w:rPr>
            </w:pPr>
            <w:r w:rsidRPr="001732E5">
              <w:rPr>
                <w:rFonts w:ascii="Arial" w:eastAsia="Times New Roman" w:hAnsi="Arial" w:cs="Arial"/>
                <w:b/>
                <w:bCs/>
                <w:color w:val="4472C4" w:themeColor="accent1"/>
                <w:sz w:val="20"/>
                <w:szCs w:val="21"/>
              </w:rPr>
              <w:t>45 000,00</w:t>
            </w:r>
          </w:p>
        </w:tc>
      </w:tr>
    </w:tbl>
    <w:p w14:paraId="50460F38" w14:textId="77350987" w:rsidR="003F4CE8" w:rsidRPr="001732E5" w:rsidRDefault="003F4CE8" w:rsidP="003F4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72C4" w:themeColor="accent1"/>
          <w:sz w:val="21"/>
          <w:szCs w:val="21"/>
        </w:rPr>
      </w:pPr>
      <w:r w:rsidRPr="003F4CE8">
        <w:rPr>
          <w:rFonts w:ascii="Arial" w:eastAsia="Times New Roman" w:hAnsi="Arial" w:cs="Arial"/>
          <w:b/>
          <w:bCs/>
          <w:color w:val="1B1B1E"/>
          <w:sz w:val="21"/>
          <w:szCs w:val="21"/>
        </w:rPr>
        <w:t>Особа, яка відобразила господарську операцію в бухгалтерському обліку: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br/>
      </w:r>
      <w:r w:rsidRPr="003F4CE8">
        <w:rPr>
          <w:rFonts w:ascii="Arial" w:eastAsia="Times New Roman" w:hAnsi="Arial" w:cs="Arial"/>
          <w:i/>
          <w:iCs/>
          <w:color w:val="1B1B1E"/>
          <w:sz w:val="21"/>
          <w:szCs w:val="21"/>
        </w:rPr>
        <w:t>(підпис)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бухгалтер Г. В. СЕМЕНЮК</w:t>
      </w:r>
      <w:r w:rsidRPr="001732E5">
        <w:rPr>
          <w:rFonts w:ascii="Arial" w:eastAsia="Times New Roman" w:hAnsi="Arial" w:cs="Arial"/>
          <w:color w:val="4472C4" w:themeColor="accent1"/>
          <w:sz w:val="21"/>
          <w:szCs w:val="21"/>
        </w:rPr>
        <w:br/>
        <w:t>«</w:t>
      </w:r>
      <w:r w:rsidR="00DF1F2A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2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2</w:t>
      </w:r>
      <w:r w:rsidRPr="001732E5">
        <w:rPr>
          <w:rFonts w:ascii="Arial" w:eastAsia="Times New Roman" w:hAnsi="Arial" w:cs="Arial"/>
          <w:color w:val="4472C4" w:themeColor="accent1"/>
          <w:sz w:val="21"/>
          <w:szCs w:val="21"/>
        </w:rPr>
        <w:t>» </w:t>
      </w:r>
      <w:r w:rsidR="002F12F4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червня</w:t>
      </w:r>
      <w:r w:rsidRPr="001732E5">
        <w:rPr>
          <w:rFonts w:ascii="Arial" w:eastAsia="Times New Roman" w:hAnsi="Arial" w:cs="Arial"/>
          <w:color w:val="4472C4" w:themeColor="accent1"/>
          <w:sz w:val="21"/>
          <w:szCs w:val="21"/>
        </w:rPr>
        <w:t> 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2026</w:t>
      </w:r>
      <w:r w:rsidRPr="001732E5">
        <w:rPr>
          <w:rFonts w:ascii="Arial" w:eastAsia="Times New Roman" w:hAnsi="Arial" w:cs="Arial"/>
          <w:color w:val="4472C4" w:themeColor="accent1"/>
          <w:sz w:val="21"/>
          <w:szCs w:val="21"/>
        </w:rPr>
        <w:t> р.</w:t>
      </w:r>
    </w:p>
    <w:p w14:paraId="1565702A" w14:textId="77777777" w:rsidR="003F4CE8" w:rsidRPr="001732E5" w:rsidRDefault="003F4CE8" w:rsidP="003F4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72C4" w:themeColor="accent1"/>
          <w:sz w:val="21"/>
          <w:szCs w:val="21"/>
        </w:rPr>
      </w:pPr>
    </w:p>
    <w:p w14:paraId="2AC2A99E" w14:textId="77777777" w:rsidR="003F4CE8" w:rsidRPr="001732E5" w:rsidRDefault="003F4CE8" w:rsidP="003F4C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72C4" w:themeColor="accent1"/>
          <w:sz w:val="21"/>
          <w:szCs w:val="21"/>
        </w:rPr>
      </w:pPr>
      <w:r w:rsidRPr="003F4CE8">
        <w:rPr>
          <w:rFonts w:ascii="Arial" w:eastAsia="Times New Roman" w:hAnsi="Arial" w:cs="Arial"/>
          <w:b/>
          <w:bCs/>
          <w:color w:val="1B1B1E"/>
          <w:sz w:val="21"/>
          <w:szCs w:val="21"/>
        </w:rPr>
        <w:t>Головний бухгалтер: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3F4CE8">
        <w:rPr>
          <w:rFonts w:ascii="Arial" w:eastAsia="Times New Roman" w:hAnsi="Arial" w:cs="Arial"/>
          <w:i/>
          <w:iCs/>
          <w:color w:val="1B1B1E"/>
          <w:sz w:val="21"/>
          <w:szCs w:val="21"/>
        </w:rPr>
        <w:t>(підпис)</w:t>
      </w:r>
      <w:r w:rsidRPr="003F4CE8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1732E5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Г. В. СЕМЕНЮК</w:t>
      </w:r>
    </w:p>
    <w:p w14:paraId="557A0C96" w14:textId="77777777" w:rsidR="00BA33A8" w:rsidRPr="003F4CE8" w:rsidRDefault="00BA33A8" w:rsidP="003F4CE8">
      <w:pPr>
        <w:spacing w:after="0" w:line="240" w:lineRule="auto"/>
      </w:pPr>
    </w:p>
    <w:sectPr w:rsidR="00BA33A8" w:rsidRPr="003F4CE8" w:rsidSect="003F4CE8">
      <w:pgSz w:w="16838" w:h="11906" w:orient="landscape"/>
      <w:pgMar w:top="284" w:right="678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54194"/>
    <w:multiLevelType w:val="multilevel"/>
    <w:tmpl w:val="39828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1311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91"/>
    <w:rsid w:val="00172B9C"/>
    <w:rsid w:val="001732E5"/>
    <w:rsid w:val="002F12F4"/>
    <w:rsid w:val="00306A80"/>
    <w:rsid w:val="003F4CE8"/>
    <w:rsid w:val="00416291"/>
    <w:rsid w:val="00500CA0"/>
    <w:rsid w:val="00BA33A8"/>
    <w:rsid w:val="00BA74A1"/>
    <w:rsid w:val="00D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12625"/>
  <w15:chartTrackingRefBased/>
  <w15:docId w15:val="{90B40ABD-D097-4E9A-8564-EBB39F13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F4C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F4CE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ng-star-inserted">
    <w:name w:val="ng-star-inserted"/>
    <w:basedOn w:val="a"/>
    <w:rsid w:val="003F4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star-inserted1">
    <w:name w:val="ng-star-inserted1"/>
    <w:basedOn w:val="a0"/>
    <w:rsid w:val="003F4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62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97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19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Золотухин</dc:creator>
  <cp:keywords/>
  <dc:description/>
  <cp:lastModifiedBy>Anna</cp:lastModifiedBy>
  <cp:revision>3</cp:revision>
  <dcterms:created xsi:type="dcterms:W3CDTF">2026-07-02T14:13:00Z</dcterms:created>
  <dcterms:modified xsi:type="dcterms:W3CDTF">2026-07-02T14:17:00Z</dcterms:modified>
</cp:coreProperties>
</file>