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E29E" w14:textId="77777777" w:rsidR="0019209C" w:rsidRPr="0089261B" w:rsidRDefault="0019209C" w:rsidP="0019209C">
      <w:pPr>
        <w:pStyle w:val="ac"/>
        <w:jc w:val="center"/>
        <w:rPr>
          <w:rFonts w:ascii="Arial" w:hAnsi="Arial" w:cs="Arial"/>
          <w:b/>
        </w:rPr>
      </w:pPr>
      <w:r w:rsidRPr="0089261B">
        <w:rPr>
          <w:rFonts w:ascii="Arial" w:hAnsi="Arial" w:cs="Arial"/>
          <w:b/>
        </w:rPr>
        <w:t>ЗРАЗОК ДОГОВОРУ ПОСТАВКИ</w:t>
      </w:r>
    </w:p>
    <w:p w14:paraId="75329432" w14:textId="77777777" w:rsidR="0019209C" w:rsidRPr="0089261B" w:rsidRDefault="0019209C" w:rsidP="0019209C">
      <w:pPr>
        <w:pStyle w:val="ac"/>
        <w:jc w:val="center"/>
        <w:rPr>
          <w:rFonts w:ascii="Arial" w:hAnsi="Arial" w:cs="Arial"/>
        </w:rPr>
      </w:pPr>
      <w:r w:rsidRPr="0089261B">
        <w:rPr>
          <w:rFonts w:ascii="Arial" w:hAnsi="Arial" w:cs="Arial"/>
        </w:rPr>
        <w:t>(з урахуванням актуальної практики форс-мажору)</w:t>
      </w:r>
    </w:p>
    <w:p w14:paraId="306C4956" w14:textId="77777777" w:rsidR="0019209C" w:rsidRPr="0089261B" w:rsidRDefault="0019209C" w:rsidP="0019209C">
      <w:pPr>
        <w:rPr>
          <w:rFonts w:ascii="Arial" w:hAnsi="Arial" w:cs="Arial"/>
        </w:rPr>
      </w:pPr>
    </w:p>
    <w:p w14:paraId="454635CB" w14:textId="77777777" w:rsidR="0019209C" w:rsidRPr="0089261B" w:rsidRDefault="0019209C" w:rsidP="0019209C">
      <w:pPr>
        <w:rPr>
          <w:rFonts w:ascii="Arial" w:hAnsi="Arial" w:cs="Arial"/>
        </w:rPr>
      </w:pPr>
    </w:p>
    <w:p w14:paraId="318A8683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ДОГОВІР ПОСТАВКИ № ___</w:t>
      </w:r>
      <w:bookmarkStart w:id="0" w:name="_GoBack"/>
      <w:bookmarkEnd w:id="0"/>
    </w:p>
    <w:p w14:paraId="2A571A4C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м. ________ "</w:t>
      </w: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" ________ 20</w:t>
      </w: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 xml:space="preserve"> р.</w:t>
      </w:r>
    </w:p>
    <w:p w14:paraId="6A988CC1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1. СТОРОНИ ДОГОВОРУ</w:t>
      </w:r>
    </w:p>
    <w:p w14:paraId="795CBC53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ТОВ «________», код ЄДРПОУ ________, в особі директора ____________, що діє на підставі Статуту, надалі — «Постачальник», з однієї сторони,</w:t>
      </w:r>
    </w:p>
    <w:p w14:paraId="75B1B1C9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та</w:t>
      </w:r>
    </w:p>
    <w:p w14:paraId="3CFE731E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ТОВ «________», код ЄДРПОУ ________, в особі директора ____________, що діє на підставі Статуту, надалі — «Покупець», з іншої сторони,</w:t>
      </w:r>
    </w:p>
    <w:p w14:paraId="08930C8F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уклали цей Договір про наступне:</w:t>
      </w:r>
    </w:p>
    <w:p w14:paraId="0C558871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2. ПРЕДМЕТ ДОГОВОРУ</w:t>
      </w:r>
    </w:p>
    <w:p w14:paraId="48601D42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2.1. Постачальник зобов’язується поставити Покупцю товар (далі — «Товар»), а Покупець — прийняти та оплатити його.</w:t>
      </w:r>
    </w:p>
    <w:p w14:paraId="2A4F4E63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2.2. Найменування, кількість, асортимент та ціна Товару визначаються у Специфікаціях, що є невід’ємною частиною цього Договору.</w:t>
      </w:r>
    </w:p>
    <w:p w14:paraId="3F7EE489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3. СТРОКИ ТА УМОВИ ПОСТАВКИ</w:t>
      </w:r>
    </w:p>
    <w:p w14:paraId="02123AEF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3.1. Поставка Товару здійснюється протягом ___ календарних днів з моменту отримання заявки Покупця.</w:t>
      </w:r>
    </w:p>
    <w:p w14:paraId="106B8A2A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3.2. Моментом поставки є дата підписання видаткової накладної.</w:t>
      </w:r>
    </w:p>
    <w:p w14:paraId="08A02E9A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3.3. Поставка може здійснюватися частинами.</w:t>
      </w:r>
    </w:p>
    <w:p w14:paraId="04287D0D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4. ЦІНА ТА РОЗРАХУНКИ</w:t>
      </w:r>
    </w:p>
    <w:p w14:paraId="20520A8E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4.1. Ціна Товару визначається у Специфікаціях.</w:t>
      </w:r>
    </w:p>
    <w:p w14:paraId="066BB139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4.2. Оплата здійснюється протягом ___ банківських днів з моменту отримання Товару / на умовах передоплати.</w:t>
      </w:r>
    </w:p>
    <w:p w14:paraId="6C7A7DB1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5. ВІДПОВІДАЛЬНІСТЬ СТОРІН</w:t>
      </w:r>
    </w:p>
    <w:p w14:paraId="3234F307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5.1. За порушення строків поставки Постачальник сплачує пеню у розмірі ___% за кожен день прострочення.</w:t>
      </w:r>
    </w:p>
    <w:p w14:paraId="345C139C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5.2. За прострочення понад ___ днів додатково сплачується штраф у розмірі ___%.</w:t>
      </w:r>
    </w:p>
    <w:p w14:paraId="4B6906C3" w14:textId="77777777" w:rsidR="0019209C" w:rsidRPr="0089261B" w:rsidRDefault="0019209C" w:rsidP="0019209C">
      <w:pPr>
        <w:pStyle w:val="ac"/>
        <w:rPr>
          <w:rFonts w:ascii="Arial" w:hAnsi="Arial" w:cs="Arial"/>
          <w:b/>
          <w:lang w:eastAsia="uk-UA"/>
        </w:rPr>
      </w:pPr>
      <w:r w:rsidRPr="0089261B">
        <w:rPr>
          <w:rFonts w:ascii="Arial" w:hAnsi="Arial" w:cs="Arial"/>
          <w:b/>
          <w:lang w:eastAsia="uk-UA"/>
        </w:rPr>
        <w:lastRenderedPageBreak/>
        <w:t>6. ФОРС-МАЖОР (КЛЮЧОВИЙ РОЗДІЛ)</w:t>
      </w:r>
    </w:p>
    <w:p w14:paraId="17353E6F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6.1. Сторони звільняються від відповідальності за повне або часткове невиконання зобов’язань за цим Договором, якщо таке невиконання є наслідком обставин непереборної сили (форс-мажору), що виникли після укладення цього Договору.</w:t>
      </w:r>
    </w:p>
    <w:p w14:paraId="70A8E8C3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6.2. Форс-мажорними є надзвичайні та невідворотні обставини, що об’єктивно унеможливлюють виконання зобов’язань, зокрема:</w:t>
      </w:r>
    </w:p>
    <w:p w14:paraId="1AF662C6" w14:textId="77777777" w:rsidR="0019209C" w:rsidRPr="0089261B" w:rsidRDefault="0019209C" w:rsidP="001920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воєнні дії, обстріли, блокада;</w:t>
      </w:r>
    </w:p>
    <w:p w14:paraId="793808FD" w14:textId="77777777" w:rsidR="0019209C" w:rsidRPr="0089261B" w:rsidRDefault="0019209C" w:rsidP="001920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 xml:space="preserve">руйнування виробничих </w:t>
      </w:r>
      <w:proofErr w:type="spellStart"/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потужностей</w:t>
      </w:r>
      <w:proofErr w:type="spellEnd"/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;</w:t>
      </w:r>
    </w:p>
    <w:p w14:paraId="75BDC18D" w14:textId="77777777" w:rsidR="0019209C" w:rsidRPr="0089261B" w:rsidRDefault="0019209C" w:rsidP="001920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заборони органів державної влади;</w:t>
      </w:r>
    </w:p>
    <w:p w14:paraId="0BB730F1" w14:textId="77777777" w:rsidR="0019209C" w:rsidRPr="0089261B" w:rsidRDefault="0019209C" w:rsidP="001920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пожежі, стихійні лиха;</w:t>
      </w:r>
    </w:p>
    <w:p w14:paraId="0DDD44A0" w14:textId="77777777" w:rsidR="0019209C" w:rsidRPr="0089261B" w:rsidRDefault="0019209C" w:rsidP="001920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відсутність електроенергії або зв’язку, що унеможливлює виконання.</w:t>
      </w:r>
    </w:p>
    <w:p w14:paraId="7C9E7501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6.3. Сторона, яка посилається на форс-мажор, зобов’язана довести:</w:t>
      </w:r>
    </w:p>
    <w:p w14:paraId="65FBA11F" w14:textId="77777777" w:rsidR="0019209C" w:rsidRPr="0089261B" w:rsidRDefault="0019209C" w:rsidP="001920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наявність таких обставин;</w:t>
      </w:r>
    </w:p>
    <w:p w14:paraId="0161028C" w14:textId="77777777" w:rsidR="0019209C" w:rsidRPr="0089261B" w:rsidRDefault="0019209C" w:rsidP="001920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їх надзвичайність та невідворотність;</w:t>
      </w:r>
    </w:p>
    <w:p w14:paraId="01AB7800" w14:textId="77777777" w:rsidR="0019209C" w:rsidRPr="0089261B" w:rsidRDefault="0019209C" w:rsidP="001920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причинно-наслідковий зв’язок між цими обставинами та неможливістю виконання конкретного зобов’язання;</w:t>
      </w:r>
    </w:p>
    <w:p w14:paraId="2A2741E3" w14:textId="77777777" w:rsidR="0019209C" w:rsidRPr="0089261B" w:rsidRDefault="0019209C" w:rsidP="001920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відсутність можливості виконання зобов’язання іншим способом.</w:t>
      </w:r>
    </w:p>
    <w:p w14:paraId="3F17750C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6.4. Сторона зобов’язана протягом ___ (</w:t>
      </w:r>
      <w:r w:rsidRPr="0089261B">
        <w:rPr>
          <w:rFonts w:ascii="Arial" w:eastAsia="Times New Roman" w:hAnsi="Arial" w:cs="Arial"/>
          <w:i/>
          <w:color w:val="0070C0"/>
          <w:kern w:val="0"/>
          <w:lang w:eastAsia="uk-UA"/>
          <w14:ligatures w14:val="none"/>
        </w:rPr>
        <w:t>стандартно рекомендується 3–5</w:t>
      </w: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) календарних днів з моменту настання таких обставин письмово повідомити іншу Сторону.</w:t>
      </w:r>
    </w:p>
    <w:p w14:paraId="01F214CF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6.5. Належним підтвердженням форс-мажору є сертифікат Торгово-промислової палати України.</w:t>
      </w:r>
    </w:p>
    <w:p w14:paraId="3F14F0E9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6.6. Сертифікат ТПП може бути наданий після виникнення форс-мажорних обставин у розумний строк.</w:t>
      </w:r>
    </w:p>
    <w:p w14:paraId="216AFED4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6.7. Сам факт введення воєнного стану, економічна криза, подорожчання товарів або відсутність коштів не вважаються форс-мажорними обставинами без доведення їх впливу на виконання цього Договору.</w:t>
      </w:r>
    </w:p>
    <w:p w14:paraId="20BECFE1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6.8. У разі настання форс-мажору строк виконання зобов’язань продовжується на період дії таких обставин.</w:t>
      </w:r>
    </w:p>
    <w:p w14:paraId="53399B71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6.9. Якщо форс-мажор триває понад ___ (</w:t>
      </w:r>
      <w:r w:rsidRPr="0089261B">
        <w:rPr>
          <w:rFonts w:ascii="Arial" w:eastAsia="Times New Roman" w:hAnsi="Arial" w:cs="Arial"/>
          <w:i/>
          <w:color w:val="0070C0"/>
          <w:kern w:val="0"/>
          <w:lang w:eastAsia="uk-UA"/>
          <w14:ligatures w14:val="none"/>
        </w:rPr>
        <w:t>наприклад, 60–90</w:t>
      </w: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) днів, кожна зі Сторін має право розірвати Договір.</w:t>
      </w:r>
    </w:p>
    <w:p w14:paraId="640D1A6F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color w:val="0070C0"/>
          <w:kern w:val="0"/>
          <w:lang w:eastAsia="uk-UA"/>
          <w14:ligatures w14:val="none"/>
        </w:rPr>
        <w:t>6.10. Неповідомлення або несвоєчасне повідомлення про форс-мажор може позбавити Сторону права посилатися на нього, якщо інша Сторона доведе, що зазнала збитків через таке порушення.</w:t>
      </w:r>
    </w:p>
    <w:p w14:paraId="65BC131A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7. ІНШІ УМОВИ</w:t>
      </w:r>
    </w:p>
    <w:p w14:paraId="7B35B32B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kern w:val="0"/>
          <w:lang w:eastAsia="uk-UA"/>
          <w14:ligatures w14:val="none"/>
        </w:rPr>
        <w:t>7.1. Усі спори вирішуються шляхом переговорів, а у разі недосягнення згоди — у судовому порядку.</w:t>
      </w:r>
    </w:p>
    <w:p w14:paraId="562779F2" w14:textId="77777777" w:rsidR="0019209C" w:rsidRPr="0089261B" w:rsidRDefault="0019209C" w:rsidP="0019209C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89261B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lastRenderedPageBreak/>
        <w:t>8. РЕКВІЗИТИ СТОРІН</w:t>
      </w:r>
    </w:p>
    <w:p w14:paraId="192B120F" w14:textId="77777777" w:rsidR="004A3E3E" w:rsidRPr="0089261B" w:rsidRDefault="004A3E3E">
      <w:pPr>
        <w:rPr>
          <w:rFonts w:ascii="Arial" w:hAnsi="Arial" w:cs="Arial"/>
        </w:rPr>
      </w:pPr>
    </w:p>
    <w:sectPr w:rsidR="004A3E3E" w:rsidRPr="0089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97EA8"/>
    <w:multiLevelType w:val="multilevel"/>
    <w:tmpl w:val="7308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C3518"/>
    <w:multiLevelType w:val="multilevel"/>
    <w:tmpl w:val="4B1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9C"/>
    <w:rsid w:val="0019209C"/>
    <w:rsid w:val="00231227"/>
    <w:rsid w:val="004A3E3E"/>
    <w:rsid w:val="004D57A2"/>
    <w:rsid w:val="006E3CE8"/>
    <w:rsid w:val="0072070C"/>
    <w:rsid w:val="008856F5"/>
    <w:rsid w:val="0089261B"/>
    <w:rsid w:val="009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8684"/>
  <w15:chartTrackingRefBased/>
  <w15:docId w15:val="{67A48F77-200E-4F9A-BFF3-40A2E730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9C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9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0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0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0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0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0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0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0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20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0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0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209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9209C"/>
    <w:pPr>
      <w:spacing w:after="0" w:line="240" w:lineRule="auto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2085</Words>
  <Characters>1190</Characters>
  <Application>Microsoft Office Word</Application>
  <DocSecurity>0</DocSecurity>
  <Lines>9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2026-03-31T11:49:00Z</dcterms:created>
  <dcterms:modified xsi:type="dcterms:W3CDTF">2026-03-31T12:12:00Z</dcterms:modified>
</cp:coreProperties>
</file>