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730" w:type="dxa"/>
        <w:tblLayout w:type="fixed"/>
        <w:tblLook w:val="0400" w:firstRow="0" w:lastRow="0" w:firstColumn="0" w:lastColumn="0" w:noHBand="0" w:noVBand="1"/>
      </w:tblPr>
      <w:tblGrid>
        <w:gridCol w:w="4496"/>
        <w:gridCol w:w="4234"/>
      </w:tblGrid>
      <w:tr w:rsidR="00BE7967" w:rsidRPr="00815347" w14:paraId="573612D8" w14:textId="77777777" w:rsidTr="00E3710E">
        <w:trPr>
          <w:trHeight w:val="15"/>
        </w:trPr>
        <w:tc>
          <w:tcPr>
            <w:tcW w:w="4497" w:type="dxa"/>
            <w:tcMar>
              <w:top w:w="80" w:type="dxa"/>
              <w:left w:w="80" w:type="dxa"/>
              <w:bottom w:w="80" w:type="dxa"/>
              <w:right w:w="80" w:type="dxa"/>
            </w:tcMar>
            <w:hideMark/>
          </w:tcPr>
          <w:p w14:paraId="15B0D68B" w14:textId="404DF616" w:rsidR="00BE7967" w:rsidRPr="00815347" w:rsidRDefault="00A6535B" w:rsidP="00E3710E">
            <w:pPr>
              <w:spacing w:after="0" w:line="240" w:lineRule="auto"/>
              <w:rPr>
                <w:rFonts w:ascii="Arial" w:hAnsi="Arial" w:cs="Arial"/>
                <w:sz w:val="24"/>
                <w:szCs w:val="24"/>
                <w:u w:val="single"/>
              </w:rPr>
            </w:pPr>
            <w:r w:rsidRPr="00815347">
              <w:rPr>
                <w:rFonts w:ascii="Arial" w:hAnsi="Arial" w:cs="Arial"/>
                <w:sz w:val="24"/>
                <w:szCs w:val="24"/>
                <w:u w:val="single"/>
              </w:rPr>
              <w:t xml:space="preserve">ТОВАРИСТВО З ОБМЕЖЕНОЮ </w:t>
            </w:r>
          </w:p>
          <w:p w14:paraId="6A42A0B9" w14:textId="0FBDDAEE" w:rsidR="00A6535B" w:rsidRPr="00815347" w:rsidRDefault="00A6535B" w:rsidP="00E3710E">
            <w:pPr>
              <w:spacing w:after="0" w:line="240" w:lineRule="auto"/>
              <w:rPr>
                <w:rFonts w:ascii="Arial" w:hAnsi="Arial" w:cs="Arial"/>
                <w:sz w:val="24"/>
                <w:szCs w:val="24"/>
              </w:rPr>
            </w:pPr>
            <w:r w:rsidRPr="00815347">
              <w:rPr>
                <w:rFonts w:ascii="Arial" w:hAnsi="Arial" w:cs="Arial"/>
                <w:sz w:val="24"/>
                <w:szCs w:val="24"/>
                <w:u w:val="single"/>
              </w:rPr>
              <w:t>ВІДПОВІДАЛЬНІСТЮ</w:t>
            </w:r>
            <w:r w:rsidRPr="00815347">
              <w:rPr>
                <w:rFonts w:ascii="Arial" w:hAnsi="Arial" w:cs="Arial"/>
                <w:sz w:val="24"/>
                <w:szCs w:val="24"/>
                <w:u w:val="single"/>
              </w:rPr>
              <w:br/>
              <w:t>ГАЛКОС</w:t>
            </w:r>
          </w:p>
          <w:p w14:paraId="3187E463" w14:textId="77777777" w:rsidR="00BE7967" w:rsidRPr="00815347" w:rsidRDefault="00BE7967" w:rsidP="00E3710E">
            <w:pPr>
              <w:spacing w:after="0" w:line="240" w:lineRule="auto"/>
              <w:rPr>
                <w:rFonts w:ascii="Arial" w:hAnsi="Arial" w:cs="Arial"/>
                <w:sz w:val="24"/>
                <w:szCs w:val="24"/>
              </w:rPr>
            </w:pPr>
            <w:r w:rsidRPr="00815347">
              <w:rPr>
                <w:rFonts w:ascii="Arial" w:hAnsi="Arial" w:cs="Arial"/>
                <w:sz w:val="24"/>
                <w:szCs w:val="24"/>
              </w:rPr>
              <w:t> </w:t>
            </w:r>
          </w:p>
        </w:tc>
        <w:tc>
          <w:tcPr>
            <w:tcW w:w="4234" w:type="dxa"/>
            <w:tcMar>
              <w:top w:w="80" w:type="dxa"/>
              <w:left w:w="80" w:type="dxa"/>
              <w:bottom w:w="80" w:type="dxa"/>
              <w:right w:w="80" w:type="dxa"/>
            </w:tcMar>
          </w:tcPr>
          <w:p w14:paraId="455179EA" w14:textId="77777777" w:rsidR="00BE7967" w:rsidRPr="00815347" w:rsidRDefault="00BE7967" w:rsidP="00E3710E">
            <w:pPr>
              <w:spacing w:after="0" w:line="240" w:lineRule="auto"/>
              <w:ind w:left="20" w:firstLine="264"/>
              <w:rPr>
                <w:rFonts w:ascii="Arial" w:hAnsi="Arial" w:cs="Arial"/>
                <w:sz w:val="24"/>
                <w:szCs w:val="24"/>
              </w:rPr>
            </w:pPr>
            <w:r w:rsidRPr="00815347">
              <w:rPr>
                <w:rFonts w:ascii="Arial" w:hAnsi="Arial" w:cs="Arial"/>
                <w:sz w:val="24"/>
                <w:szCs w:val="24"/>
                <w:u w:val="single"/>
              </w:rPr>
              <w:t>ЗАТВЕРДЖУЮ</w:t>
            </w:r>
          </w:p>
          <w:p w14:paraId="61BED894" w14:textId="77777777" w:rsidR="00BE7967" w:rsidRPr="00815347" w:rsidRDefault="00BE7967" w:rsidP="00E3710E">
            <w:pPr>
              <w:spacing w:after="0" w:line="240" w:lineRule="auto"/>
              <w:ind w:left="20" w:firstLine="264"/>
              <w:rPr>
                <w:rFonts w:ascii="Arial" w:hAnsi="Arial" w:cs="Arial"/>
                <w:sz w:val="24"/>
                <w:szCs w:val="24"/>
              </w:rPr>
            </w:pPr>
          </w:p>
          <w:p w14:paraId="28BEE2EF" w14:textId="575F0C9F" w:rsidR="00F10A34" w:rsidRPr="00815347" w:rsidRDefault="00BE7967" w:rsidP="00F10A34">
            <w:pPr>
              <w:spacing w:after="0" w:line="240" w:lineRule="auto"/>
              <w:ind w:left="20"/>
              <w:rPr>
                <w:rFonts w:ascii="Arial" w:hAnsi="Arial" w:cs="Arial"/>
                <w:sz w:val="24"/>
                <w:szCs w:val="24"/>
              </w:rPr>
            </w:pPr>
            <w:r w:rsidRPr="00815347">
              <w:rPr>
                <w:rFonts w:ascii="Arial" w:hAnsi="Arial" w:cs="Arial"/>
                <w:sz w:val="24"/>
                <w:szCs w:val="24"/>
                <w:u w:val="single"/>
              </w:rPr>
              <w:t xml:space="preserve">Директор </w:t>
            </w:r>
            <w:r w:rsidR="00A6535B" w:rsidRPr="00815347">
              <w:rPr>
                <w:rFonts w:ascii="Arial" w:hAnsi="Arial" w:cs="Arial"/>
                <w:sz w:val="24"/>
                <w:szCs w:val="24"/>
                <w:u w:val="single"/>
              </w:rPr>
              <w:t>Товариства з обмеженою відповідальністю</w:t>
            </w:r>
            <w:r w:rsidRPr="00815347">
              <w:rPr>
                <w:rFonts w:ascii="Arial" w:hAnsi="Arial" w:cs="Arial"/>
                <w:sz w:val="24"/>
                <w:szCs w:val="24"/>
                <w:u w:val="single"/>
              </w:rPr>
              <w:t xml:space="preserve"> </w:t>
            </w:r>
            <w:r w:rsidRPr="00815347">
              <w:rPr>
                <w:rFonts w:ascii="Arial" w:hAnsi="Arial" w:cs="Arial"/>
                <w:sz w:val="24"/>
                <w:szCs w:val="24"/>
              </w:rPr>
              <w:t>«</w:t>
            </w:r>
            <w:r w:rsidR="00A6535B" w:rsidRPr="00815347">
              <w:rPr>
                <w:rFonts w:ascii="Arial" w:hAnsi="Arial" w:cs="Arial"/>
                <w:sz w:val="24"/>
                <w:szCs w:val="24"/>
              </w:rPr>
              <w:t>Галкос</w:t>
            </w:r>
            <w:r w:rsidR="00F05875">
              <w:rPr>
                <w:rFonts w:ascii="Arial" w:hAnsi="Arial" w:cs="Arial"/>
                <w:sz w:val="24"/>
                <w:szCs w:val="24"/>
              </w:rPr>
              <w:t>»</w:t>
            </w:r>
          </w:p>
          <w:p w14:paraId="772E63DB" w14:textId="1FF0C1B5" w:rsidR="00BE7967" w:rsidRPr="00815347" w:rsidRDefault="00F10A34" w:rsidP="00F10A34">
            <w:pPr>
              <w:spacing w:after="0" w:line="240" w:lineRule="auto"/>
              <w:ind w:left="20"/>
              <w:rPr>
                <w:rFonts w:ascii="Arial" w:hAnsi="Arial" w:cs="Arial"/>
                <w:sz w:val="24"/>
                <w:szCs w:val="24"/>
              </w:rPr>
            </w:pPr>
            <w:r w:rsidRPr="00815347">
              <w:rPr>
                <w:rFonts w:ascii="Arial" w:hAnsi="Arial" w:cs="Arial"/>
                <w:i/>
                <w:color w:val="2F5496" w:themeColor="accent1" w:themeShade="BF"/>
                <w:sz w:val="24"/>
                <w:szCs w:val="24"/>
              </w:rPr>
              <w:t xml:space="preserve">Хоробрий         </w:t>
            </w:r>
            <w:r w:rsidR="00BE7967" w:rsidRPr="00815347">
              <w:rPr>
                <w:rFonts w:ascii="Arial" w:hAnsi="Arial" w:cs="Arial"/>
                <w:color w:val="2F5496" w:themeColor="accent1" w:themeShade="BF"/>
                <w:sz w:val="24"/>
                <w:szCs w:val="24"/>
              </w:rPr>
              <w:t> </w:t>
            </w:r>
            <w:r w:rsidRPr="00815347">
              <w:rPr>
                <w:rFonts w:ascii="Arial" w:hAnsi="Arial" w:cs="Arial"/>
                <w:sz w:val="24"/>
                <w:szCs w:val="24"/>
              </w:rPr>
              <w:t>Орест ХОРОБРИЙ</w:t>
            </w:r>
          </w:p>
          <w:p w14:paraId="49B9BF2B" w14:textId="7D45C004" w:rsidR="00BE7967" w:rsidRPr="00815347" w:rsidRDefault="00BE7967" w:rsidP="00E3710E">
            <w:pPr>
              <w:spacing w:after="0" w:line="240" w:lineRule="auto"/>
              <w:ind w:left="20" w:firstLine="264"/>
              <w:rPr>
                <w:rFonts w:ascii="Arial" w:hAnsi="Arial" w:cs="Arial"/>
                <w:sz w:val="24"/>
                <w:szCs w:val="24"/>
              </w:rPr>
            </w:pPr>
            <w:r w:rsidRPr="00815347">
              <w:rPr>
                <w:rFonts w:ascii="Arial" w:hAnsi="Arial" w:cs="Arial"/>
                <w:sz w:val="24"/>
                <w:szCs w:val="24"/>
              </w:rPr>
              <w:t> «</w:t>
            </w:r>
            <w:r w:rsidR="00F10A34" w:rsidRPr="00815347">
              <w:rPr>
                <w:rFonts w:ascii="Arial" w:hAnsi="Arial" w:cs="Arial"/>
                <w:sz w:val="24"/>
                <w:szCs w:val="24"/>
              </w:rPr>
              <w:t>1</w:t>
            </w:r>
            <w:r w:rsidR="00385930" w:rsidRPr="00815347">
              <w:rPr>
                <w:rFonts w:ascii="Arial" w:hAnsi="Arial" w:cs="Arial"/>
                <w:sz w:val="24"/>
                <w:szCs w:val="24"/>
              </w:rPr>
              <w:t>2</w:t>
            </w:r>
            <w:r w:rsidRPr="00815347">
              <w:rPr>
                <w:rFonts w:ascii="Arial" w:hAnsi="Arial" w:cs="Arial"/>
                <w:sz w:val="24"/>
                <w:szCs w:val="24"/>
              </w:rPr>
              <w:t>»</w:t>
            </w:r>
            <w:r w:rsidR="00F10A34" w:rsidRPr="00815347">
              <w:rPr>
                <w:rFonts w:ascii="Arial" w:hAnsi="Arial" w:cs="Arial"/>
                <w:sz w:val="24"/>
                <w:szCs w:val="24"/>
              </w:rPr>
              <w:t xml:space="preserve"> </w:t>
            </w:r>
            <w:r w:rsidR="00385930" w:rsidRPr="00815347">
              <w:rPr>
                <w:rFonts w:ascii="Arial" w:hAnsi="Arial" w:cs="Arial"/>
                <w:sz w:val="24"/>
                <w:szCs w:val="24"/>
              </w:rPr>
              <w:t>червня</w:t>
            </w:r>
            <w:r w:rsidRPr="00815347">
              <w:rPr>
                <w:rFonts w:ascii="Arial" w:hAnsi="Arial" w:cs="Arial"/>
                <w:sz w:val="24"/>
                <w:szCs w:val="24"/>
              </w:rPr>
              <w:t xml:space="preserve"> 20</w:t>
            </w:r>
            <w:r w:rsidR="006101B1" w:rsidRPr="00815347">
              <w:rPr>
                <w:rFonts w:ascii="Arial" w:hAnsi="Arial" w:cs="Arial"/>
                <w:sz w:val="24"/>
                <w:szCs w:val="24"/>
              </w:rPr>
              <w:t>2</w:t>
            </w:r>
            <w:r w:rsidR="00385930" w:rsidRPr="00815347">
              <w:rPr>
                <w:rFonts w:ascii="Arial" w:hAnsi="Arial" w:cs="Arial"/>
                <w:sz w:val="24"/>
                <w:szCs w:val="24"/>
              </w:rPr>
              <w:t xml:space="preserve">6 </w:t>
            </w:r>
            <w:r w:rsidRPr="00815347">
              <w:rPr>
                <w:rFonts w:ascii="Arial" w:hAnsi="Arial" w:cs="Arial"/>
                <w:sz w:val="24"/>
                <w:szCs w:val="24"/>
              </w:rPr>
              <w:t>р.</w:t>
            </w:r>
          </w:p>
          <w:p w14:paraId="75E7C323" w14:textId="77777777" w:rsidR="00BE7967" w:rsidRPr="00815347" w:rsidRDefault="00BE7967" w:rsidP="00E3710E">
            <w:pPr>
              <w:spacing w:after="0" w:line="240" w:lineRule="auto"/>
              <w:rPr>
                <w:rFonts w:ascii="Arial" w:hAnsi="Arial" w:cs="Arial"/>
                <w:sz w:val="24"/>
                <w:szCs w:val="24"/>
              </w:rPr>
            </w:pPr>
          </w:p>
        </w:tc>
      </w:tr>
    </w:tbl>
    <w:p w14:paraId="507DCF7F" w14:textId="77777777" w:rsidR="00BE7967" w:rsidRPr="00815347" w:rsidRDefault="00BE7967" w:rsidP="00BE7967">
      <w:pPr>
        <w:widowControl w:val="0"/>
        <w:spacing w:after="0" w:line="240" w:lineRule="auto"/>
        <w:jc w:val="center"/>
        <w:rPr>
          <w:rFonts w:ascii="Arial" w:eastAsia="Times New Roman" w:hAnsi="Arial" w:cs="Arial"/>
          <w:b/>
          <w:bCs/>
          <w:snapToGrid w:val="0"/>
          <w:color w:val="000000"/>
          <w:sz w:val="24"/>
          <w:szCs w:val="24"/>
        </w:rPr>
      </w:pPr>
    </w:p>
    <w:p w14:paraId="058E0B9D" w14:textId="440F27F9" w:rsidR="00BE7967" w:rsidRPr="00815347" w:rsidRDefault="00BE7967" w:rsidP="00BE7967">
      <w:pPr>
        <w:widowControl w:val="0"/>
        <w:spacing w:after="0" w:line="240" w:lineRule="auto"/>
        <w:jc w:val="center"/>
        <w:rPr>
          <w:rFonts w:ascii="Arial" w:eastAsia="Times New Roman" w:hAnsi="Arial" w:cs="Arial"/>
          <w:b/>
          <w:bCs/>
          <w:snapToGrid w:val="0"/>
          <w:color w:val="000000"/>
          <w:sz w:val="24"/>
          <w:szCs w:val="24"/>
        </w:rPr>
      </w:pPr>
      <w:r w:rsidRPr="00815347">
        <w:rPr>
          <w:rFonts w:ascii="Arial" w:eastAsia="Times New Roman" w:hAnsi="Arial" w:cs="Arial"/>
          <w:b/>
          <w:bCs/>
          <w:snapToGrid w:val="0"/>
          <w:color w:val="000000"/>
          <w:sz w:val="24"/>
          <w:szCs w:val="24"/>
        </w:rPr>
        <w:t>ІНСТРУКЦІЯ</w:t>
      </w:r>
    </w:p>
    <w:p w14:paraId="4803E2D4" w14:textId="349923CE" w:rsidR="00BE7967" w:rsidRPr="00815347" w:rsidRDefault="00385930" w:rsidP="00BE7967">
      <w:pPr>
        <w:widowControl w:val="0"/>
        <w:spacing w:after="0" w:line="240" w:lineRule="auto"/>
        <w:jc w:val="center"/>
        <w:rPr>
          <w:rFonts w:ascii="Arial" w:eastAsia="Times New Roman" w:hAnsi="Arial" w:cs="Arial"/>
          <w:b/>
          <w:bCs/>
          <w:snapToGrid w:val="0"/>
          <w:color w:val="000000"/>
          <w:sz w:val="24"/>
          <w:szCs w:val="24"/>
        </w:rPr>
      </w:pPr>
      <w:r w:rsidRPr="00815347">
        <w:rPr>
          <w:rFonts w:ascii="Arial" w:hAnsi="Arial" w:cs="Arial"/>
          <w:b/>
          <w:bCs/>
          <w:color w:val="000000"/>
          <w:sz w:val="24"/>
          <w:szCs w:val="24"/>
          <w:lang w:eastAsia="uk-UA"/>
        </w:rPr>
        <w:t>працівника, відповідального</w:t>
      </w:r>
      <w:r w:rsidR="00BE7967" w:rsidRPr="00815347">
        <w:rPr>
          <w:rFonts w:ascii="Arial" w:hAnsi="Arial" w:cs="Arial"/>
          <w:b/>
          <w:bCs/>
          <w:color w:val="000000"/>
          <w:sz w:val="24"/>
          <w:szCs w:val="24"/>
          <w:lang w:eastAsia="uk-UA"/>
        </w:rPr>
        <w:t xml:space="preserve"> за ведення військового обліку </w:t>
      </w:r>
    </w:p>
    <w:p w14:paraId="5821CB23" w14:textId="77777777" w:rsidR="00BE7967" w:rsidRPr="00815347" w:rsidRDefault="00BE7967" w:rsidP="00BE7967">
      <w:pPr>
        <w:widowControl w:val="0"/>
        <w:spacing w:after="0" w:line="240" w:lineRule="auto"/>
        <w:jc w:val="center"/>
        <w:rPr>
          <w:rFonts w:ascii="Arial" w:eastAsia="Times New Roman" w:hAnsi="Arial" w:cs="Arial"/>
          <w:b/>
          <w:bCs/>
          <w:snapToGrid w:val="0"/>
          <w:color w:val="000000"/>
          <w:sz w:val="24"/>
          <w:szCs w:val="24"/>
        </w:rPr>
      </w:pPr>
    </w:p>
    <w:p w14:paraId="237ADBAD" w14:textId="77777777" w:rsidR="00BE7967" w:rsidRPr="00815347" w:rsidRDefault="00BE7967" w:rsidP="00BE7967">
      <w:pPr>
        <w:widowControl w:val="0"/>
        <w:spacing w:after="0" w:line="240" w:lineRule="auto"/>
        <w:ind w:left="360"/>
        <w:jc w:val="center"/>
        <w:rPr>
          <w:rStyle w:val="Bold"/>
          <w:rFonts w:ascii="Arial" w:hAnsi="Arial" w:cs="Arial"/>
          <w:color w:val="000000"/>
          <w:sz w:val="24"/>
          <w:szCs w:val="24"/>
        </w:rPr>
      </w:pPr>
      <w:r w:rsidRPr="00815347">
        <w:rPr>
          <w:rStyle w:val="Bold"/>
          <w:rFonts w:ascii="Arial" w:hAnsi="Arial" w:cs="Arial"/>
          <w:color w:val="000000"/>
          <w:sz w:val="24"/>
          <w:szCs w:val="24"/>
        </w:rPr>
        <w:t>1. Загальні положення</w:t>
      </w:r>
    </w:p>
    <w:p w14:paraId="3B4A4D25" w14:textId="78CC7999" w:rsidR="00BE7967" w:rsidRPr="00815347" w:rsidRDefault="00BE7967" w:rsidP="00BE7967">
      <w:pPr>
        <w:pStyle w:val="Ctrl"/>
        <w:widowControl w:val="0"/>
        <w:spacing w:line="240" w:lineRule="auto"/>
        <w:ind w:firstLine="709"/>
        <w:rPr>
          <w:rFonts w:ascii="Arial" w:hAnsi="Arial" w:cs="Arial"/>
          <w:szCs w:val="24"/>
        </w:rPr>
      </w:pPr>
      <w:r w:rsidRPr="00815347">
        <w:rPr>
          <w:rFonts w:ascii="Arial" w:hAnsi="Arial" w:cs="Arial"/>
          <w:szCs w:val="24"/>
        </w:rPr>
        <w:t xml:space="preserve">1.1. Ця посадова інструкція визначає функціональні обов’язки, права та відповідальність </w:t>
      </w:r>
      <w:r w:rsidR="00A74C22" w:rsidRPr="00815347">
        <w:rPr>
          <w:rFonts w:ascii="Arial" w:hAnsi="Arial" w:cs="Arial"/>
          <w:szCs w:val="24"/>
        </w:rPr>
        <w:t>відповідальної особи з ведення військового обліку</w:t>
      </w:r>
      <w:r w:rsidRPr="00815347">
        <w:rPr>
          <w:rFonts w:ascii="Arial" w:hAnsi="Arial" w:cs="Arial"/>
          <w:szCs w:val="24"/>
        </w:rPr>
        <w:t>.</w:t>
      </w:r>
    </w:p>
    <w:p w14:paraId="07699C88" w14:textId="6241F612" w:rsidR="00BE7967" w:rsidRPr="00815347" w:rsidRDefault="00BE7967" w:rsidP="00BE7967">
      <w:pPr>
        <w:pStyle w:val="Ctrl"/>
        <w:widowControl w:val="0"/>
        <w:spacing w:line="240" w:lineRule="auto"/>
        <w:ind w:firstLine="709"/>
        <w:rPr>
          <w:rFonts w:ascii="Arial" w:hAnsi="Arial" w:cs="Arial"/>
          <w:szCs w:val="24"/>
        </w:rPr>
      </w:pPr>
      <w:r w:rsidRPr="00815347">
        <w:rPr>
          <w:rFonts w:ascii="Arial" w:hAnsi="Arial" w:cs="Arial"/>
          <w:szCs w:val="24"/>
        </w:rPr>
        <w:t>1.</w:t>
      </w:r>
      <w:r w:rsidR="00A74C22" w:rsidRPr="00815347">
        <w:rPr>
          <w:rFonts w:ascii="Arial" w:hAnsi="Arial" w:cs="Arial"/>
          <w:szCs w:val="24"/>
        </w:rPr>
        <w:t>2</w:t>
      </w:r>
      <w:r w:rsidRPr="00815347">
        <w:rPr>
          <w:rFonts w:ascii="Arial" w:hAnsi="Arial" w:cs="Arial"/>
          <w:szCs w:val="24"/>
        </w:rPr>
        <w:t>. Мета роботи — ведення персонального військового обліку призовників, військовозобов’язаних та резервістів, які працюють на підприємстві, взаємодія з територіальними центрами комплектування та соціальної підтримки, органами СБУ, відповідними підрозділами</w:t>
      </w:r>
      <w:r w:rsidRPr="00815347">
        <w:rPr>
          <w:rFonts w:ascii="Arial" w:hAnsi="Arial" w:cs="Arial"/>
          <w:color w:val="333333"/>
          <w:shd w:val="clear" w:color="auto" w:fill="FFFFFF"/>
        </w:rPr>
        <w:t xml:space="preserve"> розвідувальних органів</w:t>
      </w:r>
      <w:r w:rsidRPr="00815347">
        <w:rPr>
          <w:rFonts w:ascii="Arial" w:hAnsi="Arial" w:cs="Arial"/>
          <w:szCs w:val="24"/>
        </w:rPr>
        <w:t xml:space="preserve"> </w:t>
      </w:r>
      <w:r w:rsidRPr="00F05875">
        <w:rPr>
          <w:rFonts w:ascii="Arial" w:hAnsi="Arial" w:cs="Arial"/>
          <w:szCs w:val="24"/>
        </w:rPr>
        <w:t>(далі</w:t>
      </w:r>
      <w:r w:rsidRPr="00815347">
        <w:rPr>
          <w:rFonts w:ascii="Arial" w:hAnsi="Arial" w:cs="Arial"/>
          <w:szCs w:val="24"/>
        </w:rPr>
        <w:t xml:space="preserve"> — ТЦК та СП).</w:t>
      </w:r>
    </w:p>
    <w:p w14:paraId="0830BDB0" w14:textId="1B6F120B" w:rsidR="00BE7967" w:rsidRPr="00815347" w:rsidRDefault="00BE7967" w:rsidP="00BE7967">
      <w:pPr>
        <w:pStyle w:val="Ctrl"/>
        <w:widowControl w:val="0"/>
        <w:spacing w:line="240" w:lineRule="auto"/>
        <w:ind w:firstLine="709"/>
        <w:rPr>
          <w:rFonts w:ascii="Arial" w:hAnsi="Arial" w:cs="Arial"/>
          <w:szCs w:val="24"/>
        </w:rPr>
      </w:pPr>
      <w:r w:rsidRPr="00815347">
        <w:rPr>
          <w:rFonts w:ascii="Arial" w:hAnsi="Arial" w:cs="Arial"/>
          <w:szCs w:val="24"/>
        </w:rPr>
        <w:t>1.</w:t>
      </w:r>
      <w:r w:rsidR="00A74C22" w:rsidRPr="00815347">
        <w:rPr>
          <w:rFonts w:ascii="Arial" w:hAnsi="Arial" w:cs="Arial"/>
          <w:szCs w:val="24"/>
        </w:rPr>
        <w:t>3</w:t>
      </w:r>
      <w:r w:rsidRPr="00815347">
        <w:rPr>
          <w:rFonts w:ascii="Arial" w:hAnsi="Arial" w:cs="Arial"/>
          <w:szCs w:val="24"/>
        </w:rPr>
        <w:t xml:space="preserve">. </w:t>
      </w:r>
      <w:r w:rsidR="00A74C22" w:rsidRPr="00815347">
        <w:rPr>
          <w:rFonts w:ascii="Arial" w:hAnsi="Arial" w:cs="Arial"/>
          <w:szCs w:val="24"/>
        </w:rPr>
        <w:t xml:space="preserve">Відповідальна особа за ведення військового обліку </w:t>
      </w:r>
      <w:r w:rsidRPr="00815347">
        <w:rPr>
          <w:rFonts w:ascii="Arial" w:hAnsi="Arial" w:cs="Arial"/>
          <w:szCs w:val="24"/>
        </w:rPr>
        <w:t>в роботі керується відповідними законодавчими та іншими нормативно-правовими актами (Конституцією України, Законами України «Про військовий обов’язок і військову службу» від 25.03.1992 № </w:t>
      </w:r>
      <w:r w:rsidRPr="00815347">
        <w:rPr>
          <w:rFonts w:ascii="Arial" w:hAnsi="Arial" w:cs="Arial"/>
          <w:bCs/>
          <w:szCs w:val="24"/>
        </w:rPr>
        <w:t>2232-XII</w:t>
      </w:r>
      <w:r w:rsidRPr="00815347">
        <w:rPr>
          <w:rFonts w:ascii="Arial" w:hAnsi="Arial" w:cs="Arial"/>
          <w:szCs w:val="24"/>
        </w:rPr>
        <w:t>, «Про мобілізаційну підготовку та мобілізацію» від 21.10.1993 № </w:t>
      </w:r>
      <w:r w:rsidRPr="00815347">
        <w:rPr>
          <w:rFonts w:ascii="Arial" w:hAnsi="Arial" w:cs="Arial"/>
          <w:bCs/>
          <w:szCs w:val="24"/>
        </w:rPr>
        <w:t>3543-XII</w:t>
      </w:r>
      <w:r w:rsidRPr="00815347">
        <w:rPr>
          <w:rFonts w:ascii="Arial" w:hAnsi="Arial" w:cs="Arial"/>
          <w:szCs w:val="24"/>
        </w:rPr>
        <w:t>, «Про правовий режим воєнного стану» від 12.05.2015 № </w:t>
      </w:r>
      <w:r w:rsidRPr="00815347">
        <w:rPr>
          <w:rFonts w:ascii="Arial" w:hAnsi="Arial" w:cs="Arial"/>
          <w:bCs/>
          <w:szCs w:val="24"/>
        </w:rPr>
        <w:t>389-VIII</w:t>
      </w:r>
      <w:r w:rsidRPr="00815347">
        <w:rPr>
          <w:rFonts w:ascii="Arial" w:hAnsi="Arial" w:cs="Arial"/>
          <w:szCs w:val="24"/>
        </w:rPr>
        <w:t>, Порядком організації та ведення військового обліку призовників, військовозобов’язаних та резервістів</w:t>
      </w:r>
      <w:r w:rsidRPr="00815347">
        <w:rPr>
          <w:rFonts w:ascii="Arial" w:hAnsi="Arial" w:cs="Arial"/>
          <w:color w:val="auto"/>
          <w:szCs w:val="24"/>
        </w:rPr>
        <w:t>, Порядком бронювання військовозобов’язаних за списком військовозобов’язаних під час дії воєнного стану,</w:t>
      </w:r>
      <w:r w:rsidRPr="00815347">
        <w:rPr>
          <w:rFonts w:ascii="Arial" w:hAnsi="Arial" w:cs="Arial"/>
          <w:szCs w:val="24"/>
        </w:rPr>
        <w:t xml:space="preserve"> Типовою інструкцією з документування управлінської інформації в електронній формі та організації роботи з електронними документами в діловодстві, електронного міжвідомчого обміну), локальними актами підприємства, наказами (розпорядженнями) директора підприємства, вказівками з питань організації та ведення військового обліку начальника відділу кадрів. </w:t>
      </w:r>
    </w:p>
    <w:p w14:paraId="50E9B4B2" w14:textId="54F3583C" w:rsidR="00BE7967" w:rsidRPr="00815347" w:rsidRDefault="00BE7967" w:rsidP="00BE7967">
      <w:pPr>
        <w:pStyle w:val="Ctrl"/>
        <w:widowControl w:val="0"/>
        <w:spacing w:line="240" w:lineRule="auto"/>
        <w:ind w:firstLine="709"/>
        <w:rPr>
          <w:rFonts w:ascii="Arial" w:hAnsi="Arial" w:cs="Arial"/>
          <w:szCs w:val="24"/>
        </w:rPr>
      </w:pPr>
      <w:r w:rsidRPr="00815347">
        <w:rPr>
          <w:rFonts w:ascii="Arial" w:hAnsi="Arial" w:cs="Arial"/>
          <w:szCs w:val="24"/>
        </w:rPr>
        <w:t>1.</w:t>
      </w:r>
      <w:r w:rsidR="00AF1169" w:rsidRPr="00815347">
        <w:rPr>
          <w:rFonts w:ascii="Arial" w:hAnsi="Arial" w:cs="Arial"/>
          <w:szCs w:val="24"/>
        </w:rPr>
        <w:t>4</w:t>
      </w:r>
      <w:r w:rsidRPr="00815347">
        <w:rPr>
          <w:rFonts w:ascii="Arial" w:hAnsi="Arial" w:cs="Arial"/>
          <w:szCs w:val="24"/>
        </w:rPr>
        <w:t xml:space="preserve"> За</w:t>
      </w:r>
      <w:r w:rsidR="00AF1169" w:rsidRPr="00815347">
        <w:rPr>
          <w:rFonts w:ascii="Arial" w:hAnsi="Arial" w:cs="Arial"/>
          <w:szCs w:val="24"/>
        </w:rPr>
        <w:t xml:space="preserve"> відсутності </w:t>
      </w:r>
      <w:r w:rsidR="00AE29C4" w:rsidRPr="00815347">
        <w:rPr>
          <w:rFonts w:ascii="Arial" w:hAnsi="Arial" w:cs="Arial"/>
          <w:szCs w:val="24"/>
        </w:rPr>
        <w:t>відповідальної особи за ведення військового обліку</w:t>
      </w:r>
      <w:r w:rsidRPr="00815347">
        <w:rPr>
          <w:rFonts w:ascii="Arial" w:hAnsi="Arial" w:cs="Arial"/>
          <w:szCs w:val="24"/>
        </w:rPr>
        <w:t xml:space="preserve"> (хвороба, відпустка, відрядження тощо) обов’язки виконує інший працівник, призначений наказом директора</w:t>
      </w:r>
      <w:r w:rsidR="00AE29C4" w:rsidRPr="00815347">
        <w:rPr>
          <w:rFonts w:ascii="Arial" w:hAnsi="Arial" w:cs="Arial"/>
          <w:szCs w:val="24"/>
        </w:rPr>
        <w:t>.</w:t>
      </w:r>
    </w:p>
    <w:p w14:paraId="30C5ED80" w14:textId="77777777" w:rsidR="00BE7967" w:rsidRPr="00815347" w:rsidRDefault="00BE7967" w:rsidP="00BE7967">
      <w:pPr>
        <w:pStyle w:val="Ctrl"/>
        <w:widowControl w:val="0"/>
        <w:spacing w:line="240" w:lineRule="auto"/>
        <w:ind w:firstLine="709"/>
        <w:rPr>
          <w:rFonts w:ascii="Arial" w:hAnsi="Arial" w:cs="Arial"/>
          <w:szCs w:val="24"/>
        </w:rPr>
      </w:pPr>
    </w:p>
    <w:p w14:paraId="3435235D" w14:textId="77777777" w:rsidR="00BE7967" w:rsidRPr="00815347" w:rsidRDefault="00BE7967" w:rsidP="00BE7967">
      <w:pPr>
        <w:pStyle w:val="Ctrl"/>
        <w:widowControl w:val="0"/>
        <w:spacing w:line="240" w:lineRule="auto"/>
        <w:ind w:left="360" w:firstLine="0"/>
        <w:jc w:val="center"/>
        <w:rPr>
          <w:rStyle w:val="Bold"/>
          <w:rFonts w:ascii="Arial" w:hAnsi="Arial" w:cs="Arial"/>
          <w:szCs w:val="24"/>
        </w:rPr>
      </w:pPr>
      <w:r w:rsidRPr="00815347">
        <w:rPr>
          <w:rStyle w:val="Bold"/>
          <w:rFonts w:ascii="Arial" w:hAnsi="Arial" w:cs="Arial"/>
          <w:szCs w:val="24"/>
        </w:rPr>
        <w:t>2. Завдання та обов’язки</w:t>
      </w:r>
    </w:p>
    <w:p w14:paraId="759A74C8" w14:textId="21735833" w:rsidR="00BE7967" w:rsidRPr="00815347" w:rsidRDefault="00AF1169" w:rsidP="00BE7967">
      <w:pPr>
        <w:pStyle w:val="Ctrl"/>
        <w:widowControl w:val="0"/>
        <w:spacing w:line="240" w:lineRule="auto"/>
        <w:ind w:firstLine="709"/>
        <w:rPr>
          <w:rStyle w:val="Bold"/>
          <w:rFonts w:ascii="Arial" w:hAnsi="Arial" w:cs="Arial"/>
          <w:szCs w:val="24"/>
        </w:rPr>
      </w:pPr>
      <w:r w:rsidRPr="00815347">
        <w:rPr>
          <w:rFonts w:ascii="Arial" w:hAnsi="Arial" w:cs="Arial"/>
          <w:szCs w:val="24"/>
        </w:rPr>
        <w:t xml:space="preserve">Відповідальний з ведення військового обліку </w:t>
      </w:r>
      <w:r w:rsidR="00BE7967" w:rsidRPr="00815347">
        <w:rPr>
          <w:rFonts w:ascii="Arial" w:hAnsi="Arial" w:cs="Arial"/>
          <w:szCs w:val="24"/>
        </w:rPr>
        <w:t>виконує такі функціональні завдання та обов’язки:</w:t>
      </w:r>
    </w:p>
    <w:p w14:paraId="417F203B" w14:textId="4080E8F7" w:rsidR="00BE7967" w:rsidRPr="00815347" w:rsidRDefault="00BE7967" w:rsidP="00BE7967">
      <w:pPr>
        <w:pStyle w:val="Ctrl"/>
        <w:widowControl w:val="0"/>
        <w:spacing w:line="240" w:lineRule="auto"/>
        <w:ind w:firstLine="709"/>
        <w:rPr>
          <w:rFonts w:ascii="Arial" w:hAnsi="Arial" w:cs="Arial"/>
          <w:szCs w:val="24"/>
        </w:rPr>
      </w:pPr>
      <w:r w:rsidRPr="00815347">
        <w:rPr>
          <w:rFonts w:ascii="Arial" w:hAnsi="Arial" w:cs="Arial"/>
          <w:szCs w:val="24"/>
        </w:rPr>
        <w:t xml:space="preserve">2.1. Веде персональний військовий облік призовників, військовозобов’язаних та резервістів, що працюють на підприємстві, за списками персонального військового обліку (в електронних та паперових формах) та на підставі даних паспорта громадянина України та військово-облікових документів (військово-обліковий документ, </w:t>
      </w:r>
      <w:r w:rsidRPr="00815347">
        <w:rPr>
          <w:rFonts w:ascii="Arial" w:hAnsi="Arial" w:cs="Arial"/>
          <w:color w:val="222222"/>
          <w:szCs w:val="24"/>
          <w:shd w:val="clear" w:color="auto" w:fill="FFFFFF"/>
        </w:rPr>
        <w:t>форма якого затверджена</w:t>
      </w:r>
      <w:r w:rsidRPr="00815347">
        <w:rPr>
          <w:rFonts w:ascii="Arial" w:hAnsi="Arial" w:cs="Arial"/>
          <w:color w:val="222222"/>
          <w:szCs w:val="24"/>
          <w:shd w:val="clear" w:color="auto" w:fill="FFFFFF"/>
          <w:lang w:val="ru-RU"/>
        </w:rPr>
        <w:t xml:space="preserve"> </w:t>
      </w:r>
      <w:r w:rsidR="00F05875">
        <w:rPr>
          <w:rFonts w:ascii="Arial" w:hAnsi="Arial" w:cs="Arial"/>
          <w:szCs w:val="24"/>
          <w:shd w:val="clear" w:color="auto" w:fill="FFFFFF"/>
        </w:rPr>
        <w:t>П</w:t>
      </w:r>
      <w:r w:rsidRPr="00815347">
        <w:rPr>
          <w:rFonts w:ascii="Arial" w:hAnsi="Arial" w:cs="Arial"/>
          <w:szCs w:val="24"/>
          <w:shd w:val="clear" w:color="auto" w:fill="FFFFFF"/>
        </w:rPr>
        <w:t>остановою</w:t>
      </w:r>
      <w:r w:rsidRPr="00815347">
        <w:rPr>
          <w:rFonts w:ascii="Arial" w:hAnsi="Arial" w:cs="Arial"/>
          <w:color w:val="222222"/>
          <w:szCs w:val="24"/>
          <w:shd w:val="clear" w:color="auto" w:fill="FFFFFF"/>
          <w:lang w:val="ru-RU"/>
        </w:rPr>
        <w:t xml:space="preserve"> </w:t>
      </w:r>
      <w:r w:rsidRPr="00815347">
        <w:rPr>
          <w:rFonts w:ascii="Arial" w:hAnsi="Arial" w:cs="Arial"/>
          <w:color w:val="222222"/>
          <w:szCs w:val="24"/>
          <w:shd w:val="clear" w:color="auto" w:fill="FFFFFF"/>
        </w:rPr>
        <w:t xml:space="preserve">КМУ </w:t>
      </w:r>
      <w:r w:rsidR="00F05875" w:rsidRPr="00815347">
        <w:rPr>
          <w:rFonts w:ascii="Arial" w:hAnsi="Arial" w:cs="Arial"/>
          <w:color w:val="222222"/>
          <w:szCs w:val="24"/>
          <w:shd w:val="clear" w:color="auto" w:fill="FFFFFF"/>
        </w:rPr>
        <w:t xml:space="preserve">від 16.05.2024 № 559 </w:t>
      </w:r>
      <w:r w:rsidRPr="00815347">
        <w:rPr>
          <w:rFonts w:ascii="Arial" w:hAnsi="Arial" w:cs="Arial"/>
          <w:color w:val="222222"/>
          <w:szCs w:val="24"/>
          <w:shd w:val="clear" w:color="auto" w:fill="FFFFFF"/>
        </w:rPr>
        <w:t xml:space="preserve">«Про затвердження Порядку оформлення (створення) та видачі військово-облікового документа для призовників, військовозобов’язаних та резервістів і форми такого документа», </w:t>
      </w:r>
      <w:r w:rsidRPr="00815347">
        <w:rPr>
          <w:rFonts w:ascii="Arial" w:hAnsi="Arial" w:cs="Arial"/>
          <w:szCs w:val="24"/>
        </w:rPr>
        <w:t>посвідчення про приписку до призовної дільниці, військовий квиток або тимчасове посвідчення військовозобов’язаного).</w:t>
      </w:r>
    </w:p>
    <w:p w14:paraId="45044FC6" w14:textId="77777777" w:rsidR="00BE7967" w:rsidRPr="00815347" w:rsidRDefault="00BE7967" w:rsidP="00BE7967">
      <w:pPr>
        <w:pStyle w:val="Ctrl"/>
        <w:widowControl w:val="0"/>
        <w:spacing w:line="240" w:lineRule="auto"/>
        <w:ind w:firstLine="709"/>
        <w:rPr>
          <w:rFonts w:ascii="Arial" w:hAnsi="Arial" w:cs="Arial"/>
          <w:szCs w:val="24"/>
        </w:rPr>
      </w:pPr>
      <w:r w:rsidRPr="00815347">
        <w:rPr>
          <w:rFonts w:ascii="Arial" w:hAnsi="Arial" w:cs="Arial"/>
          <w:szCs w:val="24"/>
        </w:rPr>
        <w:t>2.2. З метою ведення персонального військового обліку:</w:t>
      </w:r>
    </w:p>
    <w:p w14:paraId="51753EB0" w14:textId="3BA3A4AB" w:rsidR="00BE7967" w:rsidRPr="00815347" w:rsidRDefault="00BE7967" w:rsidP="00BE7967">
      <w:pPr>
        <w:pStyle w:val="Ctrl"/>
        <w:widowControl w:val="0"/>
        <w:spacing w:line="240" w:lineRule="auto"/>
        <w:ind w:firstLine="709"/>
        <w:rPr>
          <w:rFonts w:ascii="Arial" w:hAnsi="Arial" w:cs="Arial"/>
          <w:color w:val="auto"/>
          <w:szCs w:val="24"/>
        </w:rPr>
      </w:pPr>
      <w:r w:rsidRPr="00815347">
        <w:rPr>
          <w:rFonts w:ascii="Arial" w:hAnsi="Arial" w:cs="Arial"/>
          <w:szCs w:val="24"/>
        </w:rPr>
        <w:t xml:space="preserve">— роздруковує Правила військового обліку, вивішує їх на видному місці </w:t>
      </w:r>
      <w:r w:rsidR="00881111" w:rsidRPr="00815347">
        <w:rPr>
          <w:rFonts w:ascii="Arial" w:hAnsi="Arial" w:cs="Arial"/>
          <w:szCs w:val="24"/>
        </w:rPr>
        <w:t xml:space="preserve">на стенді </w:t>
      </w:r>
      <w:r w:rsidRPr="00815347">
        <w:rPr>
          <w:rFonts w:ascii="Arial" w:hAnsi="Arial" w:cs="Arial"/>
          <w:szCs w:val="24"/>
        </w:rPr>
        <w:t>в загальнодос</w:t>
      </w:r>
      <w:r w:rsidR="005B6B11">
        <w:rPr>
          <w:rFonts w:ascii="Arial" w:hAnsi="Arial" w:cs="Arial"/>
          <w:szCs w:val="24"/>
        </w:rPr>
        <w:t>тупних приміщеннях підприємства</w:t>
      </w:r>
      <w:r w:rsidRPr="00815347">
        <w:rPr>
          <w:rFonts w:ascii="Arial" w:hAnsi="Arial" w:cs="Arial"/>
          <w:szCs w:val="24"/>
        </w:rPr>
        <w:t xml:space="preserve"> та </w:t>
      </w:r>
      <w:r w:rsidRPr="00815347">
        <w:rPr>
          <w:rFonts w:ascii="Arial" w:hAnsi="Arial" w:cs="Arial"/>
          <w:color w:val="auto"/>
          <w:szCs w:val="24"/>
        </w:rPr>
        <w:t xml:space="preserve">контролює виконання їх вимог </w:t>
      </w:r>
      <w:r w:rsidRPr="00815347">
        <w:rPr>
          <w:rFonts w:ascii="Arial" w:hAnsi="Arial" w:cs="Arial"/>
          <w:color w:val="auto"/>
          <w:spacing w:val="-4"/>
          <w:szCs w:val="24"/>
        </w:rPr>
        <w:t>призовниками, військовозобов’язаними</w:t>
      </w:r>
      <w:r w:rsidRPr="00815347">
        <w:rPr>
          <w:rFonts w:ascii="Arial" w:hAnsi="Arial" w:cs="Arial"/>
          <w:color w:val="auto"/>
          <w:szCs w:val="24"/>
        </w:rPr>
        <w:t xml:space="preserve"> та резервістами;</w:t>
      </w:r>
    </w:p>
    <w:p w14:paraId="117D3DEA" w14:textId="77777777" w:rsidR="00BE7967" w:rsidRPr="00815347" w:rsidRDefault="00BE7967" w:rsidP="00BE7967">
      <w:pPr>
        <w:pStyle w:val="Ctrl"/>
        <w:widowControl w:val="0"/>
        <w:tabs>
          <w:tab w:val="num" w:pos="1440"/>
        </w:tabs>
        <w:spacing w:line="240" w:lineRule="auto"/>
        <w:ind w:firstLine="709"/>
        <w:rPr>
          <w:rFonts w:ascii="Arial" w:hAnsi="Arial" w:cs="Arial"/>
          <w:szCs w:val="24"/>
        </w:rPr>
      </w:pPr>
      <w:r w:rsidRPr="00815347">
        <w:rPr>
          <w:rFonts w:ascii="Arial" w:hAnsi="Arial" w:cs="Arial"/>
          <w:szCs w:val="24"/>
        </w:rPr>
        <w:lastRenderedPageBreak/>
        <w:t>— надсилає до ТЦК та СП повідомлення про зміну облікових даних призовників, військовозобов’язаних та резервістів у семиденний строк з дня видання наказу про прийняття на роботу, звільнення з роботи;</w:t>
      </w:r>
    </w:p>
    <w:p w14:paraId="0CBCFF78" w14:textId="77777777" w:rsidR="00BE7967" w:rsidRPr="00815347" w:rsidRDefault="00BE7967" w:rsidP="00BE7967">
      <w:pPr>
        <w:pStyle w:val="Ctrl"/>
        <w:widowControl w:val="0"/>
        <w:tabs>
          <w:tab w:val="num" w:pos="1440"/>
        </w:tabs>
        <w:spacing w:line="240" w:lineRule="auto"/>
        <w:ind w:firstLine="709"/>
        <w:rPr>
          <w:rFonts w:ascii="Arial" w:hAnsi="Arial" w:cs="Arial"/>
          <w:szCs w:val="24"/>
        </w:rPr>
      </w:pPr>
      <w:r w:rsidRPr="00815347">
        <w:rPr>
          <w:rFonts w:ascii="Arial" w:hAnsi="Arial" w:cs="Arial"/>
          <w:szCs w:val="24"/>
        </w:rPr>
        <w:t xml:space="preserve">— надає до ТЦК та СП на їх вимогу відомості про призовників, військовозобов’язаних та резервістів, які перебувають на персональному військовому обліку; </w:t>
      </w:r>
      <w:bookmarkStart w:id="0" w:name="89"/>
      <w:bookmarkEnd w:id="0"/>
    </w:p>
    <w:p w14:paraId="49A160AE" w14:textId="77777777" w:rsidR="00BE7967" w:rsidRPr="00815347" w:rsidRDefault="00BE7967" w:rsidP="00BE7967">
      <w:pPr>
        <w:pStyle w:val="Ctrl"/>
        <w:widowControl w:val="0"/>
        <w:tabs>
          <w:tab w:val="num" w:pos="1440"/>
        </w:tabs>
        <w:spacing w:line="240" w:lineRule="auto"/>
        <w:ind w:firstLine="709"/>
        <w:rPr>
          <w:rFonts w:ascii="Arial" w:hAnsi="Arial" w:cs="Arial"/>
          <w:szCs w:val="24"/>
        </w:rPr>
      </w:pPr>
      <w:r w:rsidRPr="00815347">
        <w:rPr>
          <w:rFonts w:ascii="Arial" w:hAnsi="Arial" w:cs="Arial"/>
          <w:szCs w:val="24"/>
        </w:rPr>
        <w:t>— доводить до призовників, військовозобов’язаних та резервістів Правила військового обліку під особистий підпис під час прийняття на роботу;</w:t>
      </w:r>
    </w:p>
    <w:p w14:paraId="4F06D4FE" w14:textId="77777777" w:rsidR="00BE7967" w:rsidRPr="00815347" w:rsidRDefault="00BE7967" w:rsidP="00BE7967">
      <w:pPr>
        <w:pStyle w:val="Ctrl"/>
        <w:widowControl w:val="0"/>
        <w:tabs>
          <w:tab w:val="num" w:pos="1440"/>
        </w:tabs>
        <w:spacing w:line="240" w:lineRule="auto"/>
        <w:ind w:firstLine="709"/>
        <w:rPr>
          <w:rFonts w:ascii="Arial" w:hAnsi="Arial" w:cs="Arial"/>
          <w:szCs w:val="24"/>
        </w:rPr>
      </w:pPr>
      <w:r w:rsidRPr="00815347">
        <w:rPr>
          <w:rFonts w:ascii="Arial" w:hAnsi="Arial" w:cs="Arial"/>
          <w:szCs w:val="24"/>
        </w:rPr>
        <w:t>— проводить роз’яснювальну роботу серед призовників, військовозобов’язаних та резервістів щодо виконання ними Правил військового обліку;</w:t>
      </w:r>
    </w:p>
    <w:p w14:paraId="5425EFAF" w14:textId="77777777" w:rsidR="00BE7967" w:rsidRPr="00815347" w:rsidRDefault="00BE7967" w:rsidP="00BE7967">
      <w:pPr>
        <w:pStyle w:val="Ctrl"/>
        <w:widowControl w:val="0"/>
        <w:tabs>
          <w:tab w:val="num" w:pos="1440"/>
        </w:tabs>
        <w:spacing w:line="240" w:lineRule="auto"/>
        <w:ind w:firstLine="709"/>
        <w:rPr>
          <w:rFonts w:ascii="Arial" w:hAnsi="Arial" w:cs="Arial"/>
          <w:szCs w:val="24"/>
        </w:rPr>
      </w:pPr>
      <w:r w:rsidRPr="00815347">
        <w:rPr>
          <w:rFonts w:ascii="Arial" w:hAnsi="Arial" w:cs="Arial"/>
          <w:szCs w:val="24"/>
        </w:rPr>
        <w:t>— взаємодіє з ТЦК та СП щодо строків та способів звіряння даних списків персонального військового обліку, внесення відповідних змін до них, а також щодо оповіщення призовників, військовозобов’язаних та резервістів про їх виклик до ТЦК та СП;</w:t>
      </w:r>
    </w:p>
    <w:p w14:paraId="4E68FD7E" w14:textId="56FD292D" w:rsidR="00BE7967" w:rsidRPr="00815347" w:rsidRDefault="00BE7967" w:rsidP="00BE7967">
      <w:pPr>
        <w:pStyle w:val="Ctrl"/>
        <w:widowControl w:val="0"/>
        <w:tabs>
          <w:tab w:val="num" w:pos="1440"/>
        </w:tabs>
        <w:spacing w:line="240" w:lineRule="auto"/>
        <w:ind w:firstLine="709"/>
        <w:rPr>
          <w:rFonts w:ascii="Arial" w:hAnsi="Arial" w:cs="Arial"/>
          <w:szCs w:val="24"/>
        </w:rPr>
      </w:pPr>
      <w:bookmarkStart w:id="1" w:name="91"/>
      <w:bookmarkEnd w:id="1"/>
      <w:r w:rsidRPr="00815347">
        <w:rPr>
          <w:rFonts w:ascii="Arial" w:hAnsi="Arial" w:cs="Arial"/>
          <w:szCs w:val="24"/>
        </w:rPr>
        <w:t>— вносить у п’ятиденний строк з дня подання відповідних документів зміни до списків персонального військового обліку щодо прізвища, власного імені та по батькові (за наявності), реквізитів паспорта громадянина України та паспорта громадянина України для виїзду за кордон, адреси задекларованого/зареєстрованого місця проживання, адреси місця фактичного проживання, сімейного стану, освіти, місця роботи і посади, а також надсилає щомісяця до 5 числа до ТЦК та СП повідомлення про зміну таких облікових даних;</w:t>
      </w:r>
    </w:p>
    <w:p w14:paraId="79B90317" w14:textId="77777777" w:rsidR="00AA23A1" w:rsidRPr="00815347" w:rsidRDefault="00BE7967" w:rsidP="00AA23A1">
      <w:pPr>
        <w:pStyle w:val="Ctrl"/>
        <w:widowControl w:val="0"/>
        <w:tabs>
          <w:tab w:val="num" w:pos="1440"/>
        </w:tabs>
        <w:spacing w:line="240" w:lineRule="auto"/>
        <w:ind w:firstLine="709"/>
        <w:rPr>
          <w:rFonts w:ascii="Arial" w:hAnsi="Arial" w:cs="Arial"/>
          <w:spacing w:val="-4"/>
          <w:szCs w:val="24"/>
        </w:rPr>
      </w:pPr>
      <w:r w:rsidRPr="00815347">
        <w:rPr>
          <w:rFonts w:ascii="Arial" w:hAnsi="Arial" w:cs="Arial"/>
          <w:szCs w:val="24"/>
        </w:rPr>
        <w:t xml:space="preserve">— приймає від призовників, військовозобов’язаних та резервістів під розписку у бланках розписок їх військово-облікові документи для їх подання до ТЦК та СП з метою їх звіряння з </w:t>
      </w:r>
      <w:r w:rsidRPr="00815347">
        <w:rPr>
          <w:rFonts w:ascii="Arial" w:hAnsi="Arial" w:cs="Arial"/>
          <w:spacing w:val="-4"/>
          <w:szCs w:val="24"/>
        </w:rPr>
        <w:t>обліковими даними</w:t>
      </w:r>
      <w:r w:rsidR="00AA23A1" w:rsidRPr="00815347">
        <w:rPr>
          <w:rFonts w:ascii="Arial" w:hAnsi="Arial" w:cs="Arial"/>
          <w:spacing w:val="-4"/>
          <w:szCs w:val="24"/>
        </w:rPr>
        <w:t>;</w:t>
      </w:r>
    </w:p>
    <w:p w14:paraId="001B1E6E" w14:textId="06307933" w:rsidR="00BE7967" w:rsidRPr="00815347" w:rsidRDefault="005B6B11" w:rsidP="005B6B11">
      <w:pPr>
        <w:pStyle w:val="Ctrl"/>
        <w:widowControl w:val="0"/>
        <w:spacing w:line="240" w:lineRule="auto"/>
        <w:ind w:left="960" w:firstLine="0"/>
        <w:rPr>
          <w:rFonts w:ascii="Arial" w:hAnsi="Arial" w:cs="Arial"/>
          <w:spacing w:val="-4"/>
          <w:szCs w:val="24"/>
        </w:rPr>
      </w:pPr>
      <w:r w:rsidRPr="00815347">
        <w:rPr>
          <w:rFonts w:ascii="Arial" w:hAnsi="Arial" w:cs="Arial"/>
          <w:szCs w:val="24"/>
        </w:rPr>
        <w:t xml:space="preserve">— </w:t>
      </w:r>
      <w:r w:rsidR="00BE7967" w:rsidRPr="00815347">
        <w:rPr>
          <w:rFonts w:ascii="Arial" w:hAnsi="Arial" w:cs="Arial"/>
          <w:szCs w:val="24"/>
        </w:rPr>
        <w:t>оформл</w:t>
      </w:r>
      <w:r w:rsidR="00AA23A1" w:rsidRPr="00815347">
        <w:rPr>
          <w:rFonts w:ascii="Arial" w:hAnsi="Arial" w:cs="Arial"/>
          <w:szCs w:val="24"/>
        </w:rPr>
        <w:t>ює</w:t>
      </w:r>
      <w:r w:rsidR="00BE7967" w:rsidRPr="00815347">
        <w:rPr>
          <w:rFonts w:ascii="Arial" w:hAnsi="Arial" w:cs="Arial"/>
          <w:szCs w:val="24"/>
        </w:rPr>
        <w:t xml:space="preserve"> бронювання військовозобов’язаних на період мобілізації та на воєнний час;</w:t>
      </w:r>
    </w:p>
    <w:p w14:paraId="2B6B0A20" w14:textId="77777777" w:rsidR="00BE7967" w:rsidRPr="00815347" w:rsidRDefault="00BE7967" w:rsidP="00BE7967">
      <w:pPr>
        <w:pStyle w:val="Ctrl"/>
        <w:widowControl w:val="0"/>
        <w:tabs>
          <w:tab w:val="num" w:pos="1440"/>
        </w:tabs>
        <w:spacing w:line="240" w:lineRule="auto"/>
        <w:ind w:firstLine="709"/>
        <w:rPr>
          <w:rFonts w:ascii="Arial" w:hAnsi="Arial" w:cs="Arial"/>
          <w:szCs w:val="24"/>
        </w:rPr>
      </w:pPr>
      <w:r w:rsidRPr="00815347">
        <w:rPr>
          <w:rFonts w:ascii="Arial" w:hAnsi="Arial" w:cs="Arial"/>
          <w:szCs w:val="24"/>
        </w:rPr>
        <w:t>— оформлює документи, необхідні для бронювання військовозобов’язаних на період мобілізації та на воєнний час;</w:t>
      </w:r>
    </w:p>
    <w:p w14:paraId="44702EE4" w14:textId="77777777" w:rsidR="00BE7967" w:rsidRPr="00815347" w:rsidRDefault="00BE7967" w:rsidP="00BE7967">
      <w:pPr>
        <w:pStyle w:val="Ctrl"/>
        <w:widowControl w:val="0"/>
        <w:tabs>
          <w:tab w:val="num" w:pos="1440"/>
        </w:tabs>
        <w:spacing w:line="240" w:lineRule="auto"/>
        <w:ind w:firstLine="709"/>
        <w:rPr>
          <w:rFonts w:ascii="Arial" w:hAnsi="Arial" w:cs="Arial"/>
          <w:szCs w:val="24"/>
        </w:rPr>
      </w:pPr>
      <w:bookmarkStart w:id="2" w:name="95"/>
      <w:bookmarkEnd w:id="2"/>
      <w:r w:rsidRPr="00815347">
        <w:rPr>
          <w:rFonts w:ascii="Arial" w:hAnsi="Arial" w:cs="Arial"/>
          <w:szCs w:val="24"/>
        </w:rPr>
        <w:t>— інформує ТЦК та СП про призовників, військовозобов’язаних та резервістів, які порушують Правила військового обліку;</w:t>
      </w:r>
    </w:p>
    <w:p w14:paraId="1EC3AAB6" w14:textId="77777777" w:rsidR="00BE7967" w:rsidRPr="00815347" w:rsidRDefault="00BE7967" w:rsidP="00BE7967">
      <w:pPr>
        <w:pStyle w:val="Ctrl"/>
        <w:widowControl w:val="0"/>
        <w:tabs>
          <w:tab w:val="num" w:pos="1440"/>
        </w:tabs>
        <w:spacing w:line="240" w:lineRule="auto"/>
        <w:ind w:firstLine="709"/>
        <w:rPr>
          <w:rFonts w:ascii="Arial" w:hAnsi="Arial" w:cs="Arial"/>
          <w:color w:val="auto"/>
          <w:szCs w:val="24"/>
        </w:rPr>
      </w:pPr>
      <w:r w:rsidRPr="00815347">
        <w:rPr>
          <w:rFonts w:ascii="Arial" w:hAnsi="Arial" w:cs="Arial"/>
          <w:szCs w:val="24"/>
        </w:rPr>
        <w:t xml:space="preserve">— веде та зберігає журнал обліку результатів </w:t>
      </w:r>
      <w:r w:rsidRPr="00815347">
        <w:rPr>
          <w:rFonts w:ascii="Arial" w:hAnsi="Arial" w:cs="Arial"/>
          <w:color w:val="auto"/>
          <w:szCs w:val="24"/>
        </w:rPr>
        <w:t xml:space="preserve">перевірки </w:t>
      </w:r>
      <w:r w:rsidRPr="00815347">
        <w:rPr>
          <w:rFonts w:ascii="Arial" w:hAnsi="Arial" w:cs="Arial"/>
          <w:color w:val="auto"/>
          <w:shd w:val="clear" w:color="auto" w:fill="FFFFFF"/>
        </w:rPr>
        <w:t>стану військового обліку;</w:t>
      </w:r>
    </w:p>
    <w:p w14:paraId="5A51416C" w14:textId="77777777" w:rsidR="00BE7967" w:rsidRPr="00815347" w:rsidRDefault="00BE7967" w:rsidP="00BE7967">
      <w:pPr>
        <w:pStyle w:val="Ctrl"/>
        <w:widowControl w:val="0"/>
        <w:tabs>
          <w:tab w:val="num" w:pos="1440"/>
        </w:tabs>
        <w:spacing w:line="240" w:lineRule="auto"/>
        <w:ind w:firstLine="709"/>
        <w:rPr>
          <w:rFonts w:ascii="Arial" w:hAnsi="Arial" w:cs="Arial"/>
          <w:szCs w:val="24"/>
        </w:rPr>
      </w:pPr>
      <w:r w:rsidRPr="00815347">
        <w:rPr>
          <w:rFonts w:ascii="Arial" w:hAnsi="Arial" w:cs="Arial"/>
          <w:szCs w:val="24"/>
        </w:rPr>
        <w:t>— вносить відмітку «Виключено з військового обліку» у відповідній графі списків персонального військового обліку на підставі відмітки ТЦК та СП у військово-обліковому документі про виключення військовозобов’язаного та резервіста з військового обліку.</w:t>
      </w:r>
    </w:p>
    <w:p w14:paraId="2D474FB5" w14:textId="13C83BDB" w:rsidR="00BE7967" w:rsidRPr="00815347" w:rsidRDefault="00BE7967" w:rsidP="00BE7967">
      <w:pPr>
        <w:pStyle w:val="Ctrl"/>
        <w:widowControl w:val="0"/>
        <w:spacing w:line="240" w:lineRule="auto"/>
        <w:ind w:firstLine="709"/>
        <w:rPr>
          <w:rFonts w:ascii="Arial" w:hAnsi="Arial" w:cs="Arial"/>
          <w:szCs w:val="24"/>
        </w:rPr>
      </w:pPr>
      <w:r w:rsidRPr="00815347">
        <w:rPr>
          <w:rFonts w:ascii="Arial" w:hAnsi="Arial" w:cs="Arial"/>
          <w:szCs w:val="24"/>
        </w:rPr>
        <w:t>2.</w:t>
      </w:r>
      <w:r w:rsidR="00FC0FD4" w:rsidRPr="00815347">
        <w:rPr>
          <w:rFonts w:ascii="Arial" w:hAnsi="Arial" w:cs="Arial"/>
          <w:szCs w:val="24"/>
        </w:rPr>
        <w:t>3</w:t>
      </w:r>
      <w:r w:rsidRPr="00815347">
        <w:rPr>
          <w:rFonts w:ascii="Arial" w:hAnsi="Arial" w:cs="Arial"/>
          <w:szCs w:val="24"/>
        </w:rPr>
        <w:t>. Складає списки персонального військового обліку за такими групами:</w:t>
      </w:r>
    </w:p>
    <w:p w14:paraId="23C9AE65" w14:textId="77777777" w:rsidR="00BE7967" w:rsidRPr="00815347" w:rsidRDefault="00BE7967" w:rsidP="00BE7967">
      <w:pPr>
        <w:pStyle w:val="Ctrl"/>
        <w:widowControl w:val="0"/>
        <w:spacing w:line="240" w:lineRule="auto"/>
        <w:ind w:firstLine="709"/>
        <w:rPr>
          <w:rFonts w:ascii="Arial" w:hAnsi="Arial" w:cs="Arial"/>
          <w:szCs w:val="24"/>
        </w:rPr>
      </w:pPr>
      <w:r w:rsidRPr="00815347">
        <w:rPr>
          <w:rFonts w:ascii="Arial" w:hAnsi="Arial" w:cs="Arial"/>
          <w:szCs w:val="24"/>
        </w:rPr>
        <w:t>— перша — список військовозобов’язаних (резервістів) офіцерського складу;</w:t>
      </w:r>
    </w:p>
    <w:p w14:paraId="0B3411CA" w14:textId="77777777" w:rsidR="00BE7967" w:rsidRPr="00815347" w:rsidRDefault="00BE7967" w:rsidP="00BE7967">
      <w:pPr>
        <w:pStyle w:val="Ctrl"/>
        <w:widowControl w:val="0"/>
        <w:spacing w:line="240" w:lineRule="auto"/>
        <w:ind w:firstLine="709"/>
        <w:rPr>
          <w:rFonts w:ascii="Arial" w:hAnsi="Arial" w:cs="Arial"/>
          <w:szCs w:val="24"/>
        </w:rPr>
      </w:pPr>
      <w:r w:rsidRPr="00815347">
        <w:rPr>
          <w:rFonts w:ascii="Arial" w:hAnsi="Arial" w:cs="Arial"/>
          <w:szCs w:val="24"/>
        </w:rPr>
        <w:t>— друга — список військовозобов’язаних (резервістів) рядового, сержантського та старшинського складу;</w:t>
      </w:r>
    </w:p>
    <w:p w14:paraId="679B3597" w14:textId="77777777" w:rsidR="00BE7967" w:rsidRPr="00815347" w:rsidRDefault="00BE7967" w:rsidP="00BE7967">
      <w:pPr>
        <w:pStyle w:val="Ctrl"/>
        <w:widowControl w:val="0"/>
        <w:spacing w:line="240" w:lineRule="auto"/>
        <w:ind w:firstLine="709"/>
        <w:rPr>
          <w:rFonts w:ascii="Arial" w:hAnsi="Arial" w:cs="Arial"/>
          <w:szCs w:val="24"/>
        </w:rPr>
      </w:pPr>
      <w:r w:rsidRPr="00815347">
        <w:rPr>
          <w:rFonts w:ascii="Arial" w:hAnsi="Arial" w:cs="Arial"/>
          <w:szCs w:val="24"/>
        </w:rPr>
        <w:t>— третя — список військовозобов’язаних та резервістів з числа жінок;</w:t>
      </w:r>
    </w:p>
    <w:p w14:paraId="4863DF6F" w14:textId="77777777" w:rsidR="00BE7967" w:rsidRPr="00815347" w:rsidRDefault="00BE7967" w:rsidP="00BE7967">
      <w:pPr>
        <w:pStyle w:val="Ctrl"/>
        <w:widowControl w:val="0"/>
        <w:spacing w:line="240" w:lineRule="auto"/>
        <w:ind w:firstLine="709"/>
        <w:rPr>
          <w:rFonts w:ascii="Arial" w:hAnsi="Arial" w:cs="Arial"/>
          <w:szCs w:val="24"/>
        </w:rPr>
      </w:pPr>
      <w:r w:rsidRPr="00815347">
        <w:rPr>
          <w:rFonts w:ascii="Arial" w:hAnsi="Arial" w:cs="Arial"/>
          <w:szCs w:val="24"/>
        </w:rPr>
        <w:t>— четверта — список призовників.</w:t>
      </w:r>
    </w:p>
    <w:p w14:paraId="3A7F8FA6" w14:textId="3A4D5EAF" w:rsidR="00BE7967" w:rsidRPr="00815347" w:rsidRDefault="00BE7967" w:rsidP="00BE7967">
      <w:pPr>
        <w:pStyle w:val="Ctrl"/>
        <w:widowControl w:val="0"/>
        <w:spacing w:line="240" w:lineRule="auto"/>
        <w:ind w:firstLine="709"/>
        <w:rPr>
          <w:rFonts w:ascii="Arial" w:hAnsi="Arial" w:cs="Arial"/>
          <w:szCs w:val="24"/>
        </w:rPr>
      </w:pPr>
      <w:r w:rsidRPr="00815347">
        <w:rPr>
          <w:rFonts w:ascii="Arial" w:hAnsi="Arial" w:cs="Arial"/>
          <w:szCs w:val="24"/>
        </w:rPr>
        <w:t>2.</w:t>
      </w:r>
      <w:r w:rsidR="00FC0FD4" w:rsidRPr="00815347">
        <w:rPr>
          <w:rFonts w:ascii="Arial" w:hAnsi="Arial" w:cs="Arial"/>
          <w:szCs w:val="24"/>
        </w:rPr>
        <w:t>4</w:t>
      </w:r>
      <w:r w:rsidRPr="00815347">
        <w:rPr>
          <w:rFonts w:ascii="Arial" w:hAnsi="Arial" w:cs="Arial"/>
          <w:szCs w:val="24"/>
        </w:rPr>
        <w:t>. Вносить інформацію про чисельність призовників, військовозобов’язаних та резервістів до відомості оперативного обліку зазначених категорій, яку зберігає разом із списками персонального військового обліку.</w:t>
      </w:r>
    </w:p>
    <w:p w14:paraId="4AB6A37A" w14:textId="6D9DFB15" w:rsidR="00BE7967" w:rsidRPr="00815347" w:rsidRDefault="00BE7967" w:rsidP="00BE7967">
      <w:pPr>
        <w:pStyle w:val="Ctrl"/>
        <w:widowControl w:val="0"/>
        <w:spacing w:line="240" w:lineRule="auto"/>
        <w:ind w:firstLine="709"/>
        <w:rPr>
          <w:rFonts w:ascii="Arial" w:hAnsi="Arial" w:cs="Arial"/>
          <w:szCs w:val="24"/>
        </w:rPr>
      </w:pPr>
      <w:r w:rsidRPr="00815347">
        <w:rPr>
          <w:rFonts w:ascii="Arial" w:hAnsi="Arial" w:cs="Arial"/>
          <w:szCs w:val="24"/>
        </w:rPr>
        <w:t>2.</w:t>
      </w:r>
      <w:r w:rsidR="00BF51F4" w:rsidRPr="00815347">
        <w:rPr>
          <w:rFonts w:ascii="Arial" w:hAnsi="Arial" w:cs="Arial"/>
          <w:szCs w:val="24"/>
        </w:rPr>
        <w:t>5</w:t>
      </w:r>
      <w:r w:rsidRPr="00815347">
        <w:rPr>
          <w:rFonts w:ascii="Arial" w:hAnsi="Arial" w:cs="Arial"/>
          <w:szCs w:val="24"/>
        </w:rPr>
        <w:t xml:space="preserve">. Під час складання та ведення списків персонального військового обліку забезпечує: </w:t>
      </w:r>
    </w:p>
    <w:p w14:paraId="4B0E1B2A" w14:textId="77777777" w:rsidR="00BE7967" w:rsidRPr="00815347" w:rsidRDefault="00BE7967" w:rsidP="00BE7967">
      <w:pPr>
        <w:pStyle w:val="Ctrl"/>
        <w:widowControl w:val="0"/>
        <w:tabs>
          <w:tab w:val="num" w:pos="1440"/>
        </w:tabs>
        <w:spacing w:line="240" w:lineRule="auto"/>
        <w:ind w:firstLine="709"/>
        <w:rPr>
          <w:rFonts w:ascii="Arial" w:hAnsi="Arial" w:cs="Arial"/>
          <w:szCs w:val="24"/>
        </w:rPr>
      </w:pPr>
      <w:r w:rsidRPr="00815347">
        <w:rPr>
          <w:rFonts w:ascii="Arial" w:hAnsi="Arial" w:cs="Arial"/>
          <w:szCs w:val="24"/>
        </w:rPr>
        <w:t xml:space="preserve">— внесення до списків, а також до відомості оперативного обліку у п’ятиденний строк інформації про прийняття на роботу призовників, військовозобов’язаних або резервістів, їх звільнення з роботи, а також про зміну облікових даних; </w:t>
      </w:r>
    </w:p>
    <w:p w14:paraId="483FB554" w14:textId="77777777" w:rsidR="00BE7967" w:rsidRPr="00815347" w:rsidRDefault="00BE7967" w:rsidP="00BE7967">
      <w:pPr>
        <w:pStyle w:val="Ctrl"/>
        <w:widowControl w:val="0"/>
        <w:tabs>
          <w:tab w:val="num" w:pos="1440"/>
        </w:tabs>
        <w:spacing w:line="240" w:lineRule="auto"/>
        <w:ind w:firstLine="709"/>
        <w:rPr>
          <w:rFonts w:ascii="Arial" w:hAnsi="Arial" w:cs="Arial"/>
          <w:szCs w:val="24"/>
        </w:rPr>
      </w:pPr>
      <w:r w:rsidRPr="00815347">
        <w:rPr>
          <w:rFonts w:ascii="Arial" w:hAnsi="Arial" w:cs="Arial"/>
          <w:szCs w:val="24"/>
        </w:rPr>
        <w:t xml:space="preserve">— збереження у списках до кінця поточного року відомостей щодо осіб, виключених з персонального військового обліку з відображенням відповідної </w:t>
      </w:r>
      <w:r w:rsidRPr="00815347">
        <w:rPr>
          <w:rFonts w:ascii="Arial" w:hAnsi="Arial" w:cs="Arial"/>
          <w:szCs w:val="24"/>
        </w:rPr>
        <w:lastRenderedPageBreak/>
        <w:t>інформації про їх чисельність у відомості оперативного обліку призовників, військовозобов’язаних та резервістів.</w:t>
      </w:r>
    </w:p>
    <w:p w14:paraId="4F1C2D02" w14:textId="3784FA1C" w:rsidR="00BE7967" w:rsidRPr="00815347" w:rsidRDefault="00BE7967" w:rsidP="00BE7967">
      <w:pPr>
        <w:pStyle w:val="Ctrl"/>
        <w:widowControl w:val="0"/>
        <w:spacing w:line="240" w:lineRule="auto"/>
        <w:ind w:firstLine="709"/>
        <w:rPr>
          <w:rFonts w:ascii="Arial" w:hAnsi="Arial" w:cs="Arial"/>
          <w:szCs w:val="24"/>
        </w:rPr>
      </w:pPr>
      <w:r w:rsidRPr="00815347">
        <w:rPr>
          <w:rFonts w:ascii="Arial" w:hAnsi="Arial" w:cs="Arial"/>
          <w:szCs w:val="24"/>
        </w:rPr>
        <w:t>2.</w:t>
      </w:r>
      <w:r w:rsidR="00693CA0" w:rsidRPr="00815347">
        <w:rPr>
          <w:rFonts w:ascii="Arial" w:hAnsi="Arial" w:cs="Arial"/>
          <w:szCs w:val="24"/>
        </w:rPr>
        <w:t>6</w:t>
      </w:r>
      <w:r w:rsidRPr="00815347">
        <w:rPr>
          <w:rFonts w:ascii="Arial" w:hAnsi="Arial" w:cs="Arial"/>
          <w:szCs w:val="24"/>
        </w:rPr>
        <w:t>. Формує:</w:t>
      </w:r>
    </w:p>
    <w:p w14:paraId="06F7893C" w14:textId="5C289E4F" w:rsidR="00BE7967" w:rsidRPr="00815347" w:rsidRDefault="00BE7967" w:rsidP="00BE7967">
      <w:pPr>
        <w:pStyle w:val="Ctrl"/>
        <w:widowControl w:val="0"/>
        <w:tabs>
          <w:tab w:val="num" w:pos="1440"/>
        </w:tabs>
        <w:spacing w:line="240" w:lineRule="auto"/>
        <w:ind w:firstLine="709"/>
        <w:rPr>
          <w:rFonts w:ascii="Arial" w:hAnsi="Arial" w:cs="Arial"/>
          <w:szCs w:val="24"/>
        </w:rPr>
      </w:pPr>
      <w:r w:rsidRPr="00815347">
        <w:rPr>
          <w:rFonts w:ascii="Arial" w:hAnsi="Arial" w:cs="Arial"/>
          <w:szCs w:val="24"/>
        </w:rPr>
        <w:t xml:space="preserve">— </w:t>
      </w:r>
      <w:r w:rsidR="005951E6" w:rsidRPr="00815347">
        <w:rPr>
          <w:rFonts w:ascii="Arial" w:hAnsi="Arial" w:cs="Arial"/>
          <w:szCs w:val="24"/>
        </w:rPr>
        <w:t xml:space="preserve">справу до </w:t>
      </w:r>
      <w:r w:rsidR="00910831" w:rsidRPr="00815347">
        <w:rPr>
          <w:rFonts w:ascii="Arial" w:hAnsi="Arial" w:cs="Arial"/>
          <w:szCs w:val="24"/>
        </w:rPr>
        <w:t>Списків персонального військового обліку</w:t>
      </w:r>
      <w:r w:rsidRPr="00815347">
        <w:rPr>
          <w:rFonts w:ascii="Arial" w:hAnsi="Arial" w:cs="Arial"/>
          <w:szCs w:val="24"/>
        </w:rPr>
        <w:t>, у яких здійснює зберігання копій військово-облікових документів призовників, військовозобов’язаних та резервістів;</w:t>
      </w:r>
    </w:p>
    <w:p w14:paraId="1B001E9F" w14:textId="39BC2D39" w:rsidR="00BE7967" w:rsidRPr="00815347" w:rsidRDefault="00BE7967" w:rsidP="00BE7967">
      <w:pPr>
        <w:pStyle w:val="Ctrl"/>
        <w:widowControl w:val="0"/>
        <w:spacing w:line="240" w:lineRule="auto"/>
        <w:ind w:firstLine="709"/>
        <w:rPr>
          <w:rFonts w:ascii="Arial" w:hAnsi="Arial" w:cs="Arial"/>
          <w:szCs w:val="24"/>
        </w:rPr>
      </w:pPr>
      <w:r w:rsidRPr="00815347">
        <w:rPr>
          <w:rFonts w:ascii="Arial" w:hAnsi="Arial" w:cs="Arial"/>
          <w:szCs w:val="24"/>
        </w:rPr>
        <w:t>2.</w:t>
      </w:r>
      <w:r w:rsidR="000C232E" w:rsidRPr="00815347">
        <w:rPr>
          <w:rFonts w:ascii="Arial" w:hAnsi="Arial" w:cs="Arial"/>
          <w:szCs w:val="24"/>
        </w:rPr>
        <w:t>7</w:t>
      </w:r>
      <w:r w:rsidRPr="00815347">
        <w:rPr>
          <w:rFonts w:ascii="Arial" w:hAnsi="Arial" w:cs="Arial"/>
          <w:szCs w:val="24"/>
        </w:rPr>
        <w:t xml:space="preserve">. Підписує списки персонального військового обліку та відомість оперативного обліку призовників, військовозобов’язаних та резервістів щороку до 25 січня (станом на 1 січня). </w:t>
      </w:r>
    </w:p>
    <w:p w14:paraId="6EA36B96" w14:textId="02FC007D" w:rsidR="00BE7967" w:rsidRPr="00815347" w:rsidRDefault="00BE7967" w:rsidP="00BE7967">
      <w:pPr>
        <w:pStyle w:val="Ctrl"/>
        <w:widowControl w:val="0"/>
        <w:spacing w:line="240" w:lineRule="auto"/>
        <w:ind w:firstLine="709"/>
        <w:rPr>
          <w:rFonts w:ascii="Arial" w:hAnsi="Arial" w:cs="Arial"/>
          <w:szCs w:val="24"/>
        </w:rPr>
      </w:pPr>
      <w:r w:rsidRPr="00815347">
        <w:rPr>
          <w:rFonts w:ascii="Arial" w:hAnsi="Arial" w:cs="Arial"/>
          <w:szCs w:val="24"/>
        </w:rPr>
        <w:t>2.</w:t>
      </w:r>
      <w:r w:rsidR="00991391" w:rsidRPr="00815347">
        <w:rPr>
          <w:rFonts w:ascii="Arial" w:hAnsi="Arial" w:cs="Arial"/>
          <w:szCs w:val="24"/>
        </w:rPr>
        <w:t>8</w:t>
      </w:r>
      <w:r w:rsidRPr="00815347">
        <w:rPr>
          <w:rFonts w:ascii="Arial" w:hAnsi="Arial" w:cs="Arial"/>
          <w:szCs w:val="24"/>
        </w:rPr>
        <w:t>. Реєструє списки персонального військового обліку, а також відомість оперативного обліку призовників, військовозобов’язаних та резервістів у відділі діловодства підприємства.</w:t>
      </w:r>
    </w:p>
    <w:p w14:paraId="0E6351AE" w14:textId="7A167445" w:rsidR="00BE7967" w:rsidRPr="00815347" w:rsidRDefault="00BE7967" w:rsidP="00BE7967">
      <w:pPr>
        <w:pStyle w:val="Ctrl"/>
        <w:widowControl w:val="0"/>
        <w:spacing w:line="240" w:lineRule="auto"/>
        <w:ind w:firstLine="709"/>
        <w:rPr>
          <w:rFonts w:ascii="Arial" w:hAnsi="Arial" w:cs="Arial"/>
          <w:szCs w:val="24"/>
        </w:rPr>
      </w:pPr>
      <w:r w:rsidRPr="00815347">
        <w:rPr>
          <w:rFonts w:ascii="Arial" w:hAnsi="Arial" w:cs="Arial"/>
          <w:szCs w:val="24"/>
        </w:rPr>
        <w:t>2.</w:t>
      </w:r>
      <w:r w:rsidR="00513F33" w:rsidRPr="00815347">
        <w:rPr>
          <w:rFonts w:ascii="Arial" w:hAnsi="Arial" w:cs="Arial"/>
          <w:szCs w:val="24"/>
        </w:rPr>
        <w:t>9</w:t>
      </w:r>
      <w:r w:rsidRPr="00815347">
        <w:rPr>
          <w:rFonts w:ascii="Arial" w:hAnsi="Arial" w:cs="Arial"/>
          <w:szCs w:val="24"/>
        </w:rPr>
        <w:t xml:space="preserve">. Повідомляє ТЦК та СП про призначення або звільнення (увільнення) керівників та інших працівників підприємства, відповідальних за організацію та ведення військового обліку, у семиденний строк з дати видання наказу про призначення, звільнення (увільнення) зазначених осіб. </w:t>
      </w:r>
    </w:p>
    <w:p w14:paraId="1341412D" w14:textId="65CC2BB5" w:rsidR="00BE7967" w:rsidRPr="00815347" w:rsidRDefault="00BE7967" w:rsidP="00BE7967">
      <w:pPr>
        <w:pStyle w:val="Ctrl"/>
        <w:widowControl w:val="0"/>
        <w:spacing w:line="240" w:lineRule="auto"/>
        <w:ind w:firstLine="709"/>
        <w:rPr>
          <w:rFonts w:ascii="Arial" w:hAnsi="Arial" w:cs="Arial"/>
          <w:szCs w:val="24"/>
        </w:rPr>
      </w:pPr>
      <w:r w:rsidRPr="00815347">
        <w:rPr>
          <w:rFonts w:ascii="Arial" w:hAnsi="Arial" w:cs="Arial"/>
          <w:szCs w:val="24"/>
        </w:rPr>
        <w:t>2.1</w:t>
      </w:r>
      <w:r w:rsidR="00513F33" w:rsidRPr="00815347">
        <w:rPr>
          <w:rFonts w:ascii="Arial" w:hAnsi="Arial" w:cs="Arial"/>
          <w:szCs w:val="24"/>
        </w:rPr>
        <w:t>0</w:t>
      </w:r>
      <w:r w:rsidRPr="00815347">
        <w:rPr>
          <w:rFonts w:ascii="Arial" w:hAnsi="Arial" w:cs="Arial"/>
          <w:szCs w:val="24"/>
        </w:rPr>
        <w:t xml:space="preserve">. </w:t>
      </w:r>
      <w:r w:rsidR="008C662C" w:rsidRPr="00815347">
        <w:rPr>
          <w:rFonts w:ascii="Arial" w:hAnsi="Arial" w:cs="Arial"/>
          <w:szCs w:val="24"/>
        </w:rPr>
        <w:t>Затверджує</w:t>
      </w:r>
      <w:r w:rsidRPr="00815347">
        <w:rPr>
          <w:rFonts w:ascii="Arial" w:hAnsi="Arial" w:cs="Arial"/>
          <w:szCs w:val="24"/>
        </w:rPr>
        <w:t xml:space="preserve"> графіки звіряння облікових даних списків персонального військового обліку з відповідними військово-обліковими документами, а також здійснює зазначене звіряння згідно з графіками, зокрема:</w:t>
      </w:r>
    </w:p>
    <w:p w14:paraId="496E2155" w14:textId="77777777" w:rsidR="00BE7967" w:rsidRPr="00815347" w:rsidRDefault="00BE7967" w:rsidP="00BE7967">
      <w:pPr>
        <w:pStyle w:val="Ctrl"/>
        <w:widowControl w:val="0"/>
        <w:tabs>
          <w:tab w:val="num" w:pos="1440"/>
        </w:tabs>
        <w:spacing w:line="240" w:lineRule="auto"/>
        <w:ind w:firstLine="709"/>
        <w:rPr>
          <w:rFonts w:ascii="Arial" w:hAnsi="Arial" w:cs="Arial"/>
          <w:szCs w:val="24"/>
        </w:rPr>
      </w:pPr>
      <w:r w:rsidRPr="00815347">
        <w:rPr>
          <w:rFonts w:ascii="Arial" w:hAnsi="Arial" w:cs="Arial"/>
          <w:szCs w:val="24"/>
        </w:rPr>
        <w:t>— під час звіряння перевіряє наявність та стан військово-облікових документів призовників, військовозобов’язаних та резервістів;</w:t>
      </w:r>
    </w:p>
    <w:p w14:paraId="21018662" w14:textId="77777777" w:rsidR="00BE7967" w:rsidRPr="00815347" w:rsidRDefault="00BE7967" w:rsidP="00BE7967">
      <w:pPr>
        <w:pStyle w:val="Ctrl"/>
        <w:widowControl w:val="0"/>
        <w:tabs>
          <w:tab w:val="num" w:pos="1440"/>
        </w:tabs>
        <w:spacing w:line="240" w:lineRule="auto"/>
        <w:ind w:firstLine="709"/>
        <w:rPr>
          <w:rFonts w:ascii="Arial" w:hAnsi="Arial" w:cs="Arial"/>
          <w:szCs w:val="24"/>
        </w:rPr>
      </w:pPr>
      <w:r w:rsidRPr="00815347">
        <w:rPr>
          <w:rFonts w:ascii="Arial" w:hAnsi="Arial" w:cs="Arial"/>
          <w:szCs w:val="24"/>
        </w:rPr>
        <w:t>— у п’ятиденний строк з дня проведення звіряння вносить до списків персонального військового обліку зміни облікових даних, виявлені під час їх звіряння, та надсилає щомісяця до 5 числа до ТЦК та СП повідомлення про зміну облікових даних (у разі наявності).</w:t>
      </w:r>
    </w:p>
    <w:p w14:paraId="528D2289" w14:textId="75261ADF" w:rsidR="00BE7967" w:rsidRPr="00815347" w:rsidRDefault="00BE7967" w:rsidP="00BE7967">
      <w:pPr>
        <w:pStyle w:val="Ctrl"/>
        <w:widowControl w:val="0"/>
        <w:spacing w:line="240" w:lineRule="auto"/>
        <w:ind w:firstLine="709"/>
        <w:rPr>
          <w:rFonts w:ascii="Arial" w:hAnsi="Arial" w:cs="Arial"/>
          <w:szCs w:val="24"/>
        </w:rPr>
      </w:pPr>
      <w:r w:rsidRPr="00815347">
        <w:rPr>
          <w:rFonts w:ascii="Arial" w:hAnsi="Arial" w:cs="Arial"/>
          <w:szCs w:val="24"/>
        </w:rPr>
        <w:t>2.1</w:t>
      </w:r>
      <w:r w:rsidR="009E2FC9" w:rsidRPr="00815347">
        <w:rPr>
          <w:rFonts w:ascii="Arial" w:hAnsi="Arial" w:cs="Arial"/>
          <w:szCs w:val="24"/>
        </w:rPr>
        <w:t>1</w:t>
      </w:r>
      <w:r w:rsidRPr="00815347">
        <w:rPr>
          <w:rFonts w:ascii="Arial" w:hAnsi="Arial" w:cs="Arial"/>
          <w:szCs w:val="24"/>
        </w:rPr>
        <w:t>. Звіряє дані списків персонального військового обліку призовників, військовозобов’язаних та резервістів, які працюють на підприємстві (не рідше одного разу на рік відповідно до графіка звіряння, затвердженого розпорядженням голови відповідної районної ради), з обліковими даними документів ТЦК та СП:</w:t>
      </w:r>
    </w:p>
    <w:p w14:paraId="0B72BFCF" w14:textId="77777777" w:rsidR="00BE7967" w:rsidRPr="00815347" w:rsidRDefault="00BE7967" w:rsidP="00BE7967">
      <w:pPr>
        <w:pStyle w:val="Ctrl"/>
        <w:widowControl w:val="0"/>
        <w:spacing w:line="240" w:lineRule="auto"/>
        <w:ind w:firstLine="709"/>
        <w:rPr>
          <w:rFonts w:ascii="Arial" w:hAnsi="Arial" w:cs="Arial"/>
          <w:szCs w:val="24"/>
        </w:rPr>
      </w:pPr>
      <w:r w:rsidRPr="00815347">
        <w:rPr>
          <w:rFonts w:ascii="Arial" w:hAnsi="Arial" w:cs="Arial"/>
          <w:szCs w:val="24"/>
        </w:rPr>
        <w:t>— на території відповідальності якого воно перебуває, для чого у визначені графіком звіряння строки прибуває до зазначеного ТЦК та СП;</w:t>
      </w:r>
    </w:p>
    <w:p w14:paraId="4C351A1A" w14:textId="77777777" w:rsidR="00BE7967" w:rsidRPr="00815347" w:rsidRDefault="00BE7967" w:rsidP="00BE7967">
      <w:pPr>
        <w:pStyle w:val="Ctrl"/>
        <w:widowControl w:val="0"/>
        <w:spacing w:line="240" w:lineRule="auto"/>
        <w:ind w:firstLine="709"/>
        <w:rPr>
          <w:rFonts w:ascii="Arial" w:hAnsi="Arial" w:cs="Arial"/>
          <w:szCs w:val="24"/>
        </w:rPr>
      </w:pPr>
      <w:r w:rsidRPr="00815347">
        <w:rPr>
          <w:rFonts w:ascii="Arial" w:hAnsi="Arial" w:cs="Arial"/>
          <w:szCs w:val="24"/>
        </w:rPr>
        <w:t>— що розташовані на території інших адміністративно-територіальних одиниць, для чого надсилає у двох примірниках витяги із списків персонального військового обліку, а також копії військово-облікових документів до зазначених ТЦК та СП.</w:t>
      </w:r>
    </w:p>
    <w:p w14:paraId="2C37303D" w14:textId="5CA64A21" w:rsidR="00BE7967" w:rsidRPr="00815347" w:rsidRDefault="00BE7967" w:rsidP="00BE7967">
      <w:pPr>
        <w:pStyle w:val="Ctrl"/>
        <w:widowControl w:val="0"/>
        <w:spacing w:line="240" w:lineRule="auto"/>
        <w:ind w:firstLine="709"/>
        <w:rPr>
          <w:rFonts w:ascii="Arial" w:hAnsi="Arial" w:cs="Arial"/>
          <w:szCs w:val="24"/>
        </w:rPr>
      </w:pPr>
      <w:r w:rsidRPr="00815347">
        <w:rPr>
          <w:rFonts w:ascii="Arial" w:hAnsi="Arial" w:cs="Arial"/>
          <w:szCs w:val="24"/>
        </w:rPr>
        <w:t>2.1</w:t>
      </w:r>
      <w:r w:rsidR="009E2FC9" w:rsidRPr="00815347">
        <w:rPr>
          <w:rFonts w:ascii="Arial" w:hAnsi="Arial" w:cs="Arial"/>
          <w:szCs w:val="24"/>
        </w:rPr>
        <w:t>2</w:t>
      </w:r>
      <w:r w:rsidRPr="00815347">
        <w:rPr>
          <w:rFonts w:ascii="Arial" w:hAnsi="Arial" w:cs="Arial"/>
          <w:szCs w:val="24"/>
        </w:rPr>
        <w:t xml:space="preserve">. Вносить результати звіряння до журналу обліку результатів перевірок стану військового обліку (після проведення звіряння і отримання (повернення) від ТЦК та СП одного примірника витягу із списків персонального військового обліку з відміткою про звіряння з підписом посадової особи та гербової печаткою). </w:t>
      </w:r>
    </w:p>
    <w:p w14:paraId="5C425100" w14:textId="44686084" w:rsidR="00BE7967" w:rsidRPr="00815347" w:rsidRDefault="00BE7967" w:rsidP="00BE7967">
      <w:pPr>
        <w:pStyle w:val="Ctrl"/>
        <w:widowControl w:val="0"/>
        <w:spacing w:line="240" w:lineRule="auto"/>
        <w:ind w:firstLine="709"/>
        <w:rPr>
          <w:rFonts w:ascii="Arial" w:hAnsi="Arial" w:cs="Arial"/>
          <w:szCs w:val="24"/>
        </w:rPr>
      </w:pPr>
      <w:r w:rsidRPr="00815347">
        <w:rPr>
          <w:rFonts w:ascii="Arial" w:hAnsi="Arial" w:cs="Arial"/>
          <w:szCs w:val="24"/>
        </w:rPr>
        <w:t>2.1</w:t>
      </w:r>
      <w:r w:rsidR="00257CAF" w:rsidRPr="00815347">
        <w:rPr>
          <w:rFonts w:ascii="Arial" w:hAnsi="Arial" w:cs="Arial"/>
          <w:szCs w:val="24"/>
        </w:rPr>
        <w:t>3</w:t>
      </w:r>
      <w:r w:rsidRPr="00815347">
        <w:rPr>
          <w:rFonts w:ascii="Arial" w:hAnsi="Arial" w:cs="Arial"/>
          <w:szCs w:val="24"/>
        </w:rPr>
        <w:t xml:space="preserve">. У разі надходжень на підприємство розпоряджень ТЦК та СП щодо оповіщення призовників, військовозобов’язаних та резервістів про їх виклик: </w:t>
      </w:r>
    </w:p>
    <w:p w14:paraId="772A59B8" w14:textId="77777777" w:rsidR="00BE7967" w:rsidRPr="00815347" w:rsidRDefault="00BE7967" w:rsidP="00BE7967">
      <w:pPr>
        <w:pStyle w:val="Ctrl"/>
        <w:widowControl w:val="0"/>
        <w:spacing w:line="240" w:lineRule="auto"/>
        <w:ind w:firstLine="709"/>
        <w:rPr>
          <w:rFonts w:ascii="Arial" w:hAnsi="Arial" w:cs="Arial"/>
          <w:szCs w:val="24"/>
        </w:rPr>
      </w:pPr>
      <w:r w:rsidRPr="00815347">
        <w:rPr>
          <w:rFonts w:ascii="Arial" w:hAnsi="Arial" w:cs="Arial"/>
          <w:szCs w:val="24"/>
        </w:rPr>
        <w:t>— готує проєкт наказу про оповіщення призовників, військовозобов’язаних та резервістів;</w:t>
      </w:r>
    </w:p>
    <w:p w14:paraId="2EC0D730" w14:textId="77777777" w:rsidR="00BE7967" w:rsidRPr="00815347" w:rsidRDefault="00BE7967" w:rsidP="00BE7967">
      <w:pPr>
        <w:pStyle w:val="Ctrl"/>
        <w:widowControl w:val="0"/>
        <w:spacing w:line="240" w:lineRule="auto"/>
        <w:ind w:firstLine="709"/>
        <w:rPr>
          <w:rFonts w:ascii="Arial" w:hAnsi="Arial" w:cs="Arial"/>
          <w:szCs w:val="24"/>
        </w:rPr>
      </w:pPr>
      <w:r w:rsidRPr="00815347">
        <w:rPr>
          <w:rFonts w:ascii="Arial" w:hAnsi="Arial" w:cs="Arial"/>
          <w:szCs w:val="24"/>
        </w:rPr>
        <w:t>— після підписання зазначеного наказу забезпечує його доведення до відома відповідних осіб під особистий підпис, а в разі виконання такими особами дистанційної, надомної роботи, у період їх тимчасової непрацездатності, перебування у відпустці або у відрядженні — рекомендованим поштовим відправленням, поштовим відправленням з оголошеною цінністю з описом вкладення у частині, що стосується їх прибуття до ТЦК та СП у визначені ним строки;</w:t>
      </w:r>
    </w:p>
    <w:p w14:paraId="370C2348" w14:textId="77777777" w:rsidR="00BE7967" w:rsidRPr="00815347" w:rsidRDefault="00BE7967" w:rsidP="00BE7967">
      <w:pPr>
        <w:pStyle w:val="Ctrl"/>
        <w:widowControl w:val="0"/>
        <w:spacing w:line="240" w:lineRule="auto"/>
        <w:ind w:firstLine="709"/>
        <w:rPr>
          <w:rFonts w:ascii="Arial" w:hAnsi="Arial" w:cs="Arial"/>
          <w:szCs w:val="24"/>
        </w:rPr>
      </w:pPr>
      <w:r w:rsidRPr="00815347">
        <w:rPr>
          <w:rFonts w:ascii="Arial" w:hAnsi="Arial" w:cs="Arial"/>
          <w:szCs w:val="24"/>
        </w:rPr>
        <w:t>— надсилає до ТЦК та СП копію зазначеного наказу та підтвердну інформацію або документи про здійснення оповіщення в триденний строк;</w:t>
      </w:r>
    </w:p>
    <w:p w14:paraId="67B248A3" w14:textId="77777777" w:rsidR="00BE7967" w:rsidRPr="00815347" w:rsidRDefault="00BE7967" w:rsidP="00BE7967">
      <w:pPr>
        <w:pStyle w:val="Ctrl"/>
        <w:widowControl w:val="0"/>
        <w:spacing w:line="240" w:lineRule="auto"/>
        <w:ind w:firstLine="709"/>
        <w:rPr>
          <w:rFonts w:ascii="Arial" w:hAnsi="Arial" w:cs="Arial"/>
          <w:szCs w:val="24"/>
        </w:rPr>
      </w:pPr>
      <w:r w:rsidRPr="00815347">
        <w:rPr>
          <w:rFonts w:ascii="Arial" w:hAnsi="Arial" w:cs="Arial"/>
          <w:szCs w:val="24"/>
        </w:rPr>
        <w:t xml:space="preserve">— забезпечує в межах компетенції вручення призовникам, військовозобов’язаним та резервістам повістки про явку за викликом до ТЦК та СП (за </w:t>
      </w:r>
      <w:r w:rsidRPr="00815347">
        <w:rPr>
          <w:rFonts w:ascii="Arial" w:hAnsi="Arial" w:cs="Arial"/>
          <w:szCs w:val="24"/>
        </w:rPr>
        <w:lastRenderedPageBreak/>
        <w:t>наявністю);</w:t>
      </w:r>
    </w:p>
    <w:p w14:paraId="3D9979FE" w14:textId="77777777" w:rsidR="00BE7967" w:rsidRPr="00815347" w:rsidRDefault="00BE7967" w:rsidP="00BE7967">
      <w:pPr>
        <w:pStyle w:val="Ctrl"/>
        <w:widowControl w:val="0"/>
        <w:spacing w:line="240" w:lineRule="auto"/>
        <w:ind w:firstLine="709"/>
        <w:rPr>
          <w:rFonts w:ascii="Arial" w:hAnsi="Arial" w:cs="Arial"/>
          <w:szCs w:val="24"/>
        </w:rPr>
      </w:pPr>
      <w:r w:rsidRPr="00815347">
        <w:rPr>
          <w:rFonts w:ascii="Arial" w:hAnsi="Arial" w:cs="Arial"/>
          <w:szCs w:val="24"/>
        </w:rPr>
        <w:t>— готує письмове повідомлення до ТЦК та СП з наданням витягів з наказів про призовників, військовозобов’язаних та резервістів, які тимчасово непрацездатні, (перебувають у відпустці, у відрядженні тощо) та направляє його до ТЦК та СП;</w:t>
      </w:r>
    </w:p>
    <w:p w14:paraId="0254399E" w14:textId="7272FA28" w:rsidR="0028190F" w:rsidRPr="00815347" w:rsidRDefault="00BE7967" w:rsidP="002D1D4B">
      <w:pPr>
        <w:pStyle w:val="Ctrl"/>
        <w:widowControl w:val="0"/>
        <w:spacing w:line="240" w:lineRule="auto"/>
        <w:ind w:firstLine="709"/>
        <w:rPr>
          <w:rFonts w:ascii="Arial" w:hAnsi="Arial" w:cs="Arial"/>
          <w:szCs w:val="24"/>
        </w:rPr>
      </w:pPr>
      <w:r w:rsidRPr="00815347">
        <w:rPr>
          <w:rFonts w:ascii="Arial" w:hAnsi="Arial" w:cs="Arial"/>
          <w:szCs w:val="24"/>
        </w:rPr>
        <w:t>— контролює за результатами оповіщення та прибуттям призовників, військовозобов’язаних та резервістів до ТЦК та СП.</w:t>
      </w:r>
    </w:p>
    <w:p w14:paraId="7AFF1479" w14:textId="10555C0D" w:rsidR="00BE7967" w:rsidRPr="00815347" w:rsidRDefault="00BE7967" w:rsidP="00BE7967">
      <w:pPr>
        <w:pStyle w:val="Ctrl"/>
        <w:widowControl w:val="0"/>
        <w:spacing w:line="240" w:lineRule="auto"/>
        <w:ind w:firstLine="709"/>
        <w:rPr>
          <w:rFonts w:ascii="Arial" w:hAnsi="Arial" w:cs="Arial"/>
          <w:szCs w:val="24"/>
        </w:rPr>
      </w:pPr>
      <w:r w:rsidRPr="00815347">
        <w:rPr>
          <w:rFonts w:ascii="Arial" w:hAnsi="Arial" w:cs="Arial"/>
          <w:szCs w:val="24"/>
        </w:rPr>
        <w:t>2.1</w:t>
      </w:r>
      <w:r w:rsidR="00257CAF" w:rsidRPr="00815347">
        <w:rPr>
          <w:rFonts w:ascii="Arial" w:hAnsi="Arial" w:cs="Arial"/>
          <w:szCs w:val="24"/>
        </w:rPr>
        <w:t>4</w:t>
      </w:r>
      <w:r w:rsidRPr="00815347">
        <w:rPr>
          <w:rFonts w:ascii="Arial" w:hAnsi="Arial" w:cs="Arial"/>
          <w:szCs w:val="24"/>
        </w:rPr>
        <w:t>. Бере участь в усуненні виявлених недоліків ТЦК та СП під час проведення перевірки стану військового обліку підприємства, а також готує відповідну інформацію для директора підприємства.</w:t>
      </w:r>
    </w:p>
    <w:p w14:paraId="03B05B42" w14:textId="6573A38E" w:rsidR="002D1D4B" w:rsidRPr="00815347" w:rsidRDefault="002D1D4B" w:rsidP="00BE7967">
      <w:pPr>
        <w:pStyle w:val="Ctrl"/>
        <w:widowControl w:val="0"/>
        <w:spacing w:line="240" w:lineRule="auto"/>
        <w:ind w:firstLine="709"/>
        <w:rPr>
          <w:rFonts w:ascii="Arial" w:hAnsi="Arial" w:cs="Arial"/>
          <w:szCs w:val="24"/>
        </w:rPr>
      </w:pPr>
      <w:r w:rsidRPr="00815347">
        <w:rPr>
          <w:rFonts w:ascii="Arial" w:hAnsi="Arial" w:cs="Arial"/>
          <w:szCs w:val="24"/>
        </w:rPr>
        <w:t>2.15 Забезпечує належний стан методологічного та методичного забезпечення заходів військового обліку на підприємстві</w:t>
      </w:r>
      <w:r w:rsidR="009907D7" w:rsidRPr="00815347">
        <w:rPr>
          <w:rFonts w:ascii="Arial" w:hAnsi="Arial" w:cs="Arial"/>
          <w:szCs w:val="24"/>
        </w:rPr>
        <w:t>.</w:t>
      </w:r>
    </w:p>
    <w:p w14:paraId="42B58AD1" w14:textId="77777777" w:rsidR="00BE7967" w:rsidRPr="00815347" w:rsidRDefault="00BE7967" w:rsidP="00BE7967">
      <w:pPr>
        <w:pStyle w:val="Ctrl"/>
        <w:widowControl w:val="0"/>
        <w:spacing w:line="240" w:lineRule="auto"/>
        <w:ind w:firstLine="709"/>
        <w:rPr>
          <w:rFonts w:ascii="Arial" w:hAnsi="Arial" w:cs="Arial"/>
          <w:szCs w:val="24"/>
        </w:rPr>
      </w:pPr>
    </w:p>
    <w:p w14:paraId="499B44A0" w14:textId="77777777" w:rsidR="00BE7967" w:rsidRPr="00815347" w:rsidRDefault="00BE7967" w:rsidP="00BE7967">
      <w:pPr>
        <w:pStyle w:val="Ctrl"/>
        <w:widowControl w:val="0"/>
        <w:spacing w:line="240" w:lineRule="auto"/>
        <w:ind w:firstLine="709"/>
        <w:jc w:val="center"/>
        <w:rPr>
          <w:rStyle w:val="Bold"/>
          <w:rFonts w:ascii="Arial" w:hAnsi="Arial" w:cs="Arial"/>
          <w:szCs w:val="24"/>
        </w:rPr>
      </w:pPr>
      <w:r w:rsidRPr="00815347">
        <w:rPr>
          <w:rStyle w:val="Bold"/>
          <w:rFonts w:ascii="Arial" w:hAnsi="Arial" w:cs="Arial"/>
          <w:szCs w:val="24"/>
        </w:rPr>
        <w:t>3. Права</w:t>
      </w:r>
    </w:p>
    <w:p w14:paraId="64A479A7" w14:textId="6C3261BA" w:rsidR="00BE7967" w:rsidRPr="00815347" w:rsidRDefault="003F3C49" w:rsidP="00BE7967">
      <w:pPr>
        <w:pStyle w:val="Ctrl"/>
        <w:widowControl w:val="0"/>
        <w:spacing w:line="240" w:lineRule="auto"/>
        <w:ind w:firstLine="709"/>
        <w:rPr>
          <w:rFonts w:ascii="Arial" w:hAnsi="Arial" w:cs="Arial"/>
          <w:szCs w:val="24"/>
        </w:rPr>
      </w:pPr>
      <w:r w:rsidRPr="00815347">
        <w:rPr>
          <w:rFonts w:ascii="Arial" w:hAnsi="Arial" w:cs="Arial"/>
          <w:szCs w:val="24"/>
        </w:rPr>
        <w:t>Відповідальний за ведення військового обліку має право</w:t>
      </w:r>
      <w:r w:rsidR="00BE7967" w:rsidRPr="00815347">
        <w:rPr>
          <w:rFonts w:ascii="Arial" w:hAnsi="Arial" w:cs="Arial"/>
          <w:szCs w:val="24"/>
        </w:rPr>
        <w:t>:</w:t>
      </w:r>
    </w:p>
    <w:p w14:paraId="14DBD91B" w14:textId="77777777" w:rsidR="00BE7967" w:rsidRPr="00815347" w:rsidRDefault="00BE7967" w:rsidP="00BE7967">
      <w:pPr>
        <w:pStyle w:val="Ctrl"/>
        <w:widowControl w:val="0"/>
        <w:spacing w:line="240" w:lineRule="auto"/>
        <w:ind w:firstLine="709"/>
        <w:rPr>
          <w:rFonts w:ascii="Arial" w:hAnsi="Arial" w:cs="Arial"/>
          <w:szCs w:val="24"/>
        </w:rPr>
      </w:pPr>
      <w:r w:rsidRPr="00815347">
        <w:rPr>
          <w:rFonts w:ascii="Arial" w:hAnsi="Arial" w:cs="Arial"/>
          <w:szCs w:val="24"/>
        </w:rPr>
        <w:t>3.1. На належні умови своєї професійної діяльності.</w:t>
      </w:r>
    </w:p>
    <w:p w14:paraId="5124A7B1" w14:textId="512B5306" w:rsidR="00BE7967" w:rsidRPr="00815347" w:rsidRDefault="00BE7967" w:rsidP="00BE7967">
      <w:pPr>
        <w:pStyle w:val="Ctrl"/>
        <w:widowControl w:val="0"/>
        <w:spacing w:line="240" w:lineRule="auto"/>
        <w:ind w:firstLine="709"/>
        <w:rPr>
          <w:rFonts w:ascii="Arial" w:hAnsi="Arial" w:cs="Arial"/>
          <w:szCs w:val="24"/>
        </w:rPr>
      </w:pPr>
      <w:r w:rsidRPr="00815347">
        <w:rPr>
          <w:rFonts w:ascii="Arial" w:hAnsi="Arial" w:cs="Arial"/>
          <w:szCs w:val="24"/>
        </w:rPr>
        <w:t>3.2. Одержувати в установленому порядку від інших працівників, а також усіх інших структурних підрозділів підприємства інформацію, потрібну для ведення військового обліку.</w:t>
      </w:r>
    </w:p>
    <w:p w14:paraId="064204B3" w14:textId="77777777" w:rsidR="00BE7967" w:rsidRPr="00815347" w:rsidRDefault="00BE7967" w:rsidP="00BE7967">
      <w:pPr>
        <w:pStyle w:val="Ctrl"/>
        <w:widowControl w:val="0"/>
        <w:spacing w:line="240" w:lineRule="auto"/>
        <w:ind w:firstLine="709"/>
        <w:rPr>
          <w:rFonts w:ascii="Arial" w:hAnsi="Arial" w:cs="Arial"/>
          <w:szCs w:val="24"/>
        </w:rPr>
      </w:pPr>
      <w:r w:rsidRPr="00815347">
        <w:rPr>
          <w:rFonts w:ascii="Arial" w:hAnsi="Arial" w:cs="Arial"/>
          <w:szCs w:val="24"/>
        </w:rPr>
        <w:t>3.3. Вимагати від працівників підприємства, які належать до категорії призовників, військовозобов'язаних та резервістів, надання документів та інформації, потрібних для ведення військового обліку.</w:t>
      </w:r>
    </w:p>
    <w:p w14:paraId="2DBB00E0" w14:textId="77777777" w:rsidR="00BE7967" w:rsidRPr="00815347" w:rsidRDefault="00BE7967" w:rsidP="00BE7967">
      <w:pPr>
        <w:pStyle w:val="Ctrl"/>
        <w:widowControl w:val="0"/>
        <w:spacing w:line="240" w:lineRule="auto"/>
        <w:ind w:firstLine="709"/>
        <w:rPr>
          <w:rFonts w:ascii="Arial" w:hAnsi="Arial" w:cs="Arial"/>
          <w:szCs w:val="24"/>
        </w:rPr>
      </w:pPr>
      <w:r w:rsidRPr="00815347">
        <w:rPr>
          <w:rFonts w:ascii="Arial" w:hAnsi="Arial" w:cs="Arial"/>
          <w:szCs w:val="24"/>
        </w:rPr>
        <w:t>3.4. Контролювати виконання працівниками підприємств, які належать до категорії призовників, військовозобов’язаних та резервістів, Правил військового обліку, а також своєчасність відвідування ними у відповідних випадках ТЦК та СП.</w:t>
      </w:r>
    </w:p>
    <w:p w14:paraId="5134A1DD" w14:textId="440B4732" w:rsidR="00BE7967" w:rsidRPr="00815347" w:rsidRDefault="00BE7967" w:rsidP="00BE7967">
      <w:pPr>
        <w:pStyle w:val="Ctrl"/>
        <w:widowControl w:val="0"/>
        <w:spacing w:line="240" w:lineRule="auto"/>
        <w:ind w:firstLine="709"/>
        <w:rPr>
          <w:rFonts w:ascii="Arial" w:hAnsi="Arial" w:cs="Arial"/>
          <w:szCs w:val="24"/>
        </w:rPr>
      </w:pPr>
      <w:r w:rsidRPr="00815347">
        <w:rPr>
          <w:rFonts w:ascii="Arial" w:hAnsi="Arial" w:cs="Arial"/>
          <w:szCs w:val="24"/>
        </w:rPr>
        <w:t>3</w:t>
      </w:r>
      <w:r w:rsidR="00C13E22" w:rsidRPr="00815347">
        <w:rPr>
          <w:rFonts w:ascii="Arial" w:hAnsi="Arial" w:cs="Arial"/>
          <w:szCs w:val="24"/>
        </w:rPr>
        <w:t>.5</w:t>
      </w:r>
      <w:r w:rsidRPr="00815347">
        <w:rPr>
          <w:rFonts w:ascii="Arial" w:hAnsi="Arial" w:cs="Arial"/>
          <w:szCs w:val="24"/>
        </w:rPr>
        <w:t>. Ознайомлюватися із всіма документами, які визначають його права та обов’язки, критерії оцінювання якості виконання ним своїх посадових обов’язків.</w:t>
      </w:r>
    </w:p>
    <w:p w14:paraId="6E9BA568" w14:textId="77777777" w:rsidR="00BE7967" w:rsidRPr="00815347" w:rsidRDefault="00BE7967" w:rsidP="00BE7967">
      <w:pPr>
        <w:pStyle w:val="Ctrl"/>
        <w:widowControl w:val="0"/>
        <w:spacing w:line="240" w:lineRule="auto"/>
        <w:ind w:firstLine="709"/>
        <w:rPr>
          <w:rFonts w:ascii="Arial" w:hAnsi="Arial" w:cs="Arial"/>
          <w:szCs w:val="24"/>
        </w:rPr>
      </w:pPr>
    </w:p>
    <w:p w14:paraId="64257C1E" w14:textId="77777777" w:rsidR="00BE7967" w:rsidRPr="00815347" w:rsidRDefault="00BE7967" w:rsidP="00BE7967">
      <w:pPr>
        <w:pStyle w:val="Ctrl"/>
        <w:widowControl w:val="0"/>
        <w:spacing w:line="240" w:lineRule="auto"/>
        <w:ind w:firstLine="709"/>
        <w:jc w:val="center"/>
        <w:rPr>
          <w:rStyle w:val="Bold"/>
          <w:rFonts w:ascii="Arial" w:hAnsi="Arial" w:cs="Arial"/>
          <w:szCs w:val="24"/>
        </w:rPr>
      </w:pPr>
      <w:r w:rsidRPr="00815347">
        <w:rPr>
          <w:rStyle w:val="Bold"/>
          <w:rFonts w:ascii="Arial" w:hAnsi="Arial" w:cs="Arial"/>
          <w:szCs w:val="24"/>
        </w:rPr>
        <w:t>4. Відповідальність</w:t>
      </w:r>
    </w:p>
    <w:p w14:paraId="0D177620" w14:textId="2CC5C98C" w:rsidR="00BE7967" w:rsidRPr="00815347" w:rsidRDefault="00C13E22" w:rsidP="00BE7967">
      <w:pPr>
        <w:pStyle w:val="Ctrl"/>
        <w:widowControl w:val="0"/>
        <w:spacing w:line="240" w:lineRule="auto"/>
        <w:ind w:firstLine="709"/>
        <w:rPr>
          <w:rFonts w:ascii="Arial" w:hAnsi="Arial" w:cs="Arial"/>
          <w:b/>
          <w:bCs/>
          <w:szCs w:val="24"/>
        </w:rPr>
      </w:pPr>
      <w:r w:rsidRPr="00815347">
        <w:rPr>
          <w:rFonts w:ascii="Arial" w:hAnsi="Arial" w:cs="Arial"/>
          <w:szCs w:val="24"/>
        </w:rPr>
        <w:t>Відповідальний за ведення військового обліку</w:t>
      </w:r>
      <w:r w:rsidR="00BE7967" w:rsidRPr="00815347">
        <w:rPr>
          <w:rFonts w:ascii="Arial" w:hAnsi="Arial" w:cs="Arial"/>
          <w:szCs w:val="24"/>
        </w:rPr>
        <w:t xml:space="preserve"> несе відповідальність за:</w:t>
      </w:r>
    </w:p>
    <w:p w14:paraId="581B5A54" w14:textId="77777777" w:rsidR="00BE7967" w:rsidRPr="00815347" w:rsidRDefault="00BE7967" w:rsidP="00BE7967">
      <w:pPr>
        <w:pStyle w:val="Ctrl"/>
        <w:widowControl w:val="0"/>
        <w:spacing w:line="240" w:lineRule="auto"/>
        <w:ind w:firstLine="709"/>
        <w:rPr>
          <w:rFonts w:ascii="Arial" w:hAnsi="Arial" w:cs="Arial"/>
          <w:szCs w:val="24"/>
        </w:rPr>
      </w:pPr>
      <w:r w:rsidRPr="00815347">
        <w:rPr>
          <w:rFonts w:ascii="Arial" w:hAnsi="Arial" w:cs="Arial"/>
          <w:szCs w:val="24"/>
        </w:rPr>
        <w:t>4.1. Невиконання або неналежне виконання обов’язків відповідно до посадової інструкції.</w:t>
      </w:r>
    </w:p>
    <w:p w14:paraId="2C404B5A" w14:textId="77777777" w:rsidR="00BE7967" w:rsidRPr="00815347" w:rsidRDefault="00BE7967" w:rsidP="00BE7967">
      <w:pPr>
        <w:pStyle w:val="Ctrl"/>
        <w:widowControl w:val="0"/>
        <w:spacing w:line="240" w:lineRule="auto"/>
        <w:ind w:firstLine="709"/>
        <w:rPr>
          <w:rFonts w:ascii="Arial" w:hAnsi="Arial" w:cs="Arial"/>
          <w:szCs w:val="24"/>
        </w:rPr>
      </w:pPr>
    </w:p>
    <w:p w14:paraId="3997753E" w14:textId="77777777" w:rsidR="00BE7967" w:rsidRPr="00815347" w:rsidRDefault="00BE7967" w:rsidP="00BE7967">
      <w:pPr>
        <w:pStyle w:val="Ctrl"/>
        <w:widowControl w:val="0"/>
        <w:spacing w:line="240" w:lineRule="auto"/>
        <w:ind w:firstLine="709"/>
        <w:jc w:val="center"/>
        <w:rPr>
          <w:rStyle w:val="Bold"/>
          <w:rFonts w:ascii="Arial" w:hAnsi="Arial" w:cs="Arial"/>
          <w:szCs w:val="24"/>
        </w:rPr>
      </w:pPr>
      <w:r w:rsidRPr="00815347">
        <w:rPr>
          <w:rStyle w:val="Bold"/>
          <w:rFonts w:ascii="Arial" w:hAnsi="Arial" w:cs="Arial"/>
          <w:szCs w:val="24"/>
        </w:rPr>
        <w:t>5. Повинен знати</w:t>
      </w:r>
    </w:p>
    <w:p w14:paraId="0279922F" w14:textId="21401B02" w:rsidR="00BE7967" w:rsidRPr="00815347" w:rsidRDefault="007C7CA4" w:rsidP="00BE7967">
      <w:pPr>
        <w:pStyle w:val="Ctrl"/>
        <w:widowControl w:val="0"/>
        <w:spacing w:line="240" w:lineRule="auto"/>
        <w:ind w:firstLine="709"/>
        <w:rPr>
          <w:rFonts w:ascii="Arial" w:hAnsi="Arial" w:cs="Arial"/>
          <w:szCs w:val="24"/>
        </w:rPr>
      </w:pPr>
      <w:r w:rsidRPr="00815347">
        <w:rPr>
          <w:rFonts w:ascii="Arial" w:hAnsi="Arial" w:cs="Arial"/>
          <w:szCs w:val="24"/>
        </w:rPr>
        <w:t>Відповідальний за ведення військового обліку</w:t>
      </w:r>
      <w:r w:rsidR="00BE7967" w:rsidRPr="00815347">
        <w:rPr>
          <w:rFonts w:ascii="Arial" w:hAnsi="Arial" w:cs="Arial"/>
          <w:szCs w:val="24"/>
        </w:rPr>
        <w:t xml:space="preserve"> повинен знати:</w:t>
      </w:r>
    </w:p>
    <w:p w14:paraId="0CE9D391" w14:textId="77777777" w:rsidR="00BE7967" w:rsidRPr="00815347" w:rsidRDefault="00BE7967" w:rsidP="00BE7967">
      <w:pPr>
        <w:pStyle w:val="Ctrl"/>
        <w:widowControl w:val="0"/>
        <w:spacing w:line="240" w:lineRule="auto"/>
        <w:ind w:firstLine="709"/>
        <w:rPr>
          <w:rFonts w:ascii="Arial" w:hAnsi="Arial" w:cs="Arial"/>
          <w:szCs w:val="24"/>
        </w:rPr>
      </w:pPr>
      <w:r w:rsidRPr="00815347">
        <w:rPr>
          <w:rFonts w:ascii="Arial" w:hAnsi="Arial" w:cs="Arial"/>
          <w:szCs w:val="24"/>
        </w:rPr>
        <w:t>5.1. Нормативно-правові акти, що стосуються ведення військового обліку, а також норми КЗпП.</w:t>
      </w:r>
    </w:p>
    <w:p w14:paraId="016627E4" w14:textId="77777777" w:rsidR="00BE7967" w:rsidRPr="00815347" w:rsidRDefault="00BE7967" w:rsidP="00BE7967">
      <w:pPr>
        <w:pStyle w:val="Ctrl"/>
        <w:widowControl w:val="0"/>
        <w:spacing w:line="240" w:lineRule="auto"/>
        <w:ind w:firstLine="709"/>
        <w:rPr>
          <w:rFonts w:ascii="Arial" w:hAnsi="Arial" w:cs="Arial"/>
          <w:szCs w:val="24"/>
        </w:rPr>
      </w:pPr>
      <w:r w:rsidRPr="00815347">
        <w:rPr>
          <w:rFonts w:ascii="Arial" w:hAnsi="Arial" w:cs="Arial"/>
          <w:szCs w:val="24"/>
        </w:rPr>
        <w:t>5.2. Загальне і кадрове діловодство, а також діловодство у сфері військового обліку, у т. ч. в електронній формі.</w:t>
      </w:r>
    </w:p>
    <w:p w14:paraId="47150180" w14:textId="77777777" w:rsidR="00BE7967" w:rsidRPr="00815347" w:rsidRDefault="00BE7967" w:rsidP="00BE7967">
      <w:pPr>
        <w:pStyle w:val="Ctrl"/>
        <w:widowControl w:val="0"/>
        <w:spacing w:line="240" w:lineRule="auto"/>
        <w:ind w:firstLine="709"/>
        <w:rPr>
          <w:rFonts w:ascii="Arial" w:hAnsi="Arial" w:cs="Arial"/>
          <w:szCs w:val="24"/>
        </w:rPr>
      </w:pPr>
      <w:r w:rsidRPr="00815347">
        <w:rPr>
          <w:rFonts w:ascii="Arial" w:hAnsi="Arial" w:cs="Arial"/>
          <w:szCs w:val="24"/>
        </w:rPr>
        <w:t>5.3. Порядок прийняття на роботу та звільнення призовників, військовозобов’язаних та резервістів та взяття на військовий облік різних категорій громадян.</w:t>
      </w:r>
    </w:p>
    <w:p w14:paraId="0BE7787A" w14:textId="77777777" w:rsidR="00BE7967" w:rsidRPr="00815347" w:rsidRDefault="00BE7967" w:rsidP="00BE7967">
      <w:pPr>
        <w:pStyle w:val="Ctrl"/>
        <w:widowControl w:val="0"/>
        <w:spacing w:line="240" w:lineRule="auto"/>
        <w:ind w:firstLine="709"/>
        <w:rPr>
          <w:rFonts w:ascii="Arial" w:hAnsi="Arial" w:cs="Arial"/>
          <w:szCs w:val="24"/>
        </w:rPr>
      </w:pPr>
      <w:r w:rsidRPr="00815347">
        <w:rPr>
          <w:rFonts w:ascii="Arial" w:hAnsi="Arial" w:cs="Arial"/>
          <w:szCs w:val="24"/>
        </w:rPr>
        <w:t>5.4. Особливості військового обліку жінок.</w:t>
      </w:r>
    </w:p>
    <w:p w14:paraId="4A05AAB9" w14:textId="77777777" w:rsidR="00BE7967" w:rsidRPr="00815347" w:rsidRDefault="00BE7967" w:rsidP="00BE7967">
      <w:pPr>
        <w:pStyle w:val="Ctrl"/>
        <w:widowControl w:val="0"/>
        <w:spacing w:line="240" w:lineRule="auto"/>
        <w:ind w:firstLine="709"/>
        <w:rPr>
          <w:rFonts w:ascii="Arial" w:hAnsi="Arial" w:cs="Arial"/>
          <w:szCs w:val="24"/>
        </w:rPr>
      </w:pPr>
      <w:r w:rsidRPr="00815347">
        <w:rPr>
          <w:rFonts w:ascii="Arial" w:hAnsi="Arial" w:cs="Arial"/>
          <w:szCs w:val="24"/>
        </w:rPr>
        <w:t>5.5. Види військового обліку та організації, які повинні його вести.</w:t>
      </w:r>
    </w:p>
    <w:p w14:paraId="56736335" w14:textId="77777777" w:rsidR="00BE7967" w:rsidRPr="00815347" w:rsidRDefault="00BE7967" w:rsidP="00BE7967">
      <w:pPr>
        <w:pStyle w:val="Ctrl"/>
        <w:widowControl w:val="0"/>
        <w:spacing w:line="240" w:lineRule="auto"/>
        <w:ind w:firstLine="709"/>
        <w:rPr>
          <w:rFonts w:ascii="Arial" w:hAnsi="Arial" w:cs="Arial"/>
          <w:szCs w:val="24"/>
        </w:rPr>
      </w:pPr>
      <w:r w:rsidRPr="00815347">
        <w:rPr>
          <w:rFonts w:ascii="Arial" w:hAnsi="Arial" w:cs="Arial"/>
          <w:szCs w:val="24"/>
        </w:rPr>
        <w:t>5.6. Організацію та порядок ведення персонального військового обліку на підприємстві.</w:t>
      </w:r>
    </w:p>
    <w:p w14:paraId="23B1C697" w14:textId="77777777" w:rsidR="00BE7967" w:rsidRPr="00815347" w:rsidRDefault="00BE7967" w:rsidP="00BE7967">
      <w:pPr>
        <w:pStyle w:val="Ctrl"/>
        <w:widowControl w:val="0"/>
        <w:spacing w:line="240" w:lineRule="auto"/>
        <w:ind w:firstLine="709"/>
        <w:rPr>
          <w:rFonts w:ascii="Arial" w:hAnsi="Arial" w:cs="Arial"/>
          <w:szCs w:val="24"/>
        </w:rPr>
      </w:pPr>
      <w:r w:rsidRPr="00815347">
        <w:rPr>
          <w:rFonts w:ascii="Arial" w:hAnsi="Arial" w:cs="Arial"/>
          <w:szCs w:val="24"/>
        </w:rPr>
        <w:t>5.7. Види військо-облікових документів та правила їх заповнення.</w:t>
      </w:r>
    </w:p>
    <w:p w14:paraId="761C5CA1" w14:textId="77777777" w:rsidR="00BE7967" w:rsidRPr="00815347" w:rsidRDefault="00BE7967" w:rsidP="00BE7967">
      <w:pPr>
        <w:pStyle w:val="Ctrl"/>
        <w:widowControl w:val="0"/>
        <w:spacing w:line="240" w:lineRule="auto"/>
        <w:ind w:firstLine="709"/>
        <w:rPr>
          <w:rFonts w:ascii="Arial" w:hAnsi="Arial" w:cs="Arial"/>
          <w:szCs w:val="24"/>
        </w:rPr>
      </w:pPr>
      <w:r w:rsidRPr="00815347">
        <w:rPr>
          <w:rFonts w:ascii="Arial" w:hAnsi="Arial" w:cs="Arial"/>
          <w:szCs w:val="24"/>
        </w:rPr>
        <w:t>5.8. Порядок:</w:t>
      </w:r>
    </w:p>
    <w:p w14:paraId="391A7B28" w14:textId="77777777" w:rsidR="00BE7967" w:rsidRPr="00815347" w:rsidRDefault="00BE7967" w:rsidP="00BE7967">
      <w:pPr>
        <w:pStyle w:val="Ctrl"/>
        <w:widowControl w:val="0"/>
        <w:spacing w:line="240" w:lineRule="auto"/>
        <w:ind w:firstLine="709"/>
        <w:rPr>
          <w:rFonts w:ascii="Arial" w:hAnsi="Arial" w:cs="Arial"/>
          <w:szCs w:val="24"/>
        </w:rPr>
      </w:pPr>
      <w:r w:rsidRPr="00815347">
        <w:rPr>
          <w:rFonts w:ascii="Arial" w:hAnsi="Arial" w:cs="Arial"/>
          <w:szCs w:val="24"/>
        </w:rPr>
        <w:t>— формування списків призовників, військовозобов’язаних та резервістів, а також оперативних відомостей на підприємстві;</w:t>
      </w:r>
    </w:p>
    <w:p w14:paraId="47F3924F" w14:textId="77777777" w:rsidR="00BE7967" w:rsidRPr="00815347" w:rsidRDefault="00BE7967" w:rsidP="00BE7967">
      <w:pPr>
        <w:pStyle w:val="Ctrl"/>
        <w:widowControl w:val="0"/>
        <w:spacing w:line="240" w:lineRule="auto"/>
        <w:ind w:firstLine="709"/>
        <w:rPr>
          <w:rFonts w:ascii="Arial" w:hAnsi="Arial" w:cs="Arial"/>
          <w:szCs w:val="24"/>
        </w:rPr>
      </w:pPr>
      <w:r w:rsidRPr="00815347">
        <w:rPr>
          <w:rFonts w:ascii="Arial" w:hAnsi="Arial" w:cs="Arial"/>
          <w:szCs w:val="24"/>
        </w:rPr>
        <w:t>— оповіщення призовників, військовозобов’язаних та резервістів з різних питань військового обліку;</w:t>
      </w:r>
    </w:p>
    <w:p w14:paraId="5E045D80" w14:textId="1B4B278A" w:rsidR="00BE7967" w:rsidRPr="00815347" w:rsidRDefault="00BE7967" w:rsidP="009907D7">
      <w:pPr>
        <w:pStyle w:val="Ctrl"/>
        <w:widowControl w:val="0"/>
        <w:spacing w:line="240" w:lineRule="auto"/>
        <w:ind w:firstLine="709"/>
        <w:rPr>
          <w:rFonts w:ascii="Arial" w:hAnsi="Arial" w:cs="Arial"/>
          <w:szCs w:val="24"/>
        </w:rPr>
      </w:pPr>
      <w:r w:rsidRPr="00815347">
        <w:rPr>
          <w:rFonts w:ascii="Arial" w:hAnsi="Arial" w:cs="Arial"/>
          <w:szCs w:val="24"/>
        </w:rPr>
        <w:t xml:space="preserve">— взаємодії з різними ТЦК та СП (районними, обласними, за місцем проживання </w:t>
      </w:r>
      <w:r w:rsidRPr="00815347">
        <w:rPr>
          <w:rFonts w:ascii="Arial" w:hAnsi="Arial" w:cs="Arial"/>
          <w:szCs w:val="24"/>
        </w:rPr>
        <w:lastRenderedPageBreak/>
        <w:t>тощо);</w:t>
      </w:r>
    </w:p>
    <w:p w14:paraId="6883D60F" w14:textId="77777777" w:rsidR="00BE7967" w:rsidRPr="00815347" w:rsidRDefault="00BE7967" w:rsidP="00BE7967">
      <w:pPr>
        <w:pStyle w:val="Ctrl"/>
        <w:widowControl w:val="0"/>
        <w:spacing w:line="240" w:lineRule="auto"/>
        <w:ind w:firstLine="709"/>
        <w:rPr>
          <w:rFonts w:ascii="Arial" w:hAnsi="Arial" w:cs="Arial"/>
          <w:szCs w:val="24"/>
        </w:rPr>
      </w:pPr>
      <w:r w:rsidRPr="00815347">
        <w:rPr>
          <w:rFonts w:ascii="Arial" w:hAnsi="Arial" w:cs="Arial"/>
          <w:szCs w:val="24"/>
        </w:rPr>
        <w:t>— оформлення документів, необхідних для бронювання військовозобов’язаних на період мобілізації та на воєнний час;</w:t>
      </w:r>
    </w:p>
    <w:p w14:paraId="24B7E022" w14:textId="77777777" w:rsidR="00BE7967" w:rsidRPr="00815347" w:rsidRDefault="00BE7967" w:rsidP="00BE7967">
      <w:pPr>
        <w:pStyle w:val="Ctrl"/>
        <w:widowControl w:val="0"/>
        <w:spacing w:line="240" w:lineRule="auto"/>
        <w:ind w:firstLine="709"/>
        <w:rPr>
          <w:rFonts w:ascii="Arial" w:hAnsi="Arial" w:cs="Arial"/>
          <w:szCs w:val="24"/>
        </w:rPr>
      </w:pPr>
      <w:r w:rsidRPr="00815347">
        <w:rPr>
          <w:rFonts w:ascii="Arial" w:hAnsi="Arial" w:cs="Arial"/>
          <w:szCs w:val="24"/>
        </w:rPr>
        <w:t>— перевірок у сфері військового обліку.</w:t>
      </w:r>
    </w:p>
    <w:p w14:paraId="3D1E344B" w14:textId="77777777" w:rsidR="00BE7967" w:rsidRPr="00815347" w:rsidRDefault="00BE7967" w:rsidP="00BE7967">
      <w:pPr>
        <w:pStyle w:val="Ctrl"/>
        <w:widowControl w:val="0"/>
        <w:spacing w:line="240" w:lineRule="auto"/>
        <w:ind w:firstLine="709"/>
        <w:rPr>
          <w:rFonts w:ascii="Arial" w:hAnsi="Arial" w:cs="Arial"/>
          <w:szCs w:val="24"/>
        </w:rPr>
      </w:pPr>
      <w:r w:rsidRPr="00815347">
        <w:rPr>
          <w:rFonts w:ascii="Arial" w:hAnsi="Arial" w:cs="Arial"/>
          <w:szCs w:val="24"/>
        </w:rPr>
        <w:t xml:space="preserve">5.9. Питання відповідальності за порушення у сфері військового обліку. </w:t>
      </w:r>
    </w:p>
    <w:p w14:paraId="5B177379" w14:textId="77777777" w:rsidR="00BE7967" w:rsidRPr="00815347" w:rsidRDefault="00BE7967" w:rsidP="00BE7967">
      <w:pPr>
        <w:pStyle w:val="Ctrl"/>
        <w:widowControl w:val="0"/>
        <w:spacing w:line="240" w:lineRule="auto"/>
        <w:ind w:firstLine="709"/>
        <w:rPr>
          <w:rFonts w:ascii="Arial" w:hAnsi="Arial" w:cs="Arial"/>
          <w:szCs w:val="24"/>
        </w:rPr>
      </w:pPr>
    </w:p>
    <w:p w14:paraId="2DB5C0B3" w14:textId="77777777" w:rsidR="00BE7967" w:rsidRPr="00815347" w:rsidRDefault="00BE7967" w:rsidP="00BE7967">
      <w:pPr>
        <w:pStyle w:val="Ctrl"/>
        <w:widowControl w:val="0"/>
        <w:spacing w:line="240" w:lineRule="auto"/>
        <w:ind w:firstLine="709"/>
        <w:jc w:val="center"/>
        <w:rPr>
          <w:rStyle w:val="Bold"/>
          <w:rFonts w:ascii="Arial" w:hAnsi="Arial" w:cs="Arial"/>
          <w:szCs w:val="24"/>
        </w:rPr>
      </w:pPr>
      <w:r w:rsidRPr="00815347">
        <w:rPr>
          <w:rStyle w:val="Bold"/>
          <w:rFonts w:ascii="Arial" w:hAnsi="Arial" w:cs="Arial"/>
          <w:szCs w:val="24"/>
        </w:rPr>
        <w:t>6. Кваліфікаційні вимоги</w:t>
      </w:r>
    </w:p>
    <w:p w14:paraId="30AE6167" w14:textId="283FFDAF" w:rsidR="00BE7967" w:rsidRPr="00815347" w:rsidRDefault="00BE7967" w:rsidP="00BE7967">
      <w:pPr>
        <w:pStyle w:val="Ctrl"/>
        <w:widowControl w:val="0"/>
        <w:spacing w:line="240" w:lineRule="auto"/>
        <w:ind w:firstLine="709"/>
        <w:rPr>
          <w:rFonts w:ascii="Arial" w:hAnsi="Arial" w:cs="Arial"/>
          <w:szCs w:val="24"/>
        </w:rPr>
      </w:pPr>
      <w:r w:rsidRPr="00815347">
        <w:rPr>
          <w:rFonts w:ascii="Arial" w:hAnsi="Arial" w:cs="Arial"/>
          <w:szCs w:val="24"/>
        </w:rPr>
        <w:t xml:space="preserve">До </w:t>
      </w:r>
      <w:r w:rsidR="0019491D" w:rsidRPr="00815347">
        <w:rPr>
          <w:rFonts w:ascii="Arial" w:hAnsi="Arial" w:cs="Arial"/>
          <w:szCs w:val="24"/>
        </w:rPr>
        <w:t>відповідального за ведення військового обліку</w:t>
      </w:r>
      <w:r w:rsidRPr="00815347">
        <w:rPr>
          <w:rFonts w:ascii="Arial" w:hAnsi="Arial" w:cs="Arial"/>
          <w:szCs w:val="24"/>
        </w:rPr>
        <w:t xml:space="preserve"> встановлюються такі кваліфікаційні вимоги:</w:t>
      </w:r>
    </w:p>
    <w:p w14:paraId="2CDB861C" w14:textId="77777777" w:rsidR="00BE7967" w:rsidRPr="00815347" w:rsidRDefault="00BE7967" w:rsidP="00BE7967">
      <w:pPr>
        <w:pStyle w:val="Ctrl"/>
        <w:widowControl w:val="0"/>
        <w:spacing w:line="240" w:lineRule="auto"/>
        <w:ind w:firstLine="709"/>
        <w:rPr>
          <w:rFonts w:ascii="Arial" w:hAnsi="Arial" w:cs="Arial"/>
          <w:szCs w:val="24"/>
        </w:rPr>
      </w:pPr>
      <w:r w:rsidRPr="00815347">
        <w:rPr>
          <w:rFonts w:ascii="Arial" w:hAnsi="Arial" w:cs="Arial"/>
          <w:szCs w:val="24"/>
        </w:rPr>
        <w:t>6.1. Початковий рівень (короткий цикл) або перший (бакалаврський) рівень вищої освіти за спеціальністю відповідної галузі знань. Без вимог до стажу роботи.</w:t>
      </w:r>
    </w:p>
    <w:p w14:paraId="7CB4A3E7" w14:textId="77777777" w:rsidR="00BE7967" w:rsidRPr="00815347" w:rsidRDefault="00BE7967" w:rsidP="00BE7967">
      <w:pPr>
        <w:pStyle w:val="Ctrl"/>
        <w:widowControl w:val="0"/>
        <w:spacing w:line="240" w:lineRule="auto"/>
        <w:ind w:firstLine="709"/>
        <w:rPr>
          <w:rFonts w:ascii="Arial" w:hAnsi="Arial" w:cs="Arial"/>
          <w:szCs w:val="24"/>
        </w:rPr>
      </w:pPr>
      <w:r w:rsidRPr="00815347">
        <w:rPr>
          <w:rFonts w:ascii="Arial" w:hAnsi="Arial" w:cs="Arial"/>
          <w:szCs w:val="24"/>
        </w:rPr>
        <w:t>6.2. Підвищення кваліфікації не рідше одного разу на п’ять років.</w:t>
      </w:r>
    </w:p>
    <w:p w14:paraId="3900DCEA" w14:textId="77777777" w:rsidR="00BE7967" w:rsidRPr="00815347" w:rsidRDefault="00BE7967" w:rsidP="00BE7967">
      <w:pPr>
        <w:pStyle w:val="Ctrl"/>
        <w:widowControl w:val="0"/>
        <w:spacing w:line="240" w:lineRule="auto"/>
        <w:ind w:firstLine="709"/>
        <w:rPr>
          <w:rFonts w:ascii="Arial" w:hAnsi="Arial" w:cs="Arial"/>
          <w:szCs w:val="24"/>
        </w:rPr>
      </w:pPr>
    </w:p>
    <w:p w14:paraId="7127CA8E" w14:textId="77777777" w:rsidR="00BE7967" w:rsidRPr="00815347" w:rsidRDefault="00BE7967" w:rsidP="00BE7967">
      <w:pPr>
        <w:pStyle w:val="Ctrl"/>
        <w:widowControl w:val="0"/>
        <w:spacing w:line="240" w:lineRule="auto"/>
        <w:ind w:firstLine="709"/>
        <w:jc w:val="center"/>
        <w:rPr>
          <w:rStyle w:val="Bold"/>
          <w:rFonts w:ascii="Arial" w:hAnsi="Arial" w:cs="Arial"/>
          <w:szCs w:val="24"/>
        </w:rPr>
      </w:pPr>
      <w:r w:rsidRPr="00815347">
        <w:rPr>
          <w:rStyle w:val="Bold"/>
          <w:rFonts w:ascii="Arial" w:hAnsi="Arial" w:cs="Arial"/>
          <w:szCs w:val="24"/>
        </w:rPr>
        <w:t>7. Взаємовідносини (зв’язки) за посадою</w:t>
      </w:r>
    </w:p>
    <w:p w14:paraId="1E92A9B7" w14:textId="7F293730" w:rsidR="00BE7967" w:rsidRPr="00815347" w:rsidRDefault="0019491D" w:rsidP="00BE7967">
      <w:pPr>
        <w:pStyle w:val="Ctrl"/>
        <w:widowControl w:val="0"/>
        <w:spacing w:line="240" w:lineRule="auto"/>
        <w:ind w:firstLine="709"/>
        <w:rPr>
          <w:rFonts w:ascii="Arial" w:hAnsi="Arial" w:cs="Arial"/>
          <w:szCs w:val="24"/>
        </w:rPr>
      </w:pPr>
      <w:r w:rsidRPr="00815347">
        <w:rPr>
          <w:rFonts w:ascii="Arial" w:hAnsi="Arial" w:cs="Arial"/>
          <w:szCs w:val="24"/>
        </w:rPr>
        <w:t xml:space="preserve">Відповідальний за військовий облік </w:t>
      </w:r>
      <w:r w:rsidR="00BE7967" w:rsidRPr="00815347">
        <w:rPr>
          <w:rFonts w:ascii="Arial" w:hAnsi="Arial" w:cs="Arial"/>
          <w:szCs w:val="24"/>
        </w:rPr>
        <w:t xml:space="preserve"> для виконання завдань та обов’язків взаємодіє з:</w:t>
      </w:r>
    </w:p>
    <w:p w14:paraId="4FCB5453" w14:textId="3898D547" w:rsidR="00BE7967" w:rsidRPr="00815347" w:rsidRDefault="00BE7967" w:rsidP="00BE7967">
      <w:pPr>
        <w:pStyle w:val="Ctrl"/>
        <w:widowControl w:val="0"/>
        <w:spacing w:line="240" w:lineRule="auto"/>
        <w:ind w:firstLine="709"/>
        <w:rPr>
          <w:rFonts w:ascii="Arial" w:hAnsi="Arial" w:cs="Arial"/>
          <w:szCs w:val="24"/>
        </w:rPr>
      </w:pPr>
      <w:r w:rsidRPr="00815347">
        <w:rPr>
          <w:rFonts w:ascii="Arial" w:hAnsi="Arial" w:cs="Arial"/>
          <w:szCs w:val="24"/>
        </w:rPr>
        <w:t>7.</w:t>
      </w:r>
      <w:r w:rsidR="00555FE4" w:rsidRPr="00815347">
        <w:rPr>
          <w:rFonts w:ascii="Arial" w:hAnsi="Arial" w:cs="Arial"/>
          <w:szCs w:val="24"/>
        </w:rPr>
        <w:t>1</w:t>
      </w:r>
      <w:r w:rsidRPr="00815347">
        <w:rPr>
          <w:rFonts w:ascii="Arial" w:hAnsi="Arial" w:cs="Arial"/>
          <w:szCs w:val="24"/>
        </w:rPr>
        <w:t>. Усіма структурними підрозділами — з питань отримання інформації та даних, які потрібні для ефективної організації та ведення військового обліку на підприємстві;</w:t>
      </w:r>
    </w:p>
    <w:p w14:paraId="466EE046" w14:textId="1BFDC6BF" w:rsidR="00BE7967" w:rsidRPr="00815347" w:rsidRDefault="00BE7967" w:rsidP="00BE7967">
      <w:pPr>
        <w:pStyle w:val="Ctrl"/>
        <w:widowControl w:val="0"/>
        <w:spacing w:line="240" w:lineRule="auto"/>
        <w:ind w:firstLine="709"/>
        <w:rPr>
          <w:rFonts w:ascii="Arial" w:hAnsi="Arial" w:cs="Arial"/>
          <w:szCs w:val="24"/>
        </w:rPr>
      </w:pPr>
      <w:r w:rsidRPr="00815347">
        <w:rPr>
          <w:rFonts w:ascii="Arial" w:hAnsi="Arial" w:cs="Arial"/>
          <w:szCs w:val="24"/>
        </w:rPr>
        <w:t>7.</w:t>
      </w:r>
      <w:r w:rsidR="00555FE4" w:rsidRPr="00815347">
        <w:rPr>
          <w:rFonts w:ascii="Arial" w:hAnsi="Arial" w:cs="Arial"/>
          <w:szCs w:val="24"/>
        </w:rPr>
        <w:t>2</w:t>
      </w:r>
      <w:r w:rsidRPr="00815347">
        <w:rPr>
          <w:rFonts w:ascii="Arial" w:hAnsi="Arial" w:cs="Arial"/>
          <w:szCs w:val="24"/>
        </w:rPr>
        <w:t xml:space="preserve"> Представниками ТЦК та СП — з питань військового обліку, що належать до його компетенції.</w:t>
      </w:r>
    </w:p>
    <w:p w14:paraId="7104D469" w14:textId="77777777" w:rsidR="00555FE4" w:rsidRPr="00815347" w:rsidRDefault="00555FE4" w:rsidP="00BE7967">
      <w:pPr>
        <w:pStyle w:val="Ctrl"/>
        <w:widowControl w:val="0"/>
        <w:spacing w:line="240" w:lineRule="auto"/>
        <w:ind w:firstLine="709"/>
        <w:rPr>
          <w:rFonts w:ascii="Arial" w:hAnsi="Arial" w:cs="Arial"/>
          <w:szCs w:val="24"/>
        </w:rPr>
      </w:pPr>
    </w:p>
    <w:p w14:paraId="269EBB64" w14:textId="77777777" w:rsidR="00BE7967" w:rsidRPr="00815347" w:rsidRDefault="00BE7967" w:rsidP="00BE7967">
      <w:pPr>
        <w:pStyle w:val="Ctrl"/>
        <w:widowControl w:val="0"/>
        <w:spacing w:line="240" w:lineRule="auto"/>
        <w:ind w:firstLine="709"/>
        <w:rPr>
          <w:rFonts w:ascii="Arial" w:hAnsi="Arial" w:cs="Arial"/>
          <w:szCs w:val="24"/>
        </w:rPr>
      </w:pPr>
    </w:p>
    <w:p w14:paraId="3676769A" w14:textId="77777777" w:rsidR="0077359F" w:rsidRPr="00815347" w:rsidRDefault="0077359F">
      <w:pPr>
        <w:rPr>
          <w:rFonts w:ascii="Arial" w:hAnsi="Arial" w:cs="Arial"/>
        </w:rPr>
      </w:pPr>
    </w:p>
    <w:sectPr w:rsidR="0077359F" w:rsidRPr="00815347" w:rsidSect="00BE7967">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709" w:footer="709"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E8BF1" w14:textId="77777777" w:rsidR="00B44F6F" w:rsidRDefault="00B44F6F" w:rsidP="00BE7967">
      <w:pPr>
        <w:spacing w:after="0" w:line="240" w:lineRule="auto"/>
      </w:pPr>
      <w:r>
        <w:separator/>
      </w:r>
    </w:p>
  </w:endnote>
  <w:endnote w:type="continuationSeparator" w:id="0">
    <w:p w14:paraId="45B14273" w14:textId="77777777" w:rsidR="00B44F6F" w:rsidRDefault="00B44F6F" w:rsidP="00BE7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2AEF" w:usb1="4000207B" w:usb2="00000000" w:usb3="00000000" w:csb0="000001FF" w:csb1="00000000"/>
  </w:font>
  <w:font w:name="Arno Pro">
    <w:altName w:val="Times New Roman"/>
    <w:panose1 w:val="00000000000000000000"/>
    <w:charset w:val="00"/>
    <w:family w:val="roman"/>
    <w:notTrueType/>
    <w:pitch w:val="variable"/>
    <w:sig w:usb0="00000001" w:usb1="00000001" w:usb2="00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487B5" w14:textId="77777777" w:rsidR="00555FE4" w:rsidRDefault="00555FE4">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B07B8" w14:textId="77777777" w:rsidR="00555FE4" w:rsidRDefault="00555FE4">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549FA" w14:textId="77777777" w:rsidR="00555FE4" w:rsidRDefault="00555FE4">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40619" w14:textId="77777777" w:rsidR="00B44F6F" w:rsidRDefault="00B44F6F" w:rsidP="00BE7967">
      <w:pPr>
        <w:spacing w:after="0" w:line="240" w:lineRule="auto"/>
      </w:pPr>
      <w:r>
        <w:separator/>
      </w:r>
    </w:p>
  </w:footnote>
  <w:footnote w:type="continuationSeparator" w:id="0">
    <w:p w14:paraId="17F85344" w14:textId="77777777" w:rsidR="00B44F6F" w:rsidRDefault="00B44F6F" w:rsidP="00BE79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8F31A" w14:textId="77777777" w:rsidR="00555FE4" w:rsidRDefault="00555FE4">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0ABBD" w14:textId="77777777" w:rsidR="00555FE4" w:rsidRDefault="00555FE4">
    <w:pPr>
      <w:pStyle w:val="a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B9AAF" w14:textId="77777777" w:rsidR="00555FE4" w:rsidRDefault="00555FE4">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20C2F"/>
    <w:multiLevelType w:val="hybridMultilevel"/>
    <w:tmpl w:val="E520A338"/>
    <w:lvl w:ilvl="0" w:tplc="AE461DEA">
      <w:start w:val="2"/>
      <w:numFmt w:val="bullet"/>
      <w:lvlText w:val="—"/>
      <w:lvlJc w:val="left"/>
      <w:pPr>
        <w:ind w:left="960" w:hanging="360"/>
      </w:pPr>
      <w:rPr>
        <w:rFonts w:ascii="Times New Roman" w:eastAsia="Calibri" w:hAnsi="Times New Roman" w:cs="Times New Roman" w:hint="default"/>
      </w:rPr>
    </w:lvl>
    <w:lvl w:ilvl="1" w:tplc="04220003" w:tentative="1">
      <w:start w:val="1"/>
      <w:numFmt w:val="bullet"/>
      <w:lvlText w:val="o"/>
      <w:lvlJc w:val="left"/>
      <w:pPr>
        <w:ind w:left="1680" w:hanging="360"/>
      </w:pPr>
      <w:rPr>
        <w:rFonts w:ascii="Courier New" w:hAnsi="Courier New" w:cs="Courier New" w:hint="default"/>
      </w:rPr>
    </w:lvl>
    <w:lvl w:ilvl="2" w:tplc="04220005" w:tentative="1">
      <w:start w:val="1"/>
      <w:numFmt w:val="bullet"/>
      <w:lvlText w:val=""/>
      <w:lvlJc w:val="left"/>
      <w:pPr>
        <w:ind w:left="2400" w:hanging="360"/>
      </w:pPr>
      <w:rPr>
        <w:rFonts w:ascii="Wingdings" w:hAnsi="Wingdings" w:hint="default"/>
      </w:rPr>
    </w:lvl>
    <w:lvl w:ilvl="3" w:tplc="04220001" w:tentative="1">
      <w:start w:val="1"/>
      <w:numFmt w:val="bullet"/>
      <w:lvlText w:val=""/>
      <w:lvlJc w:val="left"/>
      <w:pPr>
        <w:ind w:left="3120" w:hanging="360"/>
      </w:pPr>
      <w:rPr>
        <w:rFonts w:ascii="Symbol" w:hAnsi="Symbol" w:hint="default"/>
      </w:rPr>
    </w:lvl>
    <w:lvl w:ilvl="4" w:tplc="04220003" w:tentative="1">
      <w:start w:val="1"/>
      <w:numFmt w:val="bullet"/>
      <w:lvlText w:val="o"/>
      <w:lvlJc w:val="left"/>
      <w:pPr>
        <w:ind w:left="3840" w:hanging="360"/>
      </w:pPr>
      <w:rPr>
        <w:rFonts w:ascii="Courier New" w:hAnsi="Courier New" w:cs="Courier New" w:hint="default"/>
      </w:rPr>
    </w:lvl>
    <w:lvl w:ilvl="5" w:tplc="04220005" w:tentative="1">
      <w:start w:val="1"/>
      <w:numFmt w:val="bullet"/>
      <w:lvlText w:val=""/>
      <w:lvlJc w:val="left"/>
      <w:pPr>
        <w:ind w:left="4560" w:hanging="360"/>
      </w:pPr>
      <w:rPr>
        <w:rFonts w:ascii="Wingdings" w:hAnsi="Wingdings" w:hint="default"/>
      </w:rPr>
    </w:lvl>
    <w:lvl w:ilvl="6" w:tplc="04220001" w:tentative="1">
      <w:start w:val="1"/>
      <w:numFmt w:val="bullet"/>
      <w:lvlText w:val=""/>
      <w:lvlJc w:val="left"/>
      <w:pPr>
        <w:ind w:left="5280" w:hanging="360"/>
      </w:pPr>
      <w:rPr>
        <w:rFonts w:ascii="Symbol" w:hAnsi="Symbol" w:hint="default"/>
      </w:rPr>
    </w:lvl>
    <w:lvl w:ilvl="7" w:tplc="04220003" w:tentative="1">
      <w:start w:val="1"/>
      <w:numFmt w:val="bullet"/>
      <w:lvlText w:val="o"/>
      <w:lvlJc w:val="left"/>
      <w:pPr>
        <w:ind w:left="6000" w:hanging="360"/>
      </w:pPr>
      <w:rPr>
        <w:rFonts w:ascii="Courier New" w:hAnsi="Courier New" w:cs="Courier New" w:hint="default"/>
      </w:rPr>
    </w:lvl>
    <w:lvl w:ilvl="8" w:tplc="04220005" w:tentative="1">
      <w:start w:val="1"/>
      <w:numFmt w:val="bullet"/>
      <w:lvlText w:val=""/>
      <w:lvlJc w:val="left"/>
      <w:pPr>
        <w:ind w:left="6720" w:hanging="360"/>
      </w:pPr>
      <w:rPr>
        <w:rFonts w:ascii="Wingdings" w:hAnsi="Wingdings" w:hint="default"/>
      </w:rPr>
    </w:lvl>
  </w:abstractNum>
  <w:abstractNum w:abstractNumId="1" w15:restartNumberingAfterBreak="0">
    <w:nsid w:val="753C5D42"/>
    <w:multiLevelType w:val="hybridMultilevel"/>
    <w:tmpl w:val="62AA7C92"/>
    <w:lvl w:ilvl="0" w:tplc="7B04E41A">
      <w:start w:val="2"/>
      <w:numFmt w:val="bullet"/>
      <w:lvlText w:val="-"/>
      <w:lvlJc w:val="left"/>
      <w:pPr>
        <w:ind w:left="1129" w:hanging="360"/>
      </w:pPr>
      <w:rPr>
        <w:rFonts w:ascii="Times New Roman" w:eastAsia="Calibri" w:hAnsi="Times New Roman" w:cs="Times New Roman" w:hint="default"/>
      </w:rPr>
    </w:lvl>
    <w:lvl w:ilvl="1" w:tplc="04220003" w:tentative="1">
      <w:start w:val="1"/>
      <w:numFmt w:val="bullet"/>
      <w:lvlText w:val="o"/>
      <w:lvlJc w:val="left"/>
      <w:pPr>
        <w:ind w:left="1849" w:hanging="360"/>
      </w:pPr>
      <w:rPr>
        <w:rFonts w:ascii="Courier New" w:hAnsi="Courier New" w:cs="Courier New" w:hint="default"/>
      </w:rPr>
    </w:lvl>
    <w:lvl w:ilvl="2" w:tplc="04220005" w:tentative="1">
      <w:start w:val="1"/>
      <w:numFmt w:val="bullet"/>
      <w:lvlText w:val=""/>
      <w:lvlJc w:val="left"/>
      <w:pPr>
        <w:ind w:left="2569" w:hanging="360"/>
      </w:pPr>
      <w:rPr>
        <w:rFonts w:ascii="Wingdings" w:hAnsi="Wingdings" w:hint="default"/>
      </w:rPr>
    </w:lvl>
    <w:lvl w:ilvl="3" w:tplc="04220001" w:tentative="1">
      <w:start w:val="1"/>
      <w:numFmt w:val="bullet"/>
      <w:lvlText w:val=""/>
      <w:lvlJc w:val="left"/>
      <w:pPr>
        <w:ind w:left="3289" w:hanging="360"/>
      </w:pPr>
      <w:rPr>
        <w:rFonts w:ascii="Symbol" w:hAnsi="Symbol" w:hint="default"/>
      </w:rPr>
    </w:lvl>
    <w:lvl w:ilvl="4" w:tplc="04220003" w:tentative="1">
      <w:start w:val="1"/>
      <w:numFmt w:val="bullet"/>
      <w:lvlText w:val="o"/>
      <w:lvlJc w:val="left"/>
      <w:pPr>
        <w:ind w:left="4009" w:hanging="360"/>
      </w:pPr>
      <w:rPr>
        <w:rFonts w:ascii="Courier New" w:hAnsi="Courier New" w:cs="Courier New" w:hint="default"/>
      </w:rPr>
    </w:lvl>
    <w:lvl w:ilvl="5" w:tplc="04220005" w:tentative="1">
      <w:start w:val="1"/>
      <w:numFmt w:val="bullet"/>
      <w:lvlText w:val=""/>
      <w:lvlJc w:val="left"/>
      <w:pPr>
        <w:ind w:left="4729" w:hanging="360"/>
      </w:pPr>
      <w:rPr>
        <w:rFonts w:ascii="Wingdings" w:hAnsi="Wingdings" w:hint="default"/>
      </w:rPr>
    </w:lvl>
    <w:lvl w:ilvl="6" w:tplc="04220001" w:tentative="1">
      <w:start w:val="1"/>
      <w:numFmt w:val="bullet"/>
      <w:lvlText w:val=""/>
      <w:lvlJc w:val="left"/>
      <w:pPr>
        <w:ind w:left="5449" w:hanging="360"/>
      </w:pPr>
      <w:rPr>
        <w:rFonts w:ascii="Symbol" w:hAnsi="Symbol" w:hint="default"/>
      </w:rPr>
    </w:lvl>
    <w:lvl w:ilvl="7" w:tplc="04220003" w:tentative="1">
      <w:start w:val="1"/>
      <w:numFmt w:val="bullet"/>
      <w:lvlText w:val="o"/>
      <w:lvlJc w:val="left"/>
      <w:pPr>
        <w:ind w:left="6169" w:hanging="360"/>
      </w:pPr>
      <w:rPr>
        <w:rFonts w:ascii="Courier New" w:hAnsi="Courier New" w:cs="Courier New" w:hint="default"/>
      </w:rPr>
    </w:lvl>
    <w:lvl w:ilvl="8" w:tplc="04220005" w:tentative="1">
      <w:start w:val="1"/>
      <w:numFmt w:val="bullet"/>
      <w:lvlText w:val=""/>
      <w:lvlJc w:val="left"/>
      <w:pPr>
        <w:ind w:left="6889"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0BB2"/>
    <w:rsid w:val="000C232E"/>
    <w:rsid w:val="0019491D"/>
    <w:rsid w:val="001F5242"/>
    <w:rsid w:val="00257CAF"/>
    <w:rsid w:val="0028190F"/>
    <w:rsid w:val="002D1D4B"/>
    <w:rsid w:val="0034760A"/>
    <w:rsid w:val="00385930"/>
    <w:rsid w:val="003F3C49"/>
    <w:rsid w:val="004F3BC0"/>
    <w:rsid w:val="00513F33"/>
    <w:rsid w:val="00555FE4"/>
    <w:rsid w:val="005951E6"/>
    <w:rsid w:val="005B6B11"/>
    <w:rsid w:val="006101B1"/>
    <w:rsid w:val="00693CA0"/>
    <w:rsid w:val="00724935"/>
    <w:rsid w:val="00745444"/>
    <w:rsid w:val="0077359F"/>
    <w:rsid w:val="007C5C07"/>
    <w:rsid w:val="007C7CA4"/>
    <w:rsid w:val="00815347"/>
    <w:rsid w:val="00881111"/>
    <w:rsid w:val="008A5B6B"/>
    <w:rsid w:val="008C662C"/>
    <w:rsid w:val="009031C5"/>
    <w:rsid w:val="00910831"/>
    <w:rsid w:val="009907D7"/>
    <w:rsid w:val="00991391"/>
    <w:rsid w:val="009E2FC9"/>
    <w:rsid w:val="009F0625"/>
    <w:rsid w:val="009F085C"/>
    <w:rsid w:val="00A50833"/>
    <w:rsid w:val="00A61215"/>
    <w:rsid w:val="00A6535B"/>
    <w:rsid w:val="00A74C22"/>
    <w:rsid w:val="00AA23A1"/>
    <w:rsid w:val="00AB1DF7"/>
    <w:rsid w:val="00AE29C4"/>
    <w:rsid w:val="00AF0BB2"/>
    <w:rsid w:val="00AF1169"/>
    <w:rsid w:val="00B44B8B"/>
    <w:rsid w:val="00B44F6F"/>
    <w:rsid w:val="00BE7967"/>
    <w:rsid w:val="00BF28D7"/>
    <w:rsid w:val="00BF51F4"/>
    <w:rsid w:val="00C13E22"/>
    <w:rsid w:val="00C346A4"/>
    <w:rsid w:val="00C57029"/>
    <w:rsid w:val="00CB1D5E"/>
    <w:rsid w:val="00EE10DB"/>
    <w:rsid w:val="00F05875"/>
    <w:rsid w:val="00F10A34"/>
    <w:rsid w:val="00FC0FD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15F97"/>
  <w15:chartTrackingRefBased/>
  <w15:docId w15:val="{802FC3BA-CCD4-42EB-9786-7A7DC1835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7967"/>
    <w:pPr>
      <w:spacing w:after="200" w:line="276" w:lineRule="auto"/>
    </w:pPr>
    <w:rPr>
      <w:rFonts w:ascii="Calibri" w:eastAsia="Calibri" w:hAnsi="Calibri" w:cs="Times New Roman"/>
      <w:kern w:val="0"/>
      <w14:ligatures w14:val="none"/>
    </w:rPr>
  </w:style>
  <w:style w:type="paragraph" w:styleId="1">
    <w:name w:val="heading 1"/>
    <w:basedOn w:val="a"/>
    <w:next w:val="a"/>
    <w:link w:val="10"/>
    <w:uiPriority w:val="9"/>
    <w:qFormat/>
    <w:rsid w:val="00AF0BB2"/>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0"/>
    <w:uiPriority w:val="9"/>
    <w:semiHidden/>
    <w:unhideWhenUsed/>
    <w:qFormat/>
    <w:rsid w:val="00AF0BB2"/>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0"/>
    <w:uiPriority w:val="9"/>
    <w:semiHidden/>
    <w:unhideWhenUsed/>
    <w:qFormat/>
    <w:rsid w:val="00AF0BB2"/>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4">
    <w:name w:val="heading 4"/>
    <w:basedOn w:val="a"/>
    <w:next w:val="a"/>
    <w:link w:val="40"/>
    <w:uiPriority w:val="9"/>
    <w:semiHidden/>
    <w:unhideWhenUsed/>
    <w:qFormat/>
    <w:rsid w:val="00AF0BB2"/>
    <w:pPr>
      <w:keepNext/>
      <w:keepLines/>
      <w:spacing w:before="80" w:after="40" w:line="259"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5">
    <w:name w:val="heading 5"/>
    <w:basedOn w:val="a"/>
    <w:next w:val="a"/>
    <w:link w:val="50"/>
    <w:uiPriority w:val="9"/>
    <w:semiHidden/>
    <w:unhideWhenUsed/>
    <w:qFormat/>
    <w:rsid w:val="00AF0BB2"/>
    <w:pPr>
      <w:keepNext/>
      <w:keepLines/>
      <w:spacing w:before="80" w:after="40" w:line="259"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6">
    <w:name w:val="heading 6"/>
    <w:basedOn w:val="a"/>
    <w:next w:val="a"/>
    <w:link w:val="60"/>
    <w:uiPriority w:val="9"/>
    <w:semiHidden/>
    <w:unhideWhenUsed/>
    <w:qFormat/>
    <w:rsid w:val="00AF0BB2"/>
    <w:pPr>
      <w:keepNext/>
      <w:keepLines/>
      <w:spacing w:before="40" w:after="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7">
    <w:name w:val="heading 7"/>
    <w:basedOn w:val="a"/>
    <w:next w:val="a"/>
    <w:link w:val="70"/>
    <w:uiPriority w:val="9"/>
    <w:semiHidden/>
    <w:unhideWhenUsed/>
    <w:qFormat/>
    <w:rsid w:val="00AF0BB2"/>
    <w:pPr>
      <w:keepNext/>
      <w:keepLines/>
      <w:spacing w:before="40" w:after="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8">
    <w:name w:val="heading 8"/>
    <w:basedOn w:val="a"/>
    <w:next w:val="a"/>
    <w:link w:val="80"/>
    <w:uiPriority w:val="9"/>
    <w:semiHidden/>
    <w:unhideWhenUsed/>
    <w:qFormat/>
    <w:rsid w:val="00AF0BB2"/>
    <w:pPr>
      <w:keepNext/>
      <w:keepLines/>
      <w:spacing w:after="0"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9">
    <w:name w:val="heading 9"/>
    <w:basedOn w:val="a"/>
    <w:next w:val="a"/>
    <w:link w:val="90"/>
    <w:uiPriority w:val="9"/>
    <w:semiHidden/>
    <w:unhideWhenUsed/>
    <w:qFormat/>
    <w:rsid w:val="00AF0BB2"/>
    <w:pPr>
      <w:keepNext/>
      <w:keepLines/>
      <w:spacing w:after="0"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F0BB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AF0BB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AF0BB2"/>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AF0BB2"/>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AF0BB2"/>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AF0BB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F0BB2"/>
    <w:rPr>
      <w:rFonts w:eastAsiaTheme="majorEastAsia" w:cstheme="majorBidi"/>
      <w:color w:val="595959" w:themeColor="text1" w:themeTint="A6"/>
    </w:rPr>
  </w:style>
  <w:style w:type="character" w:customStyle="1" w:styleId="80">
    <w:name w:val="Заголовок 8 Знак"/>
    <w:basedOn w:val="a0"/>
    <w:link w:val="8"/>
    <w:uiPriority w:val="9"/>
    <w:semiHidden/>
    <w:rsid w:val="00AF0BB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F0BB2"/>
    <w:rPr>
      <w:rFonts w:eastAsiaTheme="majorEastAsia" w:cstheme="majorBidi"/>
      <w:color w:val="272727" w:themeColor="text1" w:themeTint="D8"/>
    </w:rPr>
  </w:style>
  <w:style w:type="paragraph" w:styleId="a3">
    <w:name w:val="Title"/>
    <w:basedOn w:val="a"/>
    <w:next w:val="a"/>
    <w:link w:val="a4"/>
    <w:uiPriority w:val="10"/>
    <w:qFormat/>
    <w:rsid w:val="00AF0BB2"/>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AF0BB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F0BB2"/>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AF0BB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F0BB2"/>
    <w:pPr>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22">
    <w:name w:val="Цитата 2 Знак"/>
    <w:basedOn w:val="a0"/>
    <w:link w:val="21"/>
    <w:uiPriority w:val="29"/>
    <w:rsid w:val="00AF0BB2"/>
    <w:rPr>
      <w:i/>
      <w:iCs/>
      <w:color w:val="404040" w:themeColor="text1" w:themeTint="BF"/>
    </w:rPr>
  </w:style>
  <w:style w:type="paragraph" w:styleId="a7">
    <w:name w:val="List Paragraph"/>
    <w:basedOn w:val="a"/>
    <w:uiPriority w:val="34"/>
    <w:qFormat/>
    <w:rsid w:val="00AF0BB2"/>
    <w:pPr>
      <w:spacing w:after="160" w:line="259" w:lineRule="auto"/>
      <w:ind w:left="720"/>
      <w:contextualSpacing/>
    </w:pPr>
    <w:rPr>
      <w:rFonts w:asciiTheme="minorHAnsi" w:eastAsiaTheme="minorHAnsi" w:hAnsiTheme="minorHAnsi" w:cstheme="minorBidi"/>
      <w:kern w:val="2"/>
      <w14:ligatures w14:val="standardContextual"/>
    </w:rPr>
  </w:style>
  <w:style w:type="character" w:styleId="a8">
    <w:name w:val="Intense Emphasis"/>
    <w:basedOn w:val="a0"/>
    <w:uiPriority w:val="21"/>
    <w:qFormat/>
    <w:rsid w:val="00AF0BB2"/>
    <w:rPr>
      <w:i/>
      <w:iCs/>
      <w:color w:val="2F5496" w:themeColor="accent1" w:themeShade="BF"/>
    </w:rPr>
  </w:style>
  <w:style w:type="paragraph" w:styleId="a9">
    <w:name w:val="Intense Quote"/>
    <w:basedOn w:val="a"/>
    <w:next w:val="a"/>
    <w:link w:val="aa"/>
    <w:uiPriority w:val="30"/>
    <w:qFormat/>
    <w:rsid w:val="00AF0BB2"/>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aa">
    <w:name w:val="Выделенная цитата Знак"/>
    <w:basedOn w:val="a0"/>
    <w:link w:val="a9"/>
    <w:uiPriority w:val="30"/>
    <w:rsid w:val="00AF0BB2"/>
    <w:rPr>
      <w:i/>
      <w:iCs/>
      <w:color w:val="2F5496" w:themeColor="accent1" w:themeShade="BF"/>
    </w:rPr>
  </w:style>
  <w:style w:type="character" w:styleId="ab">
    <w:name w:val="Intense Reference"/>
    <w:basedOn w:val="a0"/>
    <w:uiPriority w:val="32"/>
    <w:qFormat/>
    <w:rsid w:val="00AF0BB2"/>
    <w:rPr>
      <w:b/>
      <w:bCs/>
      <w:smallCaps/>
      <w:color w:val="2F5496" w:themeColor="accent1" w:themeShade="BF"/>
      <w:spacing w:val="5"/>
    </w:rPr>
  </w:style>
  <w:style w:type="paragraph" w:styleId="ac">
    <w:name w:val="header"/>
    <w:basedOn w:val="a"/>
    <w:link w:val="ad"/>
    <w:uiPriority w:val="99"/>
    <w:semiHidden/>
    <w:unhideWhenUsed/>
    <w:rsid w:val="00BE7967"/>
    <w:pPr>
      <w:tabs>
        <w:tab w:val="center" w:pos="4819"/>
        <w:tab w:val="right" w:pos="9639"/>
      </w:tabs>
    </w:pPr>
    <w:rPr>
      <w:lang w:val="x-none"/>
    </w:rPr>
  </w:style>
  <w:style w:type="character" w:customStyle="1" w:styleId="ad">
    <w:name w:val="Верхний колонтитул Знак"/>
    <w:basedOn w:val="a0"/>
    <w:link w:val="ac"/>
    <w:uiPriority w:val="99"/>
    <w:semiHidden/>
    <w:rsid w:val="00BE7967"/>
    <w:rPr>
      <w:rFonts w:ascii="Calibri" w:eastAsia="Calibri" w:hAnsi="Calibri" w:cs="Times New Roman"/>
      <w:kern w:val="0"/>
      <w:lang w:val="x-none"/>
      <w14:ligatures w14:val="none"/>
    </w:rPr>
  </w:style>
  <w:style w:type="paragraph" w:styleId="ae">
    <w:name w:val="footer"/>
    <w:basedOn w:val="a"/>
    <w:link w:val="af"/>
    <w:uiPriority w:val="99"/>
    <w:semiHidden/>
    <w:unhideWhenUsed/>
    <w:rsid w:val="00BE7967"/>
    <w:pPr>
      <w:tabs>
        <w:tab w:val="center" w:pos="4819"/>
        <w:tab w:val="right" w:pos="9639"/>
      </w:tabs>
    </w:pPr>
    <w:rPr>
      <w:lang w:val="x-none"/>
    </w:rPr>
  </w:style>
  <w:style w:type="character" w:customStyle="1" w:styleId="af">
    <w:name w:val="Нижний колонтитул Знак"/>
    <w:basedOn w:val="a0"/>
    <w:link w:val="ae"/>
    <w:uiPriority w:val="99"/>
    <w:semiHidden/>
    <w:rsid w:val="00BE7967"/>
    <w:rPr>
      <w:rFonts w:ascii="Calibri" w:eastAsia="Calibri" w:hAnsi="Calibri" w:cs="Times New Roman"/>
      <w:kern w:val="0"/>
      <w:lang w:val="x-none"/>
      <w14:ligatures w14:val="none"/>
    </w:rPr>
  </w:style>
  <w:style w:type="paragraph" w:customStyle="1" w:styleId="Ctrl">
    <w:name w:val="Статья_основной_текст (Статья ___Ctrl)"/>
    <w:uiPriority w:val="1"/>
    <w:rsid w:val="00BE7967"/>
    <w:pPr>
      <w:autoSpaceDE w:val="0"/>
      <w:autoSpaceDN w:val="0"/>
      <w:adjustRightInd w:val="0"/>
      <w:spacing w:after="0" w:line="250" w:lineRule="atLeast"/>
      <w:ind w:firstLine="454"/>
      <w:jc w:val="both"/>
      <w:textAlignment w:val="center"/>
    </w:pPr>
    <w:rPr>
      <w:rFonts w:ascii="Times New Roman" w:eastAsia="Calibri" w:hAnsi="Times New Roman" w:cs="Arno Pro"/>
      <w:color w:val="000000"/>
      <w:kern w:val="0"/>
      <w:sz w:val="24"/>
      <w:szCs w:val="25"/>
      <w14:ligatures w14:val="none"/>
    </w:rPr>
  </w:style>
  <w:style w:type="character" w:customStyle="1" w:styleId="Bold">
    <w:name w:val="Bold"/>
    <w:rsid w:val="00BE7967"/>
    <w:rPr>
      <w:rFonts w:ascii="Times New Roman" w:hAnsi="Times New Roman"/>
      <w:b/>
      <w:bCs/>
    </w:rPr>
  </w:style>
  <w:style w:type="paragraph" w:styleId="af0">
    <w:name w:val="footnote text"/>
    <w:basedOn w:val="a"/>
    <w:link w:val="af1"/>
    <w:semiHidden/>
    <w:rsid w:val="00BE7967"/>
    <w:pPr>
      <w:spacing w:after="0" w:line="240" w:lineRule="auto"/>
      <w:ind w:firstLine="170"/>
      <w:jc w:val="both"/>
    </w:pPr>
    <w:rPr>
      <w:rFonts w:ascii="Times New Roman" w:eastAsia="Times New Roman" w:hAnsi="Times New Roman"/>
      <w:sz w:val="16"/>
      <w:szCs w:val="20"/>
      <w:lang w:val="ru-RU" w:eastAsia="ru-RU"/>
    </w:rPr>
  </w:style>
  <w:style w:type="character" w:customStyle="1" w:styleId="af1">
    <w:name w:val="Текст сноски Знак"/>
    <w:basedOn w:val="a0"/>
    <w:link w:val="af0"/>
    <w:semiHidden/>
    <w:rsid w:val="00BE7967"/>
    <w:rPr>
      <w:rFonts w:ascii="Times New Roman" w:eastAsia="Times New Roman" w:hAnsi="Times New Roman" w:cs="Times New Roman"/>
      <w:kern w:val="0"/>
      <w:sz w:val="16"/>
      <w:szCs w:val="20"/>
      <w:lang w:val="ru-RU" w:eastAsia="ru-RU"/>
      <w14:ligatures w14:val="none"/>
    </w:rPr>
  </w:style>
  <w:style w:type="character" w:styleId="af2">
    <w:name w:val="footnote reference"/>
    <w:semiHidden/>
    <w:rsid w:val="00BE7967"/>
    <w:rPr>
      <w:vertAlign w:val="superscript"/>
    </w:rPr>
  </w:style>
  <w:style w:type="character" w:customStyle="1" w:styleId="rvts0">
    <w:name w:val="rvts0"/>
    <w:basedOn w:val="a0"/>
    <w:rsid w:val="00BE79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1980</Words>
  <Characters>11290</Characters>
  <Application>Microsoft Office Word</Application>
  <DocSecurity>0</DocSecurity>
  <Lines>94</Lines>
  <Paragraphs>26</Paragraphs>
  <ScaleCrop>false</ScaleCrop>
  <Company/>
  <LinksUpToDate>false</LinksUpToDate>
  <CharactersWithSpaces>13244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Казначей</dc:creator>
  <cp:keywords/>
  <dc:description/>
  <cp:lastModifiedBy>P1ka4y7</cp:lastModifiedBy>
  <cp:revision>6</cp:revision>
  <dcterms:created xsi:type="dcterms:W3CDTF">2026-05-20T12:14:00Z</dcterms:created>
  <dcterms:modified xsi:type="dcterms:W3CDTF">2026-05-20T19:44:00Z</dcterms:modified>
</cp:coreProperties>
</file>