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AE687" w14:textId="77777777" w:rsidR="00677976" w:rsidRPr="00BC0CA2" w:rsidRDefault="00061B37">
      <w:pPr>
        <w:spacing w:after="80"/>
        <w:jc w:val="center"/>
        <w:rPr>
          <w:color w:val="0070C0"/>
        </w:rPr>
      </w:pPr>
      <w:r>
        <w:rPr>
          <w:b/>
          <w:bCs/>
          <w:sz w:val="24"/>
          <w:szCs w:val="24"/>
        </w:rPr>
        <w:t xml:space="preserve">ПРОТОКОЛ </w:t>
      </w:r>
      <w:r w:rsidRPr="00BC0CA2">
        <w:rPr>
          <w:b/>
          <w:bCs/>
          <w:color w:val="0070C0"/>
          <w:sz w:val="24"/>
          <w:szCs w:val="24"/>
        </w:rPr>
        <w:t>№ 3</w:t>
      </w:r>
    </w:p>
    <w:p w14:paraId="259A9D90" w14:textId="77777777" w:rsidR="00677976" w:rsidRDefault="00061B37">
      <w:pPr>
        <w:spacing w:after="80"/>
        <w:jc w:val="center"/>
      </w:pPr>
      <w:r>
        <w:rPr>
          <w:b/>
          <w:bCs/>
          <w:sz w:val="24"/>
          <w:szCs w:val="24"/>
        </w:rPr>
        <w:t>ЗАГАЛЬНИХ ЗБОРІВ УЧАСНИКІВ</w:t>
      </w:r>
    </w:p>
    <w:p w14:paraId="379B72F5" w14:textId="77777777" w:rsidR="00677976" w:rsidRDefault="00061B37">
      <w:pPr>
        <w:spacing w:after="80"/>
        <w:jc w:val="center"/>
      </w:pPr>
      <w:r>
        <w:rPr>
          <w:b/>
          <w:bCs/>
          <w:sz w:val="24"/>
          <w:szCs w:val="24"/>
        </w:rPr>
        <w:t>ТОВАРИСТВА З ОБМЕЖЕНОЮ ВІДПОВІДАЛЬНІСТЮ «</w:t>
      </w:r>
      <w:r w:rsidRPr="00BC0CA2">
        <w:rPr>
          <w:b/>
          <w:bCs/>
          <w:color w:val="0070C0"/>
          <w:sz w:val="24"/>
          <w:szCs w:val="24"/>
        </w:rPr>
        <w:t>АЛЬФА КОНСАЛТИНГ</w:t>
      </w:r>
      <w:r>
        <w:rPr>
          <w:b/>
          <w:bCs/>
          <w:sz w:val="24"/>
          <w:szCs w:val="24"/>
        </w:rPr>
        <w:t>»</w:t>
      </w:r>
    </w:p>
    <w:p w14:paraId="6195EC15" w14:textId="77777777" w:rsidR="00677976" w:rsidRDefault="00677976">
      <w:pPr>
        <w:spacing w:after="20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53"/>
        <w:gridCol w:w="4753"/>
      </w:tblGrid>
      <w:tr w:rsidR="00BC0CA2" w:rsidRPr="00BC0CA2" w14:paraId="406229E0" w14:textId="77777777">
        <w:tc>
          <w:tcPr>
            <w:tcW w:w="2500" w:type="pct"/>
            <w:vAlign w:val="center"/>
          </w:tcPr>
          <w:p w14:paraId="4F8EBB9E" w14:textId="77777777" w:rsidR="00677976" w:rsidRPr="00BC0CA2" w:rsidRDefault="00061B37">
            <w:pPr>
              <w:rPr>
                <w:color w:val="0070C0"/>
              </w:rPr>
            </w:pPr>
            <w:r w:rsidRPr="00BC0CA2">
              <w:rPr>
                <w:color w:val="0070C0"/>
                <w:sz w:val="24"/>
                <w:szCs w:val="24"/>
              </w:rPr>
              <w:t>м. Львів</w:t>
            </w:r>
          </w:p>
        </w:tc>
        <w:tc>
          <w:tcPr>
            <w:tcW w:w="2500" w:type="pct"/>
            <w:vAlign w:val="center"/>
          </w:tcPr>
          <w:p w14:paraId="31C07C02" w14:textId="77777777" w:rsidR="00677976" w:rsidRPr="00BC0CA2" w:rsidRDefault="00061B37" w:rsidP="00BC0CA2">
            <w:pPr>
              <w:jc w:val="right"/>
              <w:rPr>
                <w:color w:val="0070C0"/>
              </w:rPr>
            </w:pPr>
            <w:r w:rsidRPr="00BC0CA2">
              <w:rPr>
                <w:color w:val="0070C0"/>
                <w:sz w:val="24"/>
                <w:szCs w:val="24"/>
              </w:rPr>
              <w:t>2</w:t>
            </w:r>
            <w:r w:rsidR="00BC0CA2">
              <w:rPr>
                <w:color w:val="0070C0"/>
                <w:sz w:val="24"/>
                <w:szCs w:val="24"/>
              </w:rPr>
              <w:t>0</w:t>
            </w:r>
            <w:r w:rsidRPr="00BC0CA2">
              <w:rPr>
                <w:color w:val="0070C0"/>
                <w:sz w:val="24"/>
                <w:szCs w:val="24"/>
              </w:rPr>
              <w:t xml:space="preserve"> серпня 2026 року</w:t>
            </w:r>
          </w:p>
        </w:tc>
      </w:tr>
    </w:tbl>
    <w:p w14:paraId="10ED455A" w14:textId="77777777" w:rsidR="00677976" w:rsidRDefault="00677976">
      <w:pPr>
        <w:spacing w:after="200"/>
      </w:pPr>
    </w:p>
    <w:p w14:paraId="798A5267" w14:textId="77777777" w:rsidR="00677976" w:rsidRDefault="00061B37">
      <w:pPr>
        <w:spacing w:after="160" w:line="300" w:lineRule="auto"/>
      </w:pPr>
      <w:r>
        <w:rPr>
          <w:b/>
          <w:bCs/>
          <w:sz w:val="24"/>
          <w:szCs w:val="24"/>
        </w:rPr>
        <w:t>Присутні учасники Товариства з обмеженою відповідальністю «</w:t>
      </w:r>
      <w:r w:rsidRPr="00BC0CA2">
        <w:rPr>
          <w:b/>
          <w:bCs/>
          <w:color w:val="0070C0"/>
          <w:sz w:val="24"/>
          <w:szCs w:val="24"/>
        </w:rPr>
        <w:t>АЛЬФА КОНСАЛТИНГ</w:t>
      </w:r>
      <w:r>
        <w:rPr>
          <w:b/>
          <w:bCs/>
          <w:sz w:val="24"/>
          <w:szCs w:val="24"/>
        </w:rPr>
        <w:t>» (далі — Товариство):</w:t>
      </w:r>
    </w:p>
    <w:p w14:paraId="4A8828E9" w14:textId="77777777" w:rsidR="00677976" w:rsidRDefault="00061B37">
      <w:pPr>
        <w:spacing w:after="160" w:line="300" w:lineRule="auto"/>
      </w:pPr>
      <w:r>
        <w:rPr>
          <w:sz w:val="24"/>
          <w:szCs w:val="24"/>
        </w:rPr>
        <w:t xml:space="preserve">1. </w:t>
      </w:r>
      <w:r w:rsidRPr="00BC0CA2">
        <w:rPr>
          <w:color w:val="0070C0"/>
          <w:sz w:val="24"/>
          <w:szCs w:val="24"/>
        </w:rPr>
        <w:t xml:space="preserve">Мельник Андрій Сергійович, паспорт громадянина України серії ФК № 502931, виданий Личаківським РВ УДМС України у Львівській області 05 травня 2016 року, реєстраційний номер облікової картки платника податків 2984561073, зареєстрований за </w:t>
      </w:r>
      <w:proofErr w:type="spellStart"/>
      <w:r w:rsidRPr="00BC0CA2">
        <w:rPr>
          <w:color w:val="0070C0"/>
          <w:sz w:val="24"/>
          <w:szCs w:val="24"/>
        </w:rPr>
        <w:t>адресою</w:t>
      </w:r>
      <w:proofErr w:type="spellEnd"/>
      <w:r w:rsidRPr="00BC0CA2">
        <w:rPr>
          <w:color w:val="0070C0"/>
          <w:sz w:val="24"/>
          <w:szCs w:val="24"/>
        </w:rPr>
        <w:t xml:space="preserve">: 79015, м. Львів, вул. Личаківська, буд. 88, </w:t>
      </w:r>
      <w:proofErr w:type="spellStart"/>
      <w:r w:rsidRPr="00BC0CA2">
        <w:rPr>
          <w:color w:val="0070C0"/>
          <w:sz w:val="24"/>
          <w:szCs w:val="24"/>
        </w:rPr>
        <w:t>кв</w:t>
      </w:r>
      <w:proofErr w:type="spellEnd"/>
      <w:r w:rsidRPr="00BC0CA2">
        <w:rPr>
          <w:color w:val="0070C0"/>
          <w:sz w:val="24"/>
          <w:szCs w:val="24"/>
        </w:rPr>
        <w:t>. 12,</w:t>
      </w:r>
      <w:r>
        <w:rPr>
          <w:sz w:val="24"/>
          <w:szCs w:val="24"/>
        </w:rPr>
        <w:t xml:space="preserve"> — частка у статутному капіталі Товариства </w:t>
      </w:r>
      <w:r w:rsidRPr="00BC0CA2">
        <w:rPr>
          <w:color w:val="0070C0"/>
          <w:sz w:val="24"/>
          <w:szCs w:val="24"/>
        </w:rPr>
        <w:t>0 %.</w:t>
      </w:r>
    </w:p>
    <w:p w14:paraId="64965745" w14:textId="77777777" w:rsidR="00677976" w:rsidRPr="00BC0CA2" w:rsidRDefault="00061B37">
      <w:pPr>
        <w:spacing w:after="160" w:line="300" w:lineRule="auto"/>
        <w:rPr>
          <w:color w:val="0070C0"/>
        </w:rPr>
      </w:pPr>
      <w:r>
        <w:rPr>
          <w:sz w:val="24"/>
          <w:szCs w:val="24"/>
        </w:rPr>
        <w:t xml:space="preserve">2. </w:t>
      </w:r>
      <w:r w:rsidRPr="00BC0CA2">
        <w:rPr>
          <w:color w:val="0070C0"/>
          <w:sz w:val="24"/>
          <w:szCs w:val="24"/>
        </w:rPr>
        <w:t xml:space="preserve">Ткаченко Марія Петрівна, паспорт громадянина України серії ФК № 611748, виданий Галицьким РВ УДМС України у Львівській області 21 листопада 2018 року, реєстраційний номер облікової картки платника податків 3208947615, зареєстрована за </w:t>
      </w:r>
      <w:proofErr w:type="spellStart"/>
      <w:r w:rsidRPr="00BC0CA2">
        <w:rPr>
          <w:color w:val="0070C0"/>
          <w:sz w:val="24"/>
          <w:szCs w:val="24"/>
        </w:rPr>
        <w:t>адресою</w:t>
      </w:r>
      <w:proofErr w:type="spellEnd"/>
      <w:r w:rsidRPr="00BC0CA2">
        <w:rPr>
          <w:color w:val="0070C0"/>
          <w:sz w:val="24"/>
          <w:szCs w:val="24"/>
        </w:rPr>
        <w:t xml:space="preserve">: 79000, м. Львів, вул. Театральна, буд. 4, </w:t>
      </w:r>
      <w:proofErr w:type="spellStart"/>
      <w:r w:rsidRPr="00BC0CA2">
        <w:rPr>
          <w:color w:val="0070C0"/>
          <w:sz w:val="24"/>
          <w:szCs w:val="24"/>
        </w:rPr>
        <w:t>кв</w:t>
      </w:r>
      <w:proofErr w:type="spellEnd"/>
      <w:r w:rsidRPr="00BC0CA2">
        <w:rPr>
          <w:color w:val="0070C0"/>
          <w:sz w:val="24"/>
          <w:szCs w:val="24"/>
        </w:rPr>
        <w:t xml:space="preserve">. 7, </w:t>
      </w:r>
      <w:r>
        <w:rPr>
          <w:sz w:val="24"/>
          <w:szCs w:val="24"/>
        </w:rPr>
        <w:t xml:space="preserve">— частка у статутному капіталі Товариства </w:t>
      </w:r>
      <w:r w:rsidRPr="00BC0CA2">
        <w:rPr>
          <w:color w:val="0070C0"/>
          <w:sz w:val="24"/>
          <w:szCs w:val="24"/>
        </w:rPr>
        <w:t>0 %.</w:t>
      </w:r>
    </w:p>
    <w:p w14:paraId="769EF018" w14:textId="77777777" w:rsidR="00677976" w:rsidRPr="00BC0CA2" w:rsidRDefault="00061B37">
      <w:pPr>
        <w:spacing w:after="160" w:line="300" w:lineRule="auto"/>
        <w:rPr>
          <w:color w:val="0070C0"/>
        </w:rPr>
      </w:pPr>
      <w:r>
        <w:rPr>
          <w:sz w:val="24"/>
          <w:szCs w:val="24"/>
        </w:rPr>
        <w:t xml:space="preserve">Головує на зборах — </w:t>
      </w:r>
      <w:r w:rsidRPr="00BC0CA2">
        <w:rPr>
          <w:color w:val="0070C0"/>
          <w:sz w:val="24"/>
          <w:szCs w:val="24"/>
        </w:rPr>
        <w:t xml:space="preserve">Мельник А. С. </w:t>
      </w:r>
      <w:r>
        <w:rPr>
          <w:sz w:val="24"/>
          <w:szCs w:val="24"/>
        </w:rPr>
        <w:t xml:space="preserve">Секретар зборів — </w:t>
      </w:r>
      <w:r w:rsidRPr="00BC0CA2">
        <w:rPr>
          <w:color w:val="0070C0"/>
          <w:sz w:val="24"/>
          <w:szCs w:val="24"/>
        </w:rPr>
        <w:t>Ткаченко М. П.</w:t>
      </w:r>
    </w:p>
    <w:p w14:paraId="4A6DB67D" w14:textId="77777777" w:rsidR="00677976" w:rsidRDefault="00061B37">
      <w:pPr>
        <w:spacing w:after="160" w:line="300" w:lineRule="auto"/>
      </w:pPr>
      <w:r>
        <w:rPr>
          <w:b/>
          <w:bCs/>
          <w:sz w:val="24"/>
          <w:szCs w:val="24"/>
        </w:rPr>
        <w:t>Порядок денний:</w:t>
      </w:r>
    </w:p>
    <w:p w14:paraId="6DFEB74B" w14:textId="77777777" w:rsidR="00677976" w:rsidRPr="00BC0CA2" w:rsidRDefault="00061B37">
      <w:pPr>
        <w:spacing w:after="140" w:line="300" w:lineRule="auto"/>
        <w:ind w:left="360" w:hanging="360"/>
        <w:rPr>
          <w:color w:val="0070C0"/>
        </w:rPr>
      </w:pPr>
      <w:r w:rsidRPr="00BC0CA2">
        <w:rPr>
          <w:color w:val="0070C0"/>
          <w:sz w:val="24"/>
          <w:szCs w:val="24"/>
        </w:rPr>
        <w:t>1. Про залучення додаткових вкладів учасників з метою збільшення статутного капіталу Товариства з обмеженою відповідальністю «АЛЬФА КОНСАЛТИНГ».</w:t>
      </w:r>
    </w:p>
    <w:p w14:paraId="5FCAA8F0" w14:textId="77777777" w:rsidR="00677976" w:rsidRDefault="00061B37">
      <w:pPr>
        <w:spacing w:after="140" w:line="300" w:lineRule="auto"/>
        <w:ind w:left="360" w:hanging="360"/>
        <w:rPr>
          <w:color w:val="0070C0"/>
          <w:sz w:val="24"/>
          <w:szCs w:val="24"/>
        </w:rPr>
      </w:pPr>
      <w:r w:rsidRPr="00BC0CA2">
        <w:rPr>
          <w:color w:val="0070C0"/>
          <w:sz w:val="24"/>
          <w:szCs w:val="24"/>
        </w:rPr>
        <w:t>2. Про затвердження результатів внесення додаткових вкладів, збільшення розміру статутного капіталу та затвердження нового розміру часток учасників Товариства з обмеженою відповідальністю «АЛЬФА КОНСАЛТИНГ».</w:t>
      </w:r>
    </w:p>
    <w:p w14:paraId="7CBFE037" w14:textId="77777777" w:rsidR="00BC0CA2" w:rsidRPr="00BC0CA2" w:rsidRDefault="00BC0CA2" w:rsidP="00BC0CA2">
      <w:pPr>
        <w:spacing w:after="160" w:line="300" w:lineRule="auto"/>
        <w:rPr>
          <w:color w:val="0070C0"/>
        </w:rPr>
      </w:pPr>
      <w:r>
        <w:rPr>
          <w:color w:val="0070C0"/>
          <w:sz w:val="24"/>
          <w:szCs w:val="24"/>
        </w:rPr>
        <w:t xml:space="preserve">3. Подати відповідні документи для державної реєстрації змін до ЄДР </w:t>
      </w:r>
      <w:r w:rsidRPr="00BC0CA2">
        <w:rPr>
          <w:color w:val="0070C0"/>
          <w:sz w:val="24"/>
          <w:szCs w:val="24"/>
        </w:rPr>
        <w:t>у зв'язку зі зміною розміру статутного капіталу Товариства.</w:t>
      </w:r>
    </w:p>
    <w:p w14:paraId="6809A6CC" w14:textId="77777777" w:rsidR="00677976" w:rsidRPr="00BC0CA2" w:rsidRDefault="00061B37">
      <w:pPr>
        <w:spacing w:after="160" w:line="300" w:lineRule="auto"/>
        <w:rPr>
          <w:color w:val="0070C0"/>
        </w:rPr>
      </w:pPr>
      <w:r>
        <w:rPr>
          <w:b/>
          <w:bCs/>
          <w:sz w:val="24"/>
          <w:szCs w:val="24"/>
        </w:rPr>
        <w:t>1. СЛУХАЛИ:</w:t>
      </w:r>
      <w:r>
        <w:rPr>
          <w:sz w:val="24"/>
          <w:szCs w:val="24"/>
        </w:rPr>
        <w:t xml:space="preserve"> </w:t>
      </w:r>
      <w:r w:rsidRPr="00BC0CA2">
        <w:rPr>
          <w:color w:val="0070C0"/>
          <w:sz w:val="24"/>
          <w:szCs w:val="24"/>
        </w:rPr>
        <w:t xml:space="preserve">Мельника А. С., який повідомив, що станом на дату цих зборів статутний капітал Товариства становить 0 (нуль) гривень 00 копійок, вклади учасників у зазначеному розмірі </w:t>
      </w:r>
      <w:proofErr w:type="spellStart"/>
      <w:r w:rsidRPr="00BC0CA2">
        <w:rPr>
          <w:color w:val="0070C0"/>
          <w:sz w:val="24"/>
          <w:szCs w:val="24"/>
        </w:rPr>
        <w:t>внесено</w:t>
      </w:r>
      <w:proofErr w:type="spellEnd"/>
      <w:r w:rsidRPr="00BC0CA2">
        <w:rPr>
          <w:color w:val="0070C0"/>
          <w:sz w:val="24"/>
          <w:szCs w:val="24"/>
        </w:rPr>
        <w:t xml:space="preserve"> в повному обсязі (заборгованості з внесення вкладів учасники не мають), а тому перешкод для збільшення статутного капіталу, передбачених ч. 1 та ч. 2 ст. 16 Закону України «Про товариства з обмеженою та додатковою відповідальністю», немає. Товариство не володіє часткою у власному статутному капіталі. Мельник А. С. запропонував збільшити статутний капітал Товариства до 1 000 000 (одного мільйона) гривень 00 копійок за рахунок додаткових грошових вкладів учасників </w:t>
      </w:r>
      <w:proofErr w:type="spellStart"/>
      <w:r w:rsidRPr="00BC0CA2">
        <w:rPr>
          <w:color w:val="0070C0"/>
          <w:sz w:val="24"/>
          <w:szCs w:val="24"/>
        </w:rPr>
        <w:t>пропорційно</w:t>
      </w:r>
      <w:proofErr w:type="spellEnd"/>
      <w:r w:rsidRPr="00BC0CA2">
        <w:rPr>
          <w:color w:val="0070C0"/>
          <w:sz w:val="24"/>
          <w:szCs w:val="24"/>
        </w:rPr>
        <w:t xml:space="preserve"> розміру належних їм часток.</w:t>
      </w:r>
    </w:p>
    <w:p w14:paraId="5550D406" w14:textId="77777777" w:rsidR="00677976" w:rsidRDefault="00061B37">
      <w:pPr>
        <w:spacing w:after="160" w:line="300" w:lineRule="auto"/>
      </w:pPr>
      <w:r>
        <w:rPr>
          <w:b/>
          <w:bCs/>
          <w:sz w:val="24"/>
          <w:szCs w:val="24"/>
        </w:rPr>
        <w:t>ВИРІШИЛИ:</w:t>
      </w:r>
    </w:p>
    <w:p w14:paraId="18E2C3F2" w14:textId="77777777" w:rsidR="00677976" w:rsidRPr="00DD4945" w:rsidRDefault="00061B37" w:rsidP="00DD4945">
      <w:pPr>
        <w:pStyle w:val="a4"/>
        <w:numPr>
          <w:ilvl w:val="0"/>
          <w:numId w:val="2"/>
        </w:numPr>
        <w:spacing w:after="160" w:line="300" w:lineRule="auto"/>
        <w:rPr>
          <w:color w:val="0070C0"/>
        </w:rPr>
      </w:pPr>
      <w:r w:rsidRPr="00DD4945">
        <w:rPr>
          <w:sz w:val="24"/>
          <w:szCs w:val="24"/>
        </w:rPr>
        <w:t xml:space="preserve">Констатувати, що </w:t>
      </w:r>
      <w:r w:rsidRPr="00DD4945">
        <w:rPr>
          <w:color w:val="0070C0"/>
          <w:sz w:val="24"/>
          <w:szCs w:val="24"/>
        </w:rPr>
        <w:t xml:space="preserve">статутний капітал Товариства в розмірі 0 (нуль) гривень 00 копійок сформований учасниками в повному обсязі, заборгованості з внесення вкладів немає, Товариство не володіє часткою у власному статутному капіталі, отже </w:t>
      </w:r>
      <w:r w:rsidRPr="00DD4945">
        <w:rPr>
          <w:color w:val="0070C0"/>
          <w:sz w:val="24"/>
          <w:szCs w:val="24"/>
        </w:rPr>
        <w:lastRenderedPageBreak/>
        <w:t>перешкод для збільшення статутного капіталу, встановлених ст. 16 Закону України «Про товариства з обмеженою та додатковою відповідальністю», немає.</w:t>
      </w:r>
    </w:p>
    <w:p w14:paraId="4E83E59E" w14:textId="77777777" w:rsidR="00677976" w:rsidRPr="00DD4945" w:rsidRDefault="00061B37" w:rsidP="00DD4945">
      <w:pPr>
        <w:pStyle w:val="a4"/>
        <w:numPr>
          <w:ilvl w:val="0"/>
          <w:numId w:val="2"/>
        </w:numPr>
        <w:spacing w:after="160" w:line="300" w:lineRule="auto"/>
        <w:rPr>
          <w:color w:val="0070C0"/>
        </w:rPr>
      </w:pPr>
      <w:r w:rsidRPr="00DD4945">
        <w:rPr>
          <w:color w:val="0070C0"/>
          <w:sz w:val="24"/>
          <w:szCs w:val="24"/>
        </w:rPr>
        <w:t>Залучити, на підставі ст. 16 та ст. 18 Закону України «Про товариства з обмеженою та додатковою відповідальністю», додаткові вклади учасників Товариства</w:t>
      </w:r>
      <w:r w:rsidR="00BC0CA2" w:rsidRPr="00DD4945">
        <w:rPr>
          <w:color w:val="0070C0"/>
          <w:sz w:val="24"/>
          <w:szCs w:val="24"/>
        </w:rPr>
        <w:t xml:space="preserve">, які були погоджені </w:t>
      </w:r>
      <w:r w:rsidR="00BC0CA2" w:rsidRPr="00DD4945">
        <w:rPr>
          <w:b/>
          <w:i/>
          <w:color w:val="0070C0"/>
          <w:sz w:val="24"/>
          <w:szCs w:val="24"/>
        </w:rPr>
        <w:t>протоколом учасників від 10 липня 2026 року</w:t>
      </w:r>
      <w:r w:rsidR="00BC0CA2" w:rsidRPr="00DD4945">
        <w:rPr>
          <w:color w:val="0070C0"/>
          <w:sz w:val="24"/>
          <w:szCs w:val="24"/>
        </w:rPr>
        <w:t>,</w:t>
      </w:r>
      <w:r w:rsidRPr="00DD4945">
        <w:rPr>
          <w:color w:val="0070C0"/>
          <w:sz w:val="24"/>
          <w:szCs w:val="24"/>
        </w:rPr>
        <w:t xml:space="preserve"> для збільшення статутного капіталу Товариства з 0 (нуля) гривень 00 копійок до 1 000 000 (одного мільйона) гривень 00 копійок, тобто на суму 1 000 000 (один мільйон) гривень 00 копійок, у такому розмірі:</w:t>
      </w:r>
    </w:p>
    <w:p w14:paraId="350CBBE9" w14:textId="77777777" w:rsidR="00677976" w:rsidRPr="00BC0CA2" w:rsidRDefault="00061B37">
      <w:pPr>
        <w:spacing w:after="160" w:line="300" w:lineRule="auto"/>
        <w:rPr>
          <w:color w:val="0070C0"/>
        </w:rPr>
      </w:pPr>
      <w:r w:rsidRPr="00BC0CA2">
        <w:rPr>
          <w:color w:val="0070C0"/>
          <w:sz w:val="24"/>
          <w:szCs w:val="24"/>
        </w:rPr>
        <w:t>— Мельник Андрій Сергійович вносить додатковий вклад у розмірі 600 000 (шістсот тисяч) гривень 00 копійок</w:t>
      </w:r>
      <w:r w:rsidR="00DD4945">
        <w:rPr>
          <w:color w:val="0070C0"/>
          <w:sz w:val="24"/>
          <w:szCs w:val="24"/>
        </w:rPr>
        <w:t>, що відповідатиме 60% СК</w:t>
      </w:r>
      <w:r w:rsidRPr="00BC0CA2">
        <w:rPr>
          <w:color w:val="0070C0"/>
          <w:sz w:val="24"/>
          <w:szCs w:val="24"/>
        </w:rPr>
        <w:t>;</w:t>
      </w:r>
    </w:p>
    <w:p w14:paraId="4491A77F" w14:textId="77777777" w:rsidR="00677976" w:rsidRPr="00BC0CA2" w:rsidRDefault="00061B37">
      <w:pPr>
        <w:spacing w:after="160" w:line="300" w:lineRule="auto"/>
        <w:rPr>
          <w:color w:val="0070C0"/>
        </w:rPr>
      </w:pPr>
      <w:r w:rsidRPr="00BC0CA2">
        <w:rPr>
          <w:color w:val="0070C0"/>
          <w:sz w:val="24"/>
          <w:szCs w:val="24"/>
        </w:rPr>
        <w:t>— Ткаченко Марія Петрівна вносить додатковий вклад у розмірі 400 000 (чотириста тисяч) гривень 00 копійок</w:t>
      </w:r>
      <w:r w:rsidR="00DD4945">
        <w:rPr>
          <w:color w:val="0070C0"/>
          <w:sz w:val="24"/>
          <w:szCs w:val="24"/>
        </w:rPr>
        <w:t>, що відповідатиме 40% СК</w:t>
      </w:r>
      <w:r w:rsidRPr="00BC0CA2">
        <w:rPr>
          <w:color w:val="0070C0"/>
          <w:sz w:val="24"/>
          <w:szCs w:val="24"/>
        </w:rPr>
        <w:t>.</w:t>
      </w:r>
    </w:p>
    <w:p w14:paraId="22D3826A" w14:textId="77777777" w:rsidR="00677976" w:rsidRPr="00DD4945" w:rsidRDefault="00061B37" w:rsidP="00DD4945">
      <w:pPr>
        <w:pStyle w:val="a4"/>
        <w:numPr>
          <w:ilvl w:val="0"/>
          <w:numId w:val="2"/>
        </w:numPr>
        <w:spacing w:after="160" w:line="300" w:lineRule="auto"/>
        <w:rPr>
          <w:color w:val="0070C0"/>
        </w:rPr>
      </w:pPr>
      <w:r w:rsidRPr="00DD4945">
        <w:rPr>
          <w:color w:val="0070C0"/>
          <w:sz w:val="24"/>
          <w:szCs w:val="24"/>
        </w:rPr>
        <w:t>Встановити, що співвідношення суми додаткового вкладу кожного учасника до з</w:t>
      </w:r>
      <w:r w:rsidR="00DD4945" w:rsidRPr="00DD4945">
        <w:rPr>
          <w:color w:val="0070C0"/>
          <w:sz w:val="24"/>
          <w:szCs w:val="24"/>
        </w:rPr>
        <w:t>більшення розміру його частки вважається як 50% на 50%. Після зміни розміру статутного капіталу</w:t>
      </w:r>
      <w:r w:rsidRPr="00DD4945">
        <w:rPr>
          <w:color w:val="0070C0"/>
          <w:sz w:val="24"/>
          <w:szCs w:val="24"/>
        </w:rPr>
        <w:t xml:space="preserve"> розмір часток учасників у статутному капіталі Товариства змінюється</w:t>
      </w:r>
      <w:r w:rsidR="00DD4945" w:rsidRPr="00DD4945">
        <w:rPr>
          <w:color w:val="0070C0"/>
          <w:sz w:val="24"/>
          <w:szCs w:val="24"/>
        </w:rPr>
        <w:t xml:space="preserve"> та складає відповідно 60% для учасника Мельник А.С. та 40% для учасника Ткаченко М.П.</w:t>
      </w:r>
    </w:p>
    <w:p w14:paraId="273ED6BB" w14:textId="77777777" w:rsidR="00677976" w:rsidRDefault="00061B37">
      <w:pPr>
        <w:spacing w:after="160" w:line="300" w:lineRule="auto"/>
      </w:pPr>
      <w:r>
        <w:rPr>
          <w:sz w:val="24"/>
          <w:szCs w:val="24"/>
        </w:rPr>
        <w:t>Голосували: «за» — одноголосно, «проти» — немає, «утримались» — немає. Рішення прийнято одноголосно.</w:t>
      </w:r>
    </w:p>
    <w:p w14:paraId="30C07C95" w14:textId="77777777" w:rsidR="00677976" w:rsidRPr="00BC0CA2" w:rsidRDefault="00061B37">
      <w:pPr>
        <w:spacing w:after="160" w:line="300" w:lineRule="auto"/>
        <w:rPr>
          <w:color w:val="0070C0"/>
        </w:rPr>
      </w:pPr>
      <w:r>
        <w:rPr>
          <w:b/>
          <w:bCs/>
          <w:sz w:val="24"/>
          <w:szCs w:val="24"/>
        </w:rPr>
        <w:t>2. СЛУХАЛИ:</w:t>
      </w:r>
      <w:r>
        <w:rPr>
          <w:sz w:val="24"/>
          <w:szCs w:val="24"/>
        </w:rPr>
        <w:t xml:space="preserve"> </w:t>
      </w:r>
      <w:r w:rsidRPr="00BC0CA2">
        <w:rPr>
          <w:color w:val="0070C0"/>
          <w:sz w:val="24"/>
          <w:szCs w:val="24"/>
        </w:rPr>
        <w:t>Ткаченко М. П., яка повідомила, що додаткові вклади, зазначені у пункті 1 порядку денного, внесені учасниками в повному обсязі та своєчасно, що підтверджується банківською випискою з по</w:t>
      </w:r>
      <w:r w:rsidR="00BC0CA2">
        <w:rPr>
          <w:color w:val="0070C0"/>
          <w:sz w:val="24"/>
          <w:szCs w:val="24"/>
        </w:rPr>
        <w:t>т</w:t>
      </w:r>
      <w:r w:rsidR="00DD4945">
        <w:rPr>
          <w:color w:val="0070C0"/>
          <w:sz w:val="24"/>
          <w:szCs w:val="24"/>
        </w:rPr>
        <w:t>очного рахунку Товариства від 19</w:t>
      </w:r>
      <w:r w:rsidRPr="00BC0CA2">
        <w:rPr>
          <w:color w:val="0070C0"/>
          <w:sz w:val="24"/>
          <w:szCs w:val="24"/>
        </w:rPr>
        <w:t xml:space="preserve"> </w:t>
      </w:r>
      <w:r w:rsidR="00BC0CA2">
        <w:rPr>
          <w:color w:val="0070C0"/>
          <w:sz w:val="24"/>
          <w:szCs w:val="24"/>
        </w:rPr>
        <w:t>серпня</w:t>
      </w:r>
      <w:r w:rsidRPr="00BC0CA2">
        <w:rPr>
          <w:color w:val="0070C0"/>
          <w:sz w:val="24"/>
          <w:szCs w:val="24"/>
        </w:rPr>
        <w:t xml:space="preserve"> 2026 року.</w:t>
      </w:r>
    </w:p>
    <w:p w14:paraId="63781FE4" w14:textId="77777777" w:rsidR="00677976" w:rsidRDefault="00061B37">
      <w:pPr>
        <w:spacing w:after="160" w:line="300" w:lineRule="auto"/>
      </w:pPr>
      <w:r>
        <w:rPr>
          <w:b/>
          <w:bCs/>
          <w:sz w:val="24"/>
          <w:szCs w:val="24"/>
        </w:rPr>
        <w:t>ВИРІШИЛИ:</w:t>
      </w:r>
    </w:p>
    <w:p w14:paraId="126C5DC6" w14:textId="77777777" w:rsidR="00677976" w:rsidRPr="00DD4945" w:rsidRDefault="00061B37" w:rsidP="00DD4945">
      <w:pPr>
        <w:pStyle w:val="a4"/>
        <w:numPr>
          <w:ilvl w:val="0"/>
          <w:numId w:val="3"/>
        </w:numPr>
        <w:spacing w:after="160" w:line="300" w:lineRule="auto"/>
        <w:rPr>
          <w:color w:val="0070C0"/>
        </w:rPr>
      </w:pPr>
      <w:r w:rsidRPr="00DD4945">
        <w:rPr>
          <w:color w:val="0070C0"/>
          <w:sz w:val="24"/>
          <w:szCs w:val="24"/>
        </w:rPr>
        <w:t>Затвердити результати внесення додаткових вкладів учасниками Товариства.</w:t>
      </w:r>
    </w:p>
    <w:p w14:paraId="625636A4" w14:textId="77777777" w:rsidR="00677976" w:rsidRPr="00DD4945" w:rsidRDefault="00061B37" w:rsidP="00DD4945">
      <w:pPr>
        <w:pStyle w:val="a4"/>
        <w:numPr>
          <w:ilvl w:val="0"/>
          <w:numId w:val="3"/>
        </w:numPr>
        <w:spacing w:after="160" w:line="300" w:lineRule="auto"/>
        <w:rPr>
          <w:color w:val="0070C0"/>
        </w:rPr>
      </w:pPr>
      <w:r w:rsidRPr="00DD4945">
        <w:rPr>
          <w:color w:val="0070C0"/>
          <w:sz w:val="24"/>
          <w:szCs w:val="24"/>
        </w:rPr>
        <w:t>Затвердити новий розмір статутного капіталу Товариства з обмеженою відповідальністю «АЛЬФА КОНСАЛТИНГ» — 1 000 000 (один мільйон) гривень 00 копійок.</w:t>
      </w:r>
    </w:p>
    <w:p w14:paraId="207B16E2" w14:textId="77777777" w:rsidR="00677976" w:rsidRPr="00DD4945" w:rsidRDefault="00061B37" w:rsidP="00DD4945">
      <w:pPr>
        <w:pStyle w:val="a4"/>
        <w:numPr>
          <w:ilvl w:val="0"/>
          <w:numId w:val="3"/>
        </w:numPr>
        <w:spacing w:after="160" w:line="300" w:lineRule="auto"/>
        <w:rPr>
          <w:color w:val="0070C0"/>
        </w:rPr>
      </w:pPr>
      <w:r w:rsidRPr="00DD4945">
        <w:rPr>
          <w:color w:val="0070C0"/>
          <w:sz w:val="24"/>
          <w:szCs w:val="24"/>
        </w:rPr>
        <w:t>Затвердити розподіл часток учасників у статутному капіталі Товариства в новому розмірі:</w:t>
      </w:r>
    </w:p>
    <w:p w14:paraId="2D29A5C2" w14:textId="77777777" w:rsidR="00677976" w:rsidRPr="00BC0CA2" w:rsidRDefault="00061B37">
      <w:pPr>
        <w:spacing w:after="160" w:line="300" w:lineRule="auto"/>
        <w:rPr>
          <w:color w:val="0070C0"/>
        </w:rPr>
      </w:pPr>
      <w:r w:rsidRPr="00BC0CA2">
        <w:rPr>
          <w:color w:val="0070C0"/>
          <w:sz w:val="24"/>
          <w:szCs w:val="24"/>
        </w:rPr>
        <w:t>— Мельник Андрій Сергійович — частка 60 %, що в грошовому еквіваленті становить 600 000 (шістсот тисяч) гривень 00 копійок;</w:t>
      </w:r>
    </w:p>
    <w:p w14:paraId="31C8CC28" w14:textId="77777777" w:rsidR="00677976" w:rsidRDefault="00061B37">
      <w:pPr>
        <w:spacing w:after="160" w:line="300" w:lineRule="auto"/>
        <w:rPr>
          <w:color w:val="0070C0"/>
          <w:sz w:val="24"/>
          <w:szCs w:val="24"/>
        </w:rPr>
      </w:pPr>
      <w:r w:rsidRPr="00BC0CA2">
        <w:rPr>
          <w:color w:val="0070C0"/>
          <w:sz w:val="24"/>
          <w:szCs w:val="24"/>
        </w:rPr>
        <w:t>— Ткаченко Марія Петрівна — частка 40 %, що в грошовому еквіваленті становить 400 000 (чотириста тисяч) гривень 00 копійок.</w:t>
      </w:r>
    </w:p>
    <w:p w14:paraId="7F4CFBB6" w14:textId="77777777" w:rsidR="00DD4945" w:rsidRPr="00DD4945" w:rsidRDefault="00DD4945" w:rsidP="00DD4945">
      <w:pPr>
        <w:pStyle w:val="a4"/>
        <w:numPr>
          <w:ilvl w:val="0"/>
          <w:numId w:val="3"/>
        </w:numPr>
        <w:spacing w:after="160" w:line="300" w:lineRule="auto"/>
        <w:rPr>
          <w:color w:val="0070C0"/>
        </w:rPr>
      </w:pPr>
      <w:r w:rsidRPr="00DD4945">
        <w:rPr>
          <w:color w:val="0070C0"/>
          <w:sz w:val="24"/>
          <w:szCs w:val="24"/>
        </w:rPr>
        <w:t>Додатково скласти бухгалтерську довідку про формування та оплату статутного капіталу у розмірі 1 000 000 (один мільйон) грн для нотаріуса з метою посвідчення підписів учасників Товариства на цьому протоколі.</w:t>
      </w:r>
    </w:p>
    <w:p w14:paraId="47616582" w14:textId="77777777" w:rsidR="00677976" w:rsidRDefault="00061B37">
      <w:pPr>
        <w:spacing w:after="160" w:line="300" w:lineRule="auto"/>
      </w:pPr>
      <w:r>
        <w:rPr>
          <w:sz w:val="24"/>
          <w:szCs w:val="24"/>
        </w:rPr>
        <w:lastRenderedPageBreak/>
        <w:t>Голосували: «за» — одноголосно, «проти» — немає, «утримались» — немає. Рішення прийнято одноголосно всіма учасниками Товариства (відповідно до ч. 3 ст. 18 Закону України «Про товариства з обмеженою та додатковою відповідальністю»).</w:t>
      </w:r>
    </w:p>
    <w:p w14:paraId="7E8017BF" w14:textId="77777777" w:rsidR="00677976" w:rsidRPr="00BC0CA2" w:rsidRDefault="00061B37">
      <w:pPr>
        <w:spacing w:after="160" w:line="300" w:lineRule="auto"/>
        <w:rPr>
          <w:color w:val="0070C0"/>
        </w:rPr>
      </w:pPr>
      <w:r>
        <w:rPr>
          <w:b/>
          <w:bCs/>
          <w:sz w:val="24"/>
          <w:szCs w:val="24"/>
        </w:rPr>
        <w:t>3. СЛУХАЛИ:</w:t>
      </w:r>
      <w:r>
        <w:rPr>
          <w:sz w:val="24"/>
          <w:szCs w:val="24"/>
        </w:rPr>
        <w:t xml:space="preserve"> </w:t>
      </w:r>
      <w:r w:rsidRPr="00BC0CA2">
        <w:rPr>
          <w:color w:val="0070C0"/>
          <w:sz w:val="24"/>
          <w:szCs w:val="24"/>
        </w:rPr>
        <w:t xml:space="preserve">Мельника А. С., який запропонував у зв'язку зі зміною розміру статутного капіталу Товариства </w:t>
      </w:r>
      <w:r w:rsidR="00BC0CA2" w:rsidRPr="00BC0CA2">
        <w:rPr>
          <w:color w:val="0070C0"/>
          <w:sz w:val="24"/>
          <w:szCs w:val="24"/>
        </w:rPr>
        <w:t>подати відповідні документи на державну реєстрацію</w:t>
      </w:r>
      <w:r w:rsidRPr="00BC0CA2">
        <w:rPr>
          <w:color w:val="0070C0"/>
          <w:sz w:val="24"/>
          <w:szCs w:val="24"/>
        </w:rPr>
        <w:t>.</w:t>
      </w:r>
    </w:p>
    <w:p w14:paraId="131BED54" w14:textId="77777777" w:rsidR="00677976" w:rsidRDefault="00061B37">
      <w:pPr>
        <w:spacing w:after="160" w:line="300" w:lineRule="auto"/>
      </w:pPr>
      <w:r>
        <w:rPr>
          <w:b/>
          <w:bCs/>
          <w:sz w:val="24"/>
          <w:szCs w:val="24"/>
        </w:rPr>
        <w:t>ВИРІШИЛИ:</w:t>
      </w:r>
    </w:p>
    <w:p w14:paraId="316C7B92" w14:textId="77777777" w:rsidR="00677976" w:rsidRPr="00DD4945" w:rsidRDefault="00BC0CA2" w:rsidP="00DD4945">
      <w:pPr>
        <w:pStyle w:val="a4"/>
        <w:numPr>
          <w:ilvl w:val="0"/>
          <w:numId w:val="4"/>
        </w:numPr>
        <w:spacing w:after="160" w:line="300" w:lineRule="auto"/>
        <w:rPr>
          <w:color w:val="0070C0"/>
        </w:rPr>
      </w:pPr>
      <w:r w:rsidRPr="00DD4945">
        <w:rPr>
          <w:color w:val="0070C0"/>
          <w:sz w:val="24"/>
          <w:szCs w:val="24"/>
        </w:rPr>
        <w:t>Подати відповідні документи для державної реєстрації збільшення статутного капіталу Товариства.</w:t>
      </w:r>
    </w:p>
    <w:p w14:paraId="29CD5187" w14:textId="77777777" w:rsidR="00677976" w:rsidRDefault="00061B37" w:rsidP="00DD4945">
      <w:pPr>
        <w:pStyle w:val="a4"/>
        <w:numPr>
          <w:ilvl w:val="0"/>
          <w:numId w:val="4"/>
        </w:numPr>
        <w:spacing w:after="160" w:line="300" w:lineRule="auto"/>
      </w:pPr>
      <w:r w:rsidRPr="00DD4945">
        <w:rPr>
          <w:sz w:val="24"/>
          <w:szCs w:val="24"/>
        </w:rPr>
        <w:t xml:space="preserve">Уповноважити </w:t>
      </w:r>
      <w:r w:rsidRPr="00DD4945">
        <w:rPr>
          <w:color w:val="0070C0"/>
          <w:sz w:val="24"/>
          <w:szCs w:val="24"/>
        </w:rPr>
        <w:t xml:space="preserve">директора Товариства </w:t>
      </w:r>
      <w:r w:rsidRPr="00DD4945">
        <w:rPr>
          <w:sz w:val="24"/>
          <w:szCs w:val="24"/>
        </w:rPr>
        <w:t>здійснити всі необхідні дії, пов'язані з державною реєстрацією змін до відомостей про Товариство, що містяться в Єдиному державному реєстрі юридичних осіб, фізичних осіб — підпр</w:t>
      </w:r>
      <w:r w:rsidR="00BC0CA2" w:rsidRPr="00DD4945">
        <w:rPr>
          <w:sz w:val="24"/>
          <w:szCs w:val="24"/>
        </w:rPr>
        <w:t>иємців та громадських формувань</w:t>
      </w:r>
      <w:r w:rsidRPr="00DD4945">
        <w:rPr>
          <w:sz w:val="24"/>
          <w:szCs w:val="24"/>
        </w:rPr>
        <w:t xml:space="preserve">, </w:t>
      </w:r>
      <w:r w:rsidRPr="00DD4945">
        <w:rPr>
          <w:color w:val="0070C0"/>
          <w:sz w:val="24"/>
          <w:szCs w:val="24"/>
        </w:rPr>
        <w:t>у зв'язку зі зміною розміру статутного капіталу Товариства</w:t>
      </w:r>
      <w:r w:rsidRPr="00DD4945">
        <w:rPr>
          <w:sz w:val="24"/>
          <w:szCs w:val="24"/>
        </w:rPr>
        <w:t>.</w:t>
      </w:r>
    </w:p>
    <w:p w14:paraId="44BD7871" w14:textId="77777777" w:rsidR="00677976" w:rsidRDefault="00061B37">
      <w:pPr>
        <w:spacing w:after="160" w:line="300" w:lineRule="auto"/>
      </w:pPr>
      <w:r>
        <w:rPr>
          <w:sz w:val="24"/>
          <w:szCs w:val="24"/>
        </w:rPr>
        <w:t>Голосували: «за» — одноголосно, «проти» — немає, «утримались» — немає.</w:t>
      </w:r>
    </w:p>
    <w:p w14:paraId="33C25D12" w14:textId="77777777" w:rsidR="00677976" w:rsidRDefault="00061B37">
      <w:pPr>
        <w:spacing w:before="200" w:after="400"/>
      </w:pPr>
      <w:r>
        <w:rPr>
          <w:b/>
          <w:bCs/>
          <w:sz w:val="24"/>
          <w:szCs w:val="24"/>
        </w:rPr>
        <w:t>Щодо всіх питань порядку денного рішення прийнято одноголосно.</w:t>
      </w:r>
    </w:p>
    <w:p w14:paraId="42794319" w14:textId="77777777" w:rsidR="00677976" w:rsidRDefault="00061B37">
      <w:pPr>
        <w:spacing w:after="160" w:line="300" w:lineRule="auto"/>
      </w:pPr>
      <w:r>
        <w:rPr>
          <w:b/>
          <w:bCs/>
          <w:sz w:val="24"/>
          <w:szCs w:val="24"/>
        </w:rPr>
        <w:t>Голова зборів:</w:t>
      </w:r>
    </w:p>
    <w:p w14:paraId="410FDB77" w14:textId="77777777" w:rsidR="00677976" w:rsidRDefault="00061B37">
      <w:pPr>
        <w:spacing w:before="200" w:after="300"/>
      </w:pPr>
      <w:r>
        <w:rPr>
          <w:sz w:val="24"/>
          <w:szCs w:val="24"/>
        </w:rPr>
        <w:t xml:space="preserve">___________________ / </w:t>
      </w:r>
      <w:r w:rsidRPr="00BC0CA2">
        <w:rPr>
          <w:color w:val="0070C0"/>
          <w:sz w:val="24"/>
          <w:szCs w:val="24"/>
        </w:rPr>
        <w:t xml:space="preserve">Мельник А. С. </w:t>
      </w:r>
      <w:r>
        <w:rPr>
          <w:sz w:val="24"/>
          <w:szCs w:val="24"/>
        </w:rPr>
        <w:t>/</w:t>
      </w:r>
    </w:p>
    <w:p w14:paraId="186345B7" w14:textId="77777777" w:rsidR="00677976" w:rsidRDefault="00061B37">
      <w:pPr>
        <w:spacing w:after="160" w:line="300" w:lineRule="auto"/>
      </w:pPr>
      <w:r>
        <w:rPr>
          <w:b/>
          <w:bCs/>
          <w:sz w:val="24"/>
          <w:szCs w:val="24"/>
        </w:rPr>
        <w:t>Секретар зборів:</w:t>
      </w:r>
    </w:p>
    <w:p w14:paraId="33763D05" w14:textId="77777777" w:rsidR="00677976" w:rsidRDefault="00061B37">
      <w:pPr>
        <w:spacing w:before="200"/>
      </w:pPr>
      <w:r>
        <w:rPr>
          <w:sz w:val="24"/>
          <w:szCs w:val="24"/>
        </w:rPr>
        <w:t xml:space="preserve">___________________ / </w:t>
      </w:r>
      <w:r w:rsidRPr="00BC0CA2">
        <w:rPr>
          <w:color w:val="0070C0"/>
          <w:sz w:val="24"/>
          <w:szCs w:val="24"/>
        </w:rPr>
        <w:t xml:space="preserve">Ткаченко М. П. </w:t>
      </w:r>
      <w:r>
        <w:rPr>
          <w:sz w:val="24"/>
          <w:szCs w:val="24"/>
        </w:rPr>
        <w:t>/</w:t>
      </w:r>
    </w:p>
    <w:sectPr w:rsidR="00677976">
      <w:pgSz w:w="11906" w:h="16838"/>
      <w:pgMar w:top="1000" w:right="1000" w:bottom="1000" w:left="1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5484C"/>
    <w:multiLevelType w:val="hybridMultilevel"/>
    <w:tmpl w:val="1B4EED98"/>
    <w:lvl w:ilvl="0" w:tplc="2A0C774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13E37"/>
    <w:multiLevelType w:val="hybridMultilevel"/>
    <w:tmpl w:val="D8084C94"/>
    <w:lvl w:ilvl="0" w:tplc="AECC32C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2E79C5"/>
    <w:multiLevelType w:val="hybridMultilevel"/>
    <w:tmpl w:val="80F6DE0A"/>
    <w:lvl w:ilvl="0" w:tplc="C2745958">
      <w:start w:val="1"/>
      <w:numFmt w:val="bullet"/>
      <w:lvlText w:val="●"/>
      <w:lvlJc w:val="left"/>
      <w:pPr>
        <w:ind w:left="720" w:hanging="360"/>
      </w:pPr>
    </w:lvl>
    <w:lvl w:ilvl="1" w:tplc="E1924466">
      <w:start w:val="1"/>
      <w:numFmt w:val="bullet"/>
      <w:lvlText w:val="○"/>
      <w:lvlJc w:val="left"/>
      <w:pPr>
        <w:ind w:left="1440" w:hanging="360"/>
      </w:pPr>
    </w:lvl>
    <w:lvl w:ilvl="2" w:tplc="8074556E">
      <w:start w:val="1"/>
      <w:numFmt w:val="bullet"/>
      <w:lvlText w:val="■"/>
      <w:lvlJc w:val="left"/>
      <w:pPr>
        <w:ind w:left="2160" w:hanging="360"/>
      </w:pPr>
    </w:lvl>
    <w:lvl w:ilvl="3" w:tplc="B88C877A">
      <w:start w:val="1"/>
      <w:numFmt w:val="bullet"/>
      <w:lvlText w:val="●"/>
      <w:lvlJc w:val="left"/>
      <w:pPr>
        <w:ind w:left="2880" w:hanging="360"/>
      </w:pPr>
    </w:lvl>
    <w:lvl w:ilvl="4" w:tplc="F7FC0006">
      <w:start w:val="1"/>
      <w:numFmt w:val="bullet"/>
      <w:lvlText w:val="○"/>
      <w:lvlJc w:val="left"/>
      <w:pPr>
        <w:ind w:left="3600" w:hanging="360"/>
      </w:pPr>
    </w:lvl>
    <w:lvl w:ilvl="5" w:tplc="398C2D0C">
      <w:start w:val="1"/>
      <w:numFmt w:val="bullet"/>
      <w:lvlText w:val="■"/>
      <w:lvlJc w:val="left"/>
      <w:pPr>
        <w:ind w:left="4320" w:hanging="360"/>
      </w:pPr>
    </w:lvl>
    <w:lvl w:ilvl="6" w:tplc="A3349F4A">
      <w:start w:val="1"/>
      <w:numFmt w:val="bullet"/>
      <w:lvlText w:val="●"/>
      <w:lvlJc w:val="left"/>
      <w:pPr>
        <w:ind w:left="5040" w:hanging="360"/>
      </w:pPr>
    </w:lvl>
    <w:lvl w:ilvl="7" w:tplc="69184534">
      <w:start w:val="1"/>
      <w:numFmt w:val="bullet"/>
      <w:lvlText w:val="●"/>
      <w:lvlJc w:val="left"/>
      <w:pPr>
        <w:ind w:left="5760" w:hanging="360"/>
      </w:pPr>
    </w:lvl>
    <w:lvl w:ilvl="8" w:tplc="34DC42C2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68025BA7"/>
    <w:multiLevelType w:val="hybridMultilevel"/>
    <w:tmpl w:val="1B5ABCEC"/>
    <w:lvl w:ilvl="0" w:tplc="CCD6C3C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515286">
    <w:abstractNumId w:val="2"/>
    <w:lvlOverride w:ilvl="0">
      <w:startOverride w:val="1"/>
    </w:lvlOverride>
  </w:num>
  <w:num w:numId="2" w16cid:durableId="1418669742">
    <w:abstractNumId w:val="1"/>
  </w:num>
  <w:num w:numId="3" w16cid:durableId="452556768">
    <w:abstractNumId w:val="0"/>
  </w:num>
  <w:num w:numId="4" w16cid:durableId="707386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976"/>
    <w:rsid w:val="00061B37"/>
    <w:rsid w:val="001D066D"/>
    <w:rsid w:val="003E0EF7"/>
    <w:rsid w:val="00677976"/>
    <w:rsid w:val="00945773"/>
    <w:rsid w:val="00AE717A"/>
    <w:rsid w:val="00BC0CA2"/>
    <w:rsid w:val="00D83EF2"/>
    <w:rsid w:val="00DD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C4C20"/>
  <w15:docId w15:val="{3B312926-E27B-4AC8-8C5E-771C700D4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Debet-Kredit</dc:creator>
  <cp:lastModifiedBy>Debet-Kredit</cp:lastModifiedBy>
  <cp:revision>2</cp:revision>
  <dcterms:created xsi:type="dcterms:W3CDTF">2026-09-29T15:00:00Z</dcterms:created>
  <dcterms:modified xsi:type="dcterms:W3CDTF">2026-09-29T15:00:00Z</dcterms:modified>
</cp:coreProperties>
</file>