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993" w:rsidRPr="00FE0935" w:rsidRDefault="00402993" w:rsidP="00FE0935">
      <w:pPr>
        <w:jc w:val="center"/>
        <w:rPr>
          <w:b/>
        </w:rPr>
      </w:pPr>
      <w:r w:rsidRPr="00FE0935">
        <w:rPr>
          <w:b/>
        </w:rPr>
        <w:t>МІНІСТЕРСТВО ЕКОНОМІКИ, ДОВКІЛЛЯ ТА СІЛЬСЬКОГО ГОСПОДАРСТВА УКРАЇНИ</w:t>
      </w:r>
    </w:p>
    <w:p w:rsidR="00402993" w:rsidRPr="00FE0935" w:rsidRDefault="00402993" w:rsidP="00FE0935">
      <w:pPr>
        <w:jc w:val="center"/>
        <w:rPr>
          <w:b/>
        </w:rPr>
      </w:pPr>
    </w:p>
    <w:p w:rsidR="00402993" w:rsidRPr="00FE0935" w:rsidRDefault="00402993" w:rsidP="00FE0935">
      <w:pPr>
        <w:jc w:val="center"/>
        <w:rPr>
          <w:b/>
        </w:rPr>
      </w:pPr>
      <w:r w:rsidRPr="00FE0935">
        <w:rPr>
          <w:b/>
        </w:rPr>
        <w:t>ЛИСТ</w:t>
      </w:r>
    </w:p>
    <w:p w:rsidR="00402993" w:rsidRPr="00FE0935" w:rsidRDefault="00402993" w:rsidP="00FE0935">
      <w:pPr>
        <w:jc w:val="center"/>
        <w:rPr>
          <w:b/>
        </w:rPr>
      </w:pPr>
      <w:r w:rsidRPr="00FE0935">
        <w:rPr>
          <w:b/>
        </w:rPr>
        <w:t>від 23.04.2026 р. N 4701-05/39030-09</w:t>
      </w:r>
    </w:p>
    <w:p w:rsidR="00402993" w:rsidRDefault="00402993" w:rsidP="00402993"/>
    <w:p w:rsidR="00402993" w:rsidRDefault="00FE0935" w:rsidP="00FE0935">
      <w:pPr>
        <w:jc w:val="center"/>
      </w:pPr>
      <w:r>
        <w:t>(витяг)</w:t>
      </w:r>
    </w:p>
    <w:p w:rsidR="00402993" w:rsidRDefault="00402993" w:rsidP="00402993"/>
    <w:p w:rsidR="00402993" w:rsidRDefault="00402993" w:rsidP="00402993">
      <w:r>
        <w:t xml:space="preserve">Міністерство економіки, довкілля та сільського господарства України розглянуло </w:t>
      </w:r>
      <w:r w:rsidR="00FE0935">
        <w:t xml:space="preserve"> </w:t>
      </w:r>
      <w:r>
        <w:t xml:space="preserve">звернення </w:t>
      </w:r>
      <w:r w:rsidR="00FE0935">
        <w:t xml:space="preserve"> </w:t>
      </w:r>
      <w:r>
        <w:t xml:space="preserve"> щодо деяких питань законодавства та в межах компетенції повідомляє.</w:t>
      </w:r>
    </w:p>
    <w:p w:rsidR="00402993" w:rsidRDefault="00402993" w:rsidP="00402993"/>
    <w:p w:rsidR="00402993" w:rsidRDefault="00402993" w:rsidP="00402993">
      <w:r>
        <w:t>Відповідно до статті 13 Закону України "Про організацію трудових відносин в умовах воєнного стану" призупинення дії трудового договору - це тимчасове припинення роботодавцем забезпечення працівника роботою і тимчасове припинення працівником виконання роботи за укладеним трудовим договором у зв'язку із збройною агресією проти України, що виключає можливість обох сторін трудових відносин виконувати обов'язки, передбачені трудовим договором.</w:t>
      </w:r>
    </w:p>
    <w:p w:rsidR="00402993" w:rsidRDefault="00402993" w:rsidP="00402993"/>
    <w:p w:rsidR="00402993" w:rsidRDefault="00402993" w:rsidP="00402993">
      <w:r>
        <w:t>Під час та за період призупинення дії трудового договору роботодавець не зобов'язаний виплачувати працівнику заробітну плату, здійснювати гарантійні та компенсаційні виплати (крім сум, які належали такому працівнику на день призупинення дії трудового договору) і забезпечувати умови праці, необхідні для виконання роботи, передбачені законодавством про працю, колективним договором і трудовим договором (у тому числі надавати, оплачувати та компенсувати будь-які відпустки, дні відпочинку, допомогу по тимчасовій непрацездатності, подавати відповідні заяви-розрахунки, передбачені законодавством про загальнообов'язкове державне соціальне страхування).</w:t>
      </w:r>
    </w:p>
    <w:p w:rsidR="00402993" w:rsidRDefault="00402993" w:rsidP="00402993"/>
    <w:p w:rsidR="00402993" w:rsidRDefault="00402993" w:rsidP="00402993">
      <w:r>
        <w:t>Призупинення дії трудового договору не тягне за собою припинення трудових відносин. Призупинення дії трудового договору не позбавляє його сторони права припинити трудовий договір з підстав, визначених законом.</w:t>
      </w:r>
    </w:p>
    <w:p w:rsidR="00402993" w:rsidRDefault="00402993" w:rsidP="00402993"/>
    <w:p w:rsidR="00402993" w:rsidRDefault="00402993" w:rsidP="00402993">
      <w:r>
        <w:t>У разі припинення трудового договору роботодавець зобов'язаний провести розрахунок із працівником, а також видати трудову книжку (за умови зберігання трудової книжки у роботодавця) не пізніше наступного робочого дня після пред'явлення звільненим працівником письмової вимоги. У разі відсутності доступу до трудової книжки або її втрати роботодавець зобов'язаний видати працівнику дублікат трудової книжки в порядку та строки, встановлені законодавством.</w:t>
      </w:r>
    </w:p>
    <w:p w:rsidR="00402993" w:rsidRDefault="00402993" w:rsidP="00402993"/>
    <w:p w:rsidR="00402993" w:rsidRDefault="00402993" w:rsidP="00402993">
      <w:r>
        <w:t>Призупинення дії трудового договору оформлюється наказом (розпорядженням) роботодавця, в якому, зокрема, зазначається інформація про причини призупинення, у тому числі про неможливість обох сторін виконувати свої обов'язки та спосіб обміну інформацією, строк призупинення дії трудового договору, кількість, категорії і прізвища, ім'я, по батькові (за наявності),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відповідних працівників, умови відновлення дії трудового договору.</w:t>
      </w:r>
    </w:p>
    <w:p w:rsidR="00402993" w:rsidRDefault="00402993" w:rsidP="00402993"/>
    <w:p w:rsidR="00402993" w:rsidRDefault="00402993" w:rsidP="00402993">
      <w:r>
        <w:t>Таким чином, головною умовою для призупинення дії трудового договору є абсолютна неможливість надання роботодавцем та виконання працівником відповідної роботи. Також вважаємо, що ці дві умови мають виконуватися одночасно.</w:t>
      </w:r>
    </w:p>
    <w:p w:rsidR="00402993" w:rsidRDefault="00402993" w:rsidP="00402993"/>
    <w:p w:rsidR="00402993" w:rsidRDefault="00402993" w:rsidP="00402993">
      <w:r>
        <w:lastRenderedPageBreak/>
        <w:t>Під абсолютною неможливістю надання роботодавцем та виконання працівником роботи в контексті призупинення дії трудового договору, на нашу думку, слід розуміти випадки неможливості забезпечувати працівникові умови праці, внаслідок того, що необхідні для виконання роботи зазначеним працівником виробничі, організаційні, технічні можливості, засоби виробництва або майно роботодавця знищені в результаті бойових дій або їх функціонування з об'єктивних і незалежних від роботодавця причин є неможливим, а переведення працівника на іншу роботу або залучення його до роботи за дистанційною формою організації праці неможливе у зв'язку з відсутністю на це його згоди, зокрема, з причин переміщення його з території, де ведуться активні бойові дії.</w:t>
      </w:r>
    </w:p>
    <w:p w:rsidR="00402993" w:rsidRDefault="00402993" w:rsidP="00402993"/>
    <w:p w:rsidR="00402993" w:rsidRDefault="00402993" w:rsidP="00402993">
      <w:r>
        <w:t>За умови, що працівник бажає та може виконувати роботу, або роботодавець може надавати роботу, призупиняти дію трудового договору не можливо.</w:t>
      </w:r>
    </w:p>
    <w:p w:rsidR="00402993" w:rsidRDefault="00402993" w:rsidP="00402993"/>
    <w:p w:rsidR="00402993" w:rsidRDefault="00402993" w:rsidP="00402993">
      <w:r>
        <w:t>Ініціатором призупинення трудового договору можуть бути як роботодавець, так і працівник.</w:t>
      </w:r>
    </w:p>
    <w:p w:rsidR="00402993" w:rsidRDefault="00402993" w:rsidP="00402993"/>
    <w:p w:rsidR="00402993" w:rsidRDefault="00402993" w:rsidP="00402993">
      <w:r>
        <w:t>У зв'язку з призупиненням дії трудового договору фактично припиняється реалізація взаємних прав і обов'язків сторін трудових відносин, за винятком тих? що виникли до моменту такого призупинення. Зокрема, роботодавець не зобов'язаний надавати та оплачувати будь-які відпустки, здійснювати гарантійні та компенсаційні виплати, у тому числі пов'язані з тимчасовою непрацездатністю, а також забезпечувати умови праці.</w:t>
      </w:r>
    </w:p>
    <w:p w:rsidR="00402993" w:rsidRDefault="00402993" w:rsidP="00402993"/>
    <w:p w:rsidR="00402993" w:rsidRDefault="00402993" w:rsidP="00402993">
      <w:r>
        <w:t>Тобто, у разі припинення трудового договору роботодавець зобов'язаний здійснити виплату лише тих сум, які були належні працівнику на момент призупинення дії трудового договору, відповідно до вимог законодавства.</w:t>
      </w:r>
    </w:p>
    <w:p w:rsidR="00402993" w:rsidRDefault="00402993" w:rsidP="00402993"/>
    <w:p w:rsidR="00402993" w:rsidRDefault="00402993" w:rsidP="00402993">
      <w:r>
        <w:t>Водночас у період призупинення трудового договору не виникає у роботодавця обов'язку щодо надання та оплати відпусток. У зв'язку з цим при припиненні трудового договору компенсація за додаткову соціальну відпустку, передбачену статтею 19 Закону України "Про відпустки", за період призупинення дії трудового договору не підлягає нарахуванню та виплаті.</w:t>
      </w:r>
    </w:p>
    <w:p w:rsidR="00402993" w:rsidRDefault="00402993" w:rsidP="00402993"/>
    <w:p w:rsidR="00402993" w:rsidRDefault="00402993" w:rsidP="00402993">
      <w:r>
        <w:t>Одночасно повідомляємо, що листи міністерств не є нормативно-правовими актами, вони мають інформаційно-рекомендаційний характер.</w:t>
      </w:r>
    </w:p>
    <w:p w:rsidR="00402993" w:rsidRDefault="00402993" w:rsidP="00402993"/>
    <w:p w:rsidR="00402993" w:rsidRDefault="00402993" w:rsidP="00402993"/>
    <w:p w:rsidR="00402993" w:rsidRPr="00FE0935" w:rsidRDefault="00402993" w:rsidP="00402993">
      <w:pPr>
        <w:rPr>
          <w:b/>
        </w:rPr>
      </w:pPr>
      <w:r w:rsidRPr="00FE0935">
        <w:rPr>
          <w:b/>
        </w:rPr>
        <w:t>Заступник Міністра економіки,</w:t>
      </w:r>
    </w:p>
    <w:p w:rsidR="00402993" w:rsidRPr="00FE0935" w:rsidRDefault="00402993" w:rsidP="00402993">
      <w:pPr>
        <w:rPr>
          <w:b/>
        </w:rPr>
      </w:pPr>
      <w:r w:rsidRPr="00FE0935">
        <w:rPr>
          <w:b/>
        </w:rPr>
        <w:t>довкілля та</w:t>
      </w:r>
      <w:bookmarkStart w:id="0" w:name="_GoBack"/>
      <w:bookmarkEnd w:id="0"/>
      <w:r w:rsidRPr="00FE0935">
        <w:rPr>
          <w:b/>
        </w:rPr>
        <w:t xml:space="preserve"> сільського господарства</w:t>
      </w:r>
    </w:p>
    <w:p w:rsidR="00402993" w:rsidRPr="00FE0935" w:rsidRDefault="00402993" w:rsidP="00402993">
      <w:pPr>
        <w:rPr>
          <w:b/>
        </w:rPr>
      </w:pPr>
      <w:r w:rsidRPr="00FE0935">
        <w:rPr>
          <w:b/>
        </w:rPr>
        <w:t>України</w:t>
      </w:r>
    </w:p>
    <w:p w:rsidR="00402993" w:rsidRPr="00FE0935" w:rsidRDefault="00402993" w:rsidP="00402993">
      <w:pPr>
        <w:rPr>
          <w:b/>
        </w:rPr>
      </w:pPr>
    </w:p>
    <w:p w:rsidR="00864E5B" w:rsidRPr="00FE0935" w:rsidRDefault="00402993" w:rsidP="00402993">
      <w:pPr>
        <w:rPr>
          <w:b/>
        </w:rPr>
      </w:pPr>
      <w:r w:rsidRPr="00FE0935">
        <w:rPr>
          <w:b/>
        </w:rPr>
        <w:t>Дарія МАРЧАК</w:t>
      </w:r>
    </w:p>
    <w:sectPr w:rsidR="00864E5B" w:rsidRPr="00FE0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93"/>
    <w:rsid w:val="00012A31"/>
    <w:rsid w:val="000216F0"/>
    <w:rsid w:val="000D3786"/>
    <w:rsid w:val="0029490A"/>
    <w:rsid w:val="002B47DC"/>
    <w:rsid w:val="002C1369"/>
    <w:rsid w:val="00320E6D"/>
    <w:rsid w:val="00362F54"/>
    <w:rsid w:val="00393200"/>
    <w:rsid w:val="00395657"/>
    <w:rsid w:val="00402993"/>
    <w:rsid w:val="004A0641"/>
    <w:rsid w:val="005071D8"/>
    <w:rsid w:val="005203D4"/>
    <w:rsid w:val="005958BA"/>
    <w:rsid w:val="005D104E"/>
    <w:rsid w:val="00630BEC"/>
    <w:rsid w:val="00641C2A"/>
    <w:rsid w:val="006C2D8A"/>
    <w:rsid w:val="00706D58"/>
    <w:rsid w:val="00722071"/>
    <w:rsid w:val="00841F9C"/>
    <w:rsid w:val="00864E5B"/>
    <w:rsid w:val="0098305F"/>
    <w:rsid w:val="009A34BA"/>
    <w:rsid w:val="009F72B4"/>
    <w:rsid w:val="00A05A19"/>
    <w:rsid w:val="00A23E69"/>
    <w:rsid w:val="00A950CC"/>
    <w:rsid w:val="00AF56A3"/>
    <w:rsid w:val="00B237E7"/>
    <w:rsid w:val="00BB0C5C"/>
    <w:rsid w:val="00CB223E"/>
    <w:rsid w:val="00E11CDC"/>
    <w:rsid w:val="00E37D30"/>
    <w:rsid w:val="00E651C0"/>
    <w:rsid w:val="00E91251"/>
    <w:rsid w:val="00ED48CF"/>
    <w:rsid w:val="00F84CEA"/>
    <w:rsid w:val="00FE09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0511"/>
  <w15:chartTrackingRefBased/>
  <w15:docId w15:val="{638DDB00-878A-4AF0-BBC3-BC65F60F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05F"/>
    <w:pPr>
      <w:spacing w:after="0" w:line="240" w:lineRule="auto"/>
    </w:pPr>
    <w:rPr>
      <w:rFonts w:ascii="Times New Roman" w:hAnsi="Times New Roman" w:cs="Arial"/>
      <w:bCs/>
      <w:kern w:val="32"/>
      <w:sz w:val="24"/>
      <w:szCs w:val="32"/>
      <w:lang w:eastAsia="ru-RU"/>
    </w:rPr>
  </w:style>
  <w:style w:type="paragraph" w:styleId="1">
    <w:name w:val="heading 1"/>
    <w:basedOn w:val="a"/>
    <w:next w:val="a"/>
    <w:link w:val="10"/>
    <w:autoRedefine/>
    <w:uiPriority w:val="9"/>
    <w:qFormat/>
    <w:rsid w:val="009F72B4"/>
    <w:pPr>
      <w:keepNext/>
      <w:keepLines/>
      <w:spacing w:before="240" w:line="259" w:lineRule="auto"/>
      <w:outlineLvl w:val="0"/>
    </w:pPr>
    <w:rPr>
      <w:rFonts w:eastAsiaTheme="majorEastAsia" w:cstheme="majorBidi"/>
      <w:b/>
      <w:bCs w:val="0"/>
      <w:kern w:val="0"/>
      <w:sz w:val="40"/>
      <w:lang w:eastAsia="en-US"/>
    </w:rPr>
  </w:style>
  <w:style w:type="paragraph" w:styleId="2">
    <w:name w:val="heading 2"/>
    <w:basedOn w:val="a"/>
    <w:next w:val="a"/>
    <w:link w:val="20"/>
    <w:autoRedefine/>
    <w:uiPriority w:val="9"/>
    <w:unhideWhenUsed/>
    <w:qFormat/>
    <w:rsid w:val="009F72B4"/>
    <w:pPr>
      <w:keepNext/>
      <w:keepLines/>
      <w:spacing w:before="40" w:line="259" w:lineRule="auto"/>
      <w:outlineLvl w:val="1"/>
    </w:pPr>
    <w:rPr>
      <w:rFonts w:eastAsiaTheme="majorEastAsia" w:cstheme="majorBidi"/>
      <w:b/>
      <w:bCs w:val="0"/>
      <w:kern w:val="0"/>
      <w:sz w:val="32"/>
      <w:szCs w:val="26"/>
      <w:lang w:eastAsia="en-US"/>
    </w:rPr>
  </w:style>
  <w:style w:type="paragraph" w:styleId="3">
    <w:name w:val="heading 3"/>
    <w:basedOn w:val="a"/>
    <w:next w:val="a"/>
    <w:link w:val="30"/>
    <w:autoRedefine/>
    <w:uiPriority w:val="9"/>
    <w:unhideWhenUsed/>
    <w:qFormat/>
    <w:rsid w:val="009F72B4"/>
    <w:pPr>
      <w:keepNext/>
      <w:keepLines/>
      <w:spacing w:before="40" w:line="259" w:lineRule="auto"/>
      <w:outlineLvl w:val="2"/>
    </w:pPr>
    <w:rPr>
      <w:rFonts w:eastAsiaTheme="majorEastAsia" w:cstheme="majorBidi"/>
      <w:b/>
      <w:bCs w:val="0"/>
      <w:kern w:val="0"/>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2B4"/>
    <w:rPr>
      <w:rFonts w:ascii="Times New Roman" w:eastAsiaTheme="majorEastAsia" w:hAnsi="Times New Roman" w:cstheme="majorBidi"/>
      <w:b/>
      <w:sz w:val="40"/>
      <w:szCs w:val="32"/>
    </w:rPr>
  </w:style>
  <w:style w:type="character" w:customStyle="1" w:styleId="20">
    <w:name w:val="Заголовок 2 Знак"/>
    <w:basedOn w:val="a0"/>
    <w:link w:val="2"/>
    <w:uiPriority w:val="9"/>
    <w:rsid w:val="009F72B4"/>
    <w:rPr>
      <w:rFonts w:ascii="Times New Roman" w:eastAsiaTheme="majorEastAsia" w:hAnsi="Times New Roman" w:cstheme="majorBidi"/>
      <w:b/>
      <w:sz w:val="32"/>
      <w:szCs w:val="26"/>
    </w:rPr>
  </w:style>
  <w:style w:type="character" w:customStyle="1" w:styleId="30">
    <w:name w:val="Заголовок 3 Знак"/>
    <w:basedOn w:val="a0"/>
    <w:link w:val="3"/>
    <w:uiPriority w:val="9"/>
    <w:rsid w:val="009F72B4"/>
    <w:rPr>
      <w:rFonts w:ascii="Times New Roman" w:eastAsiaTheme="majorEastAsia" w:hAnsi="Times New Roman" w:cstheme="majorBidi"/>
      <w:b/>
      <w:sz w:val="28"/>
      <w:szCs w:val="24"/>
    </w:rPr>
  </w:style>
  <w:style w:type="character" w:styleId="a3">
    <w:name w:val="Subtle Emphasis"/>
    <w:basedOn w:val="a0"/>
    <w:uiPriority w:val="19"/>
    <w:qFormat/>
    <w:rsid w:val="00E11CDC"/>
    <w:rPr>
      <w:rFonts w:ascii="Times New Roman" w:hAnsi="Times New Roman"/>
      <w:b/>
      <w:i w:val="0"/>
      <w:iCs/>
      <w:color w:val="404040" w:themeColor="text1" w:themeTint="BF"/>
      <w:sz w:val="40"/>
    </w:rPr>
  </w:style>
  <w:style w:type="paragraph" w:styleId="a4">
    <w:name w:val="No Spacing"/>
    <w:autoRedefine/>
    <w:uiPriority w:val="1"/>
    <w:qFormat/>
    <w:rsid w:val="00CB223E"/>
    <w:pPr>
      <w:spacing w:after="0" w:line="240" w:lineRule="auto"/>
    </w:pPr>
    <w:rPr>
      <w:rFonts w:ascii="Times New Roman" w:hAnsi="Times New Roman"/>
      <w:b/>
      <w:sz w:val="40"/>
    </w:rPr>
  </w:style>
  <w:style w:type="paragraph" w:styleId="a5">
    <w:name w:val="Title"/>
    <w:basedOn w:val="a"/>
    <w:next w:val="a"/>
    <w:link w:val="a6"/>
    <w:autoRedefine/>
    <w:uiPriority w:val="10"/>
    <w:qFormat/>
    <w:rsid w:val="00641C2A"/>
    <w:pPr>
      <w:spacing w:after="80"/>
      <w:contextualSpacing/>
    </w:pPr>
    <w:rPr>
      <w:rFonts w:eastAsiaTheme="majorEastAsia" w:cstheme="majorBidi"/>
      <w:b/>
      <w:spacing w:val="-10"/>
      <w:kern w:val="28"/>
      <w:sz w:val="28"/>
      <w:szCs w:val="56"/>
    </w:rPr>
  </w:style>
  <w:style w:type="character" w:customStyle="1" w:styleId="a6">
    <w:name w:val="Заголовок Знак"/>
    <w:basedOn w:val="a0"/>
    <w:link w:val="a5"/>
    <w:uiPriority w:val="10"/>
    <w:rsid w:val="00641C2A"/>
    <w:rPr>
      <w:rFonts w:ascii="Times New Roman" w:eastAsiaTheme="majorEastAsia" w:hAnsi="Times New Roman"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68520">
      <w:bodyDiv w:val="1"/>
      <w:marLeft w:val="0"/>
      <w:marRight w:val="0"/>
      <w:marTop w:val="0"/>
      <w:marBottom w:val="0"/>
      <w:divBdr>
        <w:top w:val="none" w:sz="0" w:space="0" w:color="auto"/>
        <w:left w:val="none" w:sz="0" w:space="0" w:color="auto"/>
        <w:bottom w:val="none" w:sz="0" w:space="0" w:color="auto"/>
        <w:right w:val="none" w:sz="0" w:space="0" w:color="auto"/>
      </w:divBdr>
      <w:divsChild>
        <w:div w:id="632558015">
          <w:marLeft w:val="0"/>
          <w:marRight w:val="0"/>
          <w:marTop w:val="0"/>
          <w:marBottom w:val="0"/>
          <w:divBdr>
            <w:top w:val="none" w:sz="0" w:space="0" w:color="auto"/>
            <w:left w:val="none" w:sz="0" w:space="0" w:color="auto"/>
            <w:bottom w:val="none" w:sz="0" w:space="0" w:color="auto"/>
            <w:right w:val="none" w:sz="0" w:space="0" w:color="auto"/>
          </w:divBdr>
        </w:div>
        <w:div w:id="1696808403">
          <w:marLeft w:val="0"/>
          <w:marRight w:val="0"/>
          <w:marTop w:val="0"/>
          <w:marBottom w:val="0"/>
          <w:divBdr>
            <w:top w:val="none" w:sz="0" w:space="0" w:color="auto"/>
            <w:left w:val="none" w:sz="0" w:space="0" w:color="auto"/>
            <w:bottom w:val="none" w:sz="0" w:space="0" w:color="auto"/>
            <w:right w:val="none" w:sz="0" w:space="0" w:color="auto"/>
          </w:divBdr>
        </w:div>
        <w:div w:id="1689331400">
          <w:marLeft w:val="0"/>
          <w:marRight w:val="0"/>
          <w:marTop w:val="0"/>
          <w:marBottom w:val="0"/>
          <w:divBdr>
            <w:top w:val="none" w:sz="0" w:space="0" w:color="auto"/>
            <w:left w:val="none" w:sz="0" w:space="0" w:color="auto"/>
            <w:bottom w:val="none" w:sz="0" w:space="0" w:color="auto"/>
            <w:right w:val="none" w:sz="0" w:space="0" w:color="auto"/>
          </w:divBdr>
        </w:div>
        <w:div w:id="1466970563">
          <w:marLeft w:val="0"/>
          <w:marRight w:val="0"/>
          <w:marTop w:val="0"/>
          <w:marBottom w:val="0"/>
          <w:divBdr>
            <w:top w:val="none" w:sz="0" w:space="0" w:color="auto"/>
            <w:left w:val="none" w:sz="0" w:space="0" w:color="auto"/>
            <w:bottom w:val="none" w:sz="0" w:space="0" w:color="auto"/>
            <w:right w:val="none" w:sz="0" w:space="0" w:color="auto"/>
          </w:divBdr>
        </w:div>
        <w:div w:id="284049628">
          <w:marLeft w:val="0"/>
          <w:marRight w:val="0"/>
          <w:marTop w:val="0"/>
          <w:marBottom w:val="0"/>
          <w:divBdr>
            <w:top w:val="none" w:sz="0" w:space="0" w:color="auto"/>
            <w:left w:val="none" w:sz="0" w:space="0" w:color="auto"/>
            <w:bottom w:val="none" w:sz="0" w:space="0" w:color="auto"/>
            <w:right w:val="none" w:sz="0" w:space="0" w:color="auto"/>
          </w:divBdr>
        </w:div>
        <w:div w:id="1684472638">
          <w:marLeft w:val="0"/>
          <w:marRight w:val="0"/>
          <w:marTop w:val="0"/>
          <w:marBottom w:val="0"/>
          <w:divBdr>
            <w:top w:val="none" w:sz="0" w:space="0" w:color="auto"/>
            <w:left w:val="none" w:sz="0" w:space="0" w:color="auto"/>
            <w:bottom w:val="none" w:sz="0" w:space="0" w:color="auto"/>
            <w:right w:val="none" w:sz="0" w:space="0" w:color="auto"/>
          </w:divBdr>
        </w:div>
        <w:div w:id="1891922469">
          <w:marLeft w:val="0"/>
          <w:marRight w:val="0"/>
          <w:marTop w:val="0"/>
          <w:marBottom w:val="0"/>
          <w:divBdr>
            <w:top w:val="none" w:sz="0" w:space="0" w:color="auto"/>
            <w:left w:val="none" w:sz="0" w:space="0" w:color="auto"/>
            <w:bottom w:val="none" w:sz="0" w:space="0" w:color="auto"/>
            <w:right w:val="none" w:sz="0" w:space="0" w:color="auto"/>
          </w:divBdr>
        </w:div>
        <w:div w:id="236327884">
          <w:marLeft w:val="0"/>
          <w:marRight w:val="0"/>
          <w:marTop w:val="0"/>
          <w:marBottom w:val="0"/>
          <w:divBdr>
            <w:top w:val="none" w:sz="0" w:space="0" w:color="auto"/>
            <w:left w:val="none" w:sz="0" w:space="0" w:color="auto"/>
            <w:bottom w:val="none" w:sz="0" w:space="0" w:color="auto"/>
            <w:right w:val="none" w:sz="0" w:space="0" w:color="auto"/>
          </w:divBdr>
        </w:div>
        <w:div w:id="372073677">
          <w:marLeft w:val="0"/>
          <w:marRight w:val="0"/>
          <w:marTop w:val="0"/>
          <w:marBottom w:val="0"/>
          <w:divBdr>
            <w:top w:val="none" w:sz="0" w:space="0" w:color="auto"/>
            <w:left w:val="none" w:sz="0" w:space="0" w:color="auto"/>
            <w:bottom w:val="none" w:sz="0" w:space="0" w:color="auto"/>
            <w:right w:val="none" w:sz="0" w:space="0" w:color="auto"/>
          </w:divBdr>
        </w:div>
        <w:div w:id="1159420435">
          <w:marLeft w:val="0"/>
          <w:marRight w:val="0"/>
          <w:marTop w:val="0"/>
          <w:marBottom w:val="0"/>
          <w:divBdr>
            <w:top w:val="none" w:sz="0" w:space="0" w:color="auto"/>
            <w:left w:val="none" w:sz="0" w:space="0" w:color="auto"/>
            <w:bottom w:val="none" w:sz="0" w:space="0" w:color="auto"/>
            <w:right w:val="none" w:sz="0" w:space="0" w:color="auto"/>
          </w:divBdr>
        </w:div>
        <w:div w:id="788620841">
          <w:marLeft w:val="0"/>
          <w:marRight w:val="0"/>
          <w:marTop w:val="0"/>
          <w:marBottom w:val="0"/>
          <w:divBdr>
            <w:top w:val="none" w:sz="0" w:space="0" w:color="auto"/>
            <w:left w:val="none" w:sz="0" w:space="0" w:color="auto"/>
            <w:bottom w:val="none" w:sz="0" w:space="0" w:color="auto"/>
            <w:right w:val="none" w:sz="0" w:space="0" w:color="auto"/>
          </w:divBdr>
        </w:div>
        <w:div w:id="1666936022">
          <w:marLeft w:val="0"/>
          <w:marRight w:val="0"/>
          <w:marTop w:val="0"/>
          <w:marBottom w:val="0"/>
          <w:divBdr>
            <w:top w:val="none" w:sz="0" w:space="0" w:color="auto"/>
            <w:left w:val="none" w:sz="0" w:space="0" w:color="auto"/>
            <w:bottom w:val="none" w:sz="0" w:space="0" w:color="auto"/>
            <w:right w:val="none" w:sz="0" w:space="0" w:color="auto"/>
          </w:divBdr>
        </w:div>
        <w:div w:id="2112237550">
          <w:marLeft w:val="0"/>
          <w:marRight w:val="0"/>
          <w:marTop w:val="0"/>
          <w:marBottom w:val="0"/>
          <w:divBdr>
            <w:top w:val="none" w:sz="0" w:space="0" w:color="auto"/>
            <w:left w:val="none" w:sz="0" w:space="0" w:color="auto"/>
            <w:bottom w:val="none" w:sz="0" w:space="0" w:color="auto"/>
            <w:right w:val="none" w:sz="0" w:space="0" w:color="auto"/>
          </w:divBdr>
        </w:div>
        <w:div w:id="1537083397">
          <w:marLeft w:val="0"/>
          <w:marRight w:val="0"/>
          <w:marTop w:val="0"/>
          <w:marBottom w:val="0"/>
          <w:divBdr>
            <w:top w:val="none" w:sz="0" w:space="0" w:color="auto"/>
            <w:left w:val="none" w:sz="0" w:space="0" w:color="auto"/>
            <w:bottom w:val="none" w:sz="0" w:space="0" w:color="auto"/>
            <w:right w:val="none" w:sz="0" w:space="0" w:color="auto"/>
          </w:divBdr>
        </w:div>
        <w:div w:id="646513535">
          <w:marLeft w:val="0"/>
          <w:marRight w:val="0"/>
          <w:marTop w:val="0"/>
          <w:marBottom w:val="0"/>
          <w:divBdr>
            <w:top w:val="none" w:sz="0" w:space="0" w:color="auto"/>
            <w:left w:val="none" w:sz="0" w:space="0" w:color="auto"/>
            <w:bottom w:val="none" w:sz="0" w:space="0" w:color="auto"/>
            <w:right w:val="none" w:sz="0" w:space="0" w:color="auto"/>
          </w:divBdr>
        </w:div>
        <w:div w:id="439953594">
          <w:marLeft w:val="0"/>
          <w:marRight w:val="0"/>
          <w:marTop w:val="0"/>
          <w:marBottom w:val="0"/>
          <w:divBdr>
            <w:top w:val="none" w:sz="0" w:space="0" w:color="auto"/>
            <w:left w:val="none" w:sz="0" w:space="0" w:color="auto"/>
            <w:bottom w:val="none" w:sz="0" w:space="0" w:color="auto"/>
            <w:right w:val="none" w:sz="0" w:space="0" w:color="auto"/>
          </w:divBdr>
        </w:div>
        <w:div w:id="152766355">
          <w:marLeft w:val="0"/>
          <w:marRight w:val="0"/>
          <w:marTop w:val="0"/>
          <w:marBottom w:val="0"/>
          <w:divBdr>
            <w:top w:val="none" w:sz="0" w:space="0" w:color="auto"/>
            <w:left w:val="none" w:sz="0" w:space="0" w:color="auto"/>
            <w:bottom w:val="none" w:sz="0" w:space="0" w:color="auto"/>
            <w:right w:val="none" w:sz="0" w:space="0" w:color="auto"/>
          </w:divBdr>
        </w:div>
        <w:div w:id="417481583">
          <w:marLeft w:val="0"/>
          <w:marRight w:val="0"/>
          <w:marTop w:val="0"/>
          <w:marBottom w:val="0"/>
          <w:divBdr>
            <w:top w:val="none" w:sz="0" w:space="0" w:color="auto"/>
            <w:left w:val="none" w:sz="0" w:space="0" w:color="auto"/>
            <w:bottom w:val="none" w:sz="0" w:space="0" w:color="auto"/>
            <w:right w:val="none" w:sz="0" w:space="0" w:color="auto"/>
          </w:divBdr>
        </w:div>
        <w:div w:id="265698782">
          <w:marLeft w:val="0"/>
          <w:marRight w:val="0"/>
          <w:marTop w:val="0"/>
          <w:marBottom w:val="0"/>
          <w:divBdr>
            <w:top w:val="none" w:sz="0" w:space="0" w:color="auto"/>
            <w:left w:val="none" w:sz="0" w:space="0" w:color="auto"/>
            <w:bottom w:val="none" w:sz="0" w:space="0" w:color="auto"/>
            <w:right w:val="none" w:sz="0" w:space="0" w:color="auto"/>
          </w:divBdr>
        </w:div>
        <w:div w:id="2046516154">
          <w:marLeft w:val="0"/>
          <w:marRight w:val="0"/>
          <w:marTop w:val="0"/>
          <w:marBottom w:val="0"/>
          <w:divBdr>
            <w:top w:val="none" w:sz="0" w:space="0" w:color="auto"/>
            <w:left w:val="none" w:sz="0" w:space="0" w:color="auto"/>
            <w:bottom w:val="none" w:sz="0" w:space="0" w:color="auto"/>
            <w:right w:val="none" w:sz="0" w:space="0" w:color="auto"/>
          </w:divBdr>
        </w:div>
        <w:div w:id="819686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3301</Words>
  <Characters>1882</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2026-06-09T14:22:00Z</dcterms:created>
  <dcterms:modified xsi:type="dcterms:W3CDTF">2026-06-10T06:47:00Z</dcterms:modified>
</cp:coreProperties>
</file>