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10C" w:rsidRDefault="0074210C" w:rsidP="0074210C">
      <w:pPr>
        <w:tabs>
          <w:tab w:val="left" w:pos="-284"/>
          <w:tab w:val="left" w:pos="10065"/>
        </w:tabs>
        <w:spacing w:after="0" w:line="240" w:lineRule="auto"/>
        <w:jc w:val="center"/>
        <w:rPr>
          <w:rFonts w:ascii="Times New Roman" w:hAnsi="Times New Roman" w:cs="Times New Roman"/>
          <w:color w:val="000000"/>
          <w:sz w:val="28"/>
          <w:szCs w:val="28"/>
        </w:rPr>
      </w:pPr>
      <w:r w:rsidRPr="00A85A91">
        <w:rPr>
          <w:rFonts w:ascii="Times New Roman" w:hAnsi="Times New Roman" w:cs="Times New Roman"/>
          <w:color w:val="000000"/>
          <w:sz w:val="28"/>
          <w:szCs w:val="28"/>
        </w:rPr>
        <w:t>Індивідуальна податкова консультація</w:t>
      </w:r>
    </w:p>
    <w:p w:rsidR="00C23F15" w:rsidRPr="00472BBD" w:rsidRDefault="00C23F15" w:rsidP="0074210C">
      <w:pPr>
        <w:tabs>
          <w:tab w:val="left" w:pos="-284"/>
          <w:tab w:val="left" w:pos="10065"/>
        </w:tabs>
        <w:spacing w:after="0" w:line="240" w:lineRule="auto"/>
        <w:jc w:val="center"/>
        <w:rPr>
          <w:rFonts w:ascii="Times New Roman" w:eastAsia="Times New Roman" w:hAnsi="Times New Roman" w:cs="Times New Roman"/>
          <w:sz w:val="28"/>
          <w:szCs w:val="28"/>
        </w:rPr>
      </w:pPr>
    </w:p>
    <w:p w:rsidR="00D90231" w:rsidRDefault="0074210C" w:rsidP="00472BBD">
      <w:pPr>
        <w:pStyle w:val="ps1"/>
        <w:spacing w:before="0" w:beforeAutospacing="0" w:after="0" w:afterAutospacing="0"/>
        <w:ind w:firstLine="567"/>
        <w:jc w:val="both"/>
        <w:rPr>
          <w:sz w:val="28"/>
          <w:szCs w:val="28"/>
        </w:rPr>
      </w:pPr>
      <w:r w:rsidRPr="00472BBD">
        <w:rPr>
          <w:sz w:val="28"/>
          <w:szCs w:val="28"/>
          <w:lang w:eastAsia="en-US"/>
        </w:rPr>
        <w:t>Державна податкова служба України, керуючись ст. 52 Податкового кодексу України (далі – Кодекс), розглянула звернення</w:t>
      </w:r>
      <w:r w:rsidR="003F3B30" w:rsidRPr="00472BBD">
        <w:rPr>
          <w:sz w:val="28"/>
          <w:szCs w:val="28"/>
          <w:lang w:eastAsia="en-US"/>
        </w:rPr>
        <w:t>,</w:t>
      </w:r>
      <w:r w:rsidRPr="00472BBD">
        <w:rPr>
          <w:sz w:val="28"/>
          <w:szCs w:val="28"/>
          <w:lang w:eastAsia="en-US"/>
        </w:rPr>
        <w:t xml:space="preserve"> щодо </w:t>
      </w:r>
      <w:r w:rsidR="008E2B5D">
        <w:rPr>
          <w:sz w:val="28"/>
          <w:szCs w:val="28"/>
          <w:lang w:eastAsia="en-US"/>
        </w:rPr>
        <w:t>практичного застосування норм податкового законодавства</w:t>
      </w:r>
      <w:r w:rsidRPr="00215C98">
        <w:rPr>
          <w:sz w:val="28"/>
          <w:szCs w:val="28"/>
          <w:lang w:eastAsia="en-US"/>
        </w:rPr>
        <w:t xml:space="preserve"> та в межах</w:t>
      </w:r>
      <w:r w:rsidRPr="00215C98">
        <w:rPr>
          <w:sz w:val="28"/>
          <w:szCs w:val="28"/>
        </w:rPr>
        <w:t xml:space="preserve"> компетенції повідомляє.</w:t>
      </w:r>
    </w:p>
    <w:p w:rsidR="00472BBD" w:rsidRDefault="00472BBD" w:rsidP="00472BBD">
      <w:pPr>
        <w:pStyle w:val="ps1"/>
        <w:spacing w:before="0" w:beforeAutospacing="0" w:after="0" w:afterAutospacing="0"/>
        <w:ind w:firstLine="567"/>
        <w:jc w:val="both"/>
        <w:rPr>
          <w:sz w:val="28"/>
          <w:szCs w:val="28"/>
        </w:rPr>
      </w:pPr>
      <w:r>
        <w:rPr>
          <w:sz w:val="28"/>
          <w:szCs w:val="28"/>
        </w:rPr>
        <w:t xml:space="preserve">Платник податків у зверненні зазначив, що </w:t>
      </w:r>
      <w:r w:rsidRPr="00472BBD">
        <w:rPr>
          <w:sz w:val="28"/>
          <w:szCs w:val="28"/>
        </w:rPr>
        <w:t>є особою, яка провадить незалежну професійну діяльність, оскільки отримав свідоцтво про право на заняття адвокатською діяльністю, став на відповідний податковий облік та на облік платника єдиного внеску (як фізична особа, яка проводить незалежну професійну діяльність).</w:t>
      </w:r>
    </w:p>
    <w:p w:rsidR="00472BBD" w:rsidRDefault="00472BBD" w:rsidP="00472BBD">
      <w:pPr>
        <w:pStyle w:val="ps1"/>
        <w:spacing w:before="0" w:beforeAutospacing="0" w:after="0" w:afterAutospacing="0"/>
        <w:ind w:firstLine="567"/>
        <w:jc w:val="both"/>
        <w:rPr>
          <w:sz w:val="28"/>
          <w:szCs w:val="28"/>
        </w:rPr>
      </w:pPr>
      <w:r>
        <w:rPr>
          <w:sz w:val="28"/>
          <w:szCs w:val="28"/>
        </w:rPr>
        <w:t>У зв’язку з чим платник податків</w:t>
      </w:r>
      <w:r w:rsidRPr="008439AA">
        <w:rPr>
          <w:sz w:val="28"/>
          <w:szCs w:val="28"/>
        </w:rPr>
        <w:t xml:space="preserve"> </w:t>
      </w:r>
      <w:r w:rsidRPr="00F2050B">
        <w:rPr>
          <w:sz w:val="28"/>
          <w:szCs w:val="28"/>
        </w:rPr>
        <w:t xml:space="preserve">просить надати індивідуальну податкову консультацію з </w:t>
      </w:r>
      <w:r>
        <w:rPr>
          <w:sz w:val="28"/>
          <w:szCs w:val="28"/>
        </w:rPr>
        <w:t>питання:</w:t>
      </w:r>
    </w:p>
    <w:p w:rsidR="00472BBD" w:rsidRPr="00472BBD" w:rsidRDefault="00472BBD" w:rsidP="00472BBD">
      <w:pPr>
        <w:pStyle w:val="ps1"/>
        <w:spacing w:before="0" w:beforeAutospacing="0" w:after="0" w:afterAutospacing="0"/>
        <w:ind w:firstLine="567"/>
        <w:jc w:val="both"/>
        <w:rPr>
          <w:sz w:val="28"/>
          <w:szCs w:val="28"/>
        </w:rPr>
      </w:pPr>
      <w:r>
        <w:rPr>
          <w:sz w:val="28"/>
          <w:szCs w:val="28"/>
        </w:rPr>
        <w:t>Чи може</w:t>
      </w:r>
      <w:r w:rsidRPr="00472BBD">
        <w:rPr>
          <w:sz w:val="28"/>
          <w:szCs w:val="28"/>
        </w:rPr>
        <w:t xml:space="preserve"> адвокат, як особа, яка провадить незалежну професійну діяльність, зарахувати до витрат адвоката наступні витрати:</w:t>
      </w:r>
    </w:p>
    <w:p w:rsidR="00472BBD" w:rsidRPr="00472BBD" w:rsidRDefault="00472BBD" w:rsidP="00472BBD">
      <w:pPr>
        <w:pStyle w:val="ps1"/>
        <w:spacing w:before="0" w:beforeAutospacing="0" w:after="0" w:afterAutospacing="0"/>
        <w:ind w:firstLine="567"/>
        <w:jc w:val="both"/>
        <w:rPr>
          <w:sz w:val="28"/>
          <w:szCs w:val="28"/>
        </w:rPr>
      </w:pPr>
      <w:r w:rsidRPr="00472BBD">
        <w:rPr>
          <w:sz w:val="28"/>
          <w:szCs w:val="28"/>
        </w:rPr>
        <w:t xml:space="preserve">придбання </w:t>
      </w:r>
      <w:proofErr w:type="spellStart"/>
      <w:r w:rsidRPr="00472BBD">
        <w:rPr>
          <w:sz w:val="28"/>
          <w:szCs w:val="28"/>
        </w:rPr>
        <w:t>електрогенеруючих</w:t>
      </w:r>
      <w:proofErr w:type="spellEnd"/>
      <w:r w:rsidRPr="00472BBD">
        <w:rPr>
          <w:sz w:val="28"/>
          <w:szCs w:val="28"/>
        </w:rPr>
        <w:t xml:space="preserve"> пристроїв та </w:t>
      </w:r>
      <w:proofErr w:type="spellStart"/>
      <w:r w:rsidRPr="00472BBD">
        <w:rPr>
          <w:sz w:val="28"/>
          <w:szCs w:val="28"/>
        </w:rPr>
        <w:t>електрозберігаючих</w:t>
      </w:r>
      <w:proofErr w:type="spellEnd"/>
      <w:r w:rsidRPr="00472BBD">
        <w:rPr>
          <w:sz w:val="28"/>
          <w:szCs w:val="28"/>
        </w:rPr>
        <w:t xml:space="preserve"> (енергозберігаючих) пристроїв, а також комплектуючих до них та іншого аналогічного, необхідного для належного функціонування вказаного вище обладнання, необхідних для провадження незалежної професійної діяльності за існуючих умов відключення електроенергії в Україні (придбання електрогенераторів, генераторів та палива до нього, </w:t>
      </w:r>
      <w:proofErr w:type="spellStart"/>
      <w:r w:rsidRPr="00472BBD">
        <w:rPr>
          <w:sz w:val="28"/>
          <w:szCs w:val="28"/>
        </w:rPr>
        <w:t>екофлоу</w:t>
      </w:r>
      <w:proofErr w:type="spellEnd"/>
      <w:r w:rsidRPr="00472BBD">
        <w:rPr>
          <w:sz w:val="28"/>
          <w:szCs w:val="28"/>
        </w:rPr>
        <w:t>, акумуляторів та інше)?</w:t>
      </w:r>
    </w:p>
    <w:p w:rsidR="00472BBD" w:rsidRPr="00472BBD" w:rsidRDefault="00472BBD" w:rsidP="00472BBD">
      <w:pPr>
        <w:pStyle w:val="ps1"/>
        <w:spacing w:before="0" w:beforeAutospacing="0" w:after="0" w:afterAutospacing="0"/>
        <w:ind w:firstLine="567"/>
        <w:jc w:val="both"/>
        <w:rPr>
          <w:sz w:val="28"/>
          <w:szCs w:val="28"/>
        </w:rPr>
      </w:pPr>
      <w:r w:rsidRPr="00472BBD">
        <w:rPr>
          <w:sz w:val="28"/>
          <w:szCs w:val="28"/>
        </w:rPr>
        <w:t>витрати на ремонт ноутбука (зокрема, але не виключно, заміна елементів живлення (батарея), ремонт (заміна) інших комплектуючих), який використовується для провадження незалежної професійної діяльності?</w:t>
      </w:r>
    </w:p>
    <w:p w:rsidR="00E916AC" w:rsidRPr="00E916AC" w:rsidRDefault="00E916AC" w:rsidP="00E916AC">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E916AC">
        <w:rPr>
          <w:rFonts w:ascii="Times New Roman" w:hAnsi="Times New Roman" w:cs="Times New Roman"/>
          <w:sz w:val="28"/>
          <w:szCs w:val="28"/>
        </w:rPr>
        <w:t xml:space="preserve">Правові засади організації і діяльності адвокатури та здійснення адвокатської діяльності в Україні регулюються Законом України від 05 липня 2012 року № 5076-VI «Про адвокатуру та адвокатську діяльність» (далі – Закон № 5076), ст. 1 якого визначено, що адвокат – це фізична особа, яка здійснює адвокатську діяльність на підставах та в порядку, що передбачені Законом </w:t>
      </w:r>
      <w:r>
        <w:rPr>
          <w:rFonts w:ascii="Times New Roman" w:hAnsi="Times New Roman" w:cs="Times New Roman"/>
          <w:sz w:val="28"/>
          <w:szCs w:val="28"/>
        </w:rPr>
        <w:br/>
      </w:r>
      <w:r w:rsidRPr="00E916AC">
        <w:rPr>
          <w:rFonts w:ascii="Times New Roman" w:hAnsi="Times New Roman" w:cs="Times New Roman"/>
          <w:sz w:val="28"/>
          <w:szCs w:val="28"/>
        </w:rPr>
        <w:t>№ 5076.</w:t>
      </w:r>
    </w:p>
    <w:p w:rsidR="00CE5596" w:rsidRDefault="00CE5596" w:rsidP="00E916AC">
      <w:pPr>
        <w:tabs>
          <w:tab w:val="left" w:pos="0"/>
        </w:tabs>
        <w:spacing w:after="0" w:line="240" w:lineRule="auto"/>
        <w:ind w:firstLine="567"/>
        <w:jc w:val="both"/>
        <w:rPr>
          <w:rFonts w:ascii="Times New Roman" w:hAnsi="Times New Roman" w:cs="Times New Roman"/>
          <w:sz w:val="28"/>
          <w:szCs w:val="28"/>
        </w:rPr>
      </w:pPr>
      <w:r w:rsidRPr="00CE5596">
        <w:rPr>
          <w:rFonts w:ascii="Times New Roman" w:hAnsi="Times New Roman" w:cs="Times New Roman"/>
          <w:sz w:val="28"/>
          <w:szCs w:val="28"/>
        </w:rPr>
        <w:t>Адвокатською діяльністю визнається незалежна професійна діяльність адвоката щодо здійснення захисту, представництва та надання інших видів правничої допомоги клієнту.</w:t>
      </w:r>
    </w:p>
    <w:p w:rsidR="00E916AC" w:rsidRPr="00E916AC" w:rsidRDefault="00E916AC" w:rsidP="00E916AC">
      <w:pPr>
        <w:tabs>
          <w:tab w:val="left" w:pos="0"/>
        </w:tabs>
        <w:spacing w:after="0" w:line="240" w:lineRule="auto"/>
        <w:ind w:firstLine="567"/>
        <w:jc w:val="both"/>
        <w:rPr>
          <w:rFonts w:ascii="Times New Roman" w:hAnsi="Times New Roman" w:cs="Times New Roman"/>
          <w:sz w:val="28"/>
          <w:szCs w:val="28"/>
        </w:rPr>
      </w:pPr>
      <w:r w:rsidRPr="00E916AC">
        <w:rPr>
          <w:rFonts w:ascii="Times New Roman" w:hAnsi="Times New Roman" w:cs="Times New Roman"/>
          <w:sz w:val="28"/>
          <w:szCs w:val="28"/>
        </w:rPr>
        <w:t>Частиною третьою ст. 4 Закону №</w:t>
      </w:r>
      <w:r w:rsidR="00DB43DF">
        <w:rPr>
          <w:rFonts w:ascii="Times New Roman" w:hAnsi="Times New Roman" w:cs="Times New Roman"/>
          <w:sz w:val="28"/>
          <w:szCs w:val="28"/>
        </w:rPr>
        <w:t xml:space="preserve"> </w:t>
      </w:r>
      <w:r w:rsidRPr="00E916AC">
        <w:rPr>
          <w:rFonts w:ascii="Times New Roman" w:hAnsi="Times New Roman" w:cs="Times New Roman"/>
          <w:sz w:val="28"/>
          <w:szCs w:val="28"/>
        </w:rPr>
        <w:t>5076 визначено, що адвокат може здійснювати адвокатську діяльність індивідуально або в організаційно-правових формах адвокатського бюро чи адвокатського об’єднання (організаційні форми адвокатськ</w:t>
      </w:r>
      <w:r w:rsidR="00CE5596">
        <w:rPr>
          <w:rFonts w:ascii="Times New Roman" w:hAnsi="Times New Roman" w:cs="Times New Roman"/>
          <w:sz w:val="28"/>
          <w:szCs w:val="28"/>
        </w:rPr>
        <w:t xml:space="preserve">ої діяльності). </w:t>
      </w:r>
    </w:p>
    <w:p w:rsidR="00E916AC" w:rsidRPr="00E916AC" w:rsidRDefault="00E916AC" w:rsidP="00E916AC">
      <w:pPr>
        <w:spacing w:after="0" w:line="240" w:lineRule="auto"/>
        <w:ind w:firstLine="567"/>
        <w:jc w:val="both"/>
        <w:rPr>
          <w:rFonts w:ascii="Times New Roman" w:hAnsi="Times New Roman" w:cs="Times New Roman"/>
          <w:sz w:val="28"/>
          <w:szCs w:val="28"/>
        </w:rPr>
      </w:pPr>
      <w:r w:rsidRPr="00E916AC">
        <w:rPr>
          <w:rFonts w:ascii="Times New Roman" w:hAnsi="Times New Roman" w:cs="Times New Roman"/>
          <w:sz w:val="28"/>
          <w:szCs w:val="28"/>
        </w:rPr>
        <w:t xml:space="preserve">Згідно з </w:t>
      </w:r>
      <w:proofErr w:type="spellStart"/>
      <w:r w:rsidRPr="00E916AC">
        <w:rPr>
          <w:rFonts w:ascii="Times New Roman" w:hAnsi="Times New Roman" w:cs="Times New Roman"/>
          <w:sz w:val="28"/>
          <w:szCs w:val="28"/>
        </w:rPr>
        <w:t>п.п</w:t>
      </w:r>
      <w:proofErr w:type="spellEnd"/>
      <w:r w:rsidRPr="00E916AC">
        <w:rPr>
          <w:rFonts w:ascii="Times New Roman" w:hAnsi="Times New Roman" w:cs="Times New Roman"/>
          <w:sz w:val="28"/>
          <w:szCs w:val="28"/>
        </w:rPr>
        <w:t xml:space="preserve">. 14.1.226 п. 14.1 ст. 14 Кодексу </w:t>
      </w:r>
      <w:r w:rsidR="00691348">
        <w:rPr>
          <w:rFonts w:ascii="Times New Roman" w:hAnsi="Times New Roman" w:cs="Times New Roman"/>
          <w:sz w:val="28"/>
          <w:szCs w:val="28"/>
        </w:rPr>
        <w:t>н</w:t>
      </w:r>
      <w:r w:rsidRPr="00E916AC">
        <w:rPr>
          <w:rFonts w:ascii="Times New Roman" w:hAnsi="Times New Roman" w:cs="Times New Roman"/>
          <w:sz w:val="28"/>
          <w:szCs w:val="28"/>
        </w:rPr>
        <w:t>езалежна професійна діяльність – це, зокрема, діяльність адвокатів за умови, що така особа не є працівником або фізичною особою – підприємцем (за виключенням випадку, передбаченого п. 65.9 ст. 65 Кодексу) та використовує найману працю не більш як чотирьох фізичних осіб.</w:t>
      </w:r>
    </w:p>
    <w:p w:rsidR="00E916AC" w:rsidRPr="00E916AC" w:rsidRDefault="00E916AC" w:rsidP="00E916AC">
      <w:pPr>
        <w:spacing w:after="0" w:line="240" w:lineRule="auto"/>
        <w:ind w:firstLine="567"/>
        <w:jc w:val="both"/>
        <w:rPr>
          <w:rFonts w:ascii="Times New Roman" w:hAnsi="Times New Roman" w:cs="Times New Roman"/>
          <w:sz w:val="28"/>
          <w:szCs w:val="28"/>
        </w:rPr>
      </w:pPr>
      <w:r w:rsidRPr="00E916AC">
        <w:rPr>
          <w:rFonts w:ascii="Times New Roman" w:hAnsi="Times New Roman" w:cs="Times New Roman"/>
          <w:sz w:val="28"/>
          <w:szCs w:val="28"/>
        </w:rPr>
        <w:lastRenderedPageBreak/>
        <w:t>Порядок оподаткування доходів, отриманих фізичними особами, які провадять незалежну професійну діяльність, встановлено у ст. 178 Кодексу.</w:t>
      </w:r>
    </w:p>
    <w:p w:rsidR="00691348" w:rsidRPr="00691348" w:rsidRDefault="00691348" w:rsidP="006913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Відповідно до п. 178.3 ст. 178 Кодексу о</w:t>
      </w:r>
      <w:r w:rsidRPr="00691348">
        <w:rPr>
          <w:rFonts w:ascii="Times New Roman" w:hAnsi="Times New Roman" w:cs="Times New Roman"/>
          <w:sz w:val="28"/>
          <w:szCs w:val="28"/>
        </w:rPr>
        <w:t xml:space="preserve">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w:t>
      </w:r>
    </w:p>
    <w:p w:rsidR="00691348" w:rsidRDefault="00691348" w:rsidP="00691348">
      <w:pPr>
        <w:spacing w:after="0" w:line="240" w:lineRule="auto"/>
        <w:ind w:firstLine="567"/>
        <w:jc w:val="both"/>
        <w:rPr>
          <w:rFonts w:ascii="Times New Roman" w:hAnsi="Times New Roman" w:cs="Times New Roman"/>
          <w:sz w:val="28"/>
          <w:szCs w:val="28"/>
        </w:rPr>
      </w:pPr>
      <w:r w:rsidRPr="00691348">
        <w:rPr>
          <w:rFonts w:ascii="Times New Roman" w:hAnsi="Times New Roman" w:cs="Times New Roman"/>
          <w:sz w:val="28"/>
          <w:szCs w:val="28"/>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rsidR="00E916AC" w:rsidRDefault="00E916AC" w:rsidP="00E916AC">
      <w:pPr>
        <w:spacing w:after="0" w:line="240" w:lineRule="auto"/>
        <w:ind w:firstLine="567"/>
        <w:jc w:val="both"/>
        <w:rPr>
          <w:rFonts w:ascii="Times New Roman" w:hAnsi="Times New Roman" w:cs="Times New Roman"/>
          <w:sz w:val="28"/>
          <w:szCs w:val="28"/>
        </w:rPr>
      </w:pPr>
      <w:r w:rsidRPr="00E916AC">
        <w:rPr>
          <w:rFonts w:ascii="Times New Roman" w:hAnsi="Times New Roman" w:cs="Times New Roman"/>
          <w:sz w:val="28"/>
          <w:szCs w:val="28"/>
        </w:rPr>
        <w:t>Відповідно до п. 178.6 ст. 178 Кодексу фізичні особи, які провадять незалежну професійну діяльність, зобов'язані вести облік доходів і витрат від такої діяльності. Облік доходів і витрат може вестися в паперовому та/або електронному вигляді, у тому числі через електронний кабінет.</w:t>
      </w:r>
    </w:p>
    <w:p w:rsidR="006B357E" w:rsidRPr="006B357E" w:rsidRDefault="006B357E" w:rsidP="006B357E">
      <w:pPr>
        <w:spacing w:after="0" w:line="240" w:lineRule="auto"/>
        <w:ind w:firstLine="567"/>
        <w:jc w:val="both"/>
        <w:rPr>
          <w:rFonts w:ascii="Times New Roman" w:hAnsi="Times New Roman" w:cs="Times New Roman"/>
          <w:sz w:val="28"/>
          <w:szCs w:val="28"/>
        </w:rPr>
      </w:pPr>
      <w:r w:rsidRPr="006B357E">
        <w:rPr>
          <w:rFonts w:ascii="Times New Roman" w:hAnsi="Times New Roman" w:cs="Times New Roman"/>
          <w:sz w:val="28"/>
          <w:szCs w:val="28"/>
        </w:rPr>
        <w:t>При цьому Кодексом не передбачено будь-якого переліку витрат для фізичних осіб, які здійснюють незалежну професійну діяльність.</w:t>
      </w:r>
    </w:p>
    <w:p w:rsidR="006B357E" w:rsidRDefault="006B357E" w:rsidP="006B357E">
      <w:pPr>
        <w:spacing w:after="0" w:line="240" w:lineRule="auto"/>
        <w:ind w:firstLine="567"/>
        <w:jc w:val="both"/>
        <w:rPr>
          <w:rFonts w:ascii="Times New Roman" w:hAnsi="Times New Roman" w:cs="Times New Roman"/>
          <w:sz w:val="28"/>
          <w:szCs w:val="28"/>
        </w:rPr>
      </w:pPr>
      <w:r w:rsidRPr="006B357E">
        <w:rPr>
          <w:rFonts w:ascii="Times New Roman" w:hAnsi="Times New Roman" w:cs="Times New Roman"/>
          <w:sz w:val="28"/>
          <w:szCs w:val="28"/>
        </w:rPr>
        <w:t xml:space="preserve">При визначенні сукупного чистого доходу фізичних осіб, які здійснюють незалежну адвокатську діяльність, доцільно враховувати витрати, пов'язані з організацією такої діяльності та обумовлені вимогами Закону </w:t>
      </w:r>
      <w:r>
        <w:rPr>
          <w:rFonts w:ascii="Times New Roman" w:hAnsi="Times New Roman" w:cs="Times New Roman"/>
          <w:sz w:val="28"/>
          <w:szCs w:val="28"/>
        </w:rPr>
        <w:t>№</w:t>
      </w:r>
      <w:r w:rsidRPr="006B357E">
        <w:rPr>
          <w:rFonts w:ascii="Times New Roman" w:hAnsi="Times New Roman" w:cs="Times New Roman"/>
          <w:sz w:val="28"/>
          <w:szCs w:val="28"/>
        </w:rPr>
        <w:t xml:space="preserve"> 5076.</w:t>
      </w:r>
    </w:p>
    <w:p w:rsidR="006B357E" w:rsidRPr="006B357E" w:rsidRDefault="006B357E" w:rsidP="009462EB">
      <w:pPr>
        <w:spacing w:after="0" w:line="240" w:lineRule="auto"/>
        <w:ind w:firstLine="567"/>
        <w:jc w:val="both"/>
        <w:rPr>
          <w:rFonts w:ascii="Times New Roman" w:hAnsi="Times New Roman" w:cs="Times New Roman"/>
          <w:sz w:val="28"/>
          <w:szCs w:val="28"/>
        </w:rPr>
      </w:pPr>
      <w:r w:rsidRPr="006B357E">
        <w:rPr>
          <w:rFonts w:ascii="Times New Roman" w:hAnsi="Times New Roman" w:cs="Times New Roman"/>
          <w:sz w:val="28"/>
          <w:szCs w:val="28"/>
        </w:rPr>
        <w:t xml:space="preserve">У зв'язку з цим для визначення переліку витрат, які можуть бути враховані при обчисленні оподатковуваного доходу фізичній особі, яка провадить незалежну професійну діяльність, доцільно скористатися Узагальнюючою податковою консультацією щодо деяких питань оподаткування фізичних осіб, які провадять незалежну професійну діяльність (приватних нотаріусів, адвокатів), затвердженою наказом ДПС України від 24.12.2012 </w:t>
      </w:r>
      <w:r>
        <w:rPr>
          <w:rFonts w:ascii="Times New Roman" w:hAnsi="Times New Roman" w:cs="Times New Roman"/>
          <w:sz w:val="28"/>
          <w:szCs w:val="28"/>
        </w:rPr>
        <w:t>№</w:t>
      </w:r>
      <w:r w:rsidRPr="006B357E">
        <w:rPr>
          <w:rFonts w:ascii="Times New Roman" w:hAnsi="Times New Roman" w:cs="Times New Roman"/>
          <w:sz w:val="28"/>
          <w:szCs w:val="28"/>
        </w:rPr>
        <w:t xml:space="preserve"> 1185</w:t>
      </w:r>
      <w:r w:rsidR="00455FE4">
        <w:rPr>
          <w:rFonts w:ascii="Times New Roman" w:hAnsi="Times New Roman" w:cs="Times New Roman"/>
          <w:sz w:val="28"/>
          <w:szCs w:val="28"/>
        </w:rPr>
        <w:t xml:space="preserve"> (далі – наказ № 1185)</w:t>
      </w:r>
      <w:r w:rsidRPr="006B357E">
        <w:rPr>
          <w:rFonts w:ascii="Times New Roman" w:hAnsi="Times New Roman" w:cs="Times New Roman"/>
          <w:sz w:val="28"/>
          <w:szCs w:val="28"/>
        </w:rPr>
        <w:t xml:space="preserve">. </w:t>
      </w:r>
    </w:p>
    <w:p w:rsidR="009462EB" w:rsidRPr="009462EB" w:rsidRDefault="009462EB" w:rsidP="009462EB">
      <w:pPr>
        <w:pStyle w:val="a7"/>
        <w:spacing w:before="0" w:beforeAutospacing="0" w:after="0" w:afterAutospacing="0"/>
        <w:ind w:firstLine="567"/>
        <w:jc w:val="both"/>
        <w:rPr>
          <w:rFonts w:ascii="Times New Roman" w:hAnsi="Times New Roman" w:cs="Times New Roman"/>
          <w:sz w:val="28"/>
          <w:szCs w:val="28"/>
          <w:lang w:val="uk-UA" w:eastAsia="en-US"/>
        </w:rPr>
      </w:pPr>
      <w:r w:rsidRPr="009462EB">
        <w:rPr>
          <w:rFonts w:ascii="Times New Roman" w:hAnsi="Times New Roman" w:cs="Times New Roman"/>
          <w:sz w:val="28"/>
          <w:szCs w:val="28"/>
          <w:lang w:val="uk-UA" w:eastAsia="en-US"/>
        </w:rPr>
        <w:t>Зазначеною узагальнюючою податковою консультацією передбачено, що до витрат адвоката можуть бути враховані, зокрема:</w:t>
      </w:r>
    </w:p>
    <w:p w:rsidR="009462EB" w:rsidRPr="009462EB" w:rsidRDefault="009462EB" w:rsidP="009462EB">
      <w:pPr>
        <w:pStyle w:val="a7"/>
        <w:spacing w:before="0" w:beforeAutospacing="0" w:after="0" w:afterAutospacing="0"/>
        <w:ind w:firstLine="567"/>
        <w:jc w:val="both"/>
        <w:rPr>
          <w:rFonts w:ascii="Times New Roman" w:hAnsi="Times New Roman" w:cs="Times New Roman"/>
          <w:sz w:val="28"/>
          <w:szCs w:val="28"/>
          <w:lang w:val="uk-UA" w:eastAsia="en-US"/>
        </w:rPr>
      </w:pPr>
      <w:r w:rsidRPr="009462EB">
        <w:rPr>
          <w:rFonts w:ascii="Times New Roman" w:hAnsi="Times New Roman" w:cs="Times New Roman"/>
          <w:sz w:val="28"/>
          <w:szCs w:val="28"/>
          <w:lang w:val="uk-UA" w:eastAsia="en-US"/>
        </w:rPr>
        <w:t>технічне забезпечення діяльності робочого місця адвоката та його обслуговування (охоронна та пожежна сигналізація, вогнестійкий сейф, інформаційна вивіска, металеві двері або металеві ролети);</w:t>
      </w:r>
    </w:p>
    <w:p w:rsidR="009462EB" w:rsidRPr="009462EB" w:rsidRDefault="009462EB" w:rsidP="009462EB">
      <w:pPr>
        <w:pStyle w:val="a7"/>
        <w:spacing w:before="0" w:beforeAutospacing="0" w:after="0" w:afterAutospacing="0"/>
        <w:ind w:firstLine="567"/>
        <w:jc w:val="both"/>
        <w:rPr>
          <w:rFonts w:ascii="Times New Roman" w:hAnsi="Times New Roman" w:cs="Times New Roman"/>
          <w:sz w:val="28"/>
          <w:szCs w:val="28"/>
          <w:lang w:val="uk-UA" w:eastAsia="en-US"/>
        </w:rPr>
      </w:pPr>
      <w:r w:rsidRPr="009462EB">
        <w:rPr>
          <w:rFonts w:ascii="Times New Roman" w:hAnsi="Times New Roman" w:cs="Times New Roman"/>
          <w:sz w:val="28"/>
          <w:szCs w:val="28"/>
          <w:lang w:val="uk-UA" w:eastAsia="en-US"/>
        </w:rPr>
        <w:t>обслуговування технічного обладнання (комп'ютери, у тому числі їх програмне забезпечення, принтери, сканер, ксерокс, факс, телефон тощо);</w:t>
      </w:r>
    </w:p>
    <w:p w:rsidR="009462EB" w:rsidRPr="009462EB" w:rsidRDefault="009462EB" w:rsidP="009462EB">
      <w:pPr>
        <w:pStyle w:val="a7"/>
        <w:spacing w:before="0" w:beforeAutospacing="0" w:after="0" w:afterAutospacing="0"/>
        <w:ind w:firstLine="567"/>
        <w:jc w:val="both"/>
        <w:rPr>
          <w:rFonts w:ascii="Times New Roman" w:hAnsi="Times New Roman" w:cs="Times New Roman"/>
          <w:sz w:val="28"/>
          <w:szCs w:val="28"/>
          <w:lang w:val="uk-UA" w:eastAsia="en-US"/>
        </w:rPr>
      </w:pPr>
      <w:r w:rsidRPr="009462EB">
        <w:rPr>
          <w:rFonts w:ascii="Times New Roman" w:hAnsi="Times New Roman" w:cs="Times New Roman"/>
          <w:sz w:val="28"/>
          <w:szCs w:val="28"/>
          <w:lang w:val="uk-UA" w:eastAsia="en-US"/>
        </w:rPr>
        <w:t>При цьому основним критерієм для обґрунтування витрат, що зменшують дохід для визначення об'єкта оподаткування, є їх належність та необхідність для провадження незалежної професійної діяльності.</w:t>
      </w:r>
    </w:p>
    <w:p w:rsidR="009462EB" w:rsidRDefault="009462EB" w:rsidP="009462EB">
      <w:pPr>
        <w:pStyle w:val="a7"/>
        <w:spacing w:before="0" w:beforeAutospacing="0" w:after="0" w:afterAutospacing="0"/>
        <w:ind w:firstLine="567"/>
        <w:jc w:val="both"/>
        <w:rPr>
          <w:rFonts w:ascii="Times New Roman" w:hAnsi="Times New Roman" w:cs="Times New Roman"/>
          <w:sz w:val="28"/>
          <w:szCs w:val="28"/>
          <w:lang w:val="uk-UA" w:eastAsia="en-US"/>
        </w:rPr>
      </w:pPr>
      <w:r w:rsidRPr="009462EB">
        <w:rPr>
          <w:rFonts w:ascii="Times New Roman" w:hAnsi="Times New Roman" w:cs="Times New Roman"/>
          <w:sz w:val="28"/>
          <w:szCs w:val="28"/>
          <w:lang w:val="uk-UA" w:eastAsia="en-US"/>
        </w:rPr>
        <w:t>Отже, адвокат за умови документального підтвердження може віднести до своїх витрат технічне забезпечення діяльності робочого місця адвоката та обслуговування технічного обладнання, у разі належності та необхідності її для провадження адвокатської діяльності.</w:t>
      </w:r>
    </w:p>
    <w:p w:rsidR="00995986" w:rsidRPr="00995986" w:rsidRDefault="00995986" w:rsidP="009462EB">
      <w:pPr>
        <w:pStyle w:val="a7"/>
        <w:spacing w:before="0" w:beforeAutospacing="0" w:after="0" w:afterAutospacing="0"/>
        <w:ind w:firstLine="567"/>
        <w:jc w:val="both"/>
        <w:rPr>
          <w:rFonts w:ascii="Times New Roman" w:hAnsi="Times New Roman"/>
          <w:sz w:val="28"/>
          <w:szCs w:val="22"/>
          <w:lang w:val="uk-UA" w:eastAsia="en-US"/>
        </w:rPr>
      </w:pPr>
      <w:r w:rsidRPr="00995986">
        <w:rPr>
          <w:rFonts w:ascii="Times New Roman" w:hAnsi="Times New Roman"/>
          <w:sz w:val="28"/>
          <w:szCs w:val="22"/>
          <w:lang w:val="uk-UA" w:eastAsia="en-US"/>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74210C" w:rsidRPr="002E1150" w:rsidRDefault="0074210C" w:rsidP="0074210C">
      <w:pPr>
        <w:pStyle w:val="a7"/>
        <w:spacing w:before="0" w:beforeAutospacing="0" w:after="0" w:afterAutospacing="0"/>
        <w:rPr>
          <w:rFonts w:ascii="Times New Roman" w:hAnsi="Times New Roman" w:cs="Times New Roman"/>
          <w:sz w:val="16"/>
          <w:szCs w:val="16"/>
          <w:u w:val="single"/>
          <w:lang w:val="uk-UA"/>
        </w:rPr>
      </w:pPr>
      <w:r w:rsidRPr="002E1150">
        <w:rPr>
          <w:rFonts w:ascii="Times New Roman" w:hAnsi="Times New Roman" w:cs="Times New Roman"/>
          <w:sz w:val="16"/>
          <w:szCs w:val="16"/>
          <w:u w:val="single"/>
        </w:rPr>
        <w:t>____________________________________________________________________________________________________________</w:t>
      </w:r>
      <w:r w:rsidRPr="002E1150">
        <w:rPr>
          <w:rFonts w:ascii="Times New Roman" w:hAnsi="Times New Roman" w:cs="Times New Roman"/>
          <w:sz w:val="16"/>
          <w:szCs w:val="16"/>
          <w:u w:val="single"/>
          <w:lang w:val="uk-UA"/>
        </w:rPr>
        <w:t>________</w:t>
      </w:r>
      <w:r w:rsidR="00076AF0">
        <w:rPr>
          <w:rFonts w:ascii="Times New Roman" w:hAnsi="Times New Roman" w:cs="Times New Roman"/>
          <w:sz w:val="16"/>
          <w:szCs w:val="16"/>
          <w:u w:val="single"/>
          <w:lang w:val="uk-UA"/>
        </w:rPr>
        <w:t>___</w:t>
      </w:r>
    </w:p>
    <w:p w:rsidR="0074210C" w:rsidRPr="002E1150" w:rsidRDefault="0074210C" w:rsidP="0074210C">
      <w:pPr>
        <w:pStyle w:val="a7"/>
        <w:spacing w:before="0" w:beforeAutospacing="0" w:after="0" w:afterAutospacing="0"/>
        <w:jc w:val="both"/>
        <w:rPr>
          <w:rFonts w:ascii="Times New Roman" w:hAnsi="Times New Roman" w:cs="Times New Roman"/>
          <w:sz w:val="20"/>
          <w:szCs w:val="20"/>
        </w:rPr>
      </w:pPr>
      <w:proofErr w:type="gramStart"/>
      <w:r w:rsidRPr="002E1150">
        <w:rPr>
          <w:rFonts w:ascii="Times New Roman" w:hAnsi="Times New Roman" w:cs="Times New Roman"/>
          <w:sz w:val="20"/>
          <w:szCs w:val="20"/>
        </w:rPr>
        <w:t xml:space="preserve">Дана </w:t>
      </w:r>
      <w:proofErr w:type="spellStart"/>
      <w:r w:rsidRPr="002E1150">
        <w:rPr>
          <w:rFonts w:ascii="Times New Roman" w:hAnsi="Times New Roman" w:cs="Times New Roman"/>
          <w:sz w:val="20"/>
          <w:szCs w:val="20"/>
        </w:rPr>
        <w:t>індивідуальна</w:t>
      </w:r>
      <w:proofErr w:type="spellEnd"/>
      <w:proofErr w:type="gram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податкова</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консультація</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діє</w:t>
      </w:r>
      <w:proofErr w:type="spellEnd"/>
      <w:r w:rsidRPr="002E1150">
        <w:rPr>
          <w:rFonts w:ascii="Times New Roman" w:hAnsi="Times New Roman" w:cs="Times New Roman"/>
          <w:sz w:val="20"/>
          <w:szCs w:val="20"/>
        </w:rPr>
        <w:t xml:space="preserve"> до </w:t>
      </w:r>
      <w:proofErr w:type="spellStart"/>
      <w:r w:rsidRPr="002E1150">
        <w:rPr>
          <w:rFonts w:ascii="Times New Roman" w:hAnsi="Times New Roman" w:cs="Times New Roman"/>
          <w:sz w:val="20"/>
          <w:szCs w:val="20"/>
        </w:rPr>
        <w:t>зміни</w:t>
      </w:r>
      <w:proofErr w:type="spellEnd"/>
      <w:r w:rsidRPr="002E1150">
        <w:rPr>
          <w:rFonts w:ascii="Times New Roman" w:hAnsi="Times New Roman" w:cs="Times New Roman"/>
          <w:sz w:val="20"/>
          <w:szCs w:val="20"/>
        </w:rPr>
        <w:t>/</w:t>
      </w:r>
      <w:proofErr w:type="spellStart"/>
      <w:r w:rsidRPr="002E1150">
        <w:rPr>
          <w:rFonts w:ascii="Times New Roman" w:hAnsi="Times New Roman" w:cs="Times New Roman"/>
          <w:sz w:val="20"/>
          <w:szCs w:val="20"/>
        </w:rPr>
        <w:t>втрати</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чинності</w:t>
      </w:r>
      <w:proofErr w:type="spellEnd"/>
      <w:r w:rsidRPr="002E1150">
        <w:rPr>
          <w:rFonts w:ascii="Times New Roman" w:hAnsi="Times New Roman" w:cs="Times New Roman"/>
          <w:sz w:val="20"/>
          <w:szCs w:val="20"/>
        </w:rPr>
        <w:t xml:space="preserve"> норм </w:t>
      </w:r>
      <w:proofErr w:type="spellStart"/>
      <w:r w:rsidRPr="002E1150">
        <w:rPr>
          <w:rFonts w:ascii="Times New Roman" w:hAnsi="Times New Roman" w:cs="Times New Roman"/>
          <w:sz w:val="20"/>
          <w:szCs w:val="20"/>
        </w:rPr>
        <w:t>законодавства</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щодо</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яких</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надано</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індивідуальну</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податкову</w:t>
      </w:r>
      <w:proofErr w:type="spellEnd"/>
      <w:r w:rsidRPr="002E1150">
        <w:rPr>
          <w:rFonts w:ascii="Times New Roman" w:hAnsi="Times New Roman" w:cs="Times New Roman"/>
          <w:sz w:val="20"/>
          <w:szCs w:val="20"/>
        </w:rPr>
        <w:t xml:space="preserve"> </w:t>
      </w:r>
      <w:proofErr w:type="spellStart"/>
      <w:r w:rsidRPr="002E1150">
        <w:rPr>
          <w:rFonts w:ascii="Times New Roman" w:hAnsi="Times New Roman" w:cs="Times New Roman"/>
          <w:sz w:val="20"/>
          <w:szCs w:val="20"/>
        </w:rPr>
        <w:t>консультацію</w:t>
      </w:r>
      <w:proofErr w:type="spellEnd"/>
      <w:r w:rsidRPr="002E1150">
        <w:rPr>
          <w:rFonts w:ascii="Times New Roman" w:hAnsi="Times New Roman" w:cs="Times New Roman"/>
          <w:sz w:val="20"/>
          <w:szCs w:val="20"/>
        </w:rPr>
        <w:t>.</w:t>
      </w:r>
    </w:p>
    <w:p w:rsidR="002E1150" w:rsidRPr="0074210C" w:rsidRDefault="002E1150" w:rsidP="0074210C">
      <w:pPr>
        <w:pStyle w:val="af1"/>
        <w:tabs>
          <w:tab w:val="left" w:pos="567"/>
        </w:tabs>
        <w:ind w:left="5103" w:right="-285"/>
        <w:jc w:val="both"/>
        <w:rPr>
          <w:rFonts w:ascii="Times New Roman" w:hAnsi="Times New Roman" w:cs="Times New Roman"/>
          <w:lang w:val="ru-RU"/>
        </w:rPr>
      </w:pPr>
      <w:bookmarkStart w:id="0" w:name="_GoBack"/>
      <w:bookmarkEnd w:id="0"/>
    </w:p>
    <w:sectPr w:rsidR="002E1150" w:rsidRPr="0074210C" w:rsidSect="00AA7837">
      <w:headerReference w:type="even" r:id="rId8"/>
      <w:headerReference w:type="default" r:id="rId9"/>
      <w:pgSz w:w="11906" w:h="16838"/>
      <w:pgMar w:top="851" w:right="567" w:bottom="1559" w:left="1701" w:header="426"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997" w:rsidRDefault="004B4997">
      <w:pPr>
        <w:spacing w:after="0" w:line="240" w:lineRule="auto"/>
      </w:pPr>
      <w:r>
        <w:separator/>
      </w:r>
    </w:p>
  </w:endnote>
  <w:endnote w:type="continuationSeparator" w:id="0">
    <w:p w:rsidR="004B4997" w:rsidRDefault="004B4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no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997" w:rsidRDefault="004B4997">
      <w:pPr>
        <w:spacing w:after="0" w:line="240" w:lineRule="auto"/>
      </w:pPr>
      <w:r>
        <w:separator/>
      </w:r>
    </w:p>
  </w:footnote>
  <w:footnote w:type="continuationSeparator" w:id="0">
    <w:p w:rsidR="004B4997" w:rsidRDefault="004B49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D" w:rsidRDefault="00366626" w:rsidP="0065375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5375D" w:rsidRDefault="0065375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5D" w:rsidRPr="004923DF" w:rsidRDefault="00366626" w:rsidP="0065375D">
    <w:pPr>
      <w:pStyle w:val="a3"/>
      <w:framePr w:wrap="around" w:vAnchor="text" w:hAnchor="margin" w:xAlign="center" w:y="1"/>
      <w:rPr>
        <w:rStyle w:val="a5"/>
        <w:rFonts w:ascii="Times New Roman" w:hAnsi="Times New Roman" w:cs="Times New Roman"/>
        <w:sz w:val="28"/>
        <w:szCs w:val="28"/>
      </w:rPr>
    </w:pPr>
    <w:r w:rsidRPr="004923DF">
      <w:rPr>
        <w:rStyle w:val="a5"/>
        <w:rFonts w:ascii="Times New Roman" w:hAnsi="Times New Roman" w:cs="Times New Roman"/>
        <w:sz w:val="28"/>
        <w:szCs w:val="28"/>
      </w:rPr>
      <w:fldChar w:fldCharType="begin"/>
    </w:r>
    <w:r w:rsidRPr="004923DF">
      <w:rPr>
        <w:rStyle w:val="a5"/>
        <w:rFonts w:ascii="Times New Roman" w:hAnsi="Times New Roman" w:cs="Times New Roman"/>
        <w:sz w:val="28"/>
        <w:szCs w:val="28"/>
      </w:rPr>
      <w:instrText xml:space="preserve">PAGE  </w:instrText>
    </w:r>
    <w:r w:rsidRPr="004923DF">
      <w:rPr>
        <w:rStyle w:val="a5"/>
        <w:rFonts w:ascii="Times New Roman" w:hAnsi="Times New Roman" w:cs="Times New Roman"/>
        <w:sz w:val="28"/>
        <w:szCs w:val="28"/>
      </w:rPr>
      <w:fldChar w:fldCharType="separate"/>
    </w:r>
    <w:r w:rsidR="009462EB">
      <w:rPr>
        <w:rStyle w:val="a5"/>
        <w:rFonts w:ascii="Times New Roman" w:hAnsi="Times New Roman" w:cs="Times New Roman"/>
        <w:noProof/>
        <w:sz w:val="28"/>
        <w:szCs w:val="28"/>
      </w:rPr>
      <w:t>2</w:t>
    </w:r>
    <w:r w:rsidRPr="004923DF">
      <w:rPr>
        <w:rStyle w:val="a5"/>
        <w:rFonts w:ascii="Times New Roman" w:hAnsi="Times New Roman" w:cs="Times New Roman"/>
        <w:sz w:val="28"/>
        <w:szCs w:val="28"/>
      </w:rPr>
      <w:fldChar w:fldCharType="end"/>
    </w:r>
  </w:p>
  <w:p w:rsidR="0065375D" w:rsidRDefault="006537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8B2082"/>
    <w:multiLevelType w:val="hybridMultilevel"/>
    <w:tmpl w:val="B2AC2072"/>
    <w:lvl w:ilvl="0" w:tplc="41C6DCCE">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52C"/>
    <w:rsid w:val="00000309"/>
    <w:rsid w:val="0002011C"/>
    <w:rsid w:val="00021795"/>
    <w:rsid w:val="00023078"/>
    <w:rsid w:val="00035A5B"/>
    <w:rsid w:val="00043DC4"/>
    <w:rsid w:val="00061D7F"/>
    <w:rsid w:val="00064B09"/>
    <w:rsid w:val="00074F98"/>
    <w:rsid w:val="00075EC3"/>
    <w:rsid w:val="00076AF0"/>
    <w:rsid w:val="00080C29"/>
    <w:rsid w:val="00084E45"/>
    <w:rsid w:val="00085D24"/>
    <w:rsid w:val="00086B0B"/>
    <w:rsid w:val="00092717"/>
    <w:rsid w:val="000B3EDD"/>
    <w:rsid w:val="000B483E"/>
    <w:rsid w:val="000B4ABA"/>
    <w:rsid w:val="000C2EA7"/>
    <w:rsid w:val="000C348E"/>
    <w:rsid w:val="000C7161"/>
    <w:rsid w:val="000D08BE"/>
    <w:rsid w:val="000E57DA"/>
    <w:rsid w:val="000F3E50"/>
    <w:rsid w:val="000F6255"/>
    <w:rsid w:val="001019B4"/>
    <w:rsid w:val="00102921"/>
    <w:rsid w:val="00105A15"/>
    <w:rsid w:val="00105E7E"/>
    <w:rsid w:val="001078DC"/>
    <w:rsid w:val="00114112"/>
    <w:rsid w:val="0011626C"/>
    <w:rsid w:val="00126E2C"/>
    <w:rsid w:val="00132921"/>
    <w:rsid w:val="00137430"/>
    <w:rsid w:val="00144C9B"/>
    <w:rsid w:val="001478CD"/>
    <w:rsid w:val="0017705C"/>
    <w:rsid w:val="0018225D"/>
    <w:rsid w:val="001833E6"/>
    <w:rsid w:val="0018488A"/>
    <w:rsid w:val="001863BD"/>
    <w:rsid w:val="00197DB9"/>
    <w:rsid w:val="001B14B1"/>
    <w:rsid w:val="001C2775"/>
    <w:rsid w:val="001F2B4B"/>
    <w:rsid w:val="001F7DA7"/>
    <w:rsid w:val="00202799"/>
    <w:rsid w:val="002060C7"/>
    <w:rsid w:val="00215C98"/>
    <w:rsid w:val="002166C3"/>
    <w:rsid w:val="00217EC9"/>
    <w:rsid w:val="002207C5"/>
    <w:rsid w:val="0023216C"/>
    <w:rsid w:val="002366B9"/>
    <w:rsid w:val="002426CD"/>
    <w:rsid w:val="00244002"/>
    <w:rsid w:val="002463BC"/>
    <w:rsid w:val="00252004"/>
    <w:rsid w:val="00255441"/>
    <w:rsid w:val="00260C8D"/>
    <w:rsid w:val="002714C1"/>
    <w:rsid w:val="00277C94"/>
    <w:rsid w:val="002945AC"/>
    <w:rsid w:val="00296AA3"/>
    <w:rsid w:val="002A00AE"/>
    <w:rsid w:val="002A07D8"/>
    <w:rsid w:val="002A127D"/>
    <w:rsid w:val="002A7005"/>
    <w:rsid w:val="002B0655"/>
    <w:rsid w:val="002B1C85"/>
    <w:rsid w:val="002B2D21"/>
    <w:rsid w:val="002B47C6"/>
    <w:rsid w:val="002C1670"/>
    <w:rsid w:val="002C3CBE"/>
    <w:rsid w:val="002D1105"/>
    <w:rsid w:val="002D5CD7"/>
    <w:rsid w:val="002E052F"/>
    <w:rsid w:val="002E1150"/>
    <w:rsid w:val="002E6BD8"/>
    <w:rsid w:val="002F19F9"/>
    <w:rsid w:val="002F1E7B"/>
    <w:rsid w:val="002F21B5"/>
    <w:rsid w:val="00304D25"/>
    <w:rsid w:val="00322D80"/>
    <w:rsid w:val="00326261"/>
    <w:rsid w:val="00336A57"/>
    <w:rsid w:val="00337E3A"/>
    <w:rsid w:val="00345689"/>
    <w:rsid w:val="00366626"/>
    <w:rsid w:val="003673CB"/>
    <w:rsid w:val="00377B3E"/>
    <w:rsid w:val="00381133"/>
    <w:rsid w:val="00381362"/>
    <w:rsid w:val="0039270D"/>
    <w:rsid w:val="00395811"/>
    <w:rsid w:val="003A45A7"/>
    <w:rsid w:val="003B4465"/>
    <w:rsid w:val="003B60EF"/>
    <w:rsid w:val="003C306F"/>
    <w:rsid w:val="003D2166"/>
    <w:rsid w:val="003D5F85"/>
    <w:rsid w:val="003E19AD"/>
    <w:rsid w:val="003E2723"/>
    <w:rsid w:val="003E7DA6"/>
    <w:rsid w:val="003F2ACE"/>
    <w:rsid w:val="003F3B30"/>
    <w:rsid w:val="00401484"/>
    <w:rsid w:val="00402CF1"/>
    <w:rsid w:val="004105F2"/>
    <w:rsid w:val="0041308D"/>
    <w:rsid w:val="004300AE"/>
    <w:rsid w:val="00431ACB"/>
    <w:rsid w:val="00434A87"/>
    <w:rsid w:val="00444530"/>
    <w:rsid w:val="004463AD"/>
    <w:rsid w:val="004530FA"/>
    <w:rsid w:val="00454B03"/>
    <w:rsid w:val="00455BE7"/>
    <w:rsid w:val="00455FE4"/>
    <w:rsid w:val="00472BBD"/>
    <w:rsid w:val="0048277B"/>
    <w:rsid w:val="00486BB8"/>
    <w:rsid w:val="004923DF"/>
    <w:rsid w:val="0049385F"/>
    <w:rsid w:val="00494C4B"/>
    <w:rsid w:val="0049787A"/>
    <w:rsid w:val="004B1972"/>
    <w:rsid w:val="004B4997"/>
    <w:rsid w:val="004C6B68"/>
    <w:rsid w:val="004E0C7E"/>
    <w:rsid w:val="004F1529"/>
    <w:rsid w:val="0050553D"/>
    <w:rsid w:val="0051634B"/>
    <w:rsid w:val="00520879"/>
    <w:rsid w:val="00521793"/>
    <w:rsid w:val="005227A4"/>
    <w:rsid w:val="00522B99"/>
    <w:rsid w:val="00523786"/>
    <w:rsid w:val="005245D1"/>
    <w:rsid w:val="00531895"/>
    <w:rsid w:val="00531EB7"/>
    <w:rsid w:val="0053214D"/>
    <w:rsid w:val="0053402D"/>
    <w:rsid w:val="00546B61"/>
    <w:rsid w:val="00547C65"/>
    <w:rsid w:val="005508D9"/>
    <w:rsid w:val="00554115"/>
    <w:rsid w:val="00564BF9"/>
    <w:rsid w:val="0057230C"/>
    <w:rsid w:val="00594750"/>
    <w:rsid w:val="005950A0"/>
    <w:rsid w:val="005A66EF"/>
    <w:rsid w:val="005A7078"/>
    <w:rsid w:val="005A74FC"/>
    <w:rsid w:val="005B791D"/>
    <w:rsid w:val="005C2851"/>
    <w:rsid w:val="005C48FB"/>
    <w:rsid w:val="005D2E54"/>
    <w:rsid w:val="005D4C8B"/>
    <w:rsid w:val="005F2B12"/>
    <w:rsid w:val="0063495E"/>
    <w:rsid w:val="006518EA"/>
    <w:rsid w:val="0065375D"/>
    <w:rsid w:val="00661129"/>
    <w:rsid w:val="00670D67"/>
    <w:rsid w:val="00670E7C"/>
    <w:rsid w:val="006809B5"/>
    <w:rsid w:val="00680ADD"/>
    <w:rsid w:val="006907B8"/>
    <w:rsid w:val="00691348"/>
    <w:rsid w:val="00695D8A"/>
    <w:rsid w:val="006A2547"/>
    <w:rsid w:val="006B1D72"/>
    <w:rsid w:val="006B272D"/>
    <w:rsid w:val="006B357E"/>
    <w:rsid w:val="006B3A63"/>
    <w:rsid w:val="006B48C2"/>
    <w:rsid w:val="006C4B2A"/>
    <w:rsid w:val="006E6DEC"/>
    <w:rsid w:val="0070365F"/>
    <w:rsid w:val="0071291A"/>
    <w:rsid w:val="00716E56"/>
    <w:rsid w:val="00723A86"/>
    <w:rsid w:val="0073034B"/>
    <w:rsid w:val="007411A9"/>
    <w:rsid w:val="0074210C"/>
    <w:rsid w:val="007432AB"/>
    <w:rsid w:val="00743AEC"/>
    <w:rsid w:val="00744881"/>
    <w:rsid w:val="007458FD"/>
    <w:rsid w:val="0074688A"/>
    <w:rsid w:val="00747A27"/>
    <w:rsid w:val="00755833"/>
    <w:rsid w:val="00757077"/>
    <w:rsid w:val="00776B6F"/>
    <w:rsid w:val="007778DA"/>
    <w:rsid w:val="00791B9E"/>
    <w:rsid w:val="00791F26"/>
    <w:rsid w:val="00797BC6"/>
    <w:rsid w:val="007A17D7"/>
    <w:rsid w:val="007A1CA0"/>
    <w:rsid w:val="007A7EE8"/>
    <w:rsid w:val="007B0090"/>
    <w:rsid w:val="007B4C54"/>
    <w:rsid w:val="007B7D43"/>
    <w:rsid w:val="007D0161"/>
    <w:rsid w:val="007E44F0"/>
    <w:rsid w:val="007E7A56"/>
    <w:rsid w:val="007F2201"/>
    <w:rsid w:val="00802BC6"/>
    <w:rsid w:val="00816EAD"/>
    <w:rsid w:val="00827FE4"/>
    <w:rsid w:val="00841183"/>
    <w:rsid w:val="008439AA"/>
    <w:rsid w:val="00871533"/>
    <w:rsid w:val="00877076"/>
    <w:rsid w:val="00883F40"/>
    <w:rsid w:val="008A2713"/>
    <w:rsid w:val="008B17EA"/>
    <w:rsid w:val="008B1C44"/>
    <w:rsid w:val="008B3E58"/>
    <w:rsid w:val="008B52CE"/>
    <w:rsid w:val="008B5AAE"/>
    <w:rsid w:val="008C0C72"/>
    <w:rsid w:val="008D0759"/>
    <w:rsid w:val="008D4681"/>
    <w:rsid w:val="008D7BCA"/>
    <w:rsid w:val="008E072D"/>
    <w:rsid w:val="008E2B5D"/>
    <w:rsid w:val="008F57A2"/>
    <w:rsid w:val="00915EEA"/>
    <w:rsid w:val="00917BEB"/>
    <w:rsid w:val="00921607"/>
    <w:rsid w:val="00921F12"/>
    <w:rsid w:val="00927C86"/>
    <w:rsid w:val="009462EB"/>
    <w:rsid w:val="009524E9"/>
    <w:rsid w:val="00954017"/>
    <w:rsid w:val="009621D6"/>
    <w:rsid w:val="00972993"/>
    <w:rsid w:val="0097331A"/>
    <w:rsid w:val="00995986"/>
    <w:rsid w:val="00997D1A"/>
    <w:rsid w:val="009A1B1D"/>
    <w:rsid w:val="009B3F42"/>
    <w:rsid w:val="009B4FAB"/>
    <w:rsid w:val="009B77D0"/>
    <w:rsid w:val="009C6431"/>
    <w:rsid w:val="009D0454"/>
    <w:rsid w:val="009D3084"/>
    <w:rsid w:val="009E219D"/>
    <w:rsid w:val="009E6E4D"/>
    <w:rsid w:val="009F272F"/>
    <w:rsid w:val="00A015B1"/>
    <w:rsid w:val="00A07D74"/>
    <w:rsid w:val="00A13EC4"/>
    <w:rsid w:val="00A14A82"/>
    <w:rsid w:val="00A20DE1"/>
    <w:rsid w:val="00A27B82"/>
    <w:rsid w:val="00A30B4A"/>
    <w:rsid w:val="00A33BE7"/>
    <w:rsid w:val="00A51753"/>
    <w:rsid w:val="00A54599"/>
    <w:rsid w:val="00A85A91"/>
    <w:rsid w:val="00A86D45"/>
    <w:rsid w:val="00AA0834"/>
    <w:rsid w:val="00AA7837"/>
    <w:rsid w:val="00AB2FD9"/>
    <w:rsid w:val="00AD3349"/>
    <w:rsid w:val="00AD3C0F"/>
    <w:rsid w:val="00AD48E5"/>
    <w:rsid w:val="00AD7FBE"/>
    <w:rsid w:val="00AE5FD0"/>
    <w:rsid w:val="00AF210C"/>
    <w:rsid w:val="00B072D5"/>
    <w:rsid w:val="00B1027A"/>
    <w:rsid w:val="00B22753"/>
    <w:rsid w:val="00B23B17"/>
    <w:rsid w:val="00B260CD"/>
    <w:rsid w:val="00B54861"/>
    <w:rsid w:val="00B66593"/>
    <w:rsid w:val="00B7219B"/>
    <w:rsid w:val="00B763F2"/>
    <w:rsid w:val="00B7749A"/>
    <w:rsid w:val="00B84E38"/>
    <w:rsid w:val="00B924C0"/>
    <w:rsid w:val="00BC4ECF"/>
    <w:rsid w:val="00BD0EFA"/>
    <w:rsid w:val="00BD2C58"/>
    <w:rsid w:val="00C03E83"/>
    <w:rsid w:val="00C04630"/>
    <w:rsid w:val="00C11588"/>
    <w:rsid w:val="00C169B7"/>
    <w:rsid w:val="00C214DB"/>
    <w:rsid w:val="00C23F15"/>
    <w:rsid w:val="00C45134"/>
    <w:rsid w:val="00C5032F"/>
    <w:rsid w:val="00C52160"/>
    <w:rsid w:val="00C64519"/>
    <w:rsid w:val="00C82D81"/>
    <w:rsid w:val="00C91937"/>
    <w:rsid w:val="00C94085"/>
    <w:rsid w:val="00CA529E"/>
    <w:rsid w:val="00CB0549"/>
    <w:rsid w:val="00CB639E"/>
    <w:rsid w:val="00CC6ADC"/>
    <w:rsid w:val="00CD0BE7"/>
    <w:rsid w:val="00CE5596"/>
    <w:rsid w:val="00CF06C8"/>
    <w:rsid w:val="00CF6A74"/>
    <w:rsid w:val="00D014F9"/>
    <w:rsid w:val="00D03401"/>
    <w:rsid w:val="00D114C4"/>
    <w:rsid w:val="00D20C35"/>
    <w:rsid w:val="00D26B0E"/>
    <w:rsid w:val="00D30F27"/>
    <w:rsid w:val="00D43200"/>
    <w:rsid w:val="00D436B1"/>
    <w:rsid w:val="00D460B0"/>
    <w:rsid w:val="00D61834"/>
    <w:rsid w:val="00D63FB4"/>
    <w:rsid w:val="00D85D26"/>
    <w:rsid w:val="00D8662F"/>
    <w:rsid w:val="00D90231"/>
    <w:rsid w:val="00DA6232"/>
    <w:rsid w:val="00DB01E3"/>
    <w:rsid w:val="00DB0821"/>
    <w:rsid w:val="00DB43DF"/>
    <w:rsid w:val="00DC529C"/>
    <w:rsid w:val="00DC67B8"/>
    <w:rsid w:val="00DD1479"/>
    <w:rsid w:val="00DD31A8"/>
    <w:rsid w:val="00DD67CD"/>
    <w:rsid w:val="00DF72DC"/>
    <w:rsid w:val="00E03832"/>
    <w:rsid w:val="00E146BB"/>
    <w:rsid w:val="00E3152C"/>
    <w:rsid w:val="00E376E5"/>
    <w:rsid w:val="00E510DF"/>
    <w:rsid w:val="00E52BB3"/>
    <w:rsid w:val="00E64E03"/>
    <w:rsid w:val="00E916AC"/>
    <w:rsid w:val="00EC3A26"/>
    <w:rsid w:val="00ED5E84"/>
    <w:rsid w:val="00EE1410"/>
    <w:rsid w:val="00EE7D56"/>
    <w:rsid w:val="00EF2E38"/>
    <w:rsid w:val="00F011DF"/>
    <w:rsid w:val="00F071DC"/>
    <w:rsid w:val="00F2050B"/>
    <w:rsid w:val="00F20AD2"/>
    <w:rsid w:val="00F37356"/>
    <w:rsid w:val="00F40A9A"/>
    <w:rsid w:val="00F42714"/>
    <w:rsid w:val="00F50B88"/>
    <w:rsid w:val="00F558A9"/>
    <w:rsid w:val="00F707CE"/>
    <w:rsid w:val="00F7360B"/>
    <w:rsid w:val="00F80C46"/>
    <w:rsid w:val="00F81C62"/>
    <w:rsid w:val="00F95BAA"/>
    <w:rsid w:val="00FA26A6"/>
    <w:rsid w:val="00FA52C7"/>
    <w:rsid w:val="00FA5F31"/>
    <w:rsid w:val="00FA7552"/>
    <w:rsid w:val="00FD2CB2"/>
    <w:rsid w:val="00FD4046"/>
    <w:rsid w:val="00FF10DC"/>
    <w:rsid w:val="00FF37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10C"/>
  </w:style>
  <w:style w:type="paragraph" w:styleId="2">
    <w:name w:val="heading 2"/>
    <w:basedOn w:val="a"/>
    <w:link w:val="20"/>
    <w:qFormat/>
    <w:rsid w:val="00E3152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F81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152C"/>
    <w:rPr>
      <w:rFonts w:ascii="Times New Roman" w:eastAsia="Times New Roman" w:hAnsi="Times New Roman" w:cs="Times New Roman"/>
      <w:b/>
      <w:bCs/>
      <w:sz w:val="36"/>
      <w:szCs w:val="36"/>
      <w:lang w:eastAsia="uk-UA"/>
    </w:rPr>
  </w:style>
  <w:style w:type="paragraph" w:styleId="a3">
    <w:name w:val="header"/>
    <w:basedOn w:val="a"/>
    <w:link w:val="a4"/>
    <w:uiPriority w:val="99"/>
    <w:unhideWhenUsed/>
    <w:rsid w:val="00E3152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3152C"/>
  </w:style>
  <w:style w:type="character" w:styleId="a5">
    <w:name w:val="page number"/>
    <w:basedOn w:val="a0"/>
    <w:rsid w:val="00E3152C"/>
  </w:style>
  <w:style w:type="character" w:customStyle="1" w:styleId="a6">
    <w:name w:val="Звичайний (веб) Знак"/>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7"/>
    <w:locked/>
    <w:rsid w:val="00E3152C"/>
    <w:rPr>
      <w:sz w:val="24"/>
      <w:szCs w:val="24"/>
      <w:lang w:val="ru-RU" w:eastAsia="ru-RU"/>
    </w:rPr>
  </w:style>
  <w:style w:type="paragraph" w:styleId="a7">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Обычный (Web)1,З"/>
    <w:basedOn w:val="a"/>
    <w:link w:val="a6"/>
    <w:qFormat/>
    <w:rsid w:val="00E3152C"/>
    <w:pPr>
      <w:spacing w:before="100" w:beforeAutospacing="1" w:after="100" w:afterAutospacing="1" w:line="240" w:lineRule="auto"/>
    </w:pPr>
    <w:rPr>
      <w:sz w:val="24"/>
      <w:szCs w:val="24"/>
      <w:lang w:val="ru-RU" w:eastAsia="ru-RU"/>
    </w:rPr>
  </w:style>
  <w:style w:type="character" w:styleId="a8">
    <w:name w:val="Strong"/>
    <w:qFormat/>
    <w:rsid w:val="00E3152C"/>
    <w:rPr>
      <w:b/>
      <w:bCs/>
    </w:rPr>
  </w:style>
  <w:style w:type="paragraph" w:customStyle="1" w:styleId="a9">
    <w:name w:val="Знак Знак"/>
    <w:basedOn w:val="a"/>
    <w:link w:val="1"/>
    <w:qFormat/>
    <w:rsid w:val="00871533"/>
    <w:pPr>
      <w:spacing w:after="0" w:line="240" w:lineRule="auto"/>
    </w:pPr>
    <w:rPr>
      <w:rFonts w:ascii="Verdana" w:eastAsia="Calibri" w:hAnsi="Verdana" w:cs="Verdana"/>
      <w:lang w:val="en-US"/>
    </w:rPr>
  </w:style>
  <w:style w:type="character" w:customStyle="1" w:styleId="1">
    <w:name w:val="Знак Знак Знак1"/>
    <w:basedOn w:val="a0"/>
    <w:link w:val="a9"/>
    <w:rsid w:val="00871533"/>
    <w:rPr>
      <w:rFonts w:ascii="Verdana" w:eastAsia="Calibri" w:hAnsi="Verdana" w:cs="Verdana"/>
      <w:lang w:val="en-US"/>
    </w:rPr>
  </w:style>
  <w:style w:type="character" w:customStyle="1" w:styleId="Body">
    <w:name w:val="Body Знак"/>
    <w:link w:val="Body0"/>
    <w:locked/>
    <w:rsid w:val="009E6E4D"/>
    <w:rPr>
      <w:rFonts w:ascii="Arno Pro" w:hAnsi="Arno Pro"/>
      <w:sz w:val="28"/>
      <w:lang w:eastAsia="ru-RU"/>
    </w:rPr>
  </w:style>
  <w:style w:type="paragraph" w:customStyle="1" w:styleId="Body0">
    <w:name w:val="Body"/>
    <w:basedOn w:val="a"/>
    <w:next w:val="a"/>
    <w:link w:val="Body"/>
    <w:qFormat/>
    <w:rsid w:val="009E6E4D"/>
    <w:pPr>
      <w:spacing w:after="0" w:line="360" w:lineRule="auto"/>
      <w:ind w:firstLine="567"/>
      <w:jc w:val="both"/>
    </w:pPr>
    <w:rPr>
      <w:rFonts w:ascii="Arno Pro" w:hAnsi="Arno Pro"/>
      <w:sz w:val="28"/>
      <w:lang w:eastAsia="ru-RU"/>
    </w:rPr>
  </w:style>
  <w:style w:type="paragraph" w:styleId="aa">
    <w:name w:val="Body Text"/>
    <w:basedOn w:val="a"/>
    <w:link w:val="ab"/>
    <w:uiPriority w:val="99"/>
    <w:semiHidden/>
    <w:unhideWhenUsed/>
    <w:rsid w:val="009E6E4D"/>
    <w:pPr>
      <w:spacing w:after="120"/>
    </w:pPr>
  </w:style>
  <w:style w:type="character" w:customStyle="1" w:styleId="ab">
    <w:name w:val="Основний текст Знак"/>
    <w:basedOn w:val="a0"/>
    <w:link w:val="aa"/>
    <w:uiPriority w:val="99"/>
    <w:semiHidden/>
    <w:rsid w:val="009E6E4D"/>
  </w:style>
  <w:style w:type="paragraph" w:styleId="ac">
    <w:name w:val="footer"/>
    <w:basedOn w:val="a"/>
    <w:link w:val="ad"/>
    <w:uiPriority w:val="99"/>
    <w:unhideWhenUsed/>
    <w:rsid w:val="00DB0821"/>
    <w:pPr>
      <w:tabs>
        <w:tab w:val="center" w:pos="4819"/>
        <w:tab w:val="right" w:pos="9639"/>
      </w:tabs>
      <w:spacing w:after="0" w:line="240" w:lineRule="auto"/>
    </w:pPr>
  </w:style>
  <w:style w:type="character" w:customStyle="1" w:styleId="ad">
    <w:name w:val="Нижній колонтитул Знак"/>
    <w:basedOn w:val="a0"/>
    <w:link w:val="ac"/>
    <w:uiPriority w:val="99"/>
    <w:rsid w:val="00DB0821"/>
  </w:style>
  <w:style w:type="character" w:customStyle="1" w:styleId="30">
    <w:name w:val="Заголовок 3 Знак"/>
    <w:basedOn w:val="a0"/>
    <w:link w:val="3"/>
    <w:uiPriority w:val="9"/>
    <w:rsid w:val="00F81C62"/>
    <w:rPr>
      <w:rFonts w:asciiTheme="majorHAnsi" w:eastAsiaTheme="majorEastAsia" w:hAnsiTheme="majorHAnsi" w:cstheme="majorBidi"/>
      <w:b/>
      <w:bCs/>
      <w:color w:val="4F81BD" w:themeColor="accent1"/>
    </w:rPr>
  </w:style>
  <w:style w:type="paragraph" w:styleId="ae">
    <w:name w:val="Balloon Text"/>
    <w:basedOn w:val="a"/>
    <w:link w:val="af"/>
    <w:uiPriority w:val="99"/>
    <w:semiHidden/>
    <w:unhideWhenUsed/>
    <w:rsid w:val="00802BC6"/>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802BC6"/>
    <w:rPr>
      <w:rFonts w:ascii="Tahoma" w:hAnsi="Tahoma" w:cs="Tahoma"/>
      <w:sz w:val="16"/>
      <w:szCs w:val="16"/>
    </w:rPr>
  </w:style>
  <w:style w:type="paragraph" w:customStyle="1" w:styleId="af0">
    <w:name w:val="Знак"/>
    <w:basedOn w:val="a"/>
    <w:rsid w:val="001019B4"/>
    <w:pPr>
      <w:spacing w:after="0" w:line="240" w:lineRule="auto"/>
    </w:pPr>
    <w:rPr>
      <w:rFonts w:ascii="Verdana" w:eastAsia="Times New Roman" w:hAnsi="Verdana" w:cs="Verdana"/>
      <w:sz w:val="20"/>
      <w:szCs w:val="20"/>
      <w:lang w:val="en-US"/>
    </w:rPr>
  </w:style>
  <w:style w:type="paragraph" w:customStyle="1" w:styleId="af1">
    <w:name w:val="Знак Знак"/>
    <w:basedOn w:val="a"/>
    <w:link w:val="10"/>
    <w:qFormat/>
    <w:rsid w:val="001019B4"/>
    <w:pPr>
      <w:spacing w:after="0" w:line="240" w:lineRule="auto"/>
    </w:pPr>
    <w:rPr>
      <w:rFonts w:ascii="Verdana" w:eastAsia="Times New Roman" w:hAnsi="Verdana" w:cs="Verdana"/>
      <w:sz w:val="20"/>
      <w:szCs w:val="20"/>
      <w:lang w:val="en-US"/>
    </w:rPr>
  </w:style>
  <w:style w:type="character" w:customStyle="1" w:styleId="10">
    <w:name w:val="Знак Знак Знак1"/>
    <w:link w:val="af1"/>
    <w:rsid w:val="001019B4"/>
    <w:rPr>
      <w:rFonts w:ascii="Verdana" w:eastAsia="Times New Roman" w:hAnsi="Verdana" w:cs="Verdana"/>
      <w:sz w:val="20"/>
      <w:szCs w:val="20"/>
      <w:lang w:val="en-US"/>
    </w:rPr>
  </w:style>
  <w:style w:type="character" w:customStyle="1" w:styleId="rvts0">
    <w:name w:val="rvts0"/>
    <w:basedOn w:val="a0"/>
    <w:rsid w:val="001863BD"/>
  </w:style>
  <w:style w:type="character" w:styleId="af2">
    <w:name w:val="Hyperlink"/>
    <w:basedOn w:val="a0"/>
    <w:uiPriority w:val="99"/>
    <w:semiHidden/>
    <w:unhideWhenUsed/>
    <w:rsid w:val="001863BD"/>
    <w:rPr>
      <w:color w:val="0000FF"/>
      <w:u w:val="single"/>
    </w:rPr>
  </w:style>
  <w:style w:type="paragraph" w:customStyle="1" w:styleId="rvps2">
    <w:name w:val="rvps2"/>
    <w:basedOn w:val="a"/>
    <w:rsid w:val="002A70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3">
    <w:name w:val="Знак Знак Знак Знак Знак Знак Знак Знак Знак"/>
    <w:basedOn w:val="a"/>
    <w:rsid w:val="002B0655"/>
    <w:pPr>
      <w:spacing w:after="0" w:line="240" w:lineRule="auto"/>
    </w:pPr>
    <w:rPr>
      <w:rFonts w:ascii="Verdana" w:eastAsia="Times New Roman" w:hAnsi="Verdana" w:cs="Verdana"/>
      <w:sz w:val="20"/>
      <w:szCs w:val="20"/>
      <w:lang w:val="en-US"/>
    </w:rPr>
  </w:style>
  <w:style w:type="character" w:customStyle="1" w:styleId="z-label">
    <w:name w:val="z-label"/>
    <w:basedOn w:val="a0"/>
    <w:rsid w:val="0074210C"/>
  </w:style>
  <w:style w:type="paragraph" w:customStyle="1" w:styleId="ps1">
    <w:name w:val="ps1"/>
    <w:basedOn w:val="a"/>
    <w:rsid w:val="00D902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4">
    <w:name w:val="List Paragraph"/>
    <w:basedOn w:val="a"/>
    <w:uiPriority w:val="99"/>
    <w:qFormat/>
    <w:rsid w:val="00E916AC"/>
    <w:pPr>
      <w:spacing w:line="275" w:lineRule="auto"/>
      <w:ind w:left="720"/>
      <w:contextualSpacing/>
    </w:pPr>
    <w:rPr>
      <w:rFonts w:ascii="Calibri" w:eastAsia="Calibri" w:hAnsi="Calibri" w:cs="Times New Roman"/>
      <w:szCs w:val="20"/>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10C"/>
  </w:style>
  <w:style w:type="paragraph" w:styleId="2">
    <w:name w:val="heading 2"/>
    <w:basedOn w:val="a"/>
    <w:link w:val="20"/>
    <w:qFormat/>
    <w:rsid w:val="00E3152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F81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152C"/>
    <w:rPr>
      <w:rFonts w:ascii="Times New Roman" w:eastAsia="Times New Roman" w:hAnsi="Times New Roman" w:cs="Times New Roman"/>
      <w:b/>
      <w:bCs/>
      <w:sz w:val="36"/>
      <w:szCs w:val="36"/>
      <w:lang w:eastAsia="uk-UA"/>
    </w:rPr>
  </w:style>
  <w:style w:type="paragraph" w:styleId="a3">
    <w:name w:val="header"/>
    <w:basedOn w:val="a"/>
    <w:link w:val="a4"/>
    <w:uiPriority w:val="99"/>
    <w:unhideWhenUsed/>
    <w:rsid w:val="00E3152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3152C"/>
  </w:style>
  <w:style w:type="character" w:styleId="a5">
    <w:name w:val="page number"/>
    <w:basedOn w:val="a0"/>
    <w:rsid w:val="00E3152C"/>
  </w:style>
  <w:style w:type="character" w:customStyle="1" w:styleId="a6">
    <w:name w:val="Звичайний (веб) Знак"/>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7"/>
    <w:locked/>
    <w:rsid w:val="00E3152C"/>
    <w:rPr>
      <w:sz w:val="24"/>
      <w:szCs w:val="24"/>
      <w:lang w:val="ru-RU" w:eastAsia="ru-RU"/>
    </w:rPr>
  </w:style>
  <w:style w:type="paragraph" w:styleId="a7">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Обычный (Web)1,З"/>
    <w:basedOn w:val="a"/>
    <w:link w:val="a6"/>
    <w:qFormat/>
    <w:rsid w:val="00E3152C"/>
    <w:pPr>
      <w:spacing w:before="100" w:beforeAutospacing="1" w:after="100" w:afterAutospacing="1" w:line="240" w:lineRule="auto"/>
    </w:pPr>
    <w:rPr>
      <w:sz w:val="24"/>
      <w:szCs w:val="24"/>
      <w:lang w:val="ru-RU" w:eastAsia="ru-RU"/>
    </w:rPr>
  </w:style>
  <w:style w:type="character" w:styleId="a8">
    <w:name w:val="Strong"/>
    <w:qFormat/>
    <w:rsid w:val="00E3152C"/>
    <w:rPr>
      <w:b/>
      <w:bCs/>
    </w:rPr>
  </w:style>
  <w:style w:type="paragraph" w:customStyle="1" w:styleId="a9">
    <w:name w:val="Знак Знак"/>
    <w:basedOn w:val="a"/>
    <w:link w:val="1"/>
    <w:qFormat/>
    <w:rsid w:val="00871533"/>
    <w:pPr>
      <w:spacing w:after="0" w:line="240" w:lineRule="auto"/>
    </w:pPr>
    <w:rPr>
      <w:rFonts w:ascii="Verdana" w:eastAsia="Calibri" w:hAnsi="Verdana" w:cs="Verdana"/>
      <w:lang w:val="en-US"/>
    </w:rPr>
  </w:style>
  <w:style w:type="character" w:customStyle="1" w:styleId="1">
    <w:name w:val="Знак Знак Знак1"/>
    <w:basedOn w:val="a0"/>
    <w:link w:val="a9"/>
    <w:rsid w:val="00871533"/>
    <w:rPr>
      <w:rFonts w:ascii="Verdana" w:eastAsia="Calibri" w:hAnsi="Verdana" w:cs="Verdana"/>
      <w:lang w:val="en-US"/>
    </w:rPr>
  </w:style>
  <w:style w:type="character" w:customStyle="1" w:styleId="Body">
    <w:name w:val="Body Знак"/>
    <w:link w:val="Body0"/>
    <w:locked/>
    <w:rsid w:val="009E6E4D"/>
    <w:rPr>
      <w:rFonts w:ascii="Arno Pro" w:hAnsi="Arno Pro"/>
      <w:sz w:val="28"/>
      <w:lang w:eastAsia="ru-RU"/>
    </w:rPr>
  </w:style>
  <w:style w:type="paragraph" w:customStyle="1" w:styleId="Body0">
    <w:name w:val="Body"/>
    <w:basedOn w:val="a"/>
    <w:next w:val="a"/>
    <w:link w:val="Body"/>
    <w:qFormat/>
    <w:rsid w:val="009E6E4D"/>
    <w:pPr>
      <w:spacing w:after="0" w:line="360" w:lineRule="auto"/>
      <w:ind w:firstLine="567"/>
      <w:jc w:val="both"/>
    </w:pPr>
    <w:rPr>
      <w:rFonts w:ascii="Arno Pro" w:hAnsi="Arno Pro"/>
      <w:sz w:val="28"/>
      <w:lang w:eastAsia="ru-RU"/>
    </w:rPr>
  </w:style>
  <w:style w:type="paragraph" w:styleId="aa">
    <w:name w:val="Body Text"/>
    <w:basedOn w:val="a"/>
    <w:link w:val="ab"/>
    <w:uiPriority w:val="99"/>
    <w:semiHidden/>
    <w:unhideWhenUsed/>
    <w:rsid w:val="009E6E4D"/>
    <w:pPr>
      <w:spacing w:after="120"/>
    </w:pPr>
  </w:style>
  <w:style w:type="character" w:customStyle="1" w:styleId="ab">
    <w:name w:val="Основний текст Знак"/>
    <w:basedOn w:val="a0"/>
    <w:link w:val="aa"/>
    <w:uiPriority w:val="99"/>
    <w:semiHidden/>
    <w:rsid w:val="009E6E4D"/>
  </w:style>
  <w:style w:type="paragraph" w:styleId="ac">
    <w:name w:val="footer"/>
    <w:basedOn w:val="a"/>
    <w:link w:val="ad"/>
    <w:uiPriority w:val="99"/>
    <w:unhideWhenUsed/>
    <w:rsid w:val="00DB0821"/>
    <w:pPr>
      <w:tabs>
        <w:tab w:val="center" w:pos="4819"/>
        <w:tab w:val="right" w:pos="9639"/>
      </w:tabs>
      <w:spacing w:after="0" w:line="240" w:lineRule="auto"/>
    </w:pPr>
  </w:style>
  <w:style w:type="character" w:customStyle="1" w:styleId="ad">
    <w:name w:val="Нижній колонтитул Знак"/>
    <w:basedOn w:val="a0"/>
    <w:link w:val="ac"/>
    <w:uiPriority w:val="99"/>
    <w:rsid w:val="00DB0821"/>
  </w:style>
  <w:style w:type="character" w:customStyle="1" w:styleId="30">
    <w:name w:val="Заголовок 3 Знак"/>
    <w:basedOn w:val="a0"/>
    <w:link w:val="3"/>
    <w:uiPriority w:val="9"/>
    <w:rsid w:val="00F81C62"/>
    <w:rPr>
      <w:rFonts w:asciiTheme="majorHAnsi" w:eastAsiaTheme="majorEastAsia" w:hAnsiTheme="majorHAnsi" w:cstheme="majorBidi"/>
      <w:b/>
      <w:bCs/>
      <w:color w:val="4F81BD" w:themeColor="accent1"/>
    </w:rPr>
  </w:style>
  <w:style w:type="paragraph" w:styleId="ae">
    <w:name w:val="Balloon Text"/>
    <w:basedOn w:val="a"/>
    <w:link w:val="af"/>
    <w:uiPriority w:val="99"/>
    <w:semiHidden/>
    <w:unhideWhenUsed/>
    <w:rsid w:val="00802BC6"/>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802BC6"/>
    <w:rPr>
      <w:rFonts w:ascii="Tahoma" w:hAnsi="Tahoma" w:cs="Tahoma"/>
      <w:sz w:val="16"/>
      <w:szCs w:val="16"/>
    </w:rPr>
  </w:style>
  <w:style w:type="paragraph" w:customStyle="1" w:styleId="af0">
    <w:name w:val="Знак"/>
    <w:basedOn w:val="a"/>
    <w:rsid w:val="001019B4"/>
    <w:pPr>
      <w:spacing w:after="0" w:line="240" w:lineRule="auto"/>
    </w:pPr>
    <w:rPr>
      <w:rFonts w:ascii="Verdana" w:eastAsia="Times New Roman" w:hAnsi="Verdana" w:cs="Verdana"/>
      <w:sz w:val="20"/>
      <w:szCs w:val="20"/>
      <w:lang w:val="en-US"/>
    </w:rPr>
  </w:style>
  <w:style w:type="paragraph" w:customStyle="1" w:styleId="af1">
    <w:name w:val="Знак Знак"/>
    <w:basedOn w:val="a"/>
    <w:link w:val="10"/>
    <w:qFormat/>
    <w:rsid w:val="001019B4"/>
    <w:pPr>
      <w:spacing w:after="0" w:line="240" w:lineRule="auto"/>
    </w:pPr>
    <w:rPr>
      <w:rFonts w:ascii="Verdana" w:eastAsia="Times New Roman" w:hAnsi="Verdana" w:cs="Verdana"/>
      <w:sz w:val="20"/>
      <w:szCs w:val="20"/>
      <w:lang w:val="en-US"/>
    </w:rPr>
  </w:style>
  <w:style w:type="character" w:customStyle="1" w:styleId="10">
    <w:name w:val="Знак Знак Знак1"/>
    <w:link w:val="af1"/>
    <w:rsid w:val="001019B4"/>
    <w:rPr>
      <w:rFonts w:ascii="Verdana" w:eastAsia="Times New Roman" w:hAnsi="Verdana" w:cs="Verdana"/>
      <w:sz w:val="20"/>
      <w:szCs w:val="20"/>
      <w:lang w:val="en-US"/>
    </w:rPr>
  </w:style>
  <w:style w:type="character" w:customStyle="1" w:styleId="rvts0">
    <w:name w:val="rvts0"/>
    <w:basedOn w:val="a0"/>
    <w:rsid w:val="001863BD"/>
  </w:style>
  <w:style w:type="character" w:styleId="af2">
    <w:name w:val="Hyperlink"/>
    <w:basedOn w:val="a0"/>
    <w:uiPriority w:val="99"/>
    <w:semiHidden/>
    <w:unhideWhenUsed/>
    <w:rsid w:val="001863BD"/>
    <w:rPr>
      <w:color w:val="0000FF"/>
      <w:u w:val="single"/>
    </w:rPr>
  </w:style>
  <w:style w:type="paragraph" w:customStyle="1" w:styleId="rvps2">
    <w:name w:val="rvps2"/>
    <w:basedOn w:val="a"/>
    <w:rsid w:val="002A70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3">
    <w:name w:val="Знак Знак Знак Знак Знак Знак Знак Знак Знак"/>
    <w:basedOn w:val="a"/>
    <w:rsid w:val="002B0655"/>
    <w:pPr>
      <w:spacing w:after="0" w:line="240" w:lineRule="auto"/>
    </w:pPr>
    <w:rPr>
      <w:rFonts w:ascii="Verdana" w:eastAsia="Times New Roman" w:hAnsi="Verdana" w:cs="Verdana"/>
      <w:sz w:val="20"/>
      <w:szCs w:val="20"/>
      <w:lang w:val="en-US"/>
    </w:rPr>
  </w:style>
  <w:style w:type="character" w:customStyle="1" w:styleId="z-label">
    <w:name w:val="z-label"/>
    <w:basedOn w:val="a0"/>
    <w:rsid w:val="0074210C"/>
  </w:style>
  <w:style w:type="paragraph" w:customStyle="1" w:styleId="ps1">
    <w:name w:val="ps1"/>
    <w:basedOn w:val="a"/>
    <w:rsid w:val="00D902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4">
    <w:name w:val="List Paragraph"/>
    <w:basedOn w:val="a"/>
    <w:uiPriority w:val="99"/>
    <w:qFormat/>
    <w:rsid w:val="00E916AC"/>
    <w:pPr>
      <w:spacing w:line="275" w:lineRule="auto"/>
      <w:ind w:left="720"/>
      <w:contextualSpacing/>
    </w:pPr>
    <w:rPr>
      <w:rFonts w:ascii="Calibri" w:eastAsia="Calibri" w:hAnsi="Calibri" w:cs="Times New Roman"/>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1126">
      <w:bodyDiv w:val="1"/>
      <w:marLeft w:val="0"/>
      <w:marRight w:val="0"/>
      <w:marTop w:val="0"/>
      <w:marBottom w:val="0"/>
      <w:divBdr>
        <w:top w:val="none" w:sz="0" w:space="0" w:color="auto"/>
        <w:left w:val="none" w:sz="0" w:space="0" w:color="auto"/>
        <w:bottom w:val="none" w:sz="0" w:space="0" w:color="auto"/>
        <w:right w:val="none" w:sz="0" w:space="0" w:color="auto"/>
      </w:divBdr>
    </w:div>
    <w:div w:id="256409144">
      <w:bodyDiv w:val="1"/>
      <w:marLeft w:val="0"/>
      <w:marRight w:val="0"/>
      <w:marTop w:val="0"/>
      <w:marBottom w:val="0"/>
      <w:divBdr>
        <w:top w:val="none" w:sz="0" w:space="0" w:color="auto"/>
        <w:left w:val="none" w:sz="0" w:space="0" w:color="auto"/>
        <w:bottom w:val="none" w:sz="0" w:space="0" w:color="auto"/>
        <w:right w:val="none" w:sz="0" w:space="0" w:color="auto"/>
      </w:divBdr>
    </w:div>
    <w:div w:id="686563414">
      <w:bodyDiv w:val="1"/>
      <w:marLeft w:val="0"/>
      <w:marRight w:val="0"/>
      <w:marTop w:val="0"/>
      <w:marBottom w:val="0"/>
      <w:divBdr>
        <w:top w:val="none" w:sz="0" w:space="0" w:color="auto"/>
        <w:left w:val="none" w:sz="0" w:space="0" w:color="auto"/>
        <w:bottom w:val="none" w:sz="0" w:space="0" w:color="auto"/>
        <w:right w:val="none" w:sz="0" w:space="0" w:color="auto"/>
      </w:divBdr>
    </w:div>
    <w:div w:id="1107848680">
      <w:bodyDiv w:val="1"/>
      <w:marLeft w:val="0"/>
      <w:marRight w:val="0"/>
      <w:marTop w:val="0"/>
      <w:marBottom w:val="0"/>
      <w:divBdr>
        <w:top w:val="none" w:sz="0" w:space="0" w:color="auto"/>
        <w:left w:val="none" w:sz="0" w:space="0" w:color="auto"/>
        <w:bottom w:val="none" w:sz="0" w:space="0" w:color="auto"/>
        <w:right w:val="none" w:sz="0" w:space="0" w:color="auto"/>
      </w:divBdr>
    </w:div>
    <w:div w:id="1182357138">
      <w:bodyDiv w:val="1"/>
      <w:marLeft w:val="0"/>
      <w:marRight w:val="0"/>
      <w:marTop w:val="0"/>
      <w:marBottom w:val="0"/>
      <w:divBdr>
        <w:top w:val="none" w:sz="0" w:space="0" w:color="auto"/>
        <w:left w:val="none" w:sz="0" w:space="0" w:color="auto"/>
        <w:bottom w:val="none" w:sz="0" w:space="0" w:color="auto"/>
        <w:right w:val="none" w:sz="0" w:space="0" w:color="auto"/>
      </w:divBdr>
    </w:div>
    <w:div w:id="1324964606">
      <w:bodyDiv w:val="1"/>
      <w:marLeft w:val="0"/>
      <w:marRight w:val="0"/>
      <w:marTop w:val="0"/>
      <w:marBottom w:val="0"/>
      <w:divBdr>
        <w:top w:val="none" w:sz="0" w:space="0" w:color="auto"/>
        <w:left w:val="none" w:sz="0" w:space="0" w:color="auto"/>
        <w:bottom w:val="none" w:sz="0" w:space="0" w:color="auto"/>
        <w:right w:val="none" w:sz="0" w:space="0" w:color="auto"/>
      </w:divBdr>
    </w:div>
    <w:div w:id="1446995985">
      <w:bodyDiv w:val="1"/>
      <w:marLeft w:val="0"/>
      <w:marRight w:val="0"/>
      <w:marTop w:val="0"/>
      <w:marBottom w:val="0"/>
      <w:divBdr>
        <w:top w:val="none" w:sz="0" w:space="0" w:color="auto"/>
        <w:left w:val="none" w:sz="0" w:space="0" w:color="auto"/>
        <w:bottom w:val="none" w:sz="0" w:space="0" w:color="auto"/>
        <w:right w:val="none" w:sz="0" w:space="0" w:color="auto"/>
      </w:divBdr>
    </w:div>
    <w:div w:id="1545556083">
      <w:bodyDiv w:val="1"/>
      <w:marLeft w:val="0"/>
      <w:marRight w:val="0"/>
      <w:marTop w:val="0"/>
      <w:marBottom w:val="0"/>
      <w:divBdr>
        <w:top w:val="none" w:sz="0" w:space="0" w:color="auto"/>
        <w:left w:val="none" w:sz="0" w:space="0" w:color="auto"/>
        <w:bottom w:val="none" w:sz="0" w:space="0" w:color="auto"/>
        <w:right w:val="none" w:sz="0" w:space="0" w:color="auto"/>
      </w:divBdr>
    </w:div>
    <w:div w:id="1597784522">
      <w:bodyDiv w:val="1"/>
      <w:marLeft w:val="0"/>
      <w:marRight w:val="0"/>
      <w:marTop w:val="0"/>
      <w:marBottom w:val="0"/>
      <w:divBdr>
        <w:top w:val="none" w:sz="0" w:space="0" w:color="auto"/>
        <w:left w:val="none" w:sz="0" w:space="0" w:color="auto"/>
        <w:bottom w:val="none" w:sz="0" w:space="0" w:color="auto"/>
        <w:right w:val="none" w:sz="0" w:space="0" w:color="auto"/>
      </w:divBdr>
    </w:div>
    <w:div w:id="1703046992">
      <w:bodyDiv w:val="1"/>
      <w:marLeft w:val="0"/>
      <w:marRight w:val="0"/>
      <w:marTop w:val="0"/>
      <w:marBottom w:val="0"/>
      <w:divBdr>
        <w:top w:val="none" w:sz="0" w:space="0" w:color="auto"/>
        <w:left w:val="none" w:sz="0" w:space="0" w:color="auto"/>
        <w:bottom w:val="none" w:sz="0" w:space="0" w:color="auto"/>
        <w:right w:val="none" w:sz="0" w:space="0" w:color="auto"/>
      </w:divBdr>
    </w:div>
    <w:div w:id="1791167779">
      <w:bodyDiv w:val="1"/>
      <w:marLeft w:val="0"/>
      <w:marRight w:val="0"/>
      <w:marTop w:val="0"/>
      <w:marBottom w:val="0"/>
      <w:divBdr>
        <w:top w:val="none" w:sz="0" w:space="0" w:color="auto"/>
        <w:left w:val="none" w:sz="0" w:space="0" w:color="auto"/>
        <w:bottom w:val="none" w:sz="0" w:space="0" w:color="auto"/>
        <w:right w:val="none" w:sz="0" w:space="0" w:color="auto"/>
      </w:divBdr>
    </w:div>
    <w:div w:id="197632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3506</Words>
  <Characters>1999</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НЕВГАД ЛЮДМИЛА ФЕДОРІВНА</dc:creator>
  <cp:lastModifiedBy>СІЧЕВА ЛЮДМИЛА ВАСИЛІВНА</cp:lastModifiedBy>
  <cp:revision>4</cp:revision>
  <cp:lastPrinted>2023-10-19T06:06:00Z</cp:lastPrinted>
  <dcterms:created xsi:type="dcterms:W3CDTF">2024-06-27T12:19:00Z</dcterms:created>
  <dcterms:modified xsi:type="dcterms:W3CDTF">2024-07-03T08:21:00Z</dcterms:modified>
</cp:coreProperties>
</file>