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F2" w:rsidRPr="00D215F2" w:rsidRDefault="00D215F2" w:rsidP="00D215F2">
      <w:pPr>
        <w:jc w:val="center"/>
        <w:rPr>
          <w:b/>
        </w:rPr>
      </w:pPr>
      <w:r w:rsidRPr="00D215F2">
        <w:rPr>
          <w:b/>
        </w:rPr>
        <w:t xml:space="preserve">Лист </w:t>
      </w:r>
      <w:proofErr w:type="spellStart"/>
      <w:r w:rsidRPr="00D215F2">
        <w:rPr>
          <w:b/>
        </w:rPr>
        <w:t>Держпраці</w:t>
      </w:r>
      <w:proofErr w:type="spellEnd"/>
      <w:r w:rsidRPr="00D215F2">
        <w:rPr>
          <w:b/>
        </w:rPr>
        <w:t xml:space="preserve"> від 04.03.2026 р. № 328/2.3/2.2-3B-26a</w:t>
      </w:r>
    </w:p>
    <w:p w:rsidR="00D215F2" w:rsidRPr="00D215F2" w:rsidRDefault="00D215F2" w:rsidP="00D215F2">
      <w:pPr>
        <w:jc w:val="center"/>
      </w:pPr>
      <w:r w:rsidRPr="00D215F2">
        <w:t>Про розгляд звернення</w:t>
      </w:r>
    </w:p>
    <w:p w:rsidR="00D215F2" w:rsidRPr="00D215F2" w:rsidRDefault="00D215F2" w:rsidP="00D215F2">
      <w:pPr>
        <w:jc w:val="center"/>
      </w:pPr>
      <w:r w:rsidRPr="00D215F2">
        <w:t>&lt;....&gt;</w:t>
      </w:r>
    </w:p>
    <w:p w:rsidR="00D215F2" w:rsidRPr="00D215F2" w:rsidRDefault="00D215F2" w:rsidP="00D215F2">
      <w:r w:rsidRPr="00D215F2">
        <w:t>Департамент з питань праці Державної служби України з питань праці розглянув Ваше звернення &lt;....&gt; та повідомляє.</w:t>
      </w:r>
    </w:p>
    <w:p w:rsidR="00D215F2" w:rsidRPr="00D215F2" w:rsidRDefault="00D215F2" w:rsidP="00D215F2">
      <w:r w:rsidRPr="00D215F2">
        <w:t>Частиною другою статті 19 Конституції України визначено, що органи державної влади, їх посадові особи зобов’язані діяти лише на підставі, в межах повноважень та у спосіб, що передбачені Конституцією України та Законами України.</w:t>
      </w:r>
    </w:p>
    <w:p w:rsidR="00D215F2" w:rsidRPr="00D215F2" w:rsidRDefault="00D215F2" w:rsidP="00D215F2">
      <w:r w:rsidRPr="00D215F2">
        <w:t>Відповідно до статті 182 Закону України «Про основи соціальної захищеності осіб з інвалідністю в Україні» (далі — Закон), що набрав чинності з 01.01.2026, норматив робочих місць для працевлаштування осіб з інвалідністю встановлюється у кількості:</w:t>
      </w:r>
    </w:p>
    <w:p w:rsidR="00D215F2" w:rsidRPr="00D215F2" w:rsidRDefault="00D215F2" w:rsidP="00D215F2">
      <w:r w:rsidRPr="00D215F2">
        <w:t>одного робочого місця з розрахунку нормальної тривалості робочого часу або якщо за рахунок заходів розумного пристосування тривалість робочого часу є скороченою або неповною, за умови нарахування за цей час заробітної плати, розмір якої перевищує розмір мінімальної заробітної плати, — для платників внеску, у яких середньооблікова кількість штатних працівників облікового складу за квартал становить від 8 до 25 працівників;</w:t>
      </w:r>
    </w:p>
    <w:p w:rsidR="00D215F2" w:rsidRPr="00D215F2" w:rsidRDefault="00D215F2" w:rsidP="00D215F2">
      <w:r w:rsidRPr="00D215F2">
        <w:t>4 відсотки середньооблікової кількості штатних працівників облікового складу за квартал з розрахунку нормальної тривалості робочого часу або якщо за рахунок заходів розумного пристосування тривалість робочого часу є скороченою або неповною, за умови нарахування за цей час заробітної плати, розмір якої перевищує розмір мінімальної заробітної плати, — для платників внеску, у яких середньооблікова кількість штатних працівників облікового складу за квартал становить більше 25 працівників;</w:t>
      </w:r>
    </w:p>
    <w:p w:rsidR="00D215F2" w:rsidRPr="00D215F2" w:rsidRDefault="00D215F2" w:rsidP="00D215F2">
      <w:r w:rsidRPr="00D215F2">
        <w:t>2 відсотки середньооблікової кількості штатних працівників облікового складу за квартал з розрахунку нормальної тривалості робочого часу або якщо за рахунок заходів розумного пристосування тривалість робочого часу є скороченою або неповною, за умови нарахування за цей час заробітної плати, розмір якої перевищує розмір мінімальної заробітної плати, — для платників внеску закладів охорони здоров’я, реабілітаційних закладів та надавачів соціальних послуг, державних, комунальних та недержавних підприємств, установ, організацій, основним видом діяльності яких є реабілітація осіб з інвалідністю, навчання таких осіб або догляд за ними.</w:t>
      </w:r>
    </w:p>
    <w:p w:rsidR="00D215F2" w:rsidRPr="00D215F2" w:rsidRDefault="00D215F2" w:rsidP="00D215F2">
      <w:r w:rsidRPr="00D215F2">
        <w:t>Роботодавці самостійно розраховують показник нормативу робочих місць для працевлаштування осіб з інвалідністю, встановлений цією статтею, з округленням його до цілого значення згідно з математичними правилами округлення.</w:t>
      </w:r>
    </w:p>
    <w:p w:rsidR="00D215F2" w:rsidRPr="00D215F2" w:rsidRDefault="00D215F2" w:rsidP="00D215F2">
      <w:r w:rsidRPr="00D215F2">
        <w:t>До виконання зазначеного нормативу робочих місць зараховується працевлаштування роботодавцем відповідної кількості осіб з інвалідністю, розмір оплати праці кожної з яких перевищує розмір мінімальної заробітної плати у розрахунку за повністю відпрацьований календарний місяць. У разі недотримання роботодавцем вимоги щодо розміру оплати праці працівника, який є особою з інвалідністю, такий роботодавець не має права враховувати цю працюючу особу з інвалідністю у виконанні нормативу робочих місць для працевлаштування осіб з інвалідністю.</w:t>
      </w:r>
    </w:p>
    <w:p w:rsidR="00D215F2" w:rsidRPr="00D215F2" w:rsidRDefault="00D215F2" w:rsidP="00D215F2">
      <w:r w:rsidRPr="00D215F2">
        <w:t>Роботодавець у порядку, встановленому Кабінетом Міністрів України, має право зарахувати до виконання нормативу робочих місць для працевлаштування осіб з інвалідністю забезпечення роботою осіб з інвалідністю першої групи незалежно від причин її встановлення або осіб з інвалідністю другої групи з порушенням зору або психічними ро</w:t>
      </w:r>
      <w:bookmarkStart w:id="0" w:name="_GoBack"/>
      <w:bookmarkEnd w:id="0"/>
      <w:r w:rsidRPr="00D215F2">
        <w:t xml:space="preserve">зладами у розрахунку: одна </w:t>
      </w:r>
      <w:r w:rsidRPr="00D215F2">
        <w:lastRenderedPageBreak/>
        <w:t>працююча особа з інвалідністю — за двох штатних працівників (два робочих місця визначеного нормативу).</w:t>
      </w:r>
    </w:p>
    <w:p w:rsidR="00D215F2" w:rsidRPr="00D215F2" w:rsidRDefault="00D215F2" w:rsidP="00D215F2">
      <w:r w:rsidRPr="00D215F2">
        <w:t>Враховуючи вищевикладене, до виконання нормативу робочих місць для працевлаштування осіб з інвалідністю зараховується працівник, якщо він фактично працював на робочому місці протягом місяця (повністю або частково); розмір нарахованої заробітної плати за цей місяць перевищує мінімальну; тривалість робочого часу може бути нормальна, скорочена або неповна за рахунок заходів розумного пристосування.</w:t>
      </w:r>
    </w:p>
    <w:p w:rsidR="00D215F2" w:rsidRPr="00D215F2" w:rsidRDefault="00D215F2" w:rsidP="00D215F2">
      <w:r w:rsidRPr="00D215F2">
        <w:t>Працівники з інвалідністю, які приступили до роботи або звільнилися протягом місяця, включаються у виконання нормативу за фактично відпрацьовані дні, за умови дотримання зазначених умов.</w:t>
      </w:r>
    </w:p>
    <w:p w:rsidR="00D215F2" w:rsidRPr="00D215F2" w:rsidRDefault="00D215F2" w:rsidP="00D215F2">
      <w:r w:rsidRPr="00D215F2">
        <w:t>У разі виникнення додаткових питань Ви можете звернутись до Міністерства економіки, довкілля та сільського господарства України, як до головного органу у системі центральних органів виконавчої влади, що забезпечує формування та реалізує державну політику у сфері праці, зайнятості населення, трудової міграції, трудових відносин, соціального діалогу.</w:t>
      </w:r>
    </w:p>
    <w:p w:rsidR="00D215F2" w:rsidRPr="00D215F2" w:rsidRDefault="00D215F2" w:rsidP="00D215F2">
      <w:r w:rsidRPr="00D215F2">
        <w:t>Інформуємо, що листи міністерств, інших центральних органів виконавчої влади не є нормативно-правовими актами, мають лише інформаційний характер та не встановлюють правових норм.</w:t>
      </w:r>
    </w:p>
    <w:p w:rsidR="006A397B" w:rsidRPr="00D215F2" w:rsidRDefault="006A397B" w:rsidP="00D215F2"/>
    <w:sectPr w:rsidR="006A397B" w:rsidRPr="00D21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F2"/>
    <w:rsid w:val="006A397B"/>
    <w:rsid w:val="00D2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5F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21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5F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21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2026-05-04T12:13:00Z</dcterms:created>
  <dcterms:modified xsi:type="dcterms:W3CDTF">2026-05-04T12:14:00Z</dcterms:modified>
</cp:coreProperties>
</file>