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6DD71" w14:textId="77777777" w:rsidR="008E1EB5" w:rsidRPr="00215D9C" w:rsidRDefault="008E1EB5" w:rsidP="004D0F49">
      <w:pPr>
        <w:ind w:right="283" w:firstLine="708"/>
        <w:jc w:val="both"/>
        <w:rPr>
          <w:color w:val="000000" w:themeColor="text1"/>
          <w:sz w:val="20"/>
          <w:szCs w:val="28"/>
          <w:lang w:val="uk-UA"/>
        </w:rPr>
      </w:pPr>
    </w:p>
    <w:p w14:paraId="420E9121" w14:textId="77777777" w:rsidR="004E1E75" w:rsidRDefault="004E1E75" w:rsidP="004E1E75">
      <w:pPr>
        <w:ind w:right="283" w:firstLine="708"/>
        <w:jc w:val="both"/>
        <w:rPr>
          <w:color w:val="000000" w:themeColor="text1"/>
          <w:sz w:val="28"/>
          <w:szCs w:val="28"/>
          <w:lang w:val="uk-UA"/>
        </w:rPr>
      </w:pPr>
    </w:p>
    <w:p w14:paraId="032FEC64" w14:textId="5291489D" w:rsidR="004E1E75" w:rsidRPr="004E1E75" w:rsidRDefault="004E1E75" w:rsidP="004E1E75">
      <w:pPr>
        <w:ind w:right="283" w:firstLine="708"/>
        <w:jc w:val="both"/>
        <w:rPr>
          <w:b/>
          <w:color w:val="000000" w:themeColor="text1"/>
          <w:sz w:val="32"/>
          <w:szCs w:val="32"/>
          <w:lang w:val="uk-UA"/>
        </w:rPr>
      </w:pPr>
      <w:r w:rsidRPr="004E1E75">
        <w:rPr>
          <w:b/>
          <w:color w:val="000000" w:themeColor="text1"/>
          <w:sz w:val="32"/>
          <w:szCs w:val="32"/>
          <w:lang w:val="uk-UA"/>
        </w:rPr>
        <w:t>Дер</w:t>
      </w:r>
      <w:bookmarkStart w:id="0" w:name="_GoBack"/>
      <w:bookmarkEnd w:id="0"/>
      <w:r w:rsidRPr="004E1E75">
        <w:rPr>
          <w:b/>
          <w:color w:val="000000" w:themeColor="text1"/>
          <w:sz w:val="32"/>
          <w:szCs w:val="32"/>
          <w:lang w:val="uk-UA"/>
        </w:rPr>
        <w:t>жавна податкова служба України</w:t>
      </w:r>
    </w:p>
    <w:p w14:paraId="1AB21B42" w14:textId="67AD6CB3" w:rsidR="00310D79" w:rsidRPr="004E1E75" w:rsidRDefault="004E1E75" w:rsidP="004E1E75">
      <w:pPr>
        <w:ind w:right="283" w:firstLine="708"/>
        <w:jc w:val="both"/>
        <w:rPr>
          <w:b/>
          <w:color w:val="000000" w:themeColor="text1"/>
          <w:sz w:val="32"/>
          <w:szCs w:val="32"/>
          <w:lang w:val="uk-UA"/>
        </w:rPr>
      </w:pPr>
      <w:r w:rsidRPr="004E1E75">
        <w:rPr>
          <w:b/>
          <w:color w:val="000000" w:themeColor="text1"/>
          <w:sz w:val="32"/>
          <w:szCs w:val="32"/>
          <w:lang w:val="uk-UA"/>
        </w:rPr>
        <w:t>ІПК від 15.06.2026 р. №3434/ІПК/99-00-21-03-02</w:t>
      </w:r>
    </w:p>
    <w:p w14:paraId="69FDC582" w14:textId="478EFA5F" w:rsidR="004E1E75" w:rsidRDefault="004E1E75" w:rsidP="004E1E75">
      <w:pPr>
        <w:ind w:right="283" w:firstLine="708"/>
        <w:jc w:val="both"/>
        <w:rPr>
          <w:color w:val="000000" w:themeColor="text1"/>
          <w:sz w:val="28"/>
          <w:szCs w:val="28"/>
          <w:lang w:val="uk-UA"/>
        </w:rPr>
      </w:pPr>
    </w:p>
    <w:p w14:paraId="5327E8CD" w14:textId="77777777" w:rsidR="004E1E75" w:rsidRDefault="004E1E75" w:rsidP="004E1E75">
      <w:pPr>
        <w:ind w:right="283" w:firstLine="708"/>
        <w:jc w:val="both"/>
        <w:rPr>
          <w:color w:val="000000" w:themeColor="text1"/>
          <w:sz w:val="28"/>
          <w:szCs w:val="28"/>
          <w:lang w:val="uk-UA"/>
        </w:rPr>
      </w:pPr>
    </w:p>
    <w:p w14:paraId="66D0C54D" w14:textId="1F0EED4B" w:rsidR="00247CA5" w:rsidRPr="00EA33B3" w:rsidRDefault="00247CA5" w:rsidP="00DE493C">
      <w:pPr>
        <w:ind w:right="283" w:firstLine="708"/>
        <w:jc w:val="both"/>
        <w:rPr>
          <w:color w:val="000000" w:themeColor="text1"/>
          <w:sz w:val="28"/>
          <w:szCs w:val="28"/>
          <w:lang w:val="uk-UA"/>
        </w:rPr>
      </w:pPr>
      <w:r w:rsidRPr="004D0F49">
        <w:rPr>
          <w:color w:val="000000" w:themeColor="text1"/>
          <w:sz w:val="28"/>
          <w:szCs w:val="28"/>
          <w:lang w:val="uk-UA"/>
        </w:rPr>
        <w:t>Державна податкова служба України розглянула звернення щодо</w:t>
      </w:r>
      <w:r w:rsidR="00E647C3" w:rsidRPr="004D0F49">
        <w:rPr>
          <w:color w:val="000000" w:themeColor="text1"/>
          <w:sz w:val="28"/>
          <w:szCs w:val="28"/>
          <w:lang w:val="uk-UA"/>
        </w:rPr>
        <w:t xml:space="preserve"> </w:t>
      </w:r>
      <w:r w:rsidR="00F77BAF" w:rsidRPr="00F77BAF">
        <w:rPr>
          <w:color w:val="000000" w:themeColor="text1"/>
          <w:sz w:val="28"/>
          <w:szCs w:val="28"/>
          <w:lang w:val="uk-UA"/>
        </w:rPr>
        <w:t>складання розрахунку коригування в описаній у зверненні ситуації</w:t>
      </w:r>
      <w:r w:rsidR="00227829" w:rsidRPr="004D0F49">
        <w:rPr>
          <w:color w:val="000000" w:themeColor="text1"/>
          <w:sz w:val="28"/>
          <w:szCs w:val="28"/>
          <w:lang w:val="uk-UA"/>
        </w:rPr>
        <w:t xml:space="preserve"> і</w:t>
      </w:r>
      <w:r w:rsidRPr="004D0F49">
        <w:rPr>
          <w:color w:val="000000" w:themeColor="text1"/>
          <w:sz w:val="28"/>
          <w:szCs w:val="28"/>
          <w:lang w:val="uk-UA"/>
        </w:rPr>
        <w:t xml:space="preserve">, керуючись статтею 52 </w:t>
      </w:r>
      <w:r w:rsidR="00D90902" w:rsidRPr="00D90902">
        <w:rPr>
          <w:color w:val="000000" w:themeColor="text1"/>
          <w:sz w:val="28"/>
          <w:szCs w:val="28"/>
          <w:lang w:val="uk-UA"/>
        </w:rPr>
        <w:t xml:space="preserve">глави 3 розділу ІІ </w:t>
      </w:r>
      <w:r w:rsidRPr="004D0F49">
        <w:rPr>
          <w:color w:val="000000" w:themeColor="text1"/>
          <w:sz w:val="28"/>
          <w:szCs w:val="28"/>
          <w:lang w:val="uk-UA"/>
        </w:rPr>
        <w:t xml:space="preserve">Податкового кодексу України (далі – ПКУ), </w:t>
      </w:r>
      <w:r w:rsidRPr="00EA33B3">
        <w:rPr>
          <w:color w:val="000000" w:themeColor="text1"/>
          <w:sz w:val="28"/>
          <w:szCs w:val="28"/>
          <w:lang w:val="uk-UA"/>
        </w:rPr>
        <w:t>повідомляє.</w:t>
      </w:r>
    </w:p>
    <w:p w14:paraId="34A3D214" w14:textId="71A5F9AA" w:rsidR="00620FE1"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Як зазначено у зверненні, Товариство здійснює </w:t>
      </w:r>
      <w:r w:rsidR="00620FE1">
        <w:rPr>
          <w:color w:val="000000" w:themeColor="text1"/>
          <w:sz w:val="28"/>
          <w:szCs w:val="28"/>
          <w:lang w:val="uk-UA"/>
        </w:rPr>
        <w:t>роздрібну торгівлю товарами та випускає</w:t>
      </w:r>
      <w:r w:rsidRPr="004F3873">
        <w:rPr>
          <w:color w:val="000000" w:themeColor="text1"/>
          <w:sz w:val="28"/>
          <w:szCs w:val="28"/>
          <w:lang w:val="uk-UA"/>
        </w:rPr>
        <w:t xml:space="preserve"> подарунков</w:t>
      </w:r>
      <w:r w:rsidR="00620FE1">
        <w:rPr>
          <w:color w:val="000000" w:themeColor="text1"/>
          <w:sz w:val="28"/>
          <w:szCs w:val="28"/>
          <w:lang w:val="uk-UA"/>
        </w:rPr>
        <w:t>і</w:t>
      </w:r>
      <w:r w:rsidRPr="004F3873">
        <w:rPr>
          <w:color w:val="000000" w:themeColor="text1"/>
          <w:sz w:val="28"/>
          <w:szCs w:val="28"/>
          <w:lang w:val="uk-UA"/>
        </w:rPr>
        <w:t xml:space="preserve"> сертифікат</w:t>
      </w:r>
      <w:r w:rsidR="00620FE1">
        <w:rPr>
          <w:color w:val="000000" w:themeColor="text1"/>
          <w:sz w:val="28"/>
          <w:szCs w:val="28"/>
          <w:lang w:val="uk-UA"/>
        </w:rPr>
        <w:t xml:space="preserve">и, які дають право </w:t>
      </w:r>
      <w:r w:rsidR="00F70189">
        <w:rPr>
          <w:color w:val="000000" w:themeColor="text1"/>
          <w:sz w:val="28"/>
          <w:szCs w:val="28"/>
          <w:lang w:val="uk-UA"/>
        </w:rPr>
        <w:t xml:space="preserve">їх </w:t>
      </w:r>
      <w:proofErr w:type="spellStart"/>
      <w:r w:rsidR="00F70189">
        <w:rPr>
          <w:color w:val="000000" w:themeColor="text1"/>
          <w:sz w:val="28"/>
          <w:szCs w:val="28"/>
          <w:lang w:val="uk-UA"/>
        </w:rPr>
        <w:t>предʼявникам</w:t>
      </w:r>
      <w:proofErr w:type="spellEnd"/>
      <w:r w:rsidR="00487BC4">
        <w:rPr>
          <w:color w:val="000000" w:themeColor="text1"/>
          <w:sz w:val="28"/>
          <w:szCs w:val="28"/>
          <w:lang w:val="uk-UA"/>
        </w:rPr>
        <w:t xml:space="preserve"> </w:t>
      </w:r>
      <w:r w:rsidR="00F70189">
        <w:rPr>
          <w:color w:val="000000" w:themeColor="text1"/>
          <w:sz w:val="28"/>
          <w:szCs w:val="28"/>
          <w:lang w:val="uk-UA"/>
        </w:rPr>
        <w:t>отримати товари Товариства на загальну вартість, яка дорівнює номіналу сертифікату.</w:t>
      </w:r>
    </w:p>
    <w:p w14:paraId="42397C59" w14:textId="5D98110C" w:rsidR="00CF769E" w:rsidRDefault="0042526A" w:rsidP="004F3873">
      <w:pPr>
        <w:ind w:right="283" w:firstLine="708"/>
        <w:jc w:val="both"/>
        <w:rPr>
          <w:color w:val="000000" w:themeColor="text1"/>
          <w:sz w:val="28"/>
          <w:szCs w:val="28"/>
          <w:lang w:val="uk-UA"/>
        </w:rPr>
      </w:pPr>
      <w:r>
        <w:rPr>
          <w:color w:val="000000" w:themeColor="text1"/>
          <w:sz w:val="28"/>
          <w:szCs w:val="28"/>
          <w:lang w:val="uk-UA"/>
        </w:rPr>
        <w:t>Товариство планує укласти договір поставки подарункових сертифікатів</w:t>
      </w:r>
      <w:r w:rsidR="00022FEC">
        <w:rPr>
          <w:color w:val="000000" w:themeColor="text1"/>
          <w:sz w:val="28"/>
          <w:szCs w:val="28"/>
          <w:lang w:val="uk-UA"/>
        </w:rPr>
        <w:t xml:space="preserve"> з</w:t>
      </w:r>
      <w:r w:rsidR="004F3873" w:rsidRPr="004F3873">
        <w:rPr>
          <w:color w:val="000000" w:themeColor="text1"/>
          <w:sz w:val="28"/>
          <w:szCs w:val="28"/>
          <w:lang w:val="uk-UA"/>
        </w:rPr>
        <w:t xml:space="preserve"> юридичн</w:t>
      </w:r>
      <w:r w:rsidR="00022FEC">
        <w:rPr>
          <w:color w:val="000000" w:themeColor="text1"/>
          <w:sz w:val="28"/>
          <w:szCs w:val="28"/>
          <w:lang w:val="uk-UA"/>
        </w:rPr>
        <w:t xml:space="preserve">ою </w:t>
      </w:r>
      <w:r w:rsidR="004F3873" w:rsidRPr="004F3873">
        <w:rPr>
          <w:color w:val="000000" w:themeColor="text1"/>
          <w:sz w:val="28"/>
          <w:szCs w:val="28"/>
          <w:lang w:val="uk-UA"/>
        </w:rPr>
        <w:t>особ</w:t>
      </w:r>
      <w:r w:rsidR="00022FEC">
        <w:rPr>
          <w:color w:val="000000" w:themeColor="text1"/>
          <w:sz w:val="28"/>
          <w:szCs w:val="28"/>
          <w:lang w:val="uk-UA"/>
        </w:rPr>
        <w:t>ою</w:t>
      </w:r>
      <w:r w:rsidR="004F3873" w:rsidRPr="004F3873">
        <w:rPr>
          <w:color w:val="000000" w:themeColor="text1"/>
          <w:sz w:val="28"/>
          <w:szCs w:val="28"/>
          <w:lang w:val="uk-UA"/>
        </w:rPr>
        <w:t xml:space="preserve"> – платник</w:t>
      </w:r>
      <w:r w:rsidR="00022FEC">
        <w:rPr>
          <w:color w:val="000000" w:themeColor="text1"/>
          <w:sz w:val="28"/>
          <w:szCs w:val="28"/>
          <w:lang w:val="uk-UA"/>
        </w:rPr>
        <w:t>ом</w:t>
      </w:r>
      <w:r w:rsidR="004F3873" w:rsidRPr="004F3873">
        <w:rPr>
          <w:color w:val="000000" w:themeColor="text1"/>
          <w:sz w:val="28"/>
          <w:szCs w:val="28"/>
          <w:lang w:val="uk-UA"/>
        </w:rPr>
        <w:t xml:space="preserve"> ПДВ</w:t>
      </w:r>
      <w:r w:rsidR="004D31FA">
        <w:rPr>
          <w:color w:val="000000" w:themeColor="text1"/>
          <w:sz w:val="28"/>
          <w:szCs w:val="28"/>
          <w:lang w:val="uk-UA"/>
        </w:rPr>
        <w:t xml:space="preserve"> (далі – покупець)</w:t>
      </w:r>
      <w:r w:rsidR="00022FEC">
        <w:rPr>
          <w:color w:val="000000" w:themeColor="text1"/>
          <w:sz w:val="28"/>
          <w:szCs w:val="28"/>
          <w:lang w:val="uk-UA"/>
        </w:rPr>
        <w:t xml:space="preserve">, який матиме право безпосередньо обміняти такі сертифікати на товари Товариства або </w:t>
      </w:r>
      <w:r w:rsidR="00CF769E">
        <w:rPr>
          <w:color w:val="000000" w:themeColor="text1"/>
          <w:sz w:val="28"/>
          <w:szCs w:val="28"/>
          <w:lang w:val="uk-UA"/>
        </w:rPr>
        <w:t>передати (продати) їх іншим фізичним чи юридичним особам</w:t>
      </w:r>
      <w:r w:rsidR="00C64982">
        <w:rPr>
          <w:color w:val="000000" w:themeColor="text1"/>
          <w:sz w:val="28"/>
          <w:szCs w:val="28"/>
          <w:lang w:val="uk-UA"/>
        </w:rPr>
        <w:t xml:space="preserve"> (далі – кінцеві споживачі)</w:t>
      </w:r>
      <w:r w:rsidR="00CF769E">
        <w:rPr>
          <w:color w:val="000000" w:themeColor="text1"/>
          <w:sz w:val="28"/>
          <w:szCs w:val="28"/>
          <w:lang w:val="uk-UA"/>
        </w:rPr>
        <w:t xml:space="preserve">, які матимуть змогу обміняти сертифікати на </w:t>
      </w:r>
      <w:r w:rsidR="00842796">
        <w:rPr>
          <w:color w:val="000000" w:themeColor="text1"/>
          <w:sz w:val="28"/>
          <w:szCs w:val="28"/>
          <w:lang w:val="uk-UA"/>
        </w:rPr>
        <w:t>т</w:t>
      </w:r>
      <w:r w:rsidR="00CF769E">
        <w:rPr>
          <w:color w:val="000000" w:themeColor="text1"/>
          <w:sz w:val="28"/>
          <w:szCs w:val="28"/>
          <w:lang w:val="uk-UA"/>
        </w:rPr>
        <w:t>овари Товариства.</w:t>
      </w:r>
    </w:p>
    <w:p w14:paraId="7F8D988A" w14:textId="64555B8E" w:rsidR="004F3873" w:rsidRPr="004F3873" w:rsidRDefault="004F3873" w:rsidP="00EC57C0">
      <w:pPr>
        <w:ind w:right="283" w:firstLine="708"/>
        <w:jc w:val="both"/>
        <w:rPr>
          <w:color w:val="000000" w:themeColor="text1"/>
          <w:sz w:val="28"/>
          <w:szCs w:val="28"/>
          <w:lang w:val="uk-UA"/>
        </w:rPr>
      </w:pPr>
      <w:r w:rsidRPr="004F3873">
        <w:rPr>
          <w:color w:val="000000" w:themeColor="text1"/>
          <w:sz w:val="28"/>
          <w:szCs w:val="28"/>
          <w:lang w:val="uk-UA"/>
        </w:rPr>
        <w:t xml:space="preserve">На дату </w:t>
      </w:r>
      <w:r w:rsidR="00AD178A">
        <w:rPr>
          <w:color w:val="000000" w:themeColor="text1"/>
          <w:sz w:val="28"/>
          <w:szCs w:val="28"/>
          <w:lang w:val="uk-UA"/>
        </w:rPr>
        <w:t xml:space="preserve">передачі сертифікатів / </w:t>
      </w:r>
      <w:r w:rsidRPr="004F3873">
        <w:rPr>
          <w:color w:val="000000" w:themeColor="text1"/>
          <w:sz w:val="28"/>
          <w:szCs w:val="28"/>
          <w:lang w:val="uk-UA"/>
        </w:rPr>
        <w:t xml:space="preserve">отримання </w:t>
      </w:r>
      <w:r w:rsidR="00AD178A">
        <w:rPr>
          <w:color w:val="000000" w:themeColor="text1"/>
          <w:sz w:val="28"/>
          <w:szCs w:val="28"/>
          <w:lang w:val="uk-UA"/>
        </w:rPr>
        <w:t xml:space="preserve">за них </w:t>
      </w:r>
      <w:r w:rsidRPr="004F3873">
        <w:rPr>
          <w:color w:val="000000" w:themeColor="text1"/>
          <w:sz w:val="28"/>
          <w:szCs w:val="28"/>
          <w:lang w:val="uk-UA"/>
        </w:rPr>
        <w:t>оплати Товариство склада</w:t>
      </w:r>
      <w:r w:rsidR="00EC57C0">
        <w:rPr>
          <w:color w:val="000000" w:themeColor="text1"/>
          <w:sz w:val="28"/>
          <w:szCs w:val="28"/>
          <w:lang w:val="uk-UA"/>
        </w:rPr>
        <w:t>тиме</w:t>
      </w:r>
      <w:r w:rsidRPr="004F3873">
        <w:rPr>
          <w:color w:val="000000" w:themeColor="text1"/>
          <w:sz w:val="28"/>
          <w:szCs w:val="28"/>
          <w:lang w:val="uk-UA"/>
        </w:rPr>
        <w:t xml:space="preserve"> податкову накладну на покупця </w:t>
      </w:r>
      <w:r w:rsidR="001D466F">
        <w:rPr>
          <w:color w:val="000000" w:themeColor="text1"/>
          <w:sz w:val="28"/>
          <w:szCs w:val="28"/>
          <w:lang w:val="uk-UA"/>
        </w:rPr>
        <w:t>сертифікату</w:t>
      </w:r>
      <w:r w:rsidRPr="004F3873">
        <w:rPr>
          <w:color w:val="000000" w:themeColor="text1"/>
          <w:sz w:val="28"/>
          <w:szCs w:val="28"/>
          <w:lang w:val="uk-UA"/>
        </w:rPr>
        <w:t xml:space="preserve"> </w:t>
      </w:r>
      <w:r w:rsidR="00EC57C0">
        <w:rPr>
          <w:color w:val="000000" w:themeColor="text1"/>
          <w:sz w:val="28"/>
          <w:szCs w:val="28"/>
          <w:lang w:val="uk-UA"/>
        </w:rPr>
        <w:t>із зазначенням номенклатури та коду згідно з УКТ ЗЕД безпосередньо сертифікату</w:t>
      </w:r>
      <w:r w:rsidR="00F104F8">
        <w:rPr>
          <w:color w:val="000000" w:themeColor="text1"/>
          <w:sz w:val="28"/>
          <w:szCs w:val="28"/>
          <w:lang w:val="uk-UA"/>
        </w:rPr>
        <w:t xml:space="preserve"> (далі – ПН)</w:t>
      </w:r>
      <w:r w:rsidR="00EC57C0">
        <w:rPr>
          <w:color w:val="000000" w:themeColor="text1"/>
          <w:sz w:val="28"/>
          <w:szCs w:val="28"/>
          <w:lang w:val="uk-UA"/>
        </w:rPr>
        <w:t>.</w:t>
      </w:r>
    </w:p>
    <w:p w14:paraId="28F2B8B7" w14:textId="316514BD" w:rsidR="00F104F8"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Товариство просить надати індивідуальну податкову консультацію щодо необхідності</w:t>
      </w:r>
      <w:r w:rsidR="005C0CD4">
        <w:rPr>
          <w:color w:val="000000" w:themeColor="text1"/>
          <w:sz w:val="28"/>
          <w:szCs w:val="28"/>
          <w:lang w:val="uk-UA"/>
        </w:rPr>
        <w:t xml:space="preserve"> у ситуації, описаній у зверненні</w:t>
      </w:r>
      <w:r w:rsidR="00F104F8">
        <w:rPr>
          <w:color w:val="000000" w:themeColor="text1"/>
          <w:sz w:val="28"/>
          <w:szCs w:val="28"/>
          <w:lang w:val="uk-UA"/>
        </w:rPr>
        <w:t>:</w:t>
      </w:r>
    </w:p>
    <w:p w14:paraId="01735F74" w14:textId="35858782" w:rsidR="00FE295B" w:rsidRDefault="00F104F8" w:rsidP="004F3873">
      <w:pPr>
        <w:ind w:right="283" w:firstLine="708"/>
        <w:jc w:val="both"/>
        <w:rPr>
          <w:color w:val="000000" w:themeColor="text1"/>
          <w:sz w:val="28"/>
          <w:szCs w:val="28"/>
          <w:lang w:val="uk-UA"/>
        </w:rPr>
      </w:pPr>
      <w:r>
        <w:rPr>
          <w:color w:val="000000" w:themeColor="text1"/>
          <w:sz w:val="28"/>
          <w:szCs w:val="28"/>
          <w:lang w:val="uk-UA"/>
        </w:rPr>
        <w:t>1)</w:t>
      </w:r>
      <w:r w:rsidR="004F3873" w:rsidRPr="004F3873">
        <w:rPr>
          <w:color w:val="000000" w:themeColor="text1"/>
          <w:sz w:val="28"/>
          <w:szCs w:val="28"/>
          <w:lang w:val="uk-UA"/>
        </w:rPr>
        <w:t xml:space="preserve"> складання розрахунку коригування до ПН на </w:t>
      </w:r>
      <w:r w:rsidR="00FE295B">
        <w:rPr>
          <w:color w:val="000000" w:themeColor="text1"/>
          <w:sz w:val="28"/>
          <w:szCs w:val="28"/>
          <w:lang w:val="uk-UA"/>
        </w:rPr>
        <w:t>зміну номенклатури та коду товару згідно з УКТ ЗЕД</w:t>
      </w:r>
      <w:r w:rsidR="005A7052" w:rsidRPr="005A7052">
        <w:rPr>
          <w:color w:val="000000" w:themeColor="text1"/>
          <w:sz w:val="28"/>
          <w:szCs w:val="28"/>
          <w:lang w:val="uk-UA"/>
        </w:rPr>
        <w:t xml:space="preserve"> </w:t>
      </w:r>
      <w:r w:rsidR="005A7052">
        <w:rPr>
          <w:color w:val="000000" w:themeColor="text1"/>
          <w:sz w:val="28"/>
          <w:szCs w:val="28"/>
          <w:lang w:val="uk-UA"/>
        </w:rPr>
        <w:t>на дату</w:t>
      </w:r>
      <w:r w:rsidR="005A7052" w:rsidRPr="004F3873">
        <w:rPr>
          <w:color w:val="000000" w:themeColor="text1"/>
          <w:sz w:val="28"/>
          <w:szCs w:val="28"/>
          <w:lang w:val="uk-UA"/>
        </w:rPr>
        <w:t xml:space="preserve"> </w:t>
      </w:r>
      <w:r w:rsidR="005A7052">
        <w:rPr>
          <w:color w:val="000000" w:themeColor="text1"/>
          <w:sz w:val="28"/>
          <w:szCs w:val="28"/>
          <w:lang w:val="uk-UA"/>
        </w:rPr>
        <w:t xml:space="preserve">отримання </w:t>
      </w:r>
      <w:r w:rsidR="005A7052" w:rsidRPr="005A7052">
        <w:rPr>
          <w:color w:val="000000" w:themeColor="text1"/>
          <w:sz w:val="28"/>
          <w:szCs w:val="28"/>
          <w:u w:val="single"/>
          <w:lang w:val="uk-UA"/>
        </w:rPr>
        <w:t>кінцевим споживачем</w:t>
      </w:r>
      <w:r w:rsidR="005A7052">
        <w:rPr>
          <w:color w:val="000000" w:themeColor="text1"/>
          <w:sz w:val="28"/>
          <w:szCs w:val="28"/>
          <w:lang w:val="uk-UA"/>
        </w:rPr>
        <w:t xml:space="preserve"> товарів в обмін на</w:t>
      </w:r>
      <w:r w:rsidR="005A7052" w:rsidRPr="004F3873">
        <w:rPr>
          <w:color w:val="000000" w:themeColor="text1"/>
          <w:sz w:val="28"/>
          <w:szCs w:val="28"/>
          <w:lang w:val="uk-UA"/>
        </w:rPr>
        <w:t xml:space="preserve"> </w:t>
      </w:r>
      <w:r w:rsidR="005A7052">
        <w:rPr>
          <w:color w:val="000000" w:themeColor="text1"/>
          <w:sz w:val="28"/>
          <w:szCs w:val="28"/>
          <w:lang w:val="uk-UA"/>
        </w:rPr>
        <w:t xml:space="preserve">подарунковий </w:t>
      </w:r>
      <w:r w:rsidR="005A7052" w:rsidRPr="004F3873">
        <w:rPr>
          <w:color w:val="000000" w:themeColor="text1"/>
          <w:sz w:val="28"/>
          <w:szCs w:val="28"/>
          <w:lang w:val="uk-UA"/>
        </w:rPr>
        <w:t>сертифікат</w:t>
      </w:r>
      <w:r w:rsidR="00FE295B">
        <w:rPr>
          <w:color w:val="000000" w:themeColor="text1"/>
          <w:sz w:val="28"/>
          <w:szCs w:val="28"/>
          <w:lang w:val="uk-UA"/>
        </w:rPr>
        <w:t>;</w:t>
      </w:r>
    </w:p>
    <w:p w14:paraId="0EECF337" w14:textId="5F856812" w:rsidR="004F3873" w:rsidRPr="004F3873" w:rsidRDefault="00FE295B" w:rsidP="004F3873">
      <w:pPr>
        <w:ind w:right="283" w:firstLine="708"/>
        <w:jc w:val="both"/>
        <w:rPr>
          <w:color w:val="000000" w:themeColor="text1"/>
          <w:sz w:val="28"/>
          <w:szCs w:val="28"/>
          <w:lang w:val="uk-UA"/>
        </w:rPr>
      </w:pPr>
      <w:r>
        <w:rPr>
          <w:color w:val="000000" w:themeColor="text1"/>
          <w:sz w:val="28"/>
          <w:szCs w:val="28"/>
          <w:lang w:val="uk-UA"/>
        </w:rPr>
        <w:t>2)</w:t>
      </w:r>
      <w:r w:rsidR="00D900F0" w:rsidRPr="00D900F0">
        <w:rPr>
          <w:color w:val="000000" w:themeColor="text1"/>
          <w:sz w:val="28"/>
          <w:szCs w:val="28"/>
          <w:lang w:val="uk-UA"/>
        </w:rPr>
        <w:t xml:space="preserve"> </w:t>
      </w:r>
      <w:r w:rsidR="00D900F0" w:rsidRPr="004F3873">
        <w:rPr>
          <w:color w:val="000000" w:themeColor="text1"/>
          <w:sz w:val="28"/>
          <w:szCs w:val="28"/>
          <w:lang w:val="uk-UA"/>
        </w:rPr>
        <w:t xml:space="preserve">складання розрахунку коригування до ПН на </w:t>
      </w:r>
      <w:r w:rsidR="00D900F0">
        <w:rPr>
          <w:color w:val="000000" w:themeColor="text1"/>
          <w:sz w:val="28"/>
          <w:szCs w:val="28"/>
          <w:lang w:val="uk-UA"/>
        </w:rPr>
        <w:t>зміну номенклатури та коду товару згідно з УКТ ЗЕД</w:t>
      </w:r>
      <w:r>
        <w:rPr>
          <w:color w:val="000000" w:themeColor="text1"/>
          <w:sz w:val="28"/>
          <w:szCs w:val="28"/>
          <w:lang w:val="uk-UA"/>
        </w:rPr>
        <w:t xml:space="preserve"> </w:t>
      </w:r>
      <w:r w:rsidR="001D466F">
        <w:rPr>
          <w:color w:val="000000" w:themeColor="text1"/>
          <w:sz w:val="28"/>
          <w:szCs w:val="28"/>
          <w:lang w:val="uk-UA"/>
        </w:rPr>
        <w:t>на дату</w:t>
      </w:r>
      <w:r w:rsidR="001D466F" w:rsidRPr="004F3873">
        <w:rPr>
          <w:color w:val="000000" w:themeColor="text1"/>
          <w:sz w:val="28"/>
          <w:szCs w:val="28"/>
          <w:lang w:val="uk-UA"/>
        </w:rPr>
        <w:t xml:space="preserve"> </w:t>
      </w:r>
      <w:r w:rsidR="001D466F">
        <w:rPr>
          <w:color w:val="000000" w:themeColor="text1"/>
          <w:sz w:val="28"/>
          <w:szCs w:val="28"/>
          <w:lang w:val="uk-UA"/>
        </w:rPr>
        <w:t xml:space="preserve">отримання </w:t>
      </w:r>
      <w:r w:rsidR="001D466F" w:rsidRPr="005A7052">
        <w:rPr>
          <w:color w:val="000000" w:themeColor="text1"/>
          <w:sz w:val="28"/>
          <w:szCs w:val="28"/>
          <w:u w:val="single"/>
          <w:lang w:val="uk-UA"/>
        </w:rPr>
        <w:t>покупцем сертифікату</w:t>
      </w:r>
      <w:r w:rsidR="001D466F">
        <w:rPr>
          <w:color w:val="000000" w:themeColor="text1"/>
          <w:sz w:val="28"/>
          <w:szCs w:val="28"/>
          <w:lang w:val="uk-UA"/>
        </w:rPr>
        <w:t xml:space="preserve"> товарів в обмін на</w:t>
      </w:r>
      <w:r w:rsidR="001D466F" w:rsidRPr="004F3873">
        <w:rPr>
          <w:color w:val="000000" w:themeColor="text1"/>
          <w:sz w:val="28"/>
          <w:szCs w:val="28"/>
          <w:lang w:val="uk-UA"/>
        </w:rPr>
        <w:t xml:space="preserve"> </w:t>
      </w:r>
      <w:r w:rsidR="001D466F">
        <w:rPr>
          <w:color w:val="000000" w:themeColor="text1"/>
          <w:sz w:val="28"/>
          <w:szCs w:val="28"/>
          <w:lang w:val="uk-UA"/>
        </w:rPr>
        <w:t xml:space="preserve">подарунковий </w:t>
      </w:r>
      <w:r w:rsidR="001D466F" w:rsidRPr="004F3873">
        <w:rPr>
          <w:color w:val="000000" w:themeColor="text1"/>
          <w:sz w:val="28"/>
          <w:szCs w:val="28"/>
          <w:lang w:val="uk-UA"/>
        </w:rPr>
        <w:t>сертифікат</w:t>
      </w:r>
      <w:r w:rsidR="004F3873" w:rsidRPr="004F3873">
        <w:rPr>
          <w:color w:val="000000" w:themeColor="text1"/>
          <w:sz w:val="28"/>
          <w:szCs w:val="28"/>
          <w:lang w:val="uk-UA"/>
        </w:rPr>
        <w:t>.</w:t>
      </w:r>
    </w:p>
    <w:p w14:paraId="333B3B01"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Відносини, що виникають у сфері справляння податків і зборів, регулюються нормами ПКУ (пункт 1.1 статті 1 розділу І ПКУ).</w:t>
      </w:r>
    </w:p>
    <w:p w14:paraId="55A75205" w14:textId="12A403BE"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Правові основи оподаткування ПДВ встановлено розділом V та </w:t>
      </w:r>
      <w:r w:rsidR="005A7052">
        <w:rPr>
          <w:color w:val="000000" w:themeColor="text1"/>
          <w:sz w:val="28"/>
          <w:szCs w:val="28"/>
          <w:lang w:val="uk-UA"/>
        </w:rPr>
        <w:br/>
      </w:r>
      <w:r w:rsidRPr="004F3873">
        <w:rPr>
          <w:color w:val="000000" w:themeColor="text1"/>
          <w:sz w:val="28"/>
          <w:szCs w:val="28"/>
          <w:lang w:val="uk-UA"/>
        </w:rPr>
        <w:t>підрозділом 2 розділу XX ПКУ.</w:t>
      </w:r>
    </w:p>
    <w:p w14:paraId="0F0264C9"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Згідно з підпунктами «а» і «б» пункту 185.1 статті 185 розділу V ПКУ об'єктом оподаткування ПДВ є операції платників податку з постачання товарів/послуг, місце постачання яких відповідно до статті 186 розділу V ПКУ розташоване на митній території України.</w:t>
      </w:r>
    </w:p>
    <w:p w14:paraId="69E12AC4"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Під постачанням товарів розуміється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(підпункт 14.1.191 пункту 14.1 статті 14 розділу I ПКУ).</w:t>
      </w:r>
    </w:p>
    <w:p w14:paraId="7E32806F"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Правила формування податкових зобов'язань з ПДВ та їх коригування, а також складання податкових накладних / розрахунків коригування до податкових накладних і їх реєстрації в ЄРПН встановлено статтями 187, 192, 201 розділу V ПКУ. </w:t>
      </w:r>
    </w:p>
    <w:p w14:paraId="72761D5B"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lastRenderedPageBreak/>
        <w:t>Відповідно до пункту 187.1 статті 187 розділу V ПКУ датою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 (перша подія):</w:t>
      </w:r>
    </w:p>
    <w:p w14:paraId="38510FCA"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а) дата зарахування коштів від покупця/замовника на рахунок платника податку в банку / небанківському надавачу платіжних послуг як оплата товарів/послуг, що підлягають постачанню, а в разі постачання товарів/послуг, оплата яких здійснюється електронними грошима, – дата зарахування електронних грошей платнику податку як оплата товарів/послуг, що підлягають постачанню, на електронний гаманець,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w:t>
      </w:r>
    </w:p>
    <w:p w14:paraId="18D7893C" w14:textId="7F317EBA"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б) 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 дата оформлення документа, що засвідчує факт постачання послуг платником податку. Для документів, складених в електронній формі, датою оформлення документа, що засвідчує факт постачання послуг платником податку, вважається дата,  зазначена  у самому документі  як дата його складення відповідно до Закону України від 16 липня 1999 року № 996-XIV «Про бухгалтерський облік та фінансову звітність в Україні», незалежно від дати накладення електронного підпису.</w:t>
      </w:r>
    </w:p>
    <w:p w14:paraId="1FB875E6" w14:textId="6D55C496"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Відповідно до пунктів 201.1, 201.7 та 201.10 статті 201 розділу V ПКУ при здійсненні операцій з постачання товарів/послуг на дату виникнення податкових зобов'язань платник податку зобов'язаний скласти податкову накладну в електронній формі з дотриманням умови щодо реєстрації у порядку, визначеному законодавством,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w:t>
      </w:r>
      <w:r w:rsidR="00A26CB0">
        <w:rPr>
          <w:color w:val="000000" w:themeColor="text1"/>
          <w:sz w:val="28"/>
          <w:szCs w:val="28"/>
          <w:lang w:val="uk-UA"/>
        </w:rPr>
        <w:br/>
      </w:r>
      <w:r w:rsidRPr="004F3873">
        <w:rPr>
          <w:color w:val="000000" w:themeColor="text1"/>
          <w:sz w:val="28"/>
          <w:szCs w:val="28"/>
          <w:lang w:val="uk-UA"/>
        </w:rPr>
        <w:t xml:space="preserve">від 05 жовтня 2017 року № 2155-VIII «Про електронну ідентифікацію та електронні довірчі послуги» та зареєструвати її в Єдиному реєстрі податкових накладних (далі – ЄPПH) у встановлений ПКУ термін. </w:t>
      </w:r>
    </w:p>
    <w:p w14:paraId="028FCDC1"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Податкова накладна складається на кожне повне або часткове постачання товарів/послуг, а також на суму коштів, що надійшли на рахунок у банку / небанківському надавачу платіжних послуг як попередня оплата (аванс). </w:t>
      </w:r>
    </w:p>
    <w:p w14:paraId="61D50661" w14:textId="6963DB63"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Обов'язковими реквізитами, які зазначаються у податковій накладній, є, зокрема,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покупця (отримувача) товарів/послуг; опис (номенклатура) товарів/послуг та їх кількість, обсяг</w:t>
      </w:r>
      <w:r w:rsidR="00BB1C58">
        <w:rPr>
          <w:color w:val="000000" w:themeColor="text1"/>
          <w:sz w:val="28"/>
          <w:szCs w:val="28"/>
          <w:lang w:val="uk-UA"/>
        </w:rPr>
        <w:t xml:space="preserve">; </w:t>
      </w:r>
      <w:r w:rsidR="00BB1C58" w:rsidRPr="00BB1C58">
        <w:rPr>
          <w:color w:val="000000" w:themeColor="text1"/>
          <w:sz w:val="28"/>
          <w:szCs w:val="28"/>
          <w:lang w:val="uk-UA"/>
        </w:rPr>
        <w:t xml:space="preserve">код товару згідно з УКТ ЗЕД, для послуг </w:t>
      </w:r>
      <w:r w:rsidR="001B275A">
        <w:rPr>
          <w:color w:val="000000" w:themeColor="text1"/>
          <w:sz w:val="28"/>
          <w:szCs w:val="28"/>
          <w:lang w:val="uk-UA"/>
        </w:rPr>
        <w:t>–</w:t>
      </w:r>
      <w:r w:rsidR="00BB1C58" w:rsidRPr="00BB1C58">
        <w:rPr>
          <w:color w:val="000000" w:themeColor="text1"/>
          <w:sz w:val="28"/>
          <w:szCs w:val="28"/>
          <w:lang w:val="uk-UA"/>
        </w:rPr>
        <w:t xml:space="preserve"> код послуги згідно з Державним класифікатором продукції та послуг</w:t>
      </w:r>
      <w:r w:rsidRPr="004F3873">
        <w:rPr>
          <w:color w:val="000000" w:themeColor="text1"/>
          <w:sz w:val="28"/>
          <w:szCs w:val="28"/>
          <w:lang w:val="uk-UA"/>
        </w:rPr>
        <w:t xml:space="preserve">. </w:t>
      </w:r>
    </w:p>
    <w:p w14:paraId="4462A9F5" w14:textId="77777777"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Згідно з пунктом 192.1 статті 192 розділу V ПКУ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w:t>
      </w:r>
      <w:r w:rsidRPr="004F3873">
        <w:rPr>
          <w:color w:val="000000" w:themeColor="text1"/>
          <w:sz w:val="28"/>
          <w:szCs w:val="28"/>
          <w:lang w:val="uk-UA"/>
        </w:rPr>
        <w:lastRenderedPageBreak/>
        <w:t xml:space="preserve">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ЄРПН. </w:t>
      </w:r>
    </w:p>
    <w:p w14:paraId="181EEA02" w14:textId="151C0D02"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Розрахунок коригування до податкової накладної складається також у випадку зміни номенклатури </w:t>
      </w:r>
      <w:r w:rsidR="003823DF">
        <w:rPr>
          <w:color w:val="000000" w:themeColor="text1"/>
          <w:sz w:val="28"/>
          <w:szCs w:val="28"/>
          <w:lang w:val="uk-UA"/>
        </w:rPr>
        <w:t xml:space="preserve">/ коду </w:t>
      </w:r>
      <w:r w:rsidR="003823DF" w:rsidRPr="004F3873">
        <w:rPr>
          <w:color w:val="000000" w:themeColor="text1"/>
          <w:sz w:val="28"/>
          <w:szCs w:val="28"/>
          <w:lang w:val="uk-UA"/>
        </w:rPr>
        <w:t>товарів</w:t>
      </w:r>
      <w:r w:rsidR="003823DF">
        <w:rPr>
          <w:color w:val="000000" w:themeColor="text1"/>
          <w:sz w:val="28"/>
          <w:szCs w:val="28"/>
          <w:lang w:val="uk-UA"/>
        </w:rPr>
        <w:t xml:space="preserve"> згідно з УКТ ЗЕД</w:t>
      </w:r>
      <w:r w:rsidRPr="004F3873">
        <w:rPr>
          <w:color w:val="000000" w:themeColor="text1"/>
          <w:sz w:val="28"/>
          <w:szCs w:val="28"/>
          <w:lang w:val="uk-UA"/>
        </w:rPr>
        <w:t xml:space="preserve">. </w:t>
      </w:r>
    </w:p>
    <w:p w14:paraId="75040592" w14:textId="702BB767" w:rsid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Враховуючи викладене та виходячи із аналізу норм ПКУ, опису питання і фактичних обставин, наявних у зверненні, ДПС повідомляє.</w:t>
      </w:r>
    </w:p>
    <w:p w14:paraId="5827D4AA" w14:textId="5580AB0A" w:rsidR="003823DF" w:rsidRPr="00E25085" w:rsidRDefault="003823DF" w:rsidP="004F3873">
      <w:pPr>
        <w:ind w:right="283" w:firstLine="708"/>
        <w:jc w:val="both"/>
        <w:rPr>
          <w:b/>
          <w:color w:val="000000" w:themeColor="text1"/>
          <w:sz w:val="28"/>
          <w:szCs w:val="28"/>
          <w:lang w:val="uk-UA"/>
        </w:rPr>
      </w:pPr>
      <w:r w:rsidRPr="00E25085">
        <w:rPr>
          <w:b/>
          <w:color w:val="000000" w:themeColor="text1"/>
          <w:sz w:val="28"/>
          <w:szCs w:val="28"/>
          <w:lang w:val="uk-UA"/>
        </w:rPr>
        <w:t>Щодо питань 1, 2</w:t>
      </w:r>
    </w:p>
    <w:p w14:paraId="3656B0BE" w14:textId="7DFB5926"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За операцією з продажу (постачання) подарункового сертифіката податкові зобов'язання з ПДВ нараховуються на дату першої події, визначеної відповідно до пункту 187.1 статті 187 розділу V ПКУ (або на дату передачі продавцем сертифікат</w:t>
      </w:r>
      <w:r w:rsidR="000C773F">
        <w:rPr>
          <w:color w:val="000000" w:themeColor="text1"/>
          <w:sz w:val="28"/>
          <w:szCs w:val="28"/>
          <w:lang w:val="uk-UA"/>
        </w:rPr>
        <w:t>у</w:t>
      </w:r>
      <w:r w:rsidRPr="004F3873">
        <w:rPr>
          <w:color w:val="000000" w:themeColor="text1"/>
          <w:sz w:val="28"/>
          <w:szCs w:val="28"/>
          <w:lang w:val="uk-UA"/>
        </w:rPr>
        <w:t xml:space="preserve"> покупцю, або на дату оплати покупцем такого сертифікату). На таку дату продавець зобов'язаний скласти податкову накладну на покупця подарункового сертифіката із зазначенням номенклатури </w:t>
      </w:r>
      <w:r w:rsidR="0088108B">
        <w:rPr>
          <w:color w:val="000000" w:themeColor="text1"/>
          <w:sz w:val="28"/>
          <w:szCs w:val="28"/>
          <w:lang w:val="uk-UA"/>
        </w:rPr>
        <w:t xml:space="preserve">та коду згідно </w:t>
      </w:r>
      <w:r w:rsidR="0088108B">
        <w:rPr>
          <w:color w:val="000000" w:themeColor="text1"/>
          <w:sz w:val="28"/>
          <w:szCs w:val="28"/>
          <w:lang w:val="uk-UA"/>
        </w:rPr>
        <w:br/>
        <w:t xml:space="preserve">з УКТ ЗЕД </w:t>
      </w:r>
      <w:r w:rsidRPr="004F3873">
        <w:rPr>
          <w:color w:val="000000" w:themeColor="text1"/>
          <w:sz w:val="28"/>
          <w:szCs w:val="28"/>
          <w:lang w:val="uk-UA"/>
        </w:rPr>
        <w:t xml:space="preserve">товару, яка відповідає номенклатурі </w:t>
      </w:r>
      <w:r w:rsidR="0088108B">
        <w:rPr>
          <w:color w:val="000000" w:themeColor="text1"/>
          <w:sz w:val="28"/>
          <w:szCs w:val="28"/>
          <w:lang w:val="uk-UA"/>
        </w:rPr>
        <w:t xml:space="preserve">та коду згідно з УКТ ЗЕД </w:t>
      </w:r>
      <w:r w:rsidRPr="004F3873">
        <w:rPr>
          <w:color w:val="000000" w:themeColor="text1"/>
          <w:sz w:val="28"/>
          <w:szCs w:val="28"/>
          <w:lang w:val="uk-UA"/>
        </w:rPr>
        <w:t xml:space="preserve">такого подарункового сертифіката, та зареєструвати її в ЄРПН у встановлений ПКУ термін. </w:t>
      </w:r>
    </w:p>
    <w:p w14:paraId="36C748DC" w14:textId="4627C83E" w:rsidR="004F3873" w:rsidRPr="004F3873"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У разі передачі продавцем </w:t>
      </w:r>
      <w:r w:rsidR="00DE480A">
        <w:rPr>
          <w:color w:val="000000" w:themeColor="text1"/>
          <w:sz w:val="28"/>
          <w:szCs w:val="28"/>
          <w:lang w:val="uk-UA"/>
        </w:rPr>
        <w:t xml:space="preserve">покупцю / кінцевому споживачу </w:t>
      </w:r>
      <w:r w:rsidRPr="004F3873">
        <w:rPr>
          <w:color w:val="000000" w:themeColor="text1"/>
          <w:sz w:val="28"/>
          <w:szCs w:val="28"/>
          <w:lang w:val="uk-UA"/>
        </w:rPr>
        <w:t xml:space="preserve">товарів в обмін на подарунковий сертифікат номенклатура товару, зазначена у вищевказаній податковій накладній, змінюється, отже виникають підстави для складання та реєстрації в ЄРПН розрахунку коригування до такої податкової накладної на зміну номенклатури </w:t>
      </w:r>
      <w:r w:rsidR="00DE480A">
        <w:rPr>
          <w:color w:val="000000" w:themeColor="text1"/>
          <w:sz w:val="28"/>
          <w:szCs w:val="28"/>
          <w:lang w:val="uk-UA"/>
        </w:rPr>
        <w:t xml:space="preserve">та коду товару згідно з УКТ ЗЕД </w:t>
      </w:r>
      <w:r w:rsidRPr="004F3873">
        <w:rPr>
          <w:color w:val="000000" w:themeColor="text1"/>
          <w:sz w:val="28"/>
          <w:szCs w:val="28"/>
          <w:lang w:val="uk-UA"/>
        </w:rPr>
        <w:t xml:space="preserve">(в </w:t>
      </w:r>
      <w:r w:rsidR="00DE480A">
        <w:rPr>
          <w:color w:val="000000" w:themeColor="text1"/>
          <w:sz w:val="28"/>
          <w:szCs w:val="28"/>
          <w:lang w:val="uk-UA"/>
        </w:rPr>
        <w:t>обох</w:t>
      </w:r>
      <w:r w:rsidRPr="004F3873">
        <w:rPr>
          <w:color w:val="000000" w:themeColor="text1"/>
          <w:sz w:val="28"/>
          <w:szCs w:val="28"/>
          <w:lang w:val="uk-UA"/>
        </w:rPr>
        <w:t xml:space="preserve"> описаних у зверненні ситуаціях). </w:t>
      </w:r>
    </w:p>
    <w:p w14:paraId="2336A9D0" w14:textId="32EEFE3D" w:rsidR="00D068EB" w:rsidRPr="004D0F49" w:rsidRDefault="004F3873" w:rsidP="004F3873">
      <w:pPr>
        <w:ind w:right="283" w:firstLine="708"/>
        <w:jc w:val="both"/>
        <w:rPr>
          <w:color w:val="000000" w:themeColor="text1"/>
          <w:sz w:val="28"/>
          <w:szCs w:val="28"/>
          <w:lang w:val="uk-UA"/>
        </w:rPr>
      </w:pPr>
      <w:r w:rsidRPr="004F3873">
        <w:rPr>
          <w:color w:val="000000" w:themeColor="text1"/>
          <w:sz w:val="28"/>
          <w:szCs w:val="28"/>
          <w:lang w:val="uk-UA"/>
        </w:rPr>
        <w:t xml:space="preserve">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глави 3 розділу ІІ ПКУ). </w:t>
      </w:r>
    </w:p>
    <w:p w14:paraId="031D507B" w14:textId="77777777" w:rsidR="00193AF5" w:rsidRPr="00215D9C" w:rsidRDefault="00193AF5" w:rsidP="00F90A02">
      <w:pPr>
        <w:ind w:firstLine="708"/>
        <w:jc w:val="both"/>
        <w:rPr>
          <w:color w:val="000000" w:themeColor="text1"/>
          <w:szCs w:val="28"/>
          <w:lang w:val="uk-UA"/>
        </w:rPr>
      </w:pPr>
    </w:p>
    <w:sectPr w:rsidR="00193AF5" w:rsidRPr="00215D9C" w:rsidSect="00900206">
      <w:headerReference w:type="even" r:id="rId7"/>
      <w:headerReference w:type="default" r:id="rId8"/>
      <w:pgSz w:w="11906" w:h="16838"/>
      <w:pgMar w:top="993" w:right="424" w:bottom="1134" w:left="1418"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DFD2F" w14:textId="77777777" w:rsidR="004F7452" w:rsidRDefault="004F7452">
      <w:r>
        <w:separator/>
      </w:r>
    </w:p>
  </w:endnote>
  <w:endnote w:type="continuationSeparator" w:id="0">
    <w:p w14:paraId="34D5E574" w14:textId="77777777" w:rsidR="004F7452" w:rsidRDefault="004F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F9BF7" w14:textId="77777777" w:rsidR="004F7452" w:rsidRDefault="004F7452">
      <w:r>
        <w:separator/>
      </w:r>
    </w:p>
  </w:footnote>
  <w:footnote w:type="continuationSeparator" w:id="0">
    <w:p w14:paraId="7BA622CF" w14:textId="77777777" w:rsidR="004F7452" w:rsidRDefault="004F7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60A5" w14:textId="77777777" w:rsidR="00000406" w:rsidRDefault="00000406" w:rsidP="00F134A2">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EDA4793" w14:textId="77777777" w:rsidR="00000406" w:rsidRDefault="0000040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41169" w14:textId="7FCB57FC" w:rsidR="00000406" w:rsidRPr="005B2608" w:rsidRDefault="00000406" w:rsidP="007F2A04">
    <w:pPr>
      <w:pStyle w:val="a4"/>
      <w:framePr w:wrap="around" w:vAnchor="text" w:hAnchor="margin" w:xAlign="center" w:y="1"/>
      <w:jc w:val="center"/>
      <w:rPr>
        <w:rStyle w:val="aa"/>
        <w:lang w:val="uk-UA"/>
      </w:rPr>
    </w:pPr>
    <w:r>
      <w:rPr>
        <w:rStyle w:val="aa"/>
      </w:rPr>
      <w:fldChar w:fldCharType="begin"/>
    </w:r>
    <w:r>
      <w:rPr>
        <w:rStyle w:val="aa"/>
      </w:rPr>
      <w:instrText xml:space="preserve">PAGE  </w:instrText>
    </w:r>
    <w:r>
      <w:rPr>
        <w:rStyle w:val="aa"/>
      </w:rPr>
      <w:fldChar w:fldCharType="separate"/>
    </w:r>
    <w:r w:rsidR="004E1E75">
      <w:rPr>
        <w:rStyle w:val="aa"/>
        <w:noProof/>
      </w:rPr>
      <w:t>2</w:t>
    </w:r>
    <w:r>
      <w:rPr>
        <w:rStyle w:val="aa"/>
      </w:rPr>
      <w:fldChar w:fldCharType="end"/>
    </w:r>
  </w:p>
  <w:p w14:paraId="4EDCE6E0" w14:textId="77777777" w:rsidR="00000406" w:rsidRDefault="0000040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85"/>
    <w:rsid w:val="00000299"/>
    <w:rsid w:val="00000406"/>
    <w:rsid w:val="00000609"/>
    <w:rsid w:val="0000290F"/>
    <w:rsid w:val="00002D95"/>
    <w:rsid w:val="00006ADE"/>
    <w:rsid w:val="00006C61"/>
    <w:rsid w:val="0001019D"/>
    <w:rsid w:val="00010B09"/>
    <w:rsid w:val="00011743"/>
    <w:rsid w:val="00013E66"/>
    <w:rsid w:val="00014067"/>
    <w:rsid w:val="0001606E"/>
    <w:rsid w:val="0001617D"/>
    <w:rsid w:val="00016A6A"/>
    <w:rsid w:val="00022FEC"/>
    <w:rsid w:val="0002460F"/>
    <w:rsid w:val="000251D2"/>
    <w:rsid w:val="000253DB"/>
    <w:rsid w:val="00026DE7"/>
    <w:rsid w:val="000275AD"/>
    <w:rsid w:val="00031383"/>
    <w:rsid w:val="00031525"/>
    <w:rsid w:val="00032776"/>
    <w:rsid w:val="000349C7"/>
    <w:rsid w:val="00040054"/>
    <w:rsid w:val="000404F3"/>
    <w:rsid w:val="000423E8"/>
    <w:rsid w:val="00042624"/>
    <w:rsid w:val="0004331E"/>
    <w:rsid w:val="00043750"/>
    <w:rsid w:val="000441FB"/>
    <w:rsid w:val="00044A73"/>
    <w:rsid w:val="00044BF2"/>
    <w:rsid w:val="000467EA"/>
    <w:rsid w:val="00047DF8"/>
    <w:rsid w:val="00052020"/>
    <w:rsid w:val="0005247D"/>
    <w:rsid w:val="0005274A"/>
    <w:rsid w:val="00052954"/>
    <w:rsid w:val="00052D82"/>
    <w:rsid w:val="000568E3"/>
    <w:rsid w:val="00056D3F"/>
    <w:rsid w:val="00056FD3"/>
    <w:rsid w:val="0005765D"/>
    <w:rsid w:val="000600AF"/>
    <w:rsid w:val="00060134"/>
    <w:rsid w:val="000604E9"/>
    <w:rsid w:val="000624B0"/>
    <w:rsid w:val="00062C20"/>
    <w:rsid w:val="00063D76"/>
    <w:rsid w:val="00066178"/>
    <w:rsid w:val="000662CA"/>
    <w:rsid w:val="0006777A"/>
    <w:rsid w:val="00067A6D"/>
    <w:rsid w:val="00070327"/>
    <w:rsid w:val="00070C58"/>
    <w:rsid w:val="00072366"/>
    <w:rsid w:val="00073847"/>
    <w:rsid w:val="00073C73"/>
    <w:rsid w:val="00074272"/>
    <w:rsid w:val="0007474D"/>
    <w:rsid w:val="00075337"/>
    <w:rsid w:val="00075D8B"/>
    <w:rsid w:val="00075E23"/>
    <w:rsid w:val="000761A2"/>
    <w:rsid w:val="00080A9E"/>
    <w:rsid w:val="000835BA"/>
    <w:rsid w:val="00084610"/>
    <w:rsid w:val="00084682"/>
    <w:rsid w:val="00084C0B"/>
    <w:rsid w:val="000869A9"/>
    <w:rsid w:val="000871BF"/>
    <w:rsid w:val="00087264"/>
    <w:rsid w:val="00087AD2"/>
    <w:rsid w:val="00087F83"/>
    <w:rsid w:val="000907EE"/>
    <w:rsid w:val="0009218E"/>
    <w:rsid w:val="00092276"/>
    <w:rsid w:val="00092A1D"/>
    <w:rsid w:val="00092A95"/>
    <w:rsid w:val="000937B7"/>
    <w:rsid w:val="00093EA4"/>
    <w:rsid w:val="0009510C"/>
    <w:rsid w:val="00096705"/>
    <w:rsid w:val="000A0D1A"/>
    <w:rsid w:val="000A0E0F"/>
    <w:rsid w:val="000A0EC9"/>
    <w:rsid w:val="000A13E9"/>
    <w:rsid w:val="000A184A"/>
    <w:rsid w:val="000A2EFD"/>
    <w:rsid w:val="000A5C93"/>
    <w:rsid w:val="000A6DB6"/>
    <w:rsid w:val="000A6EB9"/>
    <w:rsid w:val="000A7042"/>
    <w:rsid w:val="000A72C2"/>
    <w:rsid w:val="000B31D6"/>
    <w:rsid w:val="000B3E1A"/>
    <w:rsid w:val="000B4086"/>
    <w:rsid w:val="000B4A71"/>
    <w:rsid w:val="000B52B9"/>
    <w:rsid w:val="000B644B"/>
    <w:rsid w:val="000B6856"/>
    <w:rsid w:val="000C3277"/>
    <w:rsid w:val="000C4D16"/>
    <w:rsid w:val="000C72A0"/>
    <w:rsid w:val="000C773F"/>
    <w:rsid w:val="000C7D99"/>
    <w:rsid w:val="000D0E95"/>
    <w:rsid w:val="000D2949"/>
    <w:rsid w:val="000D2DA7"/>
    <w:rsid w:val="000D547E"/>
    <w:rsid w:val="000D6F06"/>
    <w:rsid w:val="000D71B2"/>
    <w:rsid w:val="000E003F"/>
    <w:rsid w:val="000E1D09"/>
    <w:rsid w:val="000E23DE"/>
    <w:rsid w:val="000E3D50"/>
    <w:rsid w:val="000E5DDB"/>
    <w:rsid w:val="000E7191"/>
    <w:rsid w:val="000E71FB"/>
    <w:rsid w:val="000F0B5F"/>
    <w:rsid w:val="000F0ED8"/>
    <w:rsid w:val="000F169C"/>
    <w:rsid w:val="000F1DFB"/>
    <w:rsid w:val="000F39B6"/>
    <w:rsid w:val="000F4A3C"/>
    <w:rsid w:val="000F4FE7"/>
    <w:rsid w:val="00100BAA"/>
    <w:rsid w:val="001017AF"/>
    <w:rsid w:val="00102477"/>
    <w:rsid w:val="001056C3"/>
    <w:rsid w:val="001062FF"/>
    <w:rsid w:val="00106334"/>
    <w:rsid w:val="001072EB"/>
    <w:rsid w:val="00110085"/>
    <w:rsid w:val="00110AA0"/>
    <w:rsid w:val="00111AEC"/>
    <w:rsid w:val="0011284A"/>
    <w:rsid w:val="00122C46"/>
    <w:rsid w:val="00122D52"/>
    <w:rsid w:val="00124544"/>
    <w:rsid w:val="001245E5"/>
    <w:rsid w:val="00125676"/>
    <w:rsid w:val="0012673C"/>
    <w:rsid w:val="00127AD3"/>
    <w:rsid w:val="00127DA1"/>
    <w:rsid w:val="001335EF"/>
    <w:rsid w:val="0013463D"/>
    <w:rsid w:val="00141171"/>
    <w:rsid w:val="00142610"/>
    <w:rsid w:val="00142AD0"/>
    <w:rsid w:val="00142C98"/>
    <w:rsid w:val="0014585D"/>
    <w:rsid w:val="001464C4"/>
    <w:rsid w:val="0014661D"/>
    <w:rsid w:val="00146D25"/>
    <w:rsid w:val="00150438"/>
    <w:rsid w:val="00151310"/>
    <w:rsid w:val="00152988"/>
    <w:rsid w:val="00152CFF"/>
    <w:rsid w:val="00152DE0"/>
    <w:rsid w:val="001533DD"/>
    <w:rsid w:val="0015382D"/>
    <w:rsid w:val="00154981"/>
    <w:rsid w:val="001561CD"/>
    <w:rsid w:val="00156805"/>
    <w:rsid w:val="0016081D"/>
    <w:rsid w:val="0016193C"/>
    <w:rsid w:val="001627F1"/>
    <w:rsid w:val="001658A7"/>
    <w:rsid w:val="001679D5"/>
    <w:rsid w:val="001713CF"/>
    <w:rsid w:val="00171692"/>
    <w:rsid w:val="001736FF"/>
    <w:rsid w:val="00175E7C"/>
    <w:rsid w:val="001772E3"/>
    <w:rsid w:val="00177E94"/>
    <w:rsid w:val="00180051"/>
    <w:rsid w:val="00180C67"/>
    <w:rsid w:val="00181DD3"/>
    <w:rsid w:val="00182560"/>
    <w:rsid w:val="001826F4"/>
    <w:rsid w:val="0018275C"/>
    <w:rsid w:val="001853DC"/>
    <w:rsid w:val="00185A28"/>
    <w:rsid w:val="00186DBA"/>
    <w:rsid w:val="00190803"/>
    <w:rsid w:val="001933E7"/>
    <w:rsid w:val="00193ACB"/>
    <w:rsid w:val="00193ACD"/>
    <w:rsid w:val="00193AF5"/>
    <w:rsid w:val="00194B4E"/>
    <w:rsid w:val="00197215"/>
    <w:rsid w:val="001973F0"/>
    <w:rsid w:val="001A01DF"/>
    <w:rsid w:val="001A1CC5"/>
    <w:rsid w:val="001A220D"/>
    <w:rsid w:val="001A389D"/>
    <w:rsid w:val="001A46D0"/>
    <w:rsid w:val="001A6253"/>
    <w:rsid w:val="001A745F"/>
    <w:rsid w:val="001B18F2"/>
    <w:rsid w:val="001B275A"/>
    <w:rsid w:val="001B3222"/>
    <w:rsid w:val="001B4275"/>
    <w:rsid w:val="001B4FA8"/>
    <w:rsid w:val="001B5DAF"/>
    <w:rsid w:val="001B62F0"/>
    <w:rsid w:val="001C0325"/>
    <w:rsid w:val="001C05F6"/>
    <w:rsid w:val="001C077E"/>
    <w:rsid w:val="001C0ACA"/>
    <w:rsid w:val="001C1BC6"/>
    <w:rsid w:val="001C2052"/>
    <w:rsid w:val="001C24A9"/>
    <w:rsid w:val="001C2FDB"/>
    <w:rsid w:val="001C3820"/>
    <w:rsid w:val="001C4447"/>
    <w:rsid w:val="001C44C6"/>
    <w:rsid w:val="001C5955"/>
    <w:rsid w:val="001C5EAE"/>
    <w:rsid w:val="001C6C93"/>
    <w:rsid w:val="001D010E"/>
    <w:rsid w:val="001D09EF"/>
    <w:rsid w:val="001D2400"/>
    <w:rsid w:val="001D2FDC"/>
    <w:rsid w:val="001D466F"/>
    <w:rsid w:val="001D5DCC"/>
    <w:rsid w:val="001D6957"/>
    <w:rsid w:val="001D7122"/>
    <w:rsid w:val="001D7EC7"/>
    <w:rsid w:val="001E2915"/>
    <w:rsid w:val="001E336E"/>
    <w:rsid w:val="001E3A85"/>
    <w:rsid w:val="001E4C2F"/>
    <w:rsid w:val="001E4E85"/>
    <w:rsid w:val="001E65B1"/>
    <w:rsid w:val="001E7572"/>
    <w:rsid w:val="001E7F65"/>
    <w:rsid w:val="001F02EC"/>
    <w:rsid w:val="001F11C7"/>
    <w:rsid w:val="001F3228"/>
    <w:rsid w:val="001F4672"/>
    <w:rsid w:val="001F5421"/>
    <w:rsid w:val="001F7578"/>
    <w:rsid w:val="001F784B"/>
    <w:rsid w:val="00200642"/>
    <w:rsid w:val="002007CB"/>
    <w:rsid w:val="00201BC9"/>
    <w:rsid w:val="00201F12"/>
    <w:rsid w:val="002034E2"/>
    <w:rsid w:val="0020640C"/>
    <w:rsid w:val="002101C2"/>
    <w:rsid w:val="00210227"/>
    <w:rsid w:val="00211615"/>
    <w:rsid w:val="0021239B"/>
    <w:rsid w:val="00213CDF"/>
    <w:rsid w:val="002151B9"/>
    <w:rsid w:val="00215D9C"/>
    <w:rsid w:val="002177CB"/>
    <w:rsid w:val="002178BD"/>
    <w:rsid w:val="0022069E"/>
    <w:rsid w:val="002213CB"/>
    <w:rsid w:val="00223568"/>
    <w:rsid w:val="00224F31"/>
    <w:rsid w:val="00225E6C"/>
    <w:rsid w:val="00227829"/>
    <w:rsid w:val="002305B3"/>
    <w:rsid w:val="00230BC9"/>
    <w:rsid w:val="0023147B"/>
    <w:rsid w:val="00231680"/>
    <w:rsid w:val="002321CC"/>
    <w:rsid w:val="00232C6B"/>
    <w:rsid w:val="002356F9"/>
    <w:rsid w:val="00237688"/>
    <w:rsid w:val="00237B5B"/>
    <w:rsid w:val="00241310"/>
    <w:rsid w:val="00241DFC"/>
    <w:rsid w:val="00243118"/>
    <w:rsid w:val="0024346E"/>
    <w:rsid w:val="00245C1A"/>
    <w:rsid w:val="002465D5"/>
    <w:rsid w:val="00246AE6"/>
    <w:rsid w:val="00247353"/>
    <w:rsid w:val="00247544"/>
    <w:rsid w:val="00247B35"/>
    <w:rsid w:val="00247CA5"/>
    <w:rsid w:val="00250D10"/>
    <w:rsid w:val="00252171"/>
    <w:rsid w:val="00252982"/>
    <w:rsid w:val="00253A69"/>
    <w:rsid w:val="00253B26"/>
    <w:rsid w:val="002544E6"/>
    <w:rsid w:val="00255251"/>
    <w:rsid w:val="00260397"/>
    <w:rsid w:val="002628CD"/>
    <w:rsid w:val="00263573"/>
    <w:rsid w:val="00263FEA"/>
    <w:rsid w:val="00265C47"/>
    <w:rsid w:val="0026744B"/>
    <w:rsid w:val="00271225"/>
    <w:rsid w:val="00271B3F"/>
    <w:rsid w:val="002725ED"/>
    <w:rsid w:val="0027308C"/>
    <w:rsid w:val="0027576C"/>
    <w:rsid w:val="00276F1F"/>
    <w:rsid w:val="002801BC"/>
    <w:rsid w:val="0028087A"/>
    <w:rsid w:val="00281821"/>
    <w:rsid w:val="00281EAF"/>
    <w:rsid w:val="00282F7A"/>
    <w:rsid w:val="002834B7"/>
    <w:rsid w:val="00284990"/>
    <w:rsid w:val="00286322"/>
    <w:rsid w:val="002863DC"/>
    <w:rsid w:val="002868FF"/>
    <w:rsid w:val="00287970"/>
    <w:rsid w:val="00287BFF"/>
    <w:rsid w:val="002912BE"/>
    <w:rsid w:val="0029175D"/>
    <w:rsid w:val="00292468"/>
    <w:rsid w:val="0029563D"/>
    <w:rsid w:val="002A4469"/>
    <w:rsid w:val="002A450E"/>
    <w:rsid w:val="002A4B7D"/>
    <w:rsid w:val="002A4E1F"/>
    <w:rsid w:val="002A5D06"/>
    <w:rsid w:val="002A6B7A"/>
    <w:rsid w:val="002A6D9B"/>
    <w:rsid w:val="002A7D5E"/>
    <w:rsid w:val="002A7F35"/>
    <w:rsid w:val="002B091D"/>
    <w:rsid w:val="002B09E3"/>
    <w:rsid w:val="002B0DBF"/>
    <w:rsid w:val="002B16C1"/>
    <w:rsid w:val="002B297D"/>
    <w:rsid w:val="002C07C0"/>
    <w:rsid w:val="002C198E"/>
    <w:rsid w:val="002C2273"/>
    <w:rsid w:val="002C4B77"/>
    <w:rsid w:val="002C66B9"/>
    <w:rsid w:val="002C6C54"/>
    <w:rsid w:val="002C6C8F"/>
    <w:rsid w:val="002C79CF"/>
    <w:rsid w:val="002C7B2B"/>
    <w:rsid w:val="002D0BF0"/>
    <w:rsid w:val="002D119C"/>
    <w:rsid w:val="002D1CD2"/>
    <w:rsid w:val="002D2CEA"/>
    <w:rsid w:val="002D326C"/>
    <w:rsid w:val="002D3D31"/>
    <w:rsid w:val="002D4447"/>
    <w:rsid w:val="002D4DD0"/>
    <w:rsid w:val="002D54B9"/>
    <w:rsid w:val="002E0EA3"/>
    <w:rsid w:val="002E146F"/>
    <w:rsid w:val="002E1A68"/>
    <w:rsid w:val="002E3322"/>
    <w:rsid w:val="002E350E"/>
    <w:rsid w:val="002E7014"/>
    <w:rsid w:val="002E78B6"/>
    <w:rsid w:val="002F0563"/>
    <w:rsid w:val="002F1715"/>
    <w:rsid w:val="002F219B"/>
    <w:rsid w:val="002F274E"/>
    <w:rsid w:val="002F3814"/>
    <w:rsid w:val="002F4D83"/>
    <w:rsid w:val="002F548A"/>
    <w:rsid w:val="003003DE"/>
    <w:rsid w:val="00301FCC"/>
    <w:rsid w:val="0030219C"/>
    <w:rsid w:val="00302355"/>
    <w:rsid w:val="00302D54"/>
    <w:rsid w:val="003038E4"/>
    <w:rsid w:val="003062DB"/>
    <w:rsid w:val="00306392"/>
    <w:rsid w:val="0030668D"/>
    <w:rsid w:val="0030696B"/>
    <w:rsid w:val="00310D79"/>
    <w:rsid w:val="00311B92"/>
    <w:rsid w:val="00313764"/>
    <w:rsid w:val="0031579D"/>
    <w:rsid w:val="0031788E"/>
    <w:rsid w:val="00317BBD"/>
    <w:rsid w:val="003206DC"/>
    <w:rsid w:val="00320913"/>
    <w:rsid w:val="00321097"/>
    <w:rsid w:val="00321CEB"/>
    <w:rsid w:val="003221CE"/>
    <w:rsid w:val="003226D6"/>
    <w:rsid w:val="003230C9"/>
    <w:rsid w:val="00324E9A"/>
    <w:rsid w:val="00324F7A"/>
    <w:rsid w:val="00326E7A"/>
    <w:rsid w:val="00330872"/>
    <w:rsid w:val="00330D34"/>
    <w:rsid w:val="00331D2C"/>
    <w:rsid w:val="00332FC6"/>
    <w:rsid w:val="003335EE"/>
    <w:rsid w:val="00334849"/>
    <w:rsid w:val="00336219"/>
    <w:rsid w:val="0033711A"/>
    <w:rsid w:val="0034046A"/>
    <w:rsid w:val="00340A5A"/>
    <w:rsid w:val="00341C61"/>
    <w:rsid w:val="0034218F"/>
    <w:rsid w:val="00345C26"/>
    <w:rsid w:val="00345DE7"/>
    <w:rsid w:val="00346834"/>
    <w:rsid w:val="00347EAD"/>
    <w:rsid w:val="00354B7C"/>
    <w:rsid w:val="00356079"/>
    <w:rsid w:val="00357722"/>
    <w:rsid w:val="00357F5D"/>
    <w:rsid w:val="0036018B"/>
    <w:rsid w:val="003608EC"/>
    <w:rsid w:val="00361166"/>
    <w:rsid w:val="0036157C"/>
    <w:rsid w:val="00361F37"/>
    <w:rsid w:val="00362012"/>
    <w:rsid w:val="00363F90"/>
    <w:rsid w:val="0036454D"/>
    <w:rsid w:val="0036721B"/>
    <w:rsid w:val="00367CF5"/>
    <w:rsid w:val="00372A03"/>
    <w:rsid w:val="00372FDF"/>
    <w:rsid w:val="00374966"/>
    <w:rsid w:val="003758A1"/>
    <w:rsid w:val="0037603A"/>
    <w:rsid w:val="003772EC"/>
    <w:rsid w:val="00377BC7"/>
    <w:rsid w:val="00381F94"/>
    <w:rsid w:val="003821D3"/>
    <w:rsid w:val="003823DF"/>
    <w:rsid w:val="00383C92"/>
    <w:rsid w:val="00384295"/>
    <w:rsid w:val="00384569"/>
    <w:rsid w:val="00385F5C"/>
    <w:rsid w:val="003860E9"/>
    <w:rsid w:val="0038613B"/>
    <w:rsid w:val="00387C06"/>
    <w:rsid w:val="00390021"/>
    <w:rsid w:val="0039010F"/>
    <w:rsid w:val="00391B17"/>
    <w:rsid w:val="00393638"/>
    <w:rsid w:val="003940B8"/>
    <w:rsid w:val="003940EC"/>
    <w:rsid w:val="00397D2B"/>
    <w:rsid w:val="003A18FA"/>
    <w:rsid w:val="003A3AFB"/>
    <w:rsid w:val="003A594A"/>
    <w:rsid w:val="003A64CD"/>
    <w:rsid w:val="003A7269"/>
    <w:rsid w:val="003B1014"/>
    <w:rsid w:val="003B3905"/>
    <w:rsid w:val="003B39EC"/>
    <w:rsid w:val="003B4241"/>
    <w:rsid w:val="003B518A"/>
    <w:rsid w:val="003B5838"/>
    <w:rsid w:val="003B6F34"/>
    <w:rsid w:val="003B7534"/>
    <w:rsid w:val="003B7BBC"/>
    <w:rsid w:val="003C079F"/>
    <w:rsid w:val="003C1759"/>
    <w:rsid w:val="003C5BAE"/>
    <w:rsid w:val="003C6970"/>
    <w:rsid w:val="003D009C"/>
    <w:rsid w:val="003D0C88"/>
    <w:rsid w:val="003D1073"/>
    <w:rsid w:val="003D3B1C"/>
    <w:rsid w:val="003D5834"/>
    <w:rsid w:val="003D5E7A"/>
    <w:rsid w:val="003E11A5"/>
    <w:rsid w:val="003E2A24"/>
    <w:rsid w:val="003E5259"/>
    <w:rsid w:val="003E5568"/>
    <w:rsid w:val="003E5839"/>
    <w:rsid w:val="003E6D53"/>
    <w:rsid w:val="003E6E70"/>
    <w:rsid w:val="003F1EB8"/>
    <w:rsid w:val="003F2189"/>
    <w:rsid w:val="003F3F6B"/>
    <w:rsid w:val="003F4322"/>
    <w:rsid w:val="003F5BAC"/>
    <w:rsid w:val="003F5CD8"/>
    <w:rsid w:val="003F6976"/>
    <w:rsid w:val="003F6B30"/>
    <w:rsid w:val="003F7506"/>
    <w:rsid w:val="00401997"/>
    <w:rsid w:val="00402747"/>
    <w:rsid w:val="00403A88"/>
    <w:rsid w:val="004046CB"/>
    <w:rsid w:val="004047B4"/>
    <w:rsid w:val="00404BC1"/>
    <w:rsid w:val="004068EA"/>
    <w:rsid w:val="00407335"/>
    <w:rsid w:val="00410B6D"/>
    <w:rsid w:val="00410D0E"/>
    <w:rsid w:val="00411253"/>
    <w:rsid w:val="00412D23"/>
    <w:rsid w:val="004149AD"/>
    <w:rsid w:val="0041544A"/>
    <w:rsid w:val="0041704A"/>
    <w:rsid w:val="004202A5"/>
    <w:rsid w:val="00420C61"/>
    <w:rsid w:val="00421010"/>
    <w:rsid w:val="00421DA7"/>
    <w:rsid w:val="0042297D"/>
    <w:rsid w:val="00423732"/>
    <w:rsid w:val="00423B74"/>
    <w:rsid w:val="00423B75"/>
    <w:rsid w:val="00424CCE"/>
    <w:rsid w:val="00424D39"/>
    <w:rsid w:val="0042526A"/>
    <w:rsid w:val="004307FE"/>
    <w:rsid w:val="00431899"/>
    <w:rsid w:val="00433130"/>
    <w:rsid w:val="004355B6"/>
    <w:rsid w:val="00437692"/>
    <w:rsid w:val="004429E4"/>
    <w:rsid w:val="00443663"/>
    <w:rsid w:val="00446AFB"/>
    <w:rsid w:val="0045149B"/>
    <w:rsid w:val="0045255F"/>
    <w:rsid w:val="00452BBE"/>
    <w:rsid w:val="0045341F"/>
    <w:rsid w:val="004534A7"/>
    <w:rsid w:val="00454B43"/>
    <w:rsid w:val="00455164"/>
    <w:rsid w:val="00456E3C"/>
    <w:rsid w:val="004572C6"/>
    <w:rsid w:val="00457686"/>
    <w:rsid w:val="00460BEE"/>
    <w:rsid w:val="00462DF4"/>
    <w:rsid w:val="004644B9"/>
    <w:rsid w:val="004704A7"/>
    <w:rsid w:val="004720ED"/>
    <w:rsid w:val="00472447"/>
    <w:rsid w:val="00474E0C"/>
    <w:rsid w:val="004750E2"/>
    <w:rsid w:val="00475A6E"/>
    <w:rsid w:val="004770BD"/>
    <w:rsid w:val="00477A59"/>
    <w:rsid w:val="00477E0A"/>
    <w:rsid w:val="004810E6"/>
    <w:rsid w:val="00481D21"/>
    <w:rsid w:val="00482BCF"/>
    <w:rsid w:val="00483B6B"/>
    <w:rsid w:val="004852F5"/>
    <w:rsid w:val="00486B20"/>
    <w:rsid w:val="00486C18"/>
    <w:rsid w:val="00487BC4"/>
    <w:rsid w:val="0049208A"/>
    <w:rsid w:val="00492386"/>
    <w:rsid w:val="004936A9"/>
    <w:rsid w:val="00494839"/>
    <w:rsid w:val="00494A1D"/>
    <w:rsid w:val="004958D4"/>
    <w:rsid w:val="00495C83"/>
    <w:rsid w:val="00497C50"/>
    <w:rsid w:val="004A166B"/>
    <w:rsid w:val="004A3E55"/>
    <w:rsid w:val="004A447D"/>
    <w:rsid w:val="004A5655"/>
    <w:rsid w:val="004A623C"/>
    <w:rsid w:val="004A64D9"/>
    <w:rsid w:val="004A68A4"/>
    <w:rsid w:val="004B1640"/>
    <w:rsid w:val="004B1C80"/>
    <w:rsid w:val="004C0431"/>
    <w:rsid w:val="004C115A"/>
    <w:rsid w:val="004C38EC"/>
    <w:rsid w:val="004C3EAF"/>
    <w:rsid w:val="004C525F"/>
    <w:rsid w:val="004C57C4"/>
    <w:rsid w:val="004C6203"/>
    <w:rsid w:val="004C70D2"/>
    <w:rsid w:val="004C7902"/>
    <w:rsid w:val="004C7F03"/>
    <w:rsid w:val="004D015E"/>
    <w:rsid w:val="004D0F49"/>
    <w:rsid w:val="004D1384"/>
    <w:rsid w:val="004D20BD"/>
    <w:rsid w:val="004D2FD0"/>
    <w:rsid w:val="004D31FA"/>
    <w:rsid w:val="004D3940"/>
    <w:rsid w:val="004D3F7A"/>
    <w:rsid w:val="004D4329"/>
    <w:rsid w:val="004D45F7"/>
    <w:rsid w:val="004D553F"/>
    <w:rsid w:val="004D5E50"/>
    <w:rsid w:val="004D6E5D"/>
    <w:rsid w:val="004D7425"/>
    <w:rsid w:val="004D7513"/>
    <w:rsid w:val="004E057D"/>
    <w:rsid w:val="004E1A30"/>
    <w:rsid w:val="004E1E75"/>
    <w:rsid w:val="004E23D7"/>
    <w:rsid w:val="004E37B7"/>
    <w:rsid w:val="004E4ED2"/>
    <w:rsid w:val="004E7D03"/>
    <w:rsid w:val="004F162B"/>
    <w:rsid w:val="004F1936"/>
    <w:rsid w:val="004F1A4D"/>
    <w:rsid w:val="004F27A2"/>
    <w:rsid w:val="004F3873"/>
    <w:rsid w:val="004F4D47"/>
    <w:rsid w:val="004F7452"/>
    <w:rsid w:val="004F7849"/>
    <w:rsid w:val="004F7B61"/>
    <w:rsid w:val="005001C7"/>
    <w:rsid w:val="005008BC"/>
    <w:rsid w:val="00503A22"/>
    <w:rsid w:val="00504ABB"/>
    <w:rsid w:val="00504D6C"/>
    <w:rsid w:val="005060BB"/>
    <w:rsid w:val="00506902"/>
    <w:rsid w:val="00506BC2"/>
    <w:rsid w:val="00506F7F"/>
    <w:rsid w:val="0050726B"/>
    <w:rsid w:val="0050772C"/>
    <w:rsid w:val="0051081B"/>
    <w:rsid w:val="00510AE3"/>
    <w:rsid w:val="00510DED"/>
    <w:rsid w:val="005117EC"/>
    <w:rsid w:val="00511CD3"/>
    <w:rsid w:val="00513956"/>
    <w:rsid w:val="00513B2F"/>
    <w:rsid w:val="00514C5B"/>
    <w:rsid w:val="0051591A"/>
    <w:rsid w:val="00516171"/>
    <w:rsid w:val="005172E6"/>
    <w:rsid w:val="00517EA5"/>
    <w:rsid w:val="005205DB"/>
    <w:rsid w:val="005229FC"/>
    <w:rsid w:val="0052339D"/>
    <w:rsid w:val="0052374D"/>
    <w:rsid w:val="00523A3E"/>
    <w:rsid w:val="005242D7"/>
    <w:rsid w:val="0052461B"/>
    <w:rsid w:val="005273CA"/>
    <w:rsid w:val="00527504"/>
    <w:rsid w:val="00532B11"/>
    <w:rsid w:val="00533594"/>
    <w:rsid w:val="00535463"/>
    <w:rsid w:val="005375F0"/>
    <w:rsid w:val="00537C1D"/>
    <w:rsid w:val="00541B4A"/>
    <w:rsid w:val="00542968"/>
    <w:rsid w:val="00545420"/>
    <w:rsid w:val="00547721"/>
    <w:rsid w:val="0055395F"/>
    <w:rsid w:val="00554065"/>
    <w:rsid w:val="0055421D"/>
    <w:rsid w:val="005605B2"/>
    <w:rsid w:val="005615CB"/>
    <w:rsid w:val="00563404"/>
    <w:rsid w:val="005637F6"/>
    <w:rsid w:val="00563C86"/>
    <w:rsid w:val="005650B5"/>
    <w:rsid w:val="00565BC6"/>
    <w:rsid w:val="00565F2E"/>
    <w:rsid w:val="0056676D"/>
    <w:rsid w:val="00566AF5"/>
    <w:rsid w:val="00570402"/>
    <w:rsid w:val="00570565"/>
    <w:rsid w:val="005740D5"/>
    <w:rsid w:val="00577960"/>
    <w:rsid w:val="00577B84"/>
    <w:rsid w:val="005801E3"/>
    <w:rsid w:val="005806A2"/>
    <w:rsid w:val="00582AF3"/>
    <w:rsid w:val="00582BFA"/>
    <w:rsid w:val="00583447"/>
    <w:rsid w:val="005843A6"/>
    <w:rsid w:val="005845D3"/>
    <w:rsid w:val="005847A1"/>
    <w:rsid w:val="005848BA"/>
    <w:rsid w:val="00584E56"/>
    <w:rsid w:val="00587D59"/>
    <w:rsid w:val="005900F0"/>
    <w:rsid w:val="0059038B"/>
    <w:rsid w:val="00590B71"/>
    <w:rsid w:val="00592BF5"/>
    <w:rsid w:val="00593385"/>
    <w:rsid w:val="00593B94"/>
    <w:rsid w:val="005949AD"/>
    <w:rsid w:val="00594F95"/>
    <w:rsid w:val="005950FF"/>
    <w:rsid w:val="005A1A19"/>
    <w:rsid w:val="005A24F5"/>
    <w:rsid w:val="005A441F"/>
    <w:rsid w:val="005A44D5"/>
    <w:rsid w:val="005A7052"/>
    <w:rsid w:val="005A76EA"/>
    <w:rsid w:val="005B0579"/>
    <w:rsid w:val="005B0C79"/>
    <w:rsid w:val="005B12D7"/>
    <w:rsid w:val="005B24FC"/>
    <w:rsid w:val="005B2608"/>
    <w:rsid w:val="005B4252"/>
    <w:rsid w:val="005B53BA"/>
    <w:rsid w:val="005B56F1"/>
    <w:rsid w:val="005B5F62"/>
    <w:rsid w:val="005B66E0"/>
    <w:rsid w:val="005C0CD4"/>
    <w:rsid w:val="005C1719"/>
    <w:rsid w:val="005C35B4"/>
    <w:rsid w:val="005C3904"/>
    <w:rsid w:val="005C5930"/>
    <w:rsid w:val="005C6183"/>
    <w:rsid w:val="005C64B4"/>
    <w:rsid w:val="005C75E0"/>
    <w:rsid w:val="005D06F6"/>
    <w:rsid w:val="005D0F00"/>
    <w:rsid w:val="005D1C44"/>
    <w:rsid w:val="005D26B1"/>
    <w:rsid w:val="005D5578"/>
    <w:rsid w:val="005D5FDB"/>
    <w:rsid w:val="005D7481"/>
    <w:rsid w:val="005E10EA"/>
    <w:rsid w:val="005E3074"/>
    <w:rsid w:val="005E344D"/>
    <w:rsid w:val="005E3486"/>
    <w:rsid w:val="005E3491"/>
    <w:rsid w:val="005E3BE5"/>
    <w:rsid w:val="005E4112"/>
    <w:rsid w:val="005E4943"/>
    <w:rsid w:val="005E551D"/>
    <w:rsid w:val="005E6115"/>
    <w:rsid w:val="005E7817"/>
    <w:rsid w:val="005E7EBD"/>
    <w:rsid w:val="005F0C5C"/>
    <w:rsid w:val="005F20A3"/>
    <w:rsid w:val="005F23DA"/>
    <w:rsid w:val="005F379A"/>
    <w:rsid w:val="005F45EB"/>
    <w:rsid w:val="005F4E87"/>
    <w:rsid w:val="005F5103"/>
    <w:rsid w:val="005F5BEF"/>
    <w:rsid w:val="005F78FB"/>
    <w:rsid w:val="00601DC9"/>
    <w:rsid w:val="00601FC1"/>
    <w:rsid w:val="0060530C"/>
    <w:rsid w:val="0060563E"/>
    <w:rsid w:val="00611398"/>
    <w:rsid w:val="00611DB7"/>
    <w:rsid w:val="00612772"/>
    <w:rsid w:val="00613C65"/>
    <w:rsid w:val="006148DF"/>
    <w:rsid w:val="00615022"/>
    <w:rsid w:val="0061517E"/>
    <w:rsid w:val="0061689E"/>
    <w:rsid w:val="0061714C"/>
    <w:rsid w:val="006172FC"/>
    <w:rsid w:val="00617865"/>
    <w:rsid w:val="00620FE1"/>
    <w:rsid w:val="00622C2F"/>
    <w:rsid w:val="00622E97"/>
    <w:rsid w:val="00623099"/>
    <w:rsid w:val="00623996"/>
    <w:rsid w:val="00623C24"/>
    <w:rsid w:val="006243E0"/>
    <w:rsid w:val="00625740"/>
    <w:rsid w:val="00626EB2"/>
    <w:rsid w:val="006324FB"/>
    <w:rsid w:val="00632E1E"/>
    <w:rsid w:val="0063375C"/>
    <w:rsid w:val="00633CE5"/>
    <w:rsid w:val="00634190"/>
    <w:rsid w:val="006356EA"/>
    <w:rsid w:val="00636116"/>
    <w:rsid w:val="00636390"/>
    <w:rsid w:val="00636B0E"/>
    <w:rsid w:val="00636BEC"/>
    <w:rsid w:val="00636C4B"/>
    <w:rsid w:val="0063778C"/>
    <w:rsid w:val="00640B1A"/>
    <w:rsid w:val="006418B1"/>
    <w:rsid w:val="006442B0"/>
    <w:rsid w:val="00645445"/>
    <w:rsid w:val="00645741"/>
    <w:rsid w:val="00647067"/>
    <w:rsid w:val="00647DF4"/>
    <w:rsid w:val="00647F85"/>
    <w:rsid w:val="00652256"/>
    <w:rsid w:val="006523D6"/>
    <w:rsid w:val="0065527F"/>
    <w:rsid w:val="00655FBA"/>
    <w:rsid w:val="00655FFD"/>
    <w:rsid w:val="00656368"/>
    <w:rsid w:val="00657293"/>
    <w:rsid w:val="0065734C"/>
    <w:rsid w:val="006575AE"/>
    <w:rsid w:val="00660009"/>
    <w:rsid w:val="006603ED"/>
    <w:rsid w:val="006604B4"/>
    <w:rsid w:val="00660656"/>
    <w:rsid w:val="006615F0"/>
    <w:rsid w:val="00661643"/>
    <w:rsid w:val="0066289C"/>
    <w:rsid w:val="006658F1"/>
    <w:rsid w:val="00665B89"/>
    <w:rsid w:val="00672DDB"/>
    <w:rsid w:val="006732A6"/>
    <w:rsid w:val="00673817"/>
    <w:rsid w:val="00674C2B"/>
    <w:rsid w:val="006821C2"/>
    <w:rsid w:val="00682CCF"/>
    <w:rsid w:val="0068309D"/>
    <w:rsid w:val="00683154"/>
    <w:rsid w:val="00683B06"/>
    <w:rsid w:val="00683D42"/>
    <w:rsid w:val="006842A3"/>
    <w:rsid w:val="00685097"/>
    <w:rsid w:val="00690629"/>
    <w:rsid w:val="0069088B"/>
    <w:rsid w:val="00690947"/>
    <w:rsid w:val="006909AA"/>
    <w:rsid w:val="0069251B"/>
    <w:rsid w:val="0069413B"/>
    <w:rsid w:val="006943B0"/>
    <w:rsid w:val="006A007C"/>
    <w:rsid w:val="006A0AAD"/>
    <w:rsid w:val="006A3D2E"/>
    <w:rsid w:val="006A46BD"/>
    <w:rsid w:val="006A5018"/>
    <w:rsid w:val="006A70C6"/>
    <w:rsid w:val="006B06ED"/>
    <w:rsid w:val="006B0A44"/>
    <w:rsid w:val="006B195B"/>
    <w:rsid w:val="006B432A"/>
    <w:rsid w:val="006B4801"/>
    <w:rsid w:val="006B5C7B"/>
    <w:rsid w:val="006B6939"/>
    <w:rsid w:val="006B71F3"/>
    <w:rsid w:val="006B72DF"/>
    <w:rsid w:val="006C005C"/>
    <w:rsid w:val="006C07D1"/>
    <w:rsid w:val="006C2A75"/>
    <w:rsid w:val="006C5093"/>
    <w:rsid w:val="006C50EC"/>
    <w:rsid w:val="006C59E0"/>
    <w:rsid w:val="006C6C0B"/>
    <w:rsid w:val="006C756C"/>
    <w:rsid w:val="006C7A61"/>
    <w:rsid w:val="006D10CF"/>
    <w:rsid w:val="006D1A42"/>
    <w:rsid w:val="006D1EA7"/>
    <w:rsid w:val="006D265B"/>
    <w:rsid w:val="006D2CFE"/>
    <w:rsid w:val="006D370B"/>
    <w:rsid w:val="006D4437"/>
    <w:rsid w:val="006D52AE"/>
    <w:rsid w:val="006E1B53"/>
    <w:rsid w:val="006E1F29"/>
    <w:rsid w:val="006E2469"/>
    <w:rsid w:val="006E3385"/>
    <w:rsid w:val="006E54BF"/>
    <w:rsid w:val="006E5C4B"/>
    <w:rsid w:val="006E62B8"/>
    <w:rsid w:val="006E633C"/>
    <w:rsid w:val="006F0585"/>
    <w:rsid w:val="006F1BB5"/>
    <w:rsid w:val="006F2413"/>
    <w:rsid w:val="006F32F0"/>
    <w:rsid w:val="006F33CC"/>
    <w:rsid w:val="006F448D"/>
    <w:rsid w:val="006F4B1F"/>
    <w:rsid w:val="006F53F7"/>
    <w:rsid w:val="006F55B2"/>
    <w:rsid w:val="006F66FC"/>
    <w:rsid w:val="006F6D82"/>
    <w:rsid w:val="007026B4"/>
    <w:rsid w:val="00702BFB"/>
    <w:rsid w:val="00704B6A"/>
    <w:rsid w:val="007067BE"/>
    <w:rsid w:val="007071D8"/>
    <w:rsid w:val="0070727C"/>
    <w:rsid w:val="00707404"/>
    <w:rsid w:val="00711404"/>
    <w:rsid w:val="007118DE"/>
    <w:rsid w:val="0071285B"/>
    <w:rsid w:val="00713244"/>
    <w:rsid w:val="00713AC6"/>
    <w:rsid w:val="00716017"/>
    <w:rsid w:val="0071700F"/>
    <w:rsid w:val="00717110"/>
    <w:rsid w:val="00717227"/>
    <w:rsid w:val="00717F29"/>
    <w:rsid w:val="00721E0A"/>
    <w:rsid w:val="00721F04"/>
    <w:rsid w:val="00722BCD"/>
    <w:rsid w:val="00723AF4"/>
    <w:rsid w:val="00724D15"/>
    <w:rsid w:val="00725D72"/>
    <w:rsid w:val="00726851"/>
    <w:rsid w:val="00726A1C"/>
    <w:rsid w:val="00730180"/>
    <w:rsid w:val="00730370"/>
    <w:rsid w:val="007307D8"/>
    <w:rsid w:val="007308F6"/>
    <w:rsid w:val="0073169E"/>
    <w:rsid w:val="0073228B"/>
    <w:rsid w:val="00733901"/>
    <w:rsid w:val="00733B3B"/>
    <w:rsid w:val="00733BD8"/>
    <w:rsid w:val="00735446"/>
    <w:rsid w:val="00737390"/>
    <w:rsid w:val="00737456"/>
    <w:rsid w:val="007410C1"/>
    <w:rsid w:val="007415D3"/>
    <w:rsid w:val="00742B47"/>
    <w:rsid w:val="00743BC6"/>
    <w:rsid w:val="007451AD"/>
    <w:rsid w:val="00745CE9"/>
    <w:rsid w:val="007460B5"/>
    <w:rsid w:val="0075034A"/>
    <w:rsid w:val="00752DFB"/>
    <w:rsid w:val="007537D9"/>
    <w:rsid w:val="0075383C"/>
    <w:rsid w:val="00753EC2"/>
    <w:rsid w:val="0075441D"/>
    <w:rsid w:val="0075455C"/>
    <w:rsid w:val="007545CF"/>
    <w:rsid w:val="00755CCC"/>
    <w:rsid w:val="00755E66"/>
    <w:rsid w:val="00761065"/>
    <w:rsid w:val="007610DD"/>
    <w:rsid w:val="00761F85"/>
    <w:rsid w:val="00762101"/>
    <w:rsid w:val="0076346C"/>
    <w:rsid w:val="00763529"/>
    <w:rsid w:val="0076523A"/>
    <w:rsid w:val="00765B6C"/>
    <w:rsid w:val="00766706"/>
    <w:rsid w:val="0076759C"/>
    <w:rsid w:val="00771013"/>
    <w:rsid w:val="007721E6"/>
    <w:rsid w:val="00772532"/>
    <w:rsid w:val="007728D5"/>
    <w:rsid w:val="00772ED8"/>
    <w:rsid w:val="007740FF"/>
    <w:rsid w:val="007741AB"/>
    <w:rsid w:val="00774EF9"/>
    <w:rsid w:val="0077558B"/>
    <w:rsid w:val="00775A77"/>
    <w:rsid w:val="00777595"/>
    <w:rsid w:val="00777B15"/>
    <w:rsid w:val="0078231C"/>
    <w:rsid w:val="007824DB"/>
    <w:rsid w:val="0078268B"/>
    <w:rsid w:val="00784494"/>
    <w:rsid w:val="007846B6"/>
    <w:rsid w:val="0078514D"/>
    <w:rsid w:val="00785D90"/>
    <w:rsid w:val="00786291"/>
    <w:rsid w:val="00786422"/>
    <w:rsid w:val="00787B5C"/>
    <w:rsid w:val="00790886"/>
    <w:rsid w:val="007920D3"/>
    <w:rsid w:val="007953D8"/>
    <w:rsid w:val="007955AD"/>
    <w:rsid w:val="007955D9"/>
    <w:rsid w:val="00796565"/>
    <w:rsid w:val="00796608"/>
    <w:rsid w:val="00796825"/>
    <w:rsid w:val="00797666"/>
    <w:rsid w:val="007A0656"/>
    <w:rsid w:val="007A4BED"/>
    <w:rsid w:val="007A4F08"/>
    <w:rsid w:val="007A5319"/>
    <w:rsid w:val="007A697D"/>
    <w:rsid w:val="007A6982"/>
    <w:rsid w:val="007B187F"/>
    <w:rsid w:val="007B2A05"/>
    <w:rsid w:val="007B2B32"/>
    <w:rsid w:val="007B2DCB"/>
    <w:rsid w:val="007B3A58"/>
    <w:rsid w:val="007B5726"/>
    <w:rsid w:val="007B5769"/>
    <w:rsid w:val="007B604B"/>
    <w:rsid w:val="007B75A1"/>
    <w:rsid w:val="007B7E92"/>
    <w:rsid w:val="007C0283"/>
    <w:rsid w:val="007C07CA"/>
    <w:rsid w:val="007C0F72"/>
    <w:rsid w:val="007C22E1"/>
    <w:rsid w:val="007C4652"/>
    <w:rsid w:val="007C644E"/>
    <w:rsid w:val="007C74D7"/>
    <w:rsid w:val="007C7D47"/>
    <w:rsid w:val="007D1242"/>
    <w:rsid w:val="007D345B"/>
    <w:rsid w:val="007D352F"/>
    <w:rsid w:val="007D3738"/>
    <w:rsid w:val="007D3A75"/>
    <w:rsid w:val="007D4090"/>
    <w:rsid w:val="007D4537"/>
    <w:rsid w:val="007D4C8F"/>
    <w:rsid w:val="007D58D6"/>
    <w:rsid w:val="007D6338"/>
    <w:rsid w:val="007D6B9C"/>
    <w:rsid w:val="007E1213"/>
    <w:rsid w:val="007E12D0"/>
    <w:rsid w:val="007E274F"/>
    <w:rsid w:val="007E2AD6"/>
    <w:rsid w:val="007E3209"/>
    <w:rsid w:val="007E328A"/>
    <w:rsid w:val="007E40C4"/>
    <w:rsid w:val="007E4978"/>
    <w:rsid w:val="007E4EBE"/>
    <w:rsid w:val="007E54C5"/>
    <w:rsid w:val="007E5869"/>
    <w:rsid w:val="007E605A"/>
    <w:rsid w:val="007E6BAF"/>
    <w:rsid w:val="007E79D5"/>
    <w:rsid w:val="007F1408"/>
    <w:rsid w:val="007F1AD8"/>
    <w:rsid w:val="007F2309"/>
    <w:rsid w:val="007F26D7"/>
    <w:rsid w:val="007F2A04"/>
    <w:rsid w:val="007F2CA3"/>
    <w:rsid w:val="007F2EB5"/>
    <w:rsid w:val="007F38AB"/>
    <w:rsid w:val="007F45B4"/>
    <w:rsid w:val="007F5814"/>
    <w:rsid w:val="007F6AC8"/>
    <w:rsid w:val="007F79C9"/>
    <w:rsid w:val="0080037E"/>
    <w:rsid w:val="00800B84"/>
    <w:rsid w:val="00801A0E"/>
    <w:rsid w:val="00802765"/>
    <w:rsid w:val="00802E9F"/>
    <w:rsid w:val="00805A46"/>
    <w:rsid w:val="00805A4F"/>
    <w:rsid w:val="008061F6"/>
    <w:rsid w:val="00807F5B"/>
    <w:rsid w:val="00811670"/>
    <w:rsid w:val="008136ED"/>
    <w:rsid w:val="0081478C"/>
    <w:rsid w:val="00815134"/>
    <w:rsid w:val="00815A42"/>
    <w:rsid w:val="00815F63"/>
    <w:rsid w:val="008168A9"/>
    <w:rsid w:val="00816DC1"/>
    <w:rsid w:val="00816FD7"/>
    <w:rsid w:val="008206D2"/>
    <w:rsid w:val="00820F37"/>
    <w:rsid w:val="00820F4E"/>
    <w:rsid w:val="00823A5E"/>
    <w:rsid w:val="00824490"/>
    <w:rsid w:val="00826459"/>
    <w:rsid w:val="00826467"/>
    <w:rsid w:val="00826947"/>
    <w:rsid w:val="00826D18"/>
    <w:rsid w:val="0083053B"/>
    <w:rsid w:val="00831539"/>
    <w:rsid w:val="008316B3"/>
    <w:rsid w:val="00831929"/>
    <w:rsid w:val="00833AC3"/>
    <w:rsid w:val="00834ECB"/>
    <w:rsid w:val="008356F4"/>
    <w:rsid w:val="0083634A"/>
    <w:rsid w:val="00836D85"/>
    <w:rsid w:val="00840540"/>
    <w:rsid w:val="008410F1"/>
    <w:rsid w:val="00841B57"/>
    <w:rsid w:val="008424EB"/>
    <w:rsid w:val="00842796"/>
    <w:rsid w:val="00842800"/>
    <w:rsid w:val="0084316D"/>
    <w:rsid w:val="00846257"/>
    <w:rsid w:val="0085040D"/>
    <w:rsid w:val="008518F6"/>
    <w:rsid w:val="0085287A"/>
    <w:rsid w:val="00856A09"/>
    <w:rsid w:val="00856B1E"/>
    <w:rsid w:val="00856C17"/>
    <w:rsid w:val="00857656"/>
    <w:rsid w:val="008576FC"/>
    <w:rsid w:val="008579C9"/>
    <w:rsid w:val="00860D00"/>
    <w:rsid w:val="00861CA7"/>
    <w:rsid w:val="00862FD2"/>
    <w:rsid w:val="008634F0"/>
    <w:rsid w:val="00863A4A"/>
    <w:rsid w:val="00863BA4"/>
    <w:rsid w:val="0086482F"/>
    <w:rsid w:val="00864B60"/>
    <w:rsid w:val="00870C5F"/>
    <w:rsid w:val="00872045"/>
    <w:rsid w:val="00872C7B"/>
    <w:rsid w:val="008734A1"/>
    <w:rsid w:val="00873870"/>
    <w:rsid w:val="00873F51"/>
    <w:rsid w:val="00873F92"/>
    <w:rsid w:val="0087560B"/>
    <w:rsid w:val="008763BC"/>
    <w:rsid w:val="008765CF"/>
    <w:rsid w:val="00880118"/>
    <w:rsid w:val="0088108B"/>
    <w:rsid w:val="00881226"/>
    <w:rsid w:val="008864DA"/>
    <w:rsid w:val="0088656F"/>
    <w:rsid w:val="00886593"/>
    <w:rsid w:val="0088733A"/>
    <w:rsid w:val="008918E5"/>
    <w:rsid w:val="00893006"/>
    <w:rsid w:val="008942E8"/>
    <w:rsid w:val="0089537C"/>
    <w:rsid w:val="00896577"/>
    <w:rsid w:val="00896B59"/>
    <w:rsid w:val="008977FC"/>
    <w:rsid w:val="008A3154"/>
    <w:rsid w:val="008A4CAD"/>
    <w:rsid w:val="008A4D60"/>
    <w:rsid w:val="008A50AB"/>
    <w:rsid w:val="008A6DC5"/>
    <w:rsid w:val="008A6F29"/>
    <w:rsid w:val="008A7338"/>
    <w:rsid w:val="008A79B4"/>
    <w:rsid w:val="008B06AB"/>
    <w:rsid w:val="008B0A24"/>
    <w:rsid w:val="008B1E20"/>
    <w:rsid w:val="008B3042"/>
    <w:rsid w:val="008B4674"/>
    <w:rsid w:val="008B4D30"/>
    <w:rsid w:val="008B751B"/>
    <w:rsid w:val="008C1ED3"/>
    <w:rsid w:val="008C2408"/>
    <w:rsid w:val="008C477B"/>
    <w:rsid w:val="008C5782"/>
    <w:rsid w:val="008C6CA9"/>
    <w:rsid w:val="008C6FF6"/>
    <w:rsid w:val="008D141C"/>
    <w:rsid w:val="008D1D44"/>
    <w:rsid w:val="008D2E5A"/>
    <w:rsid w:val="008D4E23"/>
    <w:rsid w:val="008D52A2"/>
    <w:rsid w:val="008D52B3"/>
    <w:rsid w:val="008D581A"/>
    <w:rsid w:val="008D612C"/>
    <w:rsid w:val="008E0660"/>
    <w:rsid w:val="008E09CA"/>
    <w:rsid w:val="008E12CC"/>
    <w:rsid w:val="008E12FE"/>
    <w:rsid w:val="008E1AA1"/>
    <w:rsid w:val="008E1EB5"/>
    <w:rsid w:val="008E5145"/>
    <w:rsid w:val="008E54E2"/>
    <w:rsid w:val="008E5BFE"/>
    <w:rsid w:val="008E623F"/>
    <w:rsid w:val="008F0272"/>
    <w:rsid w:val="008F190F"/>
    <w:rsid w:val="008F2376"/>
    <w:rsid w:val="008F2AF6"/>
    <w:rsid w:val="008F35F8"/>
    <w:rsid w:val="008F3A56"/>
    <w:rsid w:val="008F44EB"/>
    <w:rsid w:val="008F6294"/>
    <w:rsid w:val="00900206"/>
    <w:rsid w:val="00900D3B"/>
    <w:rsid w:val="00900FA3"/>
    <w:rsid w:val="00901A97"/>
    <w:rsid w:val="009031D5"/>
    <w:rsid w:val="0090376F"/>
    <w:rsid w:val="009037D3"/>
    <w:rsid w:val="009045F9"/>
    <w:rsid w:val="009046EC"/>
    <w:rsid w:val="009049CE"/>
    <w:rsid w:val="009049ED"/>
    <w:rsid w:val="00904DEF"/>
    <w:rsid w:val="00905529"/>
    <w:rsid w:val="009102A7"/>
    <w:rsid w:val="00912536"/>
    <w:rsid w:val="009126B6"/>
    <w:rsid w:val="009132DB"/>
    <w:rsid w:val="009144B4"/>
    <w:rsid w:val="00915CFE"/>
    <w:rsid w:val="00917FBA"/>
    <w:rsid w:val="009203F7"/>
    <w:rsid w:val="0092092E"/>
    <w:rsid w:val="0092096F"/>
    <w:rsid w:val="00920B6C"/>
    <w:rsid w:val="00920D6A"/>
    <w:rsid w:val="00921231"/>
    <w:rsid w:val="00921DC6"/>
    <w:rsid w:val="00922049"/>
    <w:rsid w:val="00922669"/>
    <w:rsid w:val="00922BB0"/>
    <w:rsid w:val="009246F1"/>
    <w:rsid w:val="00924A45"/>
    <w:rsid w:val="00924F7D"/>
    <w:rsid w:val="0093073D"/>
    <w:rsid w:val="00931124"/>
    <w:rsid w:val="00932B39"/>
    <w:rsid w:val="00932FA8"/>
    <w:rsid w:val="0093435F"/>
    <w:rsid w:val="00934DE8"/>
    <w:rsid w:val="009357F9"/>
    <w:rsid w:val="00935AC6"/>
    <w:rsid w:val="00935EDE"/>
    <w:rsid w:val="00935F6E"/>
    <w:rsid w:val="009408C3"/>
    <w:rsid w:val="00940AE1"/>
    <w:rsid w:val="00940D8D"/>
    <w:rsid w:val="00941275"/>
    <w:rsid w:val="0094297A"/>
    <w:rsid w:val="00942EC1"/>
    <w:rsid w:val="00943675"/>
    <w:rsid w:val="0094378B"/>
    <w:rsid w:val="00944988"/>
    <w:rsid w:val="00945B93"/>
    <w:rsid w:val="00950945"/>
    <w:rsid w:val="00950D6F"/>
    <w:rsid w:val="00950FF6"/>
    <w:rsid w:val="00951B38"/>
    <w:rsid w:val="00952E69"/>
    <w:rsid w:val="009535EF"/>
    <w:rsid w:val="00953614"/>
    <w:rsid w:val="00953FBF"/>
    <w:rsid w:val="00956252"/>
    <w:rsid w:val="00963B6B"/>
    <w:rsid w:val="00963E59"/>
    <w:rsid w:val="0096682C"/>
    <w:rsid w:val="00970616"/>
    <w:rsid w:val="009729CB"/>
    <w:rsid w:val="009730A0"/>
    <w:rsid w:val="00973695"/>
    <w:rsid w:val="0097628C"/>
    <w:rsid w:val="0097775D"/>
    <w:rsid w:val="00980CDE"/>
    <w:rsid w:val="00980CFA"/>
    <w:rsid w:val="00980D27"/>
    <w:rsid w:val="009818A7"/>
    <w:rsid w:val="00981FC5"/>
    <w:rsid w:val="00982C95"/>
    <w:rsid w:val="00983FE5"/>
    <w:rsid w:val="0098476D"/>
    <w:rsid w:val="009857B5"/>
    <w:rsid w:val="00985DB1"/>
    <w:rsid w:val="009912A9"/>
    <w:rsid w:val="009924E5"/>
    <w:rsid w:val="00994091"/>
    <w:rsid w:val="009957E9"/>
    <w:rsid w:val="00995B07"/>
    <w:rsid w:val="009A02AC"/>
    <w:rsid w:val="009A0527"/>
    <w:rsid w:val="009A0C7B"/>
    <w:rsid w:val="009A1322"/>
    <w:rsid w:val="009A3943"/>
    <w:rsid w:val="009A4087"/>
    <w:rsid w:val="009A5C90"/>
    <w:rsid w:val="009A691F"/>
    <w:rsid w:val="009B0EF3"/>
    <w:rsid w:val="009B15DA"/>
    <w:rsid w:val="009B1D26"/>
    <w:rsid w:val="009B254D"/>
    <w:rsid w:val="009B3D7B"/>
    <w:rsid w:val="009B56C8"/>
    <w:rsid w:val="009B58BA"/>
    <w:rsid w:val="009C0FCA"/>
    <w:rsid w:val="009C1060"/>
    <w:rsid w:val="009C1B7D"/>
    <w:rsid w:val="009C6965"/>
    <w:rsid w:val="009D0CB2"/>
    <w:rsid w:val="009D1E48"/>
    <w:rsid w:val="009D2738"/>
    <w:rsid w:val="009E020F"/>
    <w:rsid w:val="009E04AF"/>
    <w:rsid w:val="009E0BAB"/>
    <w:rsid w:val="009E344D"/>
    <w:rsid w:val="009E6D4F"/>
    <w:rsid w:val="009F058C"/>
    <w:rsid w:val="009F06CE"/>
    <w:rsid w:val="009F2D32"/>
    <w:rsid w:val="009F37A0"/>
    <w:rsid w:val="009F387E"/>
    <w:rsid w:val="009F3FB2"/>
    <w:rsid w:val="009F5DFB"/>
    <w:rsid w:val="009F6BBC"/>
    <w:rsid w:val="009F6D96"/>
    <w:rsid w:val="009F7DE7"/>
    <w:rsid w:val="00A02BF2"/>
    <w:rsid w:val="00A03685"/>
    <w:rsid w:val="00A03800"/>
    <w:rsid w:val="00A04BC6"/>
    <w:rsid w:val="00A05122"/>
    <w:rsid w:val="00A0654A"/>
    <w:rsid w:val="00A06D90"/>
    <w:rsid w:val="00A06E72"/>
    <w:rsid w:val="00A131EF"/>
    <w:rsid w:val="00A13D2C"/>
    <w:rsid w:val="00A14850"/>
    <w:rsid w:val="00A1546A"/>
    <w:rsid w:val="00A16C5E"/>
    <w:rsid w:val="00A171A3"/>
    <w:rsid w:val="00A20236"/>
    <w:rsid w:val="00A213FF"/>
    <w:rsid w:val="00A22BE9"/>
    <w:rsid w:val="00A2444F"/>
    <w:rsid w:val="00A24EE7"/>
    <w:rsid w:val="00A25701"/>
    <w:rsid w:val="00A26973"/>
    <w:rsid w:val="00A26CB0"/>
    <w:rsid w:val="00A31DC1"/>
    <w:rsid w:val="00A34452"/>
    <w:rsid w:val="00A357C1"/>
    <w:rsid w:val="00A35F97"/>
    <w:rsid w:val="00A3728E"/>
    <w:rsid w:val="00A411FD"/>
    <w:rsid w:val="00A42670"/>
    <w:rsid w:val="00A4443B"/>
    <w:rsid w:val="00A46665"/>
    <w:rsid w:val="00A46780"/>
    <w:rsid w:val="00A47173"/>
    <w:rsid w:val="00A47297"/>
    <w:rsid w:val="00A50D5F"/>
    <w:rsid w:val="00A51346"/>
    <w:rsid w:val="00A5142B"/>
    <w:rsid w:val="00A53F56"/>
    <w:rsid w:val="00A56ABB"/>
    <w:rsid w:val="00A6030E"/>
    <w:rsid w:val="00A60B86"/>
    <w:rsid w:val="00A60BA6"/>
    <w:rsid w:val="00A62486"/>
    <w:rsid w:val="00A63090"/>
    <w:rsid w:val="00A64E19"/>
    <w:rsid w:val="00A660E2"/>
    <w:rsid w:val="00A67580"/>
    <w:rsid w:val="00A70FA5"/>
    <w:rsid w:val="00A71478"/>
    <w:rsid w:val="00A7411B"/>
    <w:rsid w:val="00A7444E"/>
    <w:rsid w:val="00A748F9"/>
    <w:rsid w:val="00A75C57"/>
    <w:rsid w:val="00A7708B"/>
    <w:rsid w:val="00A773D4"/>
    <w:rsid w:val="00A775E3"/>
    <w:rsid w:val="00A835A5"/>
    <w:rsid w:val="00A84711"/>
    <w:rsid w:val="00A84D3F"/>
    <w:rsid w:val="00A85565"/>
    <w:rsid w:val="00A8659E"/>
    <w:rsid w:val="00A86E6E"/>
    <w:rsid w:val="00A91082"/>
    <w:rsid w:val="00A911AD"/>
    <w:rsid w:val="00A914BD"/>
    <w:rsid w:val="00A91DF9"/>
    <w:rsid w:val="00A92A91"/>
    <w:rsid w:val="00A93177"/>
    <w:rsid w:val="00A944B7"/>
    <w:rsid w:val="00A94DC4"/>
    <w:rsid w:val="00A96693"/>
    <w:rsid w:val="00A96EE9"/>
    <w:rsid w:val="00A97151"/>
    <w:rsid w:val="00A973FC"/>
    <w:rsid w:val="00AA5A01"/>
    <w:rsid w:val="00AA5FAE"/>
    <w:rsid w:val="00AA6505"/>
    <w:rsid w:val="00AA6C21"/>
    <w:rsid w:val="00AA70D6"/>
    <w:rsid w:val="00AA7297"/>
    <w:rsid w:val="00AB016B"/>
    <w:rsid w:val="00AB0BBE"/>
    <w:rsid w:val="00AB300E"/>
    <w:rsid w:val="00AB32AC"/>
    <w:rsid w:val="00AB532B"/>
    <w:rsid w:val="00AB6D02"/>
    <w:rsid w:val="00AC14DE"/>
    <w:rsid w:val="00AC20E7"/>
    <w:rsid w:val="00AC3488"/>
    <w:rsid w:val="00AC3D51"/>
    <w:rsid w:val="00AC3DC9"/>
    <w:rsid w:val="00AC53E2"/>
    <w:rsid w:val="00AC54ED"/>
    <w:rsid w:val="00AC7524"/>
    <w:rsid w:val="00AD0868"/>
    <w:rsid w:val="00AD137D"/>
    <w:rsid w:val="00AD178A"/>
    <w:rsid w:val="00AD2C71"/>
    <w:rsid w:val="00AD3B4F"/>
    <w:rsid w:val="00AD5DC5"/>
    <w:rsid w:val="00AD622D"/>
    <w:rsid w:val="00AD6BB6"/>
    <w:rsid w:val="00AD6C82"/>
    <w:rsid w:val="00AD70EE"/>
    <w:rsid w:val="00AD7CE2"/>
    <w:rsid w:val="00AE0DAC"/>
    <w:rsid w:val="00AE29EC"/>
    <w:rsid w:val="00AE3870"/>
    <w:rsid w:val="00AE40C3"/>
    <w:rsid w:val="00AE50DD"/>
    <w:rsid w:val="00AE6A61"/>
    <w:rsid w:val="00AF1BB7"/>
    <w:rsid w:val="00AF1E61"/>
    <w:rsid w:val="00AF4464"/>
    <w:rsid w:val="00AF501D"/>
    <w:rsid w:val="00AF59E6"/>
    <w:rsid w:val="00AF635C"/>
    <w:rsid w:val="00B00731"/>
    <w:rsid w:val="00B01574"/>
    <w:rsid w:val="00B0332B"/>
    <w:rsid w:val="00B03CFE"/>
    <w:rsid w:val="00B04054"/>
    <w:rsid w:val="00B11DFA"/>
    <w:rsid w:val="00B1275E"/>
    <w:rsid w:val="00B13F7A"/>
    <w:rsid w:val="00B143D8"/>
    <w:rsid w:val="00B14B55"/>
    <w:rsid w:val="00B14FA8"/>
    <w:rsid w:val="00B156F8"/>
    <w:rsid w:val="00B16C05"/>
    <w:rsid w:val="00B17137"/>
    <w:rsid w:val="00B20651"/>
    <w:rsid w:val="00B20C89"/>
    <w:rsid w:val="00B20FE2"/>
    <w:rsid w:val="00B216A5"/>
    <w:rsid w:val="00B2171B"/>
    <w:rsid w:val="00B226F4"/>
    <w:rsid w:val="00B244BD"/>
    <w:rsid w:val="00B25854"/>
    <w:rsid w:val="00B27A68"/>
    <w:rsid w:val="00B31872"/>
    <w:rsid w:val="00B328EC"/>
    <w:rsid w:val="00B32FF6"/>
    <w:rsid w:val="00B346E4"/>
    <w:rsid w:val="00B35A59"/>
    <w:rsid w:val="00B35BA1"/>
    <w:rsid w:val="00B36CAA"/>
    <w:rsid w:val="00B37322"/>
    <w:rsid w:val="00B37BE5"/>
    <w:rsid w:val="00B407A2"/>
    <w:rsid w:val="00B41656"/>
    <w:rsid w:val="00B41BF8"/>
    <w:rsid w:val="00B421C1"/>
    <w:rsid w:val="00B42973"/>
    <w:rsid w:val="00B42991"/>
    <w:rsid w:val="00B44A8B"/>
    <w:rsid w:val="00B46FCB"/>
    <w:rsid w:val="00B5050D"/>
    <w:rsid w:val="00B50661"/>
    <w:rsid w:val="00B50F8C"/>
    <w:rsid w:val="00B51C88"/>
    <w:rsid w:val="00B52296"/>
    <w:rsid w:val="00B529FD"/>
    <w:rsid w:val="00B54384"/>
    <w:rsid w:val="00B54710"/>
    <w:rsid w:val="00B5490F"/>
    <w:rsid w:val="00B54BBB"/>
    <w:rsid w:val="00B62603"/>
    <w:rsid w:val="00B632D7"/>
    <w:rsid w:val="00B634C6"/>
    <w:rsid w:val="00B63F97"/>
    <w:rsid w:val="00B640C4"/>
    <w:rsid w:val="00B643E2"/>
    <w:rsid w:val="00B64B8E"/>
    <w:rsid w:val="00B703C5"/>
    <w:rsid w:val="00B716B1"/>
    <w:rsid w:val="00B71C86"/>
    <w:rsid w:val="00B726BD"/>
    <w:rsid w:val="00B72E7A"/>
    <w:rsid w:val="00B72FCE"/>
    <w:rsid w:val="00B74AFD"/>
    <w:rsid w:val="00B74C90"/>
    <w:rsid w:val="00B8484A"/>
    <w:rsid w:val="00B84AF7"/>
    <w:rsid w:val="00B85F48"/>
    <w:rsid w:val="00B862FE"/>
    <w:rsid w:val="00B864C9"/>
    <w:rsid w:val="00B86A21"/>
    <w:rsid w:val="00B86CB2"/>
    <w:rsid w:val="00B86F4F"/>
    <w:rsid w:val="00B875A5"/>
    <w:rsid w:val="00B91278"/>
    <w:rsid w:val="00B94355"/>
    <w:rsid w:val="00B950D2"/>
    <w:rsid w:val="00B9589A"/>
    <w:rsid w:val="00B95947"/>
    <w:rsid w:val="00B96221"/>
    <w:rsid w:val="00B96E3F"/>
    <w:rsid w:val="00B97614"/>
    <w:rsid w:val="00BA0A49"/>
    <w:rsid w:val="00BA1188"/>
    <w:rsid w:val="00BA3407"/>
    <w:rsid w:val="00BA606B"/>
    <w:rsid w:val="00BA7A1A"/>
    <w:rsid w:val="00BA7B3E"/>
    <w:rsid w:val="00BB0BF5"/>
    <w:rsid w:val="00BB1C58"/>
    <w:rsid w:val="00BB1FDE"/>
    <w:rsid w:val="00BB35A0"/>
    <w:rsid w:val="00BB461E"/>
    <w:rsid w:val="00BB5C75"/>
    <w:rsid w:val="00BB79EE"/>
    <w:rsid w:val="00BC0BB3"/>
    <w:rsid w:val="00BC100A"/>
    <w:rsid w:val="00BC1582"/>
    <w:rsid w:val="00BC159D"/>
    <w:rsid w:val="00BC5A6F"/>
    <w:rsid w:val="00BC74A0"/>
    <w:rsid w:val="00BC7D6C"/>
    <w:rsid w:val="00BD2E5F"/>
    <w:rsid w:val="00BD3509"/>
    <w:rsid w:val="00BD4107"/>
    <w:rsid w:val="00BD56CB"/>
    <w:rsid w:val="00BE0285"/>
    <w:rsid w:val="00BE0BE4"/>
    <w:rsid w:val="00BE1931"/>
    <w:rsid w:val="00BE236F"/>
    <w:rsid w:val="00BE27C6"/>
    <w:rsid w:val="00BE358B"/>
    <w:rsid w:val="00BE3DBF"/>
    <w:rsid w:val="00BE4E78"/>
    <w:rsid w:val="00BE562C"/>
    <w:rsid w:val="00BE568F"/>
    <w:rsid w:val="00BE5EC0"/>
    <w:rsid w:val="00BE746B"/>
    <w:rsid w:val="00BF236C"/>
    <w:rsid w:val="00BF2B84"/>
    <w:rsid w:val="00BF317C"/>
    <w:rsid w:val="00BF5B60"/>
    <w:rsid w:val="00BF60B4"/>
    <w:rsid w:val="00BF6699"/>
    <w:rsid w:val="00BF699D"/>
    <w:rsid w:val="00BF7AA0"/>
    <w:rsid w:val="00C01A66"/>
    <w:rsid w:val="00C02C2F"/>
    <w:rsid w:val="00C03A93"/>
    <w:rsid w:val="00C04A98"/>
    <w:rsid w:val="00C0524F"/>
    <w:rsid w:val="00C053C8"/>
    <w:rsid w:val="00C0679B"/>
    <w:rsid w:val="00C1033F"/>
    <w:rsid w:val="00C11FE1"/>
    <w:rsid w:val="00C12134"/>
    <w:rsid w:val="00C12504"/>
    <w:rsid w:val="00C15D54"/>
    <w:rsid w:val="00C16188"/>
    <w:rsid w:val="00C16D79"/>
    <w:rsid w:val="00C17804"/>
    <w:rsid w:val="00C212F9"/>
    <w:rsid w:val="00C214AA"/>
    <w:rsid w:val="00C21C47"/>
    <w:rsid w:val="00C23C2F"/>
    <w:rsid w:val="00C23CD3"/>
    <w:rsid w:val="00C250E7"/>
    <w:rsid w:val="00C254B3"/>
    <w:rsid w:val="00C25904"/>
    <w:rsid w:val="00C30D2A"/>
    <w:rsid w:val="00C3162A"/>
    <w:rsid w:val="00C31655"/>
    <w:rsid w:val="00C317ED"/>
    <w:rsid w:val="00C31EC1"/>
    <w:rsid w:val="00C327CB"/>
    <w:rsid w:val="00C34517"/>
    <w:rsid w:val="00C34CB8"/>
    <w:rsid w:val="00C37A76"/>
    <w:rsid w:val="00C400F4"/>
    <w:rsid w:val="00C402F5"/>
    <w:rsid w:val="00C4081A"/>
    <w:rsid w:val="00C42B8F"/>
    <w:rsid w:val="00C436EE"/>
    <w:rsid w:val="00C4376E"/>
    <w:rsid w:val="00C45F9A"/>
    <w:rsid w:val="00C4652F"/>
    <w:rsid w:val="00C47005"/>
    <w:rsid w:val="00C51951"/>
    <w:rsid w:val="00C51B57"/>
    <w:rsid w:val="00C53FB6"/>
    <w:rsid w:val="00C558CA"/>
    <w:rsid w:val="00C576EE"/>
    <w:rsid w:val="00C601EA"/>
    <w:rsid w:val="00C60346"/>
    <w:rsid w:val="00C60595"/>
    <w:rsid w:val="00C618E5"/>
    <w:rsid w:val="00C621D0"/>
    <w:rsid w:val="00C628E2"/>
    <w:rsid w:val="00C629F5"/>
    <w:rsid w:val="00C62E25"/>
    <w:rsid w:val="00C6322B"/>
    <w:rsid w:val="00C645C5"/>
    <w:rsid w:val="00C64982"/>
    <w:rsid w:val="00C64CFB"/>
    <w:rsid w:val="00C658CA"/>
    <w:rsid w:val="00C65AE1"/>
    <w:rsid w:val="00C65BD6"/>
    <w:rsid w:val="00C65E13"/>
    <w:rsid w:val="00C6628B"/>
    <w:rsid w:val="00C66643"/>
    <w:rsid w:val="00C666B4"/>
    <w:rsid w:val="00C676E7"/>
    <w:rsid w:val="00C67CA1"/>
    <w:rsid w:val="00C70E8D"/>
    <w:rsid w:val="00C7160A"/>
    <w:rsid w:val="00C718D3"/>
    <w:rsid w:val="00C77097"/>
    <w:rsid w:val="00C80FD0"/>
    <w:rsid w:val="00C81252"/>
    <w:rsid w:val="00C826A5"/>
    <w:rsid w:val="00C831C0"/>
    <w:rsid w:val="00C831FB"/>
    <w:rsid w:val="00C842A5"/>
    <w:rsid w:val="00C84AFA"/>
    <w:rsid w:val="00C85A9B"/>
    <w:rsid w:val="00C86532"/>
    <w:rsid w:val="00C868BF"/>
    <w:rsid w:val="00C86CC6"/>
    <w:rsid w:val="00C86F7A"/>
    <w:rsid w:val="00C8703C"/>
    <w:rsid w:val="00C87900"/>
    <w:rsid w:val="00C87A10"/>
    <w:rsid w:val="00C906F3"/>
    <w:rsid w:val="00C91791"/>
    <w:rsid w:val="00C923FB"/>
    <w:rsid w:val="00C94FA3"/>
    <w:rsid w:val="00CA0819"/>
    <w:rsid w:val="00CA0D15"/>
    <w:rsid w:val="00CA108C"/>
    <w:rsid w:val="00CA387A"/>
    <w:rsid w:val="00CA4A4F"/>
    <w:rsid w:val="00CA6965"/>
    <w:rsid w:val="00CA6F5E"/>
    <w:rsid w:val="00CB0B80"/>
    <w:rsid w:val="00CB0ED8"/>
    <w:rsid w:val="00CB31CB"/>
    <w:rsid w:val="00CB350D"/>
    <w:rsid w:val="00CB354B"/>
    <w:rsid w:val="00CB476B"/>
    <w:rsid w:val="00CC0A13"/>
    <w:rsid w:val="00CC2AA1"/>
    <w:rsid w:val="00CC41C3"/>
    <w:rsid w:val="00CC490C"/>
    <w:rsid w:val="00CC58A2"/>
    <w:rsid w:val="00CC5AE0"/>
    <w:rsid w:val="00CC6FF7"/>
    <w:rsid w:val="00CD1C38"/>
    <w:rsid w:val="00CD2794"/>
    <w:rsid w:val="00CD3B8C"/>
    <w:rsid w:val="00CD515D"/>
    <w:rsid w:val="00CD518C"/>
    <w:rsid w:val="00CD5525"/>
    <w:rsid w:val="00CE27B8"/>
    <w:rsid w:val="00CE3EDD"/>
    <w:rsid w:val="00CE447C"/>
    <w:rsid w:val="00CE7F87"/>
    <w:rsid w:val="00CF02B3"/>
    <w:rsid w:val="00CF0B1D"/>
    <w:rsid w:val="00CF0CDF"/>
    <w:rsid w:val="00CF1BFA"/>
    <w:rsid w:val="00CF1C38"/>
    <w:rsid w:val="00CF23F2"/>
    <w:rsid w:val="00CF2B74"/>
    <w:rsid w:val="00CF321A"/>
    <w:rsid w:val="00CF33BD"/>
    <w:rsid w:val="00CF413C"/>
    <w:rsid w:val="00CF4FE9"/>
    <w:rsid w:val="00CF57D6"/>
    <w:rsid w:val="00CF769E"/>
    <w:rsid w:val="00CF7AF8"/>
    <w:rsid w:val="00D02D07"/>
    <w:rsid w:val="00D03102"/>
    <w:rsid w:val="00D03E4A"/>
    <w:rsid w:val="00D068EB"/>
    <w:rsid w:val="00D06A39"/>
    <w:rsid w:val="00D06B5F"/>
    <w:rsid w:val="00D10882"/>
    <w:rsid w:val="00D12DF7"/>
    <w:rsid w:val="00D13346"/>
    <w:rsid w:val="00D13604"/>
    <w:rsid w:val="00D13647"/>
    <w:rsid w:val="00D13697"/>
    <w:rsid w:val="00D13F19"/>
    <w:rsid w:val="00D15D0B"/>
    <w:rsid w:val="00D161AD"/>
    <w:rsid w:val="00D165D5"/>
    <w:rsid w:val="00D16A19"/>
    <w:rsid w:val="00D16B15"/>
    <w:rsid w:val="00D16F5F"/>
    <w:rsid w:val="00D17CA2"/>
    <w:rsid w:val="00D209EA"/>
    <w:rsid w:val="00D2146C"/>
    <w:rsid w:val="00D24524"/>
    <w:rsid w:val="00D24DCE"/>
    <w:rsid w:val="00D263CB"/>
    <w:rsid w:val="00D26731"/>
    <w:rsid w:val="00D27037"/>
    <w:rsid w:val="00D301B5"/>
    <w:rsid w:val="00D30794"/>
    <w:rsid w:val="00D31014"/>
    <w:rsid w:val="00D31D43"/>
    <w:rsid w:val="00D33269"/>
    <w:rsid w:val="00D338FC"/>
    <w:rsid w:val="00D33FE4"/>
    <w:rsid w:val="00D343C7"/>
    <w:rsid w:val="00D35154"/>
    <w:rsid w:val="00D35AFE"/>
    <w:rsid w:val="00D36F66"/>
    <w:rsid w:val="00D3789C"/>
    <w:rsid w:val="00D37F2E"/>
    <w:rsid w:val="00D407D1"/>
    <w:rsid w:val="00D42A3E"/>
    <w:rsid w:val="00D43629"/>
    <w:rsid w:val="00D43735"/>
    <w:rsid w:val="00D439BA"/>
    <w:rsid w:val="00D439FB"/>
    <w:rsid w:val="00D44FEB"/>
    <w:rsid w:val="00D45A91"/>
    <w:rsid w:val="00D461A6"/>
    <w:rsid w:val="00D47335"/>
    <w:rsid w:val="00D47DEC"/>
    <w:rsid w:val="00D52218"/>
    <w:rsid w:val="00D530E2"/>
    <w:rsid w:val="00D5313E"/>
    <w:rsid w:val="00D57715"/>
    <w:rsid w:val="00D57D68"/>
    <w:rsid w:val="00D57E18"/>
    <w:rsid w:val="00D60E94"/>
    <w:rsid w:val="00D61D68"/>
    <w:rsid w:val="00D63CBF"/>
    <w:rsid w:val="00D63F1E"/>
    <w:rsid w:val="00D647EB"/>
    <w:rsid w:val="00D66818"/>
    <w:rsid w:val="00D66C2C"/>
    <w:rsid w:val="00D66E97"/>
    <w:rsid w:val="00D67004"/>
    <w:rsid w:val="00D6781A"/>
    <w:rsid w:val="00D71442"/>
    <w:rsid w:val="00D71F62"/>
    <w:rsid w:val="00D72127"/>
    <w:rsid w:val="00D726D4"/>
    <w:rsid w:val="00D73A20"/>
    <w:rsid w:val="00D74C99"/>
    <w:rsid w:val="00D76264"/>
    <w:rsid w:val="00D81528"/>
    <w:rsid w:val="00D8154A"/>
    <w:rsid w:val="00D83E1A"/>
    <w:rsid w:val="00D85A45"/>
    <w:rsid w:val="00D85C12"/>
    <w:rsid w:val="00D86473"/>
    <w:rsid w:val="00D873E1"/>
    <w:rsid w:val="00D87D32"/>
    <w:rsid w:val="00D900F0"/>
    <w:rsid w:val="00D90259"/>
    <w:rsid w:val="00D90902"/>
    <w:rsid w:val="00D90C99"/>
    <w:rsid w:val="00D90E8D"/>
    <w:rsid w:val="00D90FF8"/>
    <w:rsid w:val="00D9157E"/>
    <w:rsid w:val="00D9213F"/>
    <w:rsid w:val="00D92709"/>
    <w:rsid w:val="00D9298A"/>
    <w:rsid w:val="00D9322A"/>
    <w:rsid w:val="00D932EF"/>
    <w:rsid w:val="00D978B5"/>
    <w:rsid w:val="00DA170F"/>
    <w:rsid w:val="00DA26CD"/>
    <w:rsid w:val="00DA3602"/>
    <w:rsid w:val="00DA48D5"/>
    <w:rsid w:val="00DA4CEC"/>
    <w:rsid w:val="00DA527B"/>
    <w:rsid w:val="00DA54FB"/>
    <w:rsid w:val="00DB0379"/>
    <w:rsid w:val="00DB0585"/>
    <w:rsid w:val="00DB0D0F"/>
    <w:rsid w:val="00DB1315"/>
    <w:rsid w:val="00DB2863"/>
    <w:rsid w:val="00DB2AE7"/>
    <w:rsid w:val="00DB375E"/>
    <w:rsid w:val="00DB521F"/>
    <w:rsid w:val="00DB599B"/>
    <w:rsid w:val="00DB5DBE"/>
    <w:rsid w:val="00DB6BDB"/>
    <w:rsid w:val="00DC12F5"/>
    <w:rsid w:val="00DC170D"/>
    <w:rsid w:val="00DC2320"/>
    <w:rsid w:val="00DC37B0"/>
    <w:rsid w:val="00DC51AB"/>
    <w:rsid w:val="00DC5EB2"/>
    <w:rsid w:val="00DC6B70"/>
    <w:rsid w:val="00DC7CCF"/>
    <w:rsid w:val="00DC7DF6"/>
    <w:rsid w:val="00DD0634"/>
    <w:rsid w:val="00DD1D5F"/>
    <w:rsid w:val="00DD2173"/>
    <w:rsid w:val="00DD3992"/>
    <w:rsid w:val="00DD4482"/>
    <w:rsid w:val="00DD4798"/>
    <w:rsid w:val="00DD54F2"/>
    <w:rsid w:val="00DD629B"/>
    <w:rsid w:val="00DD795D"/>
    <w:rsid w:val="00DE0849"/>
    <w:rsid w:val="00DE1BC9"/>
    <w:rsid w:val="00DE21A4"/>
    <w:rsid w:val="00DE262F"/>
    <w:rsid w:val="00DE2E20"/>
    <w:rsid w:val="00DE30EC"/>
    <w:rsid w:val="00DE480A"/>
    <w:rsid w:val="00DE493C"/>
    <w:rsid w:val="00DE4D96"/>
    <w:rsid w:val="00DE6E84"/>
    <w:rsid w:val="00DE6EB9"/>
    <w:rsid w:val="00DE7B1C"/>
    <w:rsid w:val="00DF0553"/>
    <w:rsid w:val="00DF1A88"/>
    <w:rsid w:val="00DF1C15"/>
    <w:rsid w:val="00DF36DB"/>
    <w:rsid w:val="00DF43EE"/>
    <w:rsid w:val="00DF700B"/>
    <w:rsid w:val="00E00936"/>
    <w:rsid w:val="00E00A0D"/>
    <w:rsid w:val="00E00CE8"/>
    <w:rsid w:val="00E01AC0"/>
    <w:rsid w:val="00E034DE"/>
    <w:rsid w:val="00E038F5"/>
    <w:rsid w:val="00E054FB"/>
    <w:rsid w:val="00E06A8E"/>
    <w:rsid w:val="00E06AE8"/>
    <w:rsid w:val="00E072BF"/>
    <w:rsid w:val="00E10071"/>
    <w:rsid w:val="00E109D8"/>
    <w:rsid w:val="00E1365F"/>
    <w:rsid w:val="00E150FA"/>
    <w:rsid w:val="00E15FAC"/>
    <w:rsid w:val="00E168B5"/>
    <w:rsid w:val="00E17C3B"/>
    <w:rsid w:val="00E22546"/>
    <w:rsid w:val="00E24155"/>
    <w:rsid w:val="00E25085"/>
    <w:rsid w:val="00E25336"/>
    <w:rsid w:val="00E25CEA"/>
    <w:rsid w:val="00E263EC"/>
    <w:rsid w:val="00E26D77"/>
    <w:rsid w:val="00E26F39"/>
    <w:rsid w:val="00E271AE"/>
    <w:rsid w:val="00E302B3"/>
    <w:rsid w:val="00E31A0A"/>
    <w:rsid w:val="00E33B47"/>
    <w:rsid w:val="00E3408A"/>
    <w:rsid w:val="00E348A2"/>
    <w:rsid w:val="00E35328"/>
    <w:rsid w:val="00E35628"/>
    <w:rsid w:val="00E36DBD"/>
    <w:rsid w:val="00E37881"/>
    <w:rsid w:val="00E406E3"/>
    <w:rsid w:val="00E42BBF"/>
    <w:rsid w:val="00E43DD1"/>
    <w:rsid w:val="00E4463D"/>
    <w:rsid w:val="00E45485"/>
    <w:rsid w:val="00E460C5"/>
    <w:rsid w:val="00E46905"/>
    <w:rsid w:val="00E506EE"/>
    <w:rsid w:val="00E50E3F"/>
    <w:rsid w:val="00E50F27"/>
    <w:rsid w:val="00E51404"/>
    <w:rsid w:val="00E5170A"/>
    <w:rsid w:val="00E52B45"/>
    <w:rsid w:val="00E53884"/>
    <w:rsid w:val="00E53F16"/>
    <w:rsid w:val="00E5433C"/>
    <w:rsid w:val="00E5555B"/>
    <w:rsid w:val="00E611BE"/>
    <w:rsid w:val="00E62D85"/>
    <w:rsid w:val="00E6337B"/>
    <w:rsid w:val="00E63573"/>
    <w:rsid w:val="00E63D33"/>
    <w:rsid w:val="00E64625"/>
    <w:rsid w:val="00E647C3"/>
    <w:rsid w:val="00E66648"/>
    <w:rsid w:val="00E66F88"/>
    <w:rsid w:val="00E67084"/>
    <w:rsid w:val="00E67741"/>
    <w:rsid w:val="00E72DEF"/>
    <w:rsid w:val="00E74AFE"/>
    <w:rsid w:val="00E766F9"/>
    <w:rsid w:val="00E76BD4"/>
    <w:rsid w:val="00E819C2"/>
    <w:rsid w:val="00E825B3"/>
    <w:rsid w:val="00E829AC"/>
    <w:rsid w:val="00E85525"/>
    <w:rsid w:val="00E86256"/>
    <w:rsid w:val="00E86944"/>
    <w:rsid w:val="00E87529"/>
    <w:rsid w:val="00E87B74"/>
    <w:rsid w:val="00E902DD"/>
    <w:rsid w:val="00E90AB1"/>
    <w:rsid w:val="00E90F9C"/>
    <w:rsid w:val="00E917B6"/>
    <w:rsid w:val="00E919E7"/>
    <w:rsid w:val="00E92CFD"/>
    <w:rsid w:val="00E94895"/>
    <w:rsid w:val="00E94ACD"/>
    <w:rsid w:val="00E94FEA"/>
    <w:rsid w:val="00E9504D"/>
    <w:rsid w:val="00E95917"/>
    <w:rsid w:val="00E960E9"/>
    <w:rsid w:val="00E96257"/>
    <w:rsid w:val="00E96680"/>
    <w:rsid w:val="00EA0364"/>
    <w:rsid w:val="00EA264E"/>
    <w:rsid w:val="00EA2852"/>
    <w:rsid w:val="00EA33B3"/>
    <w:rsid w:val="00EA4BC7"/>
    <w:rsid w:val="00EA4DB1"/>
    <w:rsid w:val="00EA53B6"/>
    <w:rsid w:val="00EA5562"/>
    <w:rsid w:val="00EA5E64"/>
    <w:rsid w:val="00EA686F"/>
    <w:rsid w:val="00EB026D"/>
    <w:rsid w:val="00EB049D"/>
    <w:rsid w:val="00EB0DDF"/>
    <w:rsid w:val="00EB1066"/>
    <w:rsid w:val="00EB109F"/>
    <w:rsid w:val="00EB1D4F"/>
    <w:rsid w:val="00EB2221"/>
    <w:rsid w:val="00EB2BE0"/>
    <w:rsid w:val="00EB34EA"/>
    <w:rsid w:val="00EB3DFC"/>
    <w:rsid w:val="00EB4F01"/>
    <w:rsid w:val="00EB69BF"/>
    <w:rsid w:val="00EB725A"/>
    <w:rsid w:val="00EB780C"/>
    <w:rsid w:val="00EC0B89"/>
    <w:rsid w:val="00EC25AF"/>
    <w:rsid w:val="00EC32F8"/>
    <w:rsid w:val="00EC57C0"/>
    <w:rsid w:val="00EC6217"/>
    <w:rsid w:val="00EC676C"/>
    <w:rsid w:val="00EC6CF5"/>
    <w:rsid w:val="00EC6D2F"/>
    <w:rsid w:val="00EC73FC"/>
    <w:rsid w:val="00EC752A"/>
    <w:rsid w:val="00ED04B9"/>
    <w:rsid w:val="00ED0BAD"/>
    <w:rsid w:val="00ED1FB1"/>
    <w:rsid w:val="00ED41B1"/>
    <w:rsid w:val="00ED7265"/>
    <w:rsid w:val="00EE0D8D"/>
    <w:rsid w:val="00EE1354"/>
    <w:rsid w:val="00EE163A"/>
    <w:rsid w:val="00EE2ED1"/>
    <w:rsid w:val="00EE355E"/>
    <w:rsid w:val="00EE3DB3"/>
    <w:rsid w:val="00EE3EF3"/>
    <w:rsid w:val="00EE3F57"/>
    <w:rsid w:val="00EE401E"/>
    <w:rsid w:val="00EE6778"/>
    <w:rsid w:val="00EE764F"/>
    <w:rsid w:val="00EE7F69"/>
    <w:rsid w:val="00EF1740"/>
    <w:rsid w:val="00EF2368"/>
    <w:rsid w:val="00EF2D94"/>
    <w:rsid w:val="00EF48B9"/>
    <w:rsid w:val="00EF63AF"/>
    <w:rsid w:val="00EF6D77"/>
    <w:rsid w:val="00EF6EAD"/>
    <w:rsid w:val="00EF7597"/>
    <w:rsid w:val="00EF78AF"/>
    <w:rsid w:val="00EF7A99"/>
    <w:rsid w:val="00F031C3"/>
    <w:rsid w:val="00F03854"/>
    <w:rsid w:val="00F044BC"/>
    <w:rsid w:val="00F04A41"/>
    <w:rsid w:val="00F05D52"/>
    <w:rsid w:val="00F06A34"/>
    <w:rsid w:val="00F101C1"/>
    <w:rsid w:val="00F104F8"/>
    <w:rsid w:val="00F10714"/>
    <w:rsid w:val="00F11443"/>
    <w:rsid w:val="00F11896"/>
    <w:rsid w:val="00F134A2"/>
    <w:rsid w:val="00F1691D"/>
    <w:rsid w:val="00F16CDD"/>
    <w:rsid w:val="00F17273"/>
    <w:rsid w:val="00F20496"/>
    <w:rsid w:val="00F204F0"/>
    <w:rsid w:val="00F229C4"/>
    <w:rsid w:val="00F25D1D"/>
    <w:rsid w:val="00F25F63"/>
    <w:rsid w:val="00F27F5B"/>
    <w:rsid w:val="00F30F73"/>
    <w:rsid w:val="00F316B5"/>
    <w:rsid w:val="00F31A2F"/>
    <w:rsid w:val="00F31B00"/>
    <w:rsid w:val="00F324B0"/>
    <w:rsid w:val="00F33847"/>
    <w:rsid w:val="00F33918"/>
    <w:rsid w:val="00F34FDF"/>
    <w:rsid w:val="00F363C1"/>
    <w:rsid w:val="00F37323"/>
    <w:rsid w:val="00F40423"/>
    <w:rsid w:val="00F4078A"/>
    <w:rsid w:val="00F41915"/>
    <w:rsid w:val="00F43107"/>
    <w:rsid w:val="00F433A5"/>
    <w:rsid w:val="00F43DE7"/>
    <w:rsid w:val="00F44613"/>
    <w:rsid w:val="00F45E52"/>
    <w:rsid w:val="00F47154"/>
    <w:rsid w:val="00F4752C"/>
    <w:rsid w:val="00F50CD4"/>
    <w:rsid w:val="00F51CB0"/>
    <w:rsid w:val="00F5374E"/>
    <w:rsid w:val="00F53F5D"/>
    <w:rsid w:val="00F54026"/>
    <w:rsid w:val="00F55492"/>
    <w:rsid w:val="00F56E3D"/>
    <w:rsid w:val="00F6048A"/>
    <w:rsid w:val="00F6078E"/>
    <w:rsid w:val="00F60E5A"/>
    <w:rsid w:val="00F61EAC"/>
    <w:rsid w:val="00F6235D"/>
    <w:rsid w:val="00F654C3"/>
    <w:rsid w:val="00F65A84"/>
    <w:rsid w:val="00F65C3E"/>
    <w:rsid w:val="00F66FCA"/>
    <w:rsid w:val="00F70189"/>
    <w:rsid w:val="00F706AA"/>
    <w:rsid w:val="00F70B61"/>
    <w:rsid w:val="00F726C2"/>
    <w:rsid w:val="00F72A29"/>
    <w:rsid w:val="00F737A0"/>
    <w:rsid w:val="00F73EB1"/>
    <w:rsid w:val="00F740F8"/>
    <w:rsid w:val="00F747E2"/>
    <w:rsid w:val="00F755E2"/>
    <w:rsid w:val="00F778F2"/>
    <w:rsid w:val="00F77BAF"/>
    <w:rsid w:val="00F81FF6"/>
    <w:rsid w:val="00F8396A"/>
    <w:rsid w:val="00F847C4"/>
    <w:rsid w:val="00F853BB"/>
    <w:rsid w:val="00F86007"/>
    <w:rsid w:val="00F862D6"/>
    <w:rsid w:val="00F86AFC"/>
    <w:rsid w:val="00F908DC"/>
    <w:rsid w:val="00F90A02"/>
    <w:rsid w:val="00F92069"/>
    <w:rsid w:val="00F931A7"/>
    <w:rsid w:val="00F94753"/>
    <w:rsid w:val="00F94948"/>
    <w:rsid w:val="00F960ED"/>
    <w:rsid w:val="00F969E7"/>
    <w:rsid w:val="00F97316"/>
    <w:rsid w:val="00F97606"/>
    <w:rsid w:val="00FA083D"/>
    <w:rsid w:val="00FA2576"/>
    <w:rsid w:val="00FA30B1"/>
    <w:rsid w:val="00FA73FF"/>
    <w:rsid w:val="00FB0078"/>
    <w:rsid w:val="00FB1153"/>
    <w:rsid w:val="00FB2148"/>
    <w:rsid w:val="00FB2CA3"/>
    <w:rsid w:val="00FB2CDD"/>
    <w:rsid w:val="00FB3F90"/>
    <w:rsid w:val="00FB566C"/>
    <w:rsid w:val="00FB77A7"/>
    <w:rsid w:val="00FC0438"/>
    <w:rsid w:val="00FC04B1"/>
    <w:rsid w:val="00FC06A8"/>
    <w:rsid w:val="00FC10B1"/>
    <w:rsid w:val="00FC2ACB"/>
    <w:rsid w:val="00FC38A2"/>
    <w:rsid w:val="00FC4EC2"/>
    <w:rsid w:val="00FC5528"/>
    <w:rsid w:val="00FD19E7"/>
    <w:rsid w:val="00FD2204"/>
    <w:rsid w:val="00FD2235"/>
    <w:rsid w:val="00FD23C0"/>
    <w:rsid w:val="00FD3485"/>
    <w:rsid w:val="00FD40AE"/>
    <w:rsid w:val="00FD59E6"/>
    <w:rsid w:val="00FD5D5F"/>
    <w:rsid w:val="00FE093A"/>
    <w:rsid w:val="00FE0AD8"/>
    <w:rsid w:val="00FE0E79"/>
    <w:rsid w:val="00FE1586"/>
    <w:rsid w:val="00FE1B1E"/>
    <w:rsid w:val="00FE1DD5"/>
    <w:rsid w:val="00FE24F6"/>
    <w:rsid w:val="00FE295B"/>
    <w:rsid w:val="00FE30C7"/>
    <w:rsid w:val="00FE379E"/>
    <w:rsid w:val="00FE395F"/>
    <w:rsid w:val="00FE445E"/>
    <w:rsid w:val="00FE4556"/>
    <w:rsid w:val="00FE4A24"/>
    <w:rsid w:val="00FE4A8E"/>
    <w:rsid w:val="00FE6271"/>
    <w:rsid w:val="00FE6B9B"/>
    <w:rsid w:val="00FE7C3E"/>
    <w:rsid w:val="00FF0308"/>
    <w:rsid w:val="00FF204B"/>
    <w:rsid w:val="00FF290E"/>
    <w:rsid w:val="00FF29BF"/>
    <w:rsid w:val="00FF2A34"/>
    <w:rsid w:val="00FF3510"/>
    <w:rsid w:val="00FF3781"/>
    <w:rsid w:val="00FF5A3C"/>
    <w:rsid w:val="00FF66D8"/>
    <w:rsid w:val="00FF71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E7CA9"/>
  <w15:docId w15:val="{4CA65EA1-B2B4-45E7-B2F6-9411C77A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84494"/>
    <w:pPr>
      <w:tabs>
        <w:tab w:val="center" w:pos="4677"/>
        <w:tab w:val="right" w:pos="9355"/>
      </w:tabs>
    </w:pPr>
  </w:style>
  <w:style w:type="paragraph" w:styleId="a5">
    <w:name w:val="footer"/>
    <w:basedOn w:val="a"/>
    <w:rsid w:val="00784494"/>
    <w:pPr>
      <w:tabs>
        <w:tab w:val="center" w:pos="4677"/>
        <w:tab w:val="right" w:pos="9355"/>
      </w:tabs>
    </w:pPr>
  </w:style>
  <w:style w:type="paragraph" w:styleId="a6">
    <w:name w:val="Balloon Text"/>
    <w:basedOn w:val="a"/>
    <w:semiHidden/>
    <w:rsid w:val="00EC6D2F"/>
    <w:rPr>
      <w:rFonts w:ascii="Tahoma" w:hAnsi="Tahoma" w:cs="Tahoma"/>
      <w:sz w:val="16"/>
      <w:szCs w:val="16"/>
    </w:rPr>
  </w:style>
  <w:style w:type="paragraph" w:customStyle="1" w:styleId="a7">
    <w:basedOn w:val="a"/>
    <w:rsid w:val="00C65AE1"/>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w:basedOn w:val="a"/>
    <w:rsid w:val="00BC74A0"/>
    <w:rPr>
      <w:rFonts w:ascii="Verdana" w:hAnsi="Verdana" w:cs="Verdana"/>
      <w:sz w:val="20"/>
      <w:szCs w:val="20"/>
      <w:lang w:val="en-US" w:eastAsia="en-US"/>
    </w:rPr>
  </w:style>
  <w:style w:type="paragraph" w:customStyle="1" w:styleId="a8">
    <w:name w:val="Знак Знак Знак Знак"/>
    <w:basedOn w:val="a"/>
    <w:rsid w:val="00D31D43"/>
    <w:rPr>
      <w:rFonts w:ascii="Verdana" w:hAnsi="Verdana" w:cs="Verdana"/>
      <w:sz w:val="20"/>
      <w:szCs w:val="20"/>
      <w:lang w:val="en-US" w:eastAsia="en-US"/>
    </w:rPr>
  </w:style>
  <w:style w:type="paragraph" w:customStyle="1" w:styleId="a9">
    <w:name w:val="Знак"/>
    <w:basedOn w:val="a"/>
    <w:rsid w:val="00CD2794"/>
    <w:rPr>
      <w:rFonts w:ascii="Verdana" w:hAnsi="Verdana"/>
      <w:sz w:val="20"/>
      <w:szCs w:val="20"/>
      <w:lang w:val="en-US" w:eastAsia="en-US"/>
    </w:rPr>
  </w:style>
  <w:style w:type="character" w:styleId="aa">
    <w:name w:val="page number"/>
    <w:basedOn w:val="a0"/>
    <w:rsid w:val="005B2608"/>
  </w:style>
  <w:style w:type="paragraph" w:customStyle="1" w:styleId="CharCharCharChar0">
    <w:name w:val="Char Знак Знак Char Знак Знак Char Знак Знак Char Знак Знак Знак Знак Знак Знак Знак Знак Знак Знак Знак Знак"/>
    <w:basedOn w:val="a"/>
    <w:rsid w:val="005950FF"/>
    <w:rPr>
      <w:rFonts w:ascii="Verdana" w:hAnsi="Verdana" w:cs="Verdana"/>
      <w:sz w:val="20"/>
      <w:szCs w:val="20"/>
      <w:lang w:val="en-US" w:eastAsia="en-US"/>
    </w:rPr>
  </w:style>
  <w:style w:type="character" w:customStyle="1" w:styleId="apple-style-span">
    <w:name w:val="apple-style-span"/>
    <w:basedOn w:val="a0"/>
    <w:rsid w:val="005950FF"/>
  </w:style>
  <w:style w:type="character" w:styleId="ab">
    <w:name w:val="Hyperlink"/>
    <w:rsid w:val="005950FF"/>
    <w:rPr>
      <w:color w:val="0000FF"/>
      <w:u w:val="single"/>
    </w:rPr>
  </w:style>
  <w:style w:type="paragraph" w:customStyle="1" w:styleId="1">
    <w:name w:val="Знак Знак Знак1 Знак Знак Знак Знак Знак Знак Знак"/>
    <w:basedOn w:val="a"/>
    <w:rsid w:val="00A31DC1"/>
    <w:rPr>
      <w:rFonts w:ascii="Verdana" w:hAnsi="Verdana" w:cs="Verdana"/>
      <w:sz w:val="20"/>
      <w:szCs w:val="20"/>
      <w:lang w:val="en-US" w:eastAsia="en-US"/>
    </w:rPr>
  </w:style>
  <w:style w:type="paragraph" w:customStyle="1" w:styleId="ac">
    <w:name w:val="Знак Знак Знак"/>
    <w:basedOn w:val="a"/>
    <w:rsid w:val="008206D2"/>
    <w:rPr>
      <w:rFonts w:ascii="Verdana" w:hAnsi="Verdana" w:cs="Verdana"/>
      <w:sz w:val="20"/>
      <w:szCs w:val="20"/>
      <w:lang w:val="en-US" w:eastAsia="en-US"/>
    </w:rPr>
  </w:style>
  <w:style w:type="paragraph" w:styleId="ad">
    <w:name w:val="Normal (Web)"/>
    <w:aliases w:val="Знак Знак Знак,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
    <w:basedOn w:val="a"/>
    <w:link w:val="ae"/>
    <w:rsid w:val="001F5421"/>
    <w:pPr>
      <w:spacing w:before="100" w:beforeAutospacing="1" w:after="100" w:afterAutospacing="1"/>
    </w:pPr>
  </w:style>
  <w:style w:type="paragraph" w:customStyle="1" w:styleId="af">
    <w:name w:val="Знак Знак Знак Знак Знак Знак"/>
    <w:basedOn w:val="a"/>
    <w:rsid w:val="00483B6B"/>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1 Знак"/>
    <w:basedOn w:val="a"/>
    <w:rsid w:val="00D9298A"/>
    <w:rPr>
      <w:rFonts w:ascii="Verdana" w:hAnsi="Verdana"/>
      <w:sz w:val="20"/>
      <w:szCs w:val="20"/>
      <w:lang w:val="en-US" w:eastAsia="en-US"/>
    </w:rPr>
  </w:style>
  <w:style w:type="character" w:customStyle="1" w:styleId="apple-converted-space">
    <w:name w:val="apple-converted-space"/>
    <w:basedOn w:val="a0"/>
    <w:rsid w:val="00E87529"/>
  </w:style>
  <w:style w:type="paragraph" w:customStyle="1" w:styleId="StyleZakonu">
    <w:name w:val="StyleZakonu"/>
    <w:basedOn w:val="a"/>
    <w:link w:val="StyleZakonu0"/>
    <w:uiPriority w:val="99"/>
    <w:rsid w:val="00C400F4"/>
    <w:pPr>
      <w:spacing w:after="60" w:line="220" w:lineRule="exact"/>
      <w:ind w:firstLine="284"/>
      <w:jc w:val="both"/>
    </w:pPr>
    <w:rPr>
      <w:sz w:val="20"/>
      <w:szCs w:val="20"/>
      <w:lang w:val="uk-UA"/>
    </w:rPr>
  </w:style>
  <w:style w:type="character" w:customStyle="1" w:styleId="StyleZakonu0">
    <w:name w:val="StyleZakonu Знак"/>
    <w:link w:val="StyleZakonu"/>
    <w:uiPriority w:val="99"/>
    <w:locked/>
    <w:rsid w:val="00C400F4"/>
    <w:rPr>
      <w:lang w:eastAsia="ru-RU"/>
    </w:rPr>
  </w:style>
  <w:style w:type="paragraph" w:customStyle="1" w:styleId="CharCharCharChar10">
    <w:name w:val="Char Знак Знак Char Знак Знак Char Знак Знак Char Знак Знак Знак Знак Знак Знак1"/>
    <w:basedOn w:val="a"/>
    <w:rsid w:val="0029175D"/>
    <w:pPr>
      <w:spacing w:line="360" w:lineRule="atLeast"/>
      <w:jc w:val="both"/>
      <w:textAlignment w:val="baseline"/>
    </w:pPr>
    <w:rPr>
      <w:rFonts w:ascii="Verdana" w:hAnsi="Verdana" w:cs="Verdana"/>
      <w:sz w:val="20"/>
      <w:szCs w:val="20"/>
      <w:lang w:val="en-US" w:eastAsia="en-US"/>
    </w:rPr>
  </w:style>
  <w:style w:type="character" w:customStyle="1" w:styleId="ae">
    <w:name w:val="Обычный (веб) Знак"/>
    <w:aliases w:val="Знак Знак Знак Знак1,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d"/>
    <w:locked/>
    <w:rsid w:val="00B42991"/>
    <w:rPr>
      <w:sz w:val="24"/>
      <w:szCs w:val="24"/>
      <w:lang w:val="ru-RU" w:eastAsia="ru-RU"/>
    </w:rPr>
  </w:style>
  <w:style w:type="paragraph" w:customStyle="1" w:styleId="Style1">
    <w:name w:val="Style1"/>
    <w:basedOn w:val="a"/>
    <w:rsid w:val="005801E3"/>
    <w:pPr>
      <w:widowControl w:val="0"/>
      <w:autoSpaceDE w:val="0"/>
      <w:autoSpaceDN w:val="0"/>
      <w:adjustRightInd w:val="0"/>
      <w:spacing w:line="228" w:lineRule="exact"/>
      <w:ind w:firstLine="381"/>
      <w:jc w:val="both"/>
    </w:pPr>
  </w:style>
  <w:style w:type="character" w:customStyle="1" w:styleId="FontStyle11">
    <w:name w:val="Font Style11"/>
    <w:rsid w:val="005801E3"/>
    <w:rPr>
      <w:rFonts w:ascii="Times New Roman" w:hAnsi="Times New Roman" w:cs="Times New Roman" w:hint="default"/>
      <w:sz w:val="26"/>
      <w:szCs w:val="26"/>
    </w:rPr>
  </w:style>
  <w:style w:type="paragraph" w:styleId="af0">
    <w:name w:val="No Spacing"/>
    <w:qFormat/>
    <w:rsid w:val="00011743"/>
    <w:rPr>
      <w:sz w:val="24"/>
      <w:szCs w:val="24"/>
      <w:lang w:val="ru-RU" w:eastAsia="ru-RU"/>
    </w:rPr>
  </w:style>
  <w:style w:type="paragraph" w:customStyle="1" w:styleId="af1">
    <w:name w:val="Знак Знак Знак Знак Знак Знак Знак Знак"/>
    <w:basedOn w:val="a"/>
    <w:rsid w:val="00C66643"/>
    <w:rPr>
      <w:rFonts w:ascii="Verdana" w:hAnsi="Verdana" w:cs="Verdana"/>
      <w:sz w:val="20"/>
      <w:szCs w:val="20"/>
      <w:lang w:val="en-US" w:eastAsia="en-US"/>
    </w:rPr>
  </w:style>
  <w:style w:type="character" w:customStyle="1" w:styleId="af2">
    <w:name w:val="Основной текст Знак"/>
    <w:link w:val="af3"/>
    <w:locked/>
    <w:rsid w:val="005229FC"/>
    <w:rPr>
      <w:spacing w:val="3"/>
      <w:sz w:val="21"/>
      <w:szCs w:val="21"/>
      <w:shd w:val="clear" w:color="auto" w:fill="FFFFFF"/>
    </w:rPr>
  </w:style>
  <w:style w:type="paragraph" w:styleId="af3">
    <w:name w:val="Body Text"/>
    <w:basedOn w:val="a"/>
    <w:link w:val="af2"/>
    <w:rsid w:val="005229FC"/>
    <w:pPr>
      <w:widowControl w:val="0"/>
      <w:shd w:val="clear" w:color="auto" w:fill="FFFFFF"/>
      <w:spacing w:line="317" w:lineRule="exact"/>
    </w:pPr>
    <w:rPr>
      <w:spacing w:val="3"/>
      <w:sz w:val="21"/>
      <w:szCs w:val="21"/>
      <w:lang w:val="uk-UA" w:eastAsia="uk-UA"/>
    </w:rPr>
  </w:style>
  <w:style w:type="character" w:customStyle="1" w:styleId="10">
    <w:name w:val="Основной текст Знак1"/>
    <w:rsid w:val="005229FC"/>
    <w:rPr>
      <w:sz w:val="24"/>
      <w:szCs w:val="24"/>
      <w:lang w:val="ru-RU" w:eastAsia="ru-RU"/>
    </w:rPr>
  </w:style>
  <w:style w:type="paragraph" w:customStyle="1" w:styleId="11">
    <w:name w:val="Знак Знак Знак Знак Знак Знак Знак Знак Знак Знак1 Знак"/>
    <w:basedOn w:val="a"/>
    <w:rsid w:val="00CD5525"/>
    <w:rPr>
      <w:rFonts w:ascii="Verdana" w:hAnsi="Verdana" w:cs="Verdana"/>
      <w:sz w:val="20"/>
      <w:szCs w:val="20"/>
      <w:lang w:val="en-US" w:eastAsia="en-US"/>
    </w:rPr>
  </w:style>
  <w:style w:type="paragraph" w:styleId="af4">
    <w:name w:val="List Paragraph"/>
    <w:basedOn w:val="a"/>
    <w:uiPriority w:val="34"/>
    <w:qFormat/>
    <w:rsid w:val="00F6078E"/>
    <w:pPr>
      <w:ind w:left="720"/>
      <w:contextualSpacing/>
    </w:pPr>
  </w:style>
  <w:style w:type="paragraph" w:customStyle="1" w:styleId="12">
    <w:name w:val="Знак Знак Знак Знак Знак Знак Знак Знак Знак Знак1 Знак Знак Знак"/>
    <w:basedOn w:val="a"/>
    <w:rsid w:val="004534A7"/>
    <w:rPr>
      <w:rFonts w:ascii="Verdana" w:hAnsi="Verdana" w:cs="Verdana"/>
      <w:sz w:val="20"/>
      <w:szCs w:val="20"/>
      <w:lang w:val="en-US" w:eastAsia="en-US"/>
    </w:rPr>
  </w:style>
  <w:style w:type="paragraph" w:customStyle="1" w:styleId="13">
    <w:name w:val="Знак Знак Знак Знак Знак Знак Знак Знак Знак Знак1 Знак"/>
    <w:basedOn w:val="a"/>
    <w:rsid w:val="00C212F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340">
      <w:bodyDiv w:val="1"/>
      <w:marLeft w:val="0"/>
      <w:marRight w:val="0"/>
      <w:marTop w:val="0"/>
      <w:marBottom w:val="0"/>
      <w:divBdr>
        <w:top w:val="none" w:sz="0" w:space="0" w:color="auto"/>
        <w:left w:val="none" w:sz="0" w:space="0" w:color="auto"/>
        <w:bottom w:val="none" w:sz="0" w:space="0" w:color="auto"/>
        <w:right w:val="none" w:sz="0" w:space="0" w:color="auto"/>
      </w:divBdr>
    </w:div>
    <w:div w:id="233979802">
      <w:bodyDiv w:val="1"/>
      <w:marLeft w:val="0"/>
      <w:marRight w:val="0"/>
      <w:marTop w:val="0"/>
      <w:marBottom w:val="0"/>
      <w:divBdr>
        <w:top w:val="none" w:sz="0" w:space="0" w:color="auto"/>
        <w:left w:val="none" w:sz="0" w:space="0" w:color="auto"/>
        <w:bottom w:val="none" w:sz="0" w:space="0" w:color="auto"/>
        <w:right w:val="none" w:sz="0" w:space="0" w:color="auto"/>
      </w:divBdr>
    </w:div>
    <w:div w:id="484469505">
      <w:bodyDiv w:val="1"/>
      <w:marLeft w:val="0"/>
      <w:marRight w:val="0"/>
      <w:marTop w:val="0"/>
      <w:marBottom w:val="0"/>
      <w:divBdr>
        <w:top w:val="none" w:sz="0" w:space="0" w:color="auto"/>
        <w:left w:val="none" w:sz="0" w:space="0" w:color="auto"/>
        <w:bottom w:val="none" w:sz="0" w:space="0" w:color="auto"/>
        <w:right w:val="none" w:sz="0" w:space="0" w:color="auto"/>
      </w:divBdr>
    </w:div>
    <w:div w:id="950010682">
      <w:bodyDiv w:val="1"/>
      <w:marLeft w:val="0"/>
      <w:marRight w:val="0"/>
      <w:marTop w:val="0"/>
      <w:marBottom w:val="0"/>
      <w:divBdr>
        <w:top w:val="none" w:sz="0" w:space="0" w:color="auto"/>
        <w:left w:val="none" w:sz="0" w:space="0" w:color="auto"/>
        <w:bottom w:val="none" w:sz="0" w:space="0" w:color="auto"/>
        <w:right w:val="none" w:sz="0" w:space="0" w:color="auto"/>
      </w:divBdr>
    </w:div>
    <w:div w:id="1031027595">
      <w:bodyDiv w:val="1"/>
      <w:marLeft w:val="0"/>
      <w:marRight w:val="0"/>
      <w:marTop w:val="0"/>
      <w:marBottom w:val="0"/>
      <w:divBdr>
        <w:top w:val="none" w:sz="0" w:space="0" w:color="auto"/>
        <w:left w:val="none" w:sz="0" w:space="0" w:color="auto"/>
        <w:bottom w:val="none" w:sz="0" w:space="0" w:color="auto"/>
        <w:right w:val="none" w:sz="0" w:space="0" w:color="auto"/>
      </w:divBdr>
      <w:divsChild>
        <w:div w:id="1607885722">
          <w:marLeft w:val="0"/>
          <w:marRight w:val="0"/>
          <w:marTop w:val="0"/>
          <w:marBottom w:val="0"/>
          <w:divBdr>
            <w:top w:val="none" w:sz="0" w:space="0" w:color="auto"/>
            <w:left w:val="none" w:sz="0" w:space="0" w:color="auto"/>
            <w:bottom w:val="none" w:sz="0" w:space="0" w:color="auto"/>
            <w:right w:val="none" w:sz="0" w:space="0" w:color="auto"/>
          </w:divBdr>
        </w:div>
      </w:divsChild>
    </w:div>
    <w:div w:id="1071074214">
      <w:bodyDiv w:val="1"/>
      <w:marLeft w:val="0"/>
      <w:marRight w:val="0"/>
      <w:marTop w:val="0"/>
      <w:marBottom w:val="0"/>
      <w:divBdr>
        <w:top w:val="none" w:sz="0" w:space="0" w:color="auto"/>
        <w:left w:val="none" w:sz="0" w:space="0" w:color="auto"/>
        <w:bottom w:val="none" w:sz="0" w:space="0" w:color="auto"/>
        <w:right w:val="none" w:sz="0" w:space="0" w:color="auto"/>
      </w:divBdr>
    </w:div>
    <w:div w:id="1166092681">
      <w:bodyDiv w:val="1"/>
      <w:marLeft w:val="0"/>
      <w:marRight w:val="0"/>
      <w:marTop w:val="0"/>
      <w:marBottom w:val="0"/>
      <w:divBdr>
        <w:top w:val="none" w:sz="0" w:space="0" w:color="auto"/>
        <w:left w:val="none" w:sz="0" w:space="0" w:color="auto"/>
        <w:bottom w:val="none" w:sz="0" w:space="0" w:color="auto"/>
        <w:right w:val="none" w:sz="0" w:space="0" w:color="auto"/>
      </w:divBdr>
    </w:div>
    <w:div w:id="1292516128">
      <w:bodyDiv w:val="1"/>
      <w:marLeft w:val="0"/>
      <w:marRight w:val="0"/>
      <w:marTop w:val="0"/>
      <w:marBottom w:val="0"/>
      <w:divBdr>
        <w:top w:val="none" w:sz="0" w:space="0" w:color="auto"/>
        <w:left w:val="none" w:sz="0" w:space="0" w:color="auto"/>
        <w:bottom w:val="none" w:sz="0" w:space="0" w:color="auto"/>
        <w:right w:val="none" w:sz="0" w:space="0" w:color="auto"/>
      </w:divBdr>
    </w:div>
    <w:div w:id="1404259980">
      <w:bodyDiv w:val="1"/>
      <w:marLeft w:val="0"/>
      <w:marRight w:val="0"/>
      <w:marTop w:val="0"/>
      <w:marBottom w:val="0"/>
      <w:divBdr>
        <w:top w:val="none" w:sz="0" w:space="0" w:color="auto"/>
        <w:left w:val="none" w:sz="0" w:space="0" w:color="auto"/>
        <w:bottom w:val="none" w:sz="0" w:space="0" w:color="auto"/>
        <w:right w:val="none" w:sz="0" w:space="0" w:color="auto"/>
      </w:divBdr>
    </w:div>
    <w:div w:id="1436360627">
      <w:bodyDiv w:val="1"/>
      <w:marLeft w:val="0"/>
      <w:marRight w:val="0"/>
      <w:marTop w:val="0"/>
      <w:marBottom w:val="0"/>
      <w:divBdr>
        <w:top w:val="none" w:sz="0" w:space="0" w:color="auto"/>
        <w:left w:val="none" w:sz="0" w:space="0" w:color="auto"/>
        <w:bottom w:val="none" w:sz="0" w:space="0" w:color="auto"/>
        <w:right w:val="none" w:sz="0" w:space="0" w:color="auto"/>
      </w:divBdr>
    </w:div>
    <w:div w:id="1578589650">
      <w:bodyDiv w:val="1"/>
      <w:marLeft w:val="0"/>
      <w:marRight w:val="0"/>
      <w:marTop w:val="0"/>
      <w:marBottom w:val="0"/>
      <w:divBdr>
        <w:top w:val="none" w:sz="0" w:space="0" w:color="auto"/>
        <w:left w:val="none" w:sz="0" w:space="0" w:color="auto"/>
        <w:bottom w:val="none" w:sz="0" w:space="0" w:color="auto"/>
        <w:right w:val="none" w:sz="0" w:space="0" w:color="auto"/>
      </w:divBdr>
    </w:div>
    <w:div w:id="1712462521">
      <w:bodyDiv w:val="1"/>
      <w:marLeft w:val="0"/>
      <w:marRight w:val="0"/>
      <w:marTop w:val="0"/>
      <w:marBottom w:val="0"/>
      <w:divBdr>
        <w:top w:val="none" w:sz="0" w:space="0" w:color="auto"/>
        <w:left w:val="none" w:sz="0" w:space="0" w:color="auto"/>
        <w:bottom w:val="none" w:sz="0" w:space="0" w:color="auto"/>
        <w:right w:val="none" w:sz="0" w:space="0" w:color="auto"/>
      </w:divBdr>
    </w:div>
    <w:div w:id="17323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5203-90BA-4348-B2DF-3CB75EF0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6712</Characters>
  <Application>Microsoft Office Word</Application>
  <DocSecurity>0</DocSecurity>
  <Lines>136</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ДЕРЖАВНА ПОДАТКОВА АДМІНІСТРАЦІЯ</vt:lpstr>
      <vt:lpstr>ДЕРЖАВНА ПОДАТКОВА АДМІНІСТРАЦІЯ</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ПОДАТКОВА АДМІНІСТРАЦІЯ</dc:title>
  <dc:creator>1</dc:creator>
  <cp:lastModifiedBy>Admin</cp:lastModifiedBy>
  <cp:revision>3</cp:revision>
  <cp:lastPrinted>2026-06-10T12:42:00Z</cp:lastPrinted>
  <dcterms:created xsi:type="dcterms:W3CDTF">2026-07-15T08:53:00Z</dcterms:created>
  <dcterms:modified xsi:type="dcterms:W3CDTF">2026-07-15T10:42:00Z</dcterms:modified>
</cp:coreProperties>
</file>