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BF6" w:rsidRPr="00BC6B85" w:rsidRDefault="00150BF6" w:rsidP="00150BF6">
      <w:pPr>
        <w:spacing w:after="0" w:line="240" w:lineRule="auto"/>
        <w:ind w:left="4678" w:right="-284" w:firstLine="709"/>
        <w:jc w:val="both"/>
        <w:rPr>
          <w:rFonts w:ascii="Times New Roman" w:hAnsi="Times New Roman" w:cs="Times New Roman"/>
          <w:b/>
          <w:sz w:val="32"/>
          <w:szCs w:val="32"/>
        </w:rPr>
      </w:pPr>
    </w:p>
    <w:p w:rsidR="00BC6B85" w:rsidRPr="00BC6B85" w:rsidRDefault="00BC6B85" w:rsidP="00BC6B85">
      <w:pPr>
        <w:spacing w:after="0" w:line="240" w:lineRule="auto"/>
        <w:ind w:right="-1" w:firstLine="567"/>
        <w:jc w:val="both"/>
        <w:rPr>
          <w:rFonts w:ascii="Times New Roman" w:hAnsi="Times New Roman" w:cs="Times New Roman"/>
          <w:b/>
          <w:sz w:val="32"/>
          <w:szCs w:val="32"/>
        </w:rPr>
      </w:pPr>
      <w:bookmarkStart w:id="0" w:name="_GoBack"/>
      <w:bookmarkEnd w:id="0"/>
      <w:r w:rsidRPr="00BC6B85">
        <w:rPr>
          <w:rFonts w:ascii="Times New Roman" w:hAnsi="Times New Roman" w:cs="Times New Roman"/>
          <w:b/>
          <w:sz w:val="32"/>
          <w:szCs w:val="32"/>
        </w:rPr>
        <w:t xml:space="preserve">Державна податкова служба України </w:t>
      </w:r>
    </w:p>
    <w:p w:rsidR="00BC6B85" w:rsidRPr="00BC6B85" w:rsidRDefault="00BC6B85" w:rsidP="00BC6B85">
      <w:pPr>
        <w:spacing w:after="0" w:line="240" w:lineRule="auto"/>
        <w:ind w:right="-1" w:firstLine="567"/>
        <w:jc w:val="both"/>
        <w:rPr>
          <w:rFonts w:ascii="Times New Roman" w:hAnsi="Times New Roman" w:cs="Times New Roman"/>
          <w:b/>
          <w:sz w:val="32"/>
          <w:szCs w:val="32"/>
        </w:rPr>
      </w:pPr>
      <w:r w:rsidRPr="00BC6B85">
        <w:rPr>
          <w:rFonts w:ascii="Times New Roman" w:hAnsi="Times New Roman" w:cs="Times New Roman"/>
          <w:b/>
          <w:sz w:val="32"/>
          <w:szCs w:val="32"/>
        </w:rPr>
        <w:t xml:space="preserve">ІПК </w:t>
      </w:r>
      <w:r w:rsidRPr="00BC6B85">
        <w:rPr>
          <w:rFonts w:ascii="Times New Roman" w:hAnsi="Times New Roman" w:cs="Times New Roman"/>
          <w:b/>
          <w:sz w:val="32"/>
          <w:szCs w:val="32"/>
        </w:rPr>
        <w:t xml:space="preserve">від 15.07.2026 р. </w:t>
      </w:r>
      <w:r w:rsidRPr="00BC6B85">
        <w:rPr>
          <w:rFonts w:ascii="Times New Roman" w:hAnsi="Times New Roman" w:cs="Times New Roman"/>
          <w:b/>
          <w:sz w:val="32"/>
          <w:szCs w:val="32"/>
        </w:rPr>
        <w:t>№4078/ІПК/99-00-09-04-03</w:t>
      </w:r>
    </w:p>
    <w:p w:rsidR="00BC6B85" w:rsidRDefault="00BC6B85" w:rsidP="004D3832">
      <w:pPr>
        <w:spacing w:after="0" w:line="240" w:lineRule="auto"/>
        <w:ind w:right="-1" w:firstLine="567"/>
        <w:jc w:val="both"/>
        <w:rPr>
          <w:rFonts w:ascii="Times New Roman" w:eastAsia="Calibri" w:hAnsi="Times New Roman" w:cs="Times New Roman"/>
          <w:sz w:val="28"/>
          <w:szCs w:val="28"/>
          <w:lang w:eastAsia="en-US"/>
        </w:rPr>
      </w:pPr>
    </w:p>
    <w:p w:rsidR="00750025" w:rsidRPr="004D3832" w:rsidRDefault="00750025" w:rsidP="004D3832">
      <w:pPr>
        <w:spacing w:after="0" w:line="240" w:lineRule="auto"/>
        <w:ind w:right="-1" w:firstLine="567"/>
        <w:jc w:val="both"/>
        <w:rPr>
          <w:rFonts w:ascii="Times New Roman" w:eastAsia="Times New Roman" w:hAnsi="Times New Roman" w:cs="Times New Roman"/>
          <w:sz w:val="28"/>
          <w:szCs w:val="28"/>
          <w:lang w:eastAsia="ru-RU"/>
        </w:rPr>
      </w:pPr>
      <w:r w:rsidRPr="00F7118E">
        <w:rPr>
          <w:rFonts w:ascii="Times New Roman" w:eastAsia="Calibri" w:hAnsi="Times New Roman" w:cs="Times New Roman"/>
          <w:sz w:val="28"/>
          <w:szCs w:val="28"/>
          <w:lang w:eastAsia="en-US"/>
        </w:rPr>
        <w:t xml:space="preserve">Державна податкова служба України за </w:t>
      </w:r>
      <w:r>
        <w:rPr>
          <w:rFonts w:ascii="Times New Roman" w:eastAsia="Calibri" w:hAnsi="Times New Roman" w:cs="Times New Roman"/>
          <w:sz w:val="28"/>
          <w:szCs w:val="28"/>
          <w:lang w:eastAsia="en-US"/>
        </w:rPr>
        <w:t>результатами розгляду              звернення</w:t>
      </w:r>
      <w:r w:rsidRPr="006A5C68">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eastAsia="en-US"/>
        </w:rPr>
        <w:t>товариства з</w:t>
      </w:r>
      <w:r w:rsidRPr="00101948">
        <w:rPr>
          <w:rFonts w:ascii="Times New Roman" w:eastAsia="Calibri" w:hAnsi="Times New Roman" w:cs="Times New Roman"/>
          <w:sz w:val="28"/>
          <w:szCs w:val="28"/>
          <w:lang w:val="ru-RU" w:eastAsia="en-US"/>
        </w:rPr>
        <w:t xml:space="preserve"> </w:t>
      </w:r>
      <w:r w:rsidRPr="00101948">
        <w:rPr>
          <w:rFonts w:ascii="Times New Roman" w:eastAsia="Calibri" w:hAnsi="Times New Roman" w:cs="Times New Roman"/>
          <w:sz w:val="28"/>
          <w:szCs w:val="28"/>
          <w:lang w:eastAsia="en-US"/>
        </w:rPr>
        <w:t>обмеженою відповідальністю</w:t>
      </w:r>
      <w:r>
        <w:rPr>
          <w:rFonts w:ascii="Times New Roman" w:eastAsia="Calibri" w:hAnsi="Times New Roman" w:cs="Times New Roman"/>
          <w:sz w:val="28"/>
          <w:szCs w:val="28"/>
          <w:lang w:eastAsia="en-US"/>
        </w:rPr>
        <w:t xml:space="preserve"> </w:t>
      </w:r>
      <w:r w:rsidR="00507830">
        <w:rPr>
          <w:rFonts w:ascii="Times New Roman" w:hAnsi="Times New Roman" w:cs="Times New Roman"/>
          <w:sz w:val="28"/>
          <w:szCs w:val="28"/>
        </w:rPr>
        <w:t>(далі – Товариство)</w:t>
      </w:r>
      <w:r w:rsidR="00507830" w:rsidRPr="00507830">
        <w:rPr>
          <w:rFonts w:ascii="Times New Roman" w:hAnsi="Times New Roman" w:cs="Times New Roman"/>
          <w:sz w:val="28"/>
          <w:szCs w:val="28"/>
          <w:lang w:val="ru-RU"/>
        </w:rPr>
        <w:t xml:space="preserve"> </w:t>
      </w:r>
      <w:r w:rsidR="00E96FBF">
        <w:rPr>
          <w:rFonts w:ascii="Times New Roman" w:hAnsi="Times New Roman" w:cs="Times New Roman"/>
          <w:sz w:val="28"/>
          <w:szCs w:val="28"/>
          <w:lang w:val="ru-RU"/>
        </w:rPr>
        <w:t xml:space="preserve">                     </w:t>
      </w:r>
      <w:r w:rsidRPr="006C7DBD">
        <w:rPr>
          <w:rFonts w:ascii="Times New Roman" w:eastAsia="Times New Roman" w:hAnsi="Times New Roman" w:cs="Times New Roman"/>
          <w:sz w:val="28"/>
          <w:szCs w:val="28"/>
          <w:lang w:eastAsia="ru-RU"/>
        </w:rPr>
        <w:t>на отримання індивідуальної податкової консультації</w:t>
      </w:r>
      <w:r w:rsidR="004D3832">
        <w:rPr>
          <w:rFonts w:ascii="Times New Roman" w:eastAsia="Times New Roman" w:hAnsi="Times New Roman" w:cs="Times New Roman"/>
          <w:sz w:val="28"/>
          <w:szCs w:val="28"/>
          <w:lang w:eastAsia="ru-RU"/>
        </w:rPr>
        <w:t xml:space="preserve"> </w:t>
      </w:r>
      <w:r w:rsidRPr="006C7DBD">
        <w:rPr>
          <w:rFonts w:ascii="Times New Roman" w:eastAsia="Calibri" w:hAnsi="Times New Roman" w:cs="Times New Roman"/>
          <w:sz w:val="28"/>
          <w:szCs w:val="28"/>
          <w:lang w:eastAsia="en-US"/>
        </w:rPr>
        <w:t xml:space="preserve">щодо практичного застосування окремих </w:t>
      </w:r>
      <w:r w:rsidR="004D3832">
        <w:rPr>
          <w:rFonts w:ascii="Times New Roman" w:eastAsia="Calibri" w:hAnsi="Times New Roman" w:cs="Times New Roman"/>
          <w:sz w:val="28"/>
          <w:szCs w:val="28"/>
          <w:lang w:eastAsia="en-US"/>
        </w:rPr>
        <w:t xml:space="preserve">норм </w:t>
      </w:r>
      <w:r w:rsidRPr="006C7DBD">
        <w:rPr>
          <w:rFonts w:ascii="Times New Roman" w:eastAsia="Calibri" w:hAnsi="Times New Roman" w:cs="Times New Roman"/>
          <w:sz w:val="28"/>
          <w:szCs w:val="28"/>
          <w:lang w:eastAsia="en-US"/>
        </w:rPr>
        <w:t>законодавства</w:t>
      </w:r>
      <w:r w:rsidRPr="006C7DBD">
        <w:rPr>
          <w:rFonts w:ascii="Times New Roman" w:eastAsia="Times New Roman" w:hAnsi="Times New Roman" w:cs="Times New Roman"/>
          <w:sz w:val="28"/>
          <w:szCs w:val="28"/>
          <w:lang w:eastAsia="ru-RU"/>
        </w:rPr>
        <w:t xml:space="preserve"> </w:t>
      </w:r>
      <w:r w:rsidR="00852AC3" w:rsidRPr="00852AC3">
        <w:rPr>
          <w:rFonts w:ascii="Times New Roman" w:hAnsi="Times New Roman" w:cs="Times New Roman"/>
          <w:sz w:val="28"/>
          <w:szCs w:val="28"/>
        </w:rPr>
        <w:t>стосовно</w:t>
      </w:r>
      <w:r w:rsidR="00A76BA3">
        <w:rPr>
          <w:rFonts w:ascii="Times New Roman" w:hAnsi="Times New Roman" w:cs="Times New Roman"/>
          <w:sz w:val="28"/>
          <w:szCs w:val="28"/>
        </w:rPr>
        <w:t xml:space="preserve"> </w:t>
      </w:r>
      <w:r w:rsidR="00150BF6">
        <w:rPr>
          <w:rFonts w:ascii="Times New Roman" w:hAnsi="Times New Roman" w:cs="Times New Roman"/>
          <w:sz w:val="28"/>
          <w:szCs w:val="28"/>
        </w:rPr>
        <w:t>порядку</w:t>
      </w:r>
      <w:r w:rsidR="00F72C85">
        <w:rPr>
          <w:rFonts w:ascii="Times New Roman" w:hAnsi="Times New Roman" w:cs="Times New Roman"/>
          <w:sz w:val="28"/>
          <w:szCs w:val="28"/>
        </w:rPr>
        <w:t xml:space="preserve"> внесення </w:t>
      </w:r>
      <w:r w:rsidR="00150BF6">
        <w:rPr>
          <w:rFonts w:ascii="Times New Roman" w:hAnsi="Times New Roman" w:cs="Times New Roman"/>
          <w:sz w:val="28"/>
          <w:szCs w:val="28"/>
        </w:rPr>
        <w:t>змін до Єдиного реєстру ліцензіатів</w:t>
      </w:r>
      <w:r w:rsidR="00852AC3">
        <w:rPr>
          <w:rFonts w:ascii="Times New Roman" w:hAnsi="Times New Roman" w:cs="Times New Roman"/>
          <w:sz w:val="28"/>
          <w:szCs w:val="28"/>
        </w:rPr>
        <w:t>,</w:t>
      </w:r>
      <w:r w:rsidR="004D3832">
        <w:rPr>
          <w:rFonts w:ascii="Times New Roman" w:eastAsia="Times New Roman" w:hAnsi="Times New Roman" w:cs="Times New Roman"/>
          <w:bCs/>
          <w:sz w:val="27"/>
          <w:szCs w:val="27"/>
        </w:rPr>
        <w:t xml:space="preserve"> </w:t>
      </w:r>
      <w:r>
        <w:rPr>
          <w:rFonts w:ascii="Times New Roman" w:eastAsia="Calibri" w:hAnsi="Times New Roman" w:cs="Times New Roman"/>
          <w:sz w:val="28"/>
          <w:szCs w:val="28"/>
          <w:lang w:eastAsia="en-US"/>
        </w:rPr>
        <w:t>керуючись ст</w:t>
      </w:r>
      <w:r w:rsidR="00981862">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52</w:t>
      </w:r>
      <w:r w:rsidRPr="00F7118E">
        <w:rPr>
          <w:rFonts w:ascii="Times New Roman" w:eastAsia="Calibri" w:hAnsi="Times New Roman" w:cs="Times New Roman"/>
          <w:sz w:val="28"/>
          <w:szCs w:val="28"/>
          <w:lang w:eastAsia="en-US"/>
        </w:rPr>
        <w:t xml:space="preserve"> </w:t>
      </w:r>
      <w:r w:rsidR="004D3832">
        <w:rPr>
          <w:rFonts w:ascii="Times New Roman" w:eastAsia="Calibri" w:hAnsi="Times New Roman" w:cs="Times New Roman"/>
          <w:sz w:val="28"/>
          <w:szCs w:val="28"/>
          <w:lang w:eastAsia="en-US"/>
        </w:rPr>
        <w:t xml:space="preserve">Податкового кодексу України </w:t>
      </w:r>
      <w:r w:rsidRPr="00F7118E">
        <w:rPr>
          <w:rFonts w:ascii="Times New Roman" w:eastAsia="Calibri" w:hAnsi="Times New Roman" w:cs="Times New Roman"/>
          <w:sz w:val="28"/>
          <w:szCs w:val="28"/>
          <w:lang w:eastAsia="en-US"/>
        </w:rPr>
        <w:t xml:space="preserve">(далі – Кодекс), </w:t>
      </w:r>
      <w:r>
        <w:rPr>
          <w:rFonts w:ascii="Times New Roman" w:eastAsia="Calibri" w:hAnsi="Times New Roman" w:cs="Times New Roman"/>
          <w:sz w:val="28"/>
          <w:szCs w:val="28"/>
          <w:lang w:eastAsia="en-US"/>
        </w:rPr>
        <w:t>в межах компетенції повідомляє.</w:t>
      </w:r>
    </w:p>
    <w:p w:rsidR="00855FA5" w:rsidRDefault="00F72C85" w:rsidP="00954934">
      <w:pPr>
        <w:spacing w:after="0" w:line="240" w:lineRule="auto"/>
        <w:ind w:right="-1"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У зверненні </w:t>
      </w:r>
      <w:r w:rsidR="00F43404">
        <w:rPr>
          <w:rFonts w:ascii="Times New Roman" w:eastAsia="Calibri" w:hAnsi="Times New Roman" w:cs="Times New Roman"/>
          <w:sz w:val="28"/>
          <w:szCs w:val="28"/>
          <w:lang w:eastAsia="en-US"/>
        </w:rPr>
        <w:t xml:space="preserve">Товариство </w:t>
      </w:r>
      <w:r>
        <w:rPr>
          <w:rFonts w:ascii="Times New Roman" w:eastAsia="Calibri" w:hAnsi="Times New Roman" w:cs="Times New Roman"/>
          <w:sz w:val="28"/>
          <w:szCs w:val="28"/>
          <w:lang w:eastAsia="en-US"/>
        </w:rPr>
        <w:t>повідомляє, що здійснює роздрібну торгівлю алкогольними напоями та тютюновими виробами</w:t>
      </w:r>
      <w:r w:rsidR="00855FA5">
        <w:rPr>
          <w:rFonts w:ascii="Times New Roman" w:eastAsia="Calibri" w:hAnsi="Times New Roman" w:cs="Times New Roman"/>
          <w:sz w:val="28"/>
          <w:szCs w:val="28"/>
          <w:lang w:eastAsia="en-US"/>
        </w:rPr>
        <w:t xml:space="preserve"> у мережі магазинів в більшості областей на території України.</w:t>
      </w:r>
    </w:p>
    <w:p w:rsidR="00A21A87" w:rsidRDefault="0046262D" w:rsidP="008C7894">
      <w:pPr>
        <w:pStyle w:val="af0"/>
        <w:spacing w:after="0" w:line="240" w:lineRule="auto"/>
        <w:ind w:left="0" w:right="-1" w:firstLine="567"/>
        <w:jc w:val="both"/>
        <w:rPr>
          <w:rFonts w:ascii="Times New Roman" w:hAnsi="Times New Roman"/>
          <w:sz w:val="28"/>
          <w:szCs w:val="28"/>
        </w:rPr>
      </w:pPr>
      <w:r>
        <w:rPr>
          <w:rFonts w:ascii="Times New Roman" w:hAnsi="Times New Roman"/>
          <w:sz w:val="28"/>
          <w:szCs w:val="28"/>
        </w:rPr>
        <w:t>Товариство здійснює</w:t>
      </w:r>
      <w:r w:rsidR="0098081E">
        <w:rPr>
          <w:rFonts w:ascii="Times New Roman" w:hAnsi="Times New Roman"/>
          <w:sz w:val="28"/>
          <w:szCs w:val="28"/>
          <w:lang w:val="en-US"/>
        </w:rPr>
        <w:t xml:space="preserve"> </w:t>
      </w:r>
      <w:r w:rsidR="0098081E">
        <w:rPr>
          <w:rFonts w:ascii="Times New Roman" w:hAnsi="Times New Roman"/>
          <w:sz w:val="28"/>
          <w:szCs w:val="28"/>
        </w:rPr>
        <w:t>діяльність з</w:t>
      </w:r>
      <w:r w:rsidR="00AF276A">
        <w:rPr>
          <w:rFonts w:ascii="Times New Roman" w:hAnsi="Times New Roman"/>
          <w:sz w:val="28"/>
          <w:szCs w:val="28"/>
        </w:rPr>
        <w:t xml:space="preserve"> роздрібн</w:t>
      </w:r>
      <w:r w:rsidR="0098081E">
        <w:rPr>
          <w:rFonts w:ascii="Times New Roman" w:hAnsi="Times New Roman"/>
          <w:sz w:val="28"/>
          <w:szCs w:val="28"/>
        </w:rPr>
        <w:t>ої</w:t>
      </w:r>
      <w:r w:rsidR="00AF276A">
        <w:rPr>
          <w:rFonts w:ascii="Times New Roman" w:hAnsi="Times New Roman"/>
          <w:sz w:val="28"/>
          <w:szCs w:val="28"/>
        </w:rPr>
        <w:t xml:space="preserve"> торгівл</w:t>
      </w:r>
      <w:r w:rsidR="0098081E">
        <w:rPr>
          <w:rFonts w:ascii="Times New Roman" w:hAnsi="Times New Roman"/>
          <w:sz w:val="28"/>
          <w:szCs w:val="28"/>
        </w:rPr>
        <w:t>і</w:t>
      </w:r>
      <w:r w:rsidR="00AF276A">
        <w:rPr>
          <w:rFonts w:ascii="Times New Roman" w:hAnsi="Times New Roman"/>
          <w:sz w:val="28"/>
          <w:szCs w:val="28"/>
        </w:rPr>
        <w:t xml:space="preserve"> на об’єктах, які орендує/</w:t>
      </w:r>
      <w:proofErr w:type="spellStart"/>
      <w:r w:rsidR="00AF276A">
        <w:rPr>
          <w:rFonts w:ascii="Times New Roman" w:hAnsi="Times New Roman"/>
          <w:sz w:val="28"/>
          <w:szCs w:val="28"/>
        </w:rPr>
        <w:t>суборендує</w:t>
      </w:r>
      <w:proofErr w:type="spellEnd"/>
      <w:r w:rsidR="00AF276A">
        <w:rPr>
          <w:rFonts w:ascii="Times New Roman" w:hAnsi="Times New Roman"/>
          <w:sz w:val="28"/>
          <w:szCs w:val="28"/>
        </w:rPr>
        <w:t xml:space="preserve"> на підставі відповідних договорів оренди/суборенди. У зв’язку з прийняттям численної кількості рішень органами місцевого самоврядування про перейменування населених пунктів, вулиць, інших об’єктів топоніміки населених пунктів</w:t>
      </w:r>
      <w:r w:rsidR="00240EAA">
        <w:rPr>
          <w:rFonts w:ascii="Times New Roman" w:hAnsi="Times New Roman"/>
          <w:sz w:val="28"/>
          <w:szCs w:val="28"/>
        </w:rPr>
        <w:t>,</w:t>
      </w:r>
      <w:r w:rsidR="00AF276A">
        <w:rPr>
          <w:rFonts w:ascii="Times New Roman" w:hAnsi="Times New Roman"/>
          <w:sz w:val="28"/>
          <w:szCs w:val="28"/>
        </w:rPr>
        <w:t xml:space="preserve"> орендодавцями</w:t>
      </w:r>
      <w:r w:rsidR="00240EAA">
        <w:rPr>
          <w:rFonts w:ascii="Times New Roman" w:hAnsi="Times New Roman"/>
          <w:sz w:val="28"/>
          <w:szCs w:val="28"/>
        </w:rPr>
        <w:t>/</w:t>
      </w:r>
      <w:proofErr w:type="spellStart"/>
      <w:r w:rsidR="00AF276A">
        <w:rPr>
          <w:rFonts w:ascii="Times New Roman" w:hAnsi="Times New Roman"/>
          <w:sz w:val="28"/>
          <w:szCs w:val="28"/>
        </w:rPr>
        <w:t>суборендодавцями</w:t>
      </w:r>
      <w:proofErr w:type="spellEnd"/>
      <w:r w:rsidR="0098081E">
        <w:rPr>
          <w:rFonts w:ascii="Times New Roman" w:hAnsi="Times New Roman"/>
          <w:sz w:val="28"/>
          <w:szCs w:val="28"/>
        </w:rPr>
        <w:t xml:space="preserve"> </w:t>
      </w:r>
      <w:r w:rsidR="00AF276A">
        <w:rPr>
          <w:rFonts w:ascii="Times New Roman" w:hAnsi="Times New Roman"/>
          <w:sz w:val="28"/>
          <w:szCs w:val="28"/>
        </w:rPr>
        <w:t>відповідни</w:t>
      </w:r>
      <w:r w:rsidR="00240EAA">
        <w:rPr>
          <w:rFonts w:ascii="Times New Roman" w:hAnsi="Times New Roman"/>
          <w:sz w:val="28"/>
          <w:szCs w:val="28"/>
        </w:rPr>
        <w:t>ми</w:t>
      </w:r>
      <w:r w:rsidR="00AF276A">
        <w:rPr>
          <w:rFonts w:ascii="Times New Roman" w:hAnsi="Times New Roman"/>
          <w:sz w:val="28"/>
          <w:szCs w:val="28"/>
        </w:rPr>
        <w:t xml:space="preserve"> </w:t>
      </w:r>
    </w:p>
    <w:p w:rsidR="00BD3BCA" w:rsidRDefault="00AF276A" w:rsidP="00A21A87">
      <w:pPr>
        <w:pStyle w:val="af0"/>
        <w:spacing w:after="0" w:line="240" w:lineRule="auto"/>
        <w:ind w:left="0" w:right="-1"/>
        <w:jc w:val="both"/>
        <w:rPr>
          <w:rFonts w:ascii="Times New Roman" w:eastAsia="Times New Roman" w:hAnsi="Times New Roman" w:cs="Times New Roman"/>
          <w:sz w:val="28"/>
          <w:szCs w:val="28"/>
        </w:rPr>
      </w:pPr>
      <w:r>
        <w:rPr>
          <w:rFonts w:ascii="Times New Roman" w:hAnsi="Times New Roman"/>
          <w:sz w:val="28"/>
          <w:szCs w:val="28"/>
        </w:rPr>
        <w:t>додаткови</w:t>
      </w:r>
      <w:r w:rsidR="00240EAA">
        <w:rPr>
          <w:rFonts w:ascii="Times New Roman" w:hAnsi="Times New Roman"/>
          <w:sz w:val="28"/>
          <w:szCs w:val="28"/>
        </w:rPr>
        <w:t>ми</w:t>
      </w:r>
      <w:r w:rsidR="0098081E">
        <w:rPr>
          <w:rFonts w:ascii="Times New Roman" w:hAnsi="Times New Roman"/>
          <w:sz w:val="28"/>
          <w:szCs w:val="28"/>
        </w:rPr>
        <w:t xml:space="preserve"> </w:t>
      </w:r>
      <w:r>
        <w:rPr>
          <w:rFonts w:ascii="Times New Roman" w:hAnsi="Times New Roman"/>
          <w:sz w:val="28"/>
          <w:szCs w:val="28"/>
        </w:rPr>
        <w:t>угод</w:t>
      </w:r>
      <w:r w:rsidR="00240EAA">
        <w:rPr>
          <w:rFonts w:ascii="Times New Roman" w:hAnsi="Times New Roman"/>
          <w:sz w:val="28"/>
          <w:szCs w:val="28"/>
        </w:rPr>
        <w:t>ами</w:t>
      </w:r>
      <w:r>
        <w:rPr>
          <w:rFonts w:ascii="Times New Roman" w:hAnsi="Times New Roman"/>
          <w:sz w:val="28"/>
          <w:szCs w:val="28"/>
        </w:rPr>
        <w:t xml:space="preserve"> до</w:t>
      </w:r>
      <w:r w:rsidR="0098081E">
        <w:rPr>
          <w:rFonts w:ascii="Times New Roman" w:hAnsi="Times New Roman"/>
          <w:sz w:val="28"/>
          <w:szCs w:val="28"/>
        </w:rPr>
        <w:t xml:space="preserve"> </w:t>
      </w:r>
      <w:r>
        <w:rPr>
          <w:rFonts w:ascii="Times New Roman" w:hAnsi="Times New Roman"/>
          <w:sz w:val="28"/>
          <w:szCs w:val="28"/>
        </w:rPr>
        <w:t xml:space="preserve">договорів оренди/суборенди </w:t>
      </w:r>
      <w:r w:rsidR="00240EAA">
        <w:rPr>
          <w:rFonts w:ascii="Times New Roman" w:hAnsi="Times New Roman"/>
          <w:sz w:val="28"/>
          <w:szCs w:val="28"/>
        </w:rPr>
        <w:t xml:space="preserve">було змінено назви адрес місць роздрібної торгівлі Товариства. Будь-яких інших змін щодо відомостей, які містяться в </w:t>
      </w:r>
      <w:r w:rsidR="00BB34C9" w:rsidRPr="00981862">
        <w:rPr>
          <w:rFonts w:ascii="Times New Roman" w:eastAsia="Times New Roman" w:hAnsi="Times New Roman" w:cs="Times New Roman"/>
          <w:sz w:val="28"/>
          <w:szCs w:val="28"/>
        </w:rPr>
        <w:t>Єдиному реєстрі ліцензіатів з виробництва та</w:t>
      </w:r>
      <w:r w:rsidR="00362F4C">
        <w:rPr>
          <w:rFonts w:ascii="Times New Roman" w:eastAsia="Times New Roman" w:hAnsi="Times New Roman" w:cs="Times New Roman"/>
          <w:sz w:val="28"/>
          <w:szCs w:val="28"/>
        </w:rPr>
        <w:t xml:space="preserve"> </w:t>
      </w:r>
      <w:r w:rsidR="00BB34C9" w:rsidRPr="00981862">
        <w:rPr>
          <w:rFonts w:ascii="Times New Roman" w:eastAsia="Times New Roman" w:hAnsi="Times New Roman" w:cs="Times New Roman"/>
          <w:sz w:val="28"/>
          <w:szCs w:val="28"/>
        </w:rPr>
        <w:t>обігу спирту</w:t>
      </w:r>
      <w:r w:rsidR="00362F4C">
        <w:rPr>
          <w:rFonts w:ascii="Times New Roman" w:eastAsia="Times New Roman" w:hAnsi="Times New Roman" w:cs="Times New Roman"/>
          <w:sz w:val="28"/>
          <w:szCs w:val="28"/>
        </w:rPr>
        <w:t xml:space="preserve"> </w:t>
      </w:r>
      <w:r w:rsidR="00BB34C9" w:rsidRPr="00981862">
        <w:rPr>
          <w:rFonts w:ascii="Times New Roman" w:eastAsia="Times New Roman" w:hAnsi="Times New Roman" w:cs="Times New Roman"/>
          <w:sz w:val="28"/>
          <w:szCs w:val="28"/>
        </w:rPr>
        <w:t>етилового,</w:t>
      </w:r>
    </w:p>
    <w:p w:rsidR="007A05A7" w:rsidRPr="007A05A7" w:rsidRDefault="00BB34C9" w:rsidP="00A21A87">
      <w:pPr>
        <w:pStyle w:val="af0"/>
        <w:spacing w:after="0" w:line="240" w:lineRule="auto"/>
        <w:ind w:left="0" w:right="-1"/>
        <w:jc w:val="both"/>
        <w:rPr>
          <w:rFonts w:ascii="Times New Roman" w:hAnsi="Times New Roman"/>
          <w:sz w:val="16"/>
          <w:szCs w:val="16"/>
        </w:rPr>
      </w:pPr>
      <w:r w:rsidRPr="00981862">
        <w:rPr>
          <w:rFonts w:ascii="Times New Roman" w:eastAsia="Times New Roman" w:hAnsi="Times New Roman" w:cs="Times New Roman"/>
          <w:sz w:val="28"/>
          <w:szCs w:val="28"/>
        </w:rPr>
        <w:t>спиртових дистилятів, алкогольних напоїв, тютюнових виробів, тютюнової сировини та рідин, що використовуються в електронних сигаретах</w:t>
      </w:r>
      <w:r w:rsidR="002C0C96">
        <w:rPr>
          <w:rFonts w:ascii="Times New Roman" w:eastAsia="Times New Roman" w:hAnsi="Times New Roman" w:cs="Times New Roman"/>
          <w:sz w:val="28"/>
          <w:szCs w:val="28"/>
        </w:rPr>
        <w:t xml:space="preserve"> (далі - </w:t>
      </w:r>
      <w:r w:rsidR="00240EAA">
        <w:rPr>
          <w:rFonts w:ascii="Times New Roman" w:hAnsi="Times New Roman"/>
          <w:sz w:val="28"/>
          <w:szCs w:val="28"/>
        </w:rPr>
        <w:t>Єдин</w:t>
      </w:r>
      <w:r w:rsidR="002C0C96">
        <w:rPr>
          <w:rFonts w:ascii="Times New Roman" w:hAnsi="Times New Roman"/>
          <w:sz w:val="28"/>
          <w:szCs w:val="28"/>
        </w:rPr>
        <w:t>ий</w:t>
      </w:r>
      <w:r w:rsidR="00240EAA">
        <w:rPr>
          <w:rFonts w:ascii="Times New Roman" w:hAnsi="Times New Roman"/>
          <w:sz w:val="28"/>
          <w:szCs w:val="28"/>
        </w:rPr>
        <w:t xml:space="preserve"> реєстр ліцензіатів</w:t>
      </w:r>
      <w:r w:rsidR="002C0C96">
        <w:rPr>
          <w:rFonts w:ascii="Times New Roman" w:hAnsi="Times New Roman"/>
          <w:sz w:val="28"/>
          <w:szCs w:val="28"/>
        </w:rPr>
        <w:t>)</w:t>
      </w:r>
      <w:r w:rsidR="00240EAA">
        <w:rPr>
          <w:rFonts w:ascii="Times New Roman" w:hAnsi="Times New Roman"/>
          <w:sz w:val="28"/>
          <w:szCs w:val="28"/>
        </w:rPr>
        <w:t xml:space="preserve"> в ліцензіата не відбулось. </w:t>
      </w:r>
    </w:p>
    <w:p w:rsidR="00981862" w:rsidRDefault="00C53D5D" w:rsidP="00981862">
      <w:pPr>
        <w:spacing w:after="0" w:line="240" w:lineRule="auto"/>
        <w:ind w:right="-1"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У зверненні </w:t>
      </w:r>
      <w:r w:rsidR="00A95BAD">
        <w:rPr>
          <w:rFonts w:ascii="Times New Roman" w:eastAsia="Calibri" w:hAnsi="Times New Roman" w:cs="Times New Roman"/>
          <w:sz w:val="28"/>
          <w:szCs w:val="28"/>
          <w:lang w:eastAsia="en-US"/>
        </w:rPr>
        <w:t>Т</w:t>
      </w:r>
      <w:r>
        <w:rPr>
          <w:rFonts w:ascii="Times New Roman" w:eastAsia="Calibri" w:hAnsi="Times New Roman" w:cs="Times New Roman"/>
          <w:sz w:val="28"/>
          <w:szCs w:val="28"/>
          <w:lang w:eastAsia="en-US"/>
        </w:rPr>
        <w:t>овариства зазначено, що відповідно до п</w:t>
      </w:r>
      <w:r w:rsidR="004A0849">
        <w:rPr>
          <w:rFonts w:ascii="Times New Roman" w:eastAsia="Calibri" w:hAnsi="Times New Roman" w:cs="Times New Roman"/>
          <w:sz w:val="28"/>
          <w:szCs w:val="28"/>
          <w:lang w:eastAsia="en-US"/>
        </w:rPr>
        <w:t>ункту</w:t>
      </w:r>
      <w:r>
        <w:rPr>
          <w:rFonts w:ascii="Times New Roman" w:eastAsia="Calibri" w:hAnsi="Times New Roman" w:cs="Times New Roman"/>
          <w:sz w:val="28"/>
          <w:szCs w:val="28"/>
          <w:lang w:eastAsia="en-US"/>
        </w:rPr>
        <w:t xml:space="preserve"> 8.5 </w:t>
      </w:r>
      <w:r w:rsidR="00205B14" w:rsidRPr="00205B14">
        <w:rPr>
          <w:rFonts w:ascii="Times New Roman" w:hAnsi="Times New Roman" w:cs="Times New Roman"/>
          <w:sz w:val="28"/>
          <w:szCs w:val="28"/>
        </w:rPr>
        <w:t xml:space="preserve">Порядку обліку платників податків і зборів, </w:t>
      </w:r>
      <w:r w:rsidR="0098081E">
        <w:rPr>
          <w:rFonts w:ascii="Times New Roman" w:hAnsi="Times New Roman" w:cs="Times New Roman"/>
          <w:sz w:val="28"/>
          <w:szCs w:val="28"/>
        </w:rPr>
        <w:t>який</w:t>
      </w:r>
      <w:r w:rsidR="00205B14" w:rsidRPr="00205B14">
        <w:rPr>
          <w:rFonts w:ascii="Times New Roman" w:hAnsi="Times New Roman" w:cs="Times New Roman"/>
          <w:sz w:val="28"/>
          <w:szCs w:val="28"/>
        </w:rPr>
        <w:t xml:space="preserve"> затверджений наказом Міністерства фінансів України від 09.12.2011 № 1588, зареєстрованим у Міністерстві юстиції України 29.12.2011 за № 1562/20300</w:t>
      </w:r>
      <w:r w:rsidR="00205B14">
        <w:rPr>
          <w:rFonts w:ascii="Times New Roman" w:hAnsi="Times New Roman" w:cs="Times New Roman"/>
          <w:sz w:val="28"/>
          <w:szCs w:val="28"/>
        </w:rPr>
        <w:t xml:space="preserve"> (далі – Порядок</w:t>
      </w:r>
      <w:r w:rsidR="00E34DBA">
        <w:rPr>
          <w:rFonts w:ascii="Times New Roman" w:hAnsi="Times New Roman" w:cs="Times New Roman"/>
          <w:sz w:val="28"/>
          <w:szCs w:val="28"/>
        </w:rPr>
        <w:t xml:space="preserve"> № 1588</w:t>
      </w:r>
      <w:r w:rsidR="00205B14">
        <w:rPr>
          <w:rFonts w:ascii="Times New Roman" w:hAnsi="Times New Roman" w:cs="Times New Roman"/>
          <w:sz w:val="28"/>
          <w:szCs w:val="28"/>
        </w:rPr>
        <w:t>)</w:t>
      </w:r>
      <w:r w:rsidRPr="00205B14">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у разі зміни відомостей про об’єкт оподаткування, а саме: зміна типу, найменування, місцезнаходження, виду права або стану об’єкта оподаткування, платник податків надає до контролюючого органу за основним місцем обліку заяви за формою № 20-ОПП з оновленою інформацією про об’єкт оподаткування щодо якого відбулися зміни, в такому самому порядку та строки, як і при реєстрації, створенні чи відкритті об’єкта оподаткування.</w:t>
      </w:r>
    </w:p>
    <w:p w:rsidR="00CF121B" w:rsidRDefault="00EB02E4" w:rsidP="00981862">
      <w:pPr>
        <w:spacing w:after="0" w:line="240" w:lineRule="auto"/>
        <w:ind w:right="-1"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Товариство повідомляє, що подало по </w:t>
      </w:r>
      <w:r w:rsidR="00B4640F">
        <w:rPr>
          <w:rFonts w:ascii="Times New Roman" w:eastAsia="Calibri" w:hAnsi="Times New Roman" w:cs="Times New Roman"/>
          <w:sz w:val="28"/>
          <w:szCs w:val="28"/>
          <w:lang w:eastAsia="en-US"/>
        </w:rPr>
        <w:t>низці</w:t>
      </w:r>
      <w:r>
        <w:rPr>
          <w:rFonts w:ascii="Times New Roman" w:eastAsia="Calibri" w:hAnsi="Times New Roman" w:cs="Times New Roman"/>
          <w:sz w:val="28"/>
          <w:szCs w:val="28"/>
          <w:lang w:eastAsia="en-US"/>
        </w:rPr>
        <w:t xml:space="preserve"> об’єктів роздрібної торгівлі, на яких здійснюється продаж алкогольних напоїв та тютюнових виробів, заяви про об’єкти</w:t>
      </w:r>
      <w:r w:rsidR="00332A7C">
        <w:rPr>
          <w:rFonts w:ascii="Times New Roman" w:eastAsia="Calibri" w:hAnsi="Times New Roman" w:cs="Times New Roman"/>
          <w:sz w:val="28"/>
          <w:szCs w:val="28"/>
          <w:lang w:eastAsia="en-US"/>
        </w:rPr>
        <w:t xml:space="preserve"> оподаткування аб</w:t>
      </w:r>
      <w:r w:rsidR="00877874">
        <w:rPr>
          <w:rFonts w:ascii="Times New Roman" w:eastAsia="Calibri" w:hAnsi="Times New Roman" w:cs="Times New Roman"/>
          <w:sz w:val="28"/>
          <w:szCs w:val="28"/>
          <w:lang w:eastAsia="en-US"/>
        </w:rPr>
        <w:t>о</w:t>
      </w:r>
      <w:r w:rsidR="00332A7C">
        <w:rPr>
          <w:rFonts w:ascii="Times New Roman" w:eastAsia="Calibri" w:hAnsi="Times New Roman" w:cs="Times New Roman"/>
          <w:sz w:val="28"/>
          <w:szCs w:val="28"/>
          <w:lang w:eastAsia="en-US"/>
        </w:rPr>
        <w:t xml:space="preserve"> об’єкти, пов’язані з оподаткуванням або через які провад</w:t>
      </w:r>
      <w:r w:rsidR="00877874">
        <w:rPr>
          <w:rFonts w:ascii="Times New Roman" w:eastAsia="Calibri" w:hAnsi="Times New Roman" w:cs="Times New Roman"/>
          <w:sz w:val="28"/>
          <w:szCs w:val="28"/>
          <w:lang w:eastAsia="en-US"/>
        </w:rPr>
        <w:t>и</w:t>
      </w:r>
      <w:r w:rsidR="00332A7C">
        <w:rPr>
          <w:rFonts w:ascii="Times New Roman" w:eastAsia="Calibri" w:hAnsi="Times New Roman" w:cs="Times New Roman"/>
          <w:sz w:val="28"/>
          <w:szCs w:val="28"/>
          <w:lang w:eastAsia="en-US"/>
        </w:rPr>
        <w:t>ться</w:t>
      </w:r>
      <w:r w:rsidR="00877874">
        <w:rPr>
          <w:rFonts w:ascii="Times New Roman" w:eastAsia="Calibri" w:hAnsi="Times New Roman" w:cs="Times New Roman"/>
          <w:sz w:val="28"/>
          <w:szCs w:val="28"/>
          <w:lang w:eastAsia="en-US"/>
        </w:rPr>
        <w:t xml:space="preserve"> діяльність за формою № 20-ОПП з оновленою інформацією про об’єкт оподаткування. Товариство провело перереєстрацію РРО/ПРРО у територіальному органі ДПС. Відомості щодо господарської одиниці в реєстраційній заяві (заява № 1-РРО/заява № 1-ПРРО) для перереєстрації РРО/ПРРО та у розрахунковому документі (фіскальному чеку) відповідають відомостям, зазначеним у заяві № 20-ОПП щодо об’єкта оподаткування, на який, як на господарську одиницю, зареєстровано РРО/ПРРО.</w:t>
      </w:r>
    </w:p>
    <w:p w:rsidR="00CF121B" w:rsidRDefault="003D0EF9" w:rsidP="00981862">
      <w:pPr>
        <w:spacing w:after="0" w:line="240" w:lineRule="auto"/>
        <w:ind w:right="6" w:firstLine="567"/>
        <w:jc w:val="both"/>
        <w:rPr>
          <w:rFonts w:ascii="Times New Roman" w:eastAsia="Times New Roman" w:hAnsi="Times New Roman" w:cs="Times New Roman"/>
          <w:sz w:val="28"/>
          <w:szCs w:val="28"/>
        </w:rPr>
      </w:pPr>
      <w:r>
        <w:rPr>
          <w:rFonts w:ascii="Times New Roman" w:eastAsia="Calibri" w:hAnsi="Times New Roman" w:cs="Times New Roman"/>
          <w:sz w:val="28"/>
          <w:szCs w:val="28"/>
          <w:lang w:eastAsia="en-US"/>
        </w:rPr>
        <w:lastRenderedPageBreak/>
        <w:t>У зверненні Товариством зазначено, що в</w:t>
      </w:r>
      <w:r w:rsidR="00981862">
        <w:rPr>
          <w:rFonts w:ascii="Times New Roman" w:eastAsia="Calibri" w:hAnsi="Times New Roman" w:cs="Times New Roman"/>
          <w:sz w:val="28"/>
          <w:szCs w:val="28"/>
          <w:lang w:eastAsia="en-US"/>
        </w:rPr>
        <w:t xml:space="preserve">ідповідно до частини дев’ятої </w:t>
      </w:r>
      <w:r>
        <w:rPr>
          <w:rFonts w:ascii="Times New Roman" w:eastAsia="Calibri" w:hAnsi="Times New Roman" w:cs="Times New Roman"/>
          <w:sz w:val="28"/>
          <w:szCs w:val="28"/>
          <w:lang w:eastAsia="en-US"/>
        </w:rPr>
        <w:t xml:space="preserve">        </w:t>
      </w:r>
      <w:r w:rsidR="00981862">
        <w:rPr>
          <w:rFonts w:ascii="Times New Roman" w:eastAsia="Calibri" w:hAnsi="Times New Roman" w:cs="Times New Roman"/>
          <w:sz w:val="28"/>
          <w:szCs w:val="28"/>
          <w:lang w:eastAsia="en-US"/>
        </w:rPr>
        <w:t>ст</w:t>
      </w:r>
      <w:r w:rsidR="00640F15">
        <w:rPr>
          <w:rFonts w:ascii="Times New Roman" w:eastAsia="Calibri" w:hAnsi="Times New Roman" w:cs="Times New Roman"/>
          <w:sz w:val="28"/>
          <w:szCs w:val="28"/>
          <w:lang w:eastAsia="en-US"/>
        </w:rPr>
        <w:t>атті</w:t>
      </w:r>
      <w:r w:rsidR="00981862">
        <w:rPr>
          <w:rFonts w:ascii="Times New Roman" w:eastAsia="Calibri" w:hAnsi="Times New Roman" w:cs="Times New Roman"/>
          <w:sz w:val="28"/>
          <w:szCs w:val="28"/>
          <w:lang w:eastAsia="en-US"/>
        </w:rPr>
        <w:t xml:space="preserve"> 34 </w:t>
      </w:r>
      <w:r w:rsidR="00981862" w:rsidRPr="00F0461D">
        <w:rPr>
          <w:rFonts w:ascii="Times New Roman" w:hAnsi="Times New Roman"/>
          <w:sz w:val="28"/>
          <w:szCs w:val="28"/>
        </w:rPr>
        <w:t>Закон</w:t>
      </w:r>
      <w:r w:rsidR="00981862">
        <w:rPr>
          <w:rFonts w:ascii="Times New Roman" w:hAnsi="Times New Roman"/>
          <w:sz w:val="28"/>
          <w:szCs w:val="28"/>
        </w:rPr>
        <w:t>у</w:t>
      </w:r>
      <w:r w:rsidR="00981862" w:rsidRPr="00F0461D">
        <w:rPr>
          <w:rFonts w:ascii="Times New Roman" w:hAnsi="Times New Roman"/>
          <w:sz w:val="28"/>
          <w:szCs w:val="28"/>
        </w:rPr>
        <w:t xml:space="preserve"> України від 18 червня 2024 року № 3817-ІХ «Про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 (далі – Закон № 3817</w:t>
      </w:r>
      <w:r w:rsidR="00981862">
        <w:rPr>
          <w:rFonts w:ascii="Times New Roman" w:hAnsi="Times New Roman"/>
          <w:sz w:val="28"/>
          <w:szCs w:val="28"/>
        </w:rPr>
        <w:t xml:space="preserve">) </w:t>
      </w:r>
      <w:r w:rsidR="00981862" w:rsidRPr="00981862">
        <w:rPr>
          <w:rFonts w:ascii="Times New Roman" w:hAnsi="Times New Roman" w:cs="Times New Roman"/>
          <w:sz w:val="28"/>
          <w:szCs w:val="28"/>
        </w:rPr>
        <w:t>з</w:t>
      </w:r>
      <w:r w:rsidR="00CF121B" w:rsidRPr="00981862">
        <w:rPr>
          <w:rFonts w:ascii="Times New Roman" w:eastAsia="Times New Roman" w:hAnsi="Times New Roman" w:cs="Times New Roman"/>
          <w:sz w:val="28"/>
          <w:szCs w:val="28"/>
        </w:rPr>
        <w:t xml:space="preserve">аява про внесення змін до відомостей, що містяться в Єдиному реєстрі ліцензіатів, не подається у разі зміни назви області, району, населеного пункту, вулиці, інших об’єктів топоніміки населених пунктів відповідно до законодавства чи у зв’язку із зміною коду адміністративно-територіальної одиниці або території територіальної громади згідно з </w:t>
      </w:r>
      <w:hyperlink r:id="rId8" w:anchor="n9" w:tgtFrame="_blank" w:history="1">
        <w:r w:rsidR="00CF121B" w:rsidRPr="00981862">
          <w:rPr>
            <w:rFonts w:ascii="Times New Roman" w:eastAsia="Times New Roman" w:hAnsi="Times New Roman" w:cs="Times New Roman"/>
            <w:sz w:val="28"/>
            <w:szCs w:val="28"/>
          </w:rPr>
          <w:t>Кодифікатором адміністративно-територіальних одиниць та територій територіальних громад</w:t>
        </w:r>
      </w:hyperlink>
      <w:r w:rsidR="00CF121B" w:rsidRPr="0098186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У зв’язку із зазначеним у Законі № 3817 та у Порядку</w:t>
      </w:r>
      <w:r w:rsidR="00E34DBA">
        <w:rPr>
          <w:rFonts w:ascii="Times New Roman" w:eastAsia="Times New Roman" w:hAnsi="Times New Roman" w:cs="Times New Roman"/>
          <w:sz w:val="28"/>
          <w:szCs w:val="28"/>
        </w:rPr>
        <w:t xml:space="preserve"> № 1588</w:t>
      </w:r>
      <w:r w:rsidR="00E4387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відомості про об’єкт оподаткування, зазначені у заяві № 20-ОПП, в РРО/ПРРО та у додатковій угоді до договору оренди/суборенди </w:t>
      </w:r>
      <w:r w:rsidR="00284C5C">
        <w:rPr>
          <w:rFonts w:ascii="Times New Roman" w:eastAsia="Times New Roman" w:hAnsi="Times New Roman" w:cs="Times New Roman"/>
          <w:sz w:val="28"/>
          <w:szCs w:val="28"/>
        </w:rPr>
        <w:t xml:space="preserve">не </w:t>
      </w:r>
      <w:r>
        <w:rPr>
          <w:rFonts w:ascii="Times New Roman" w:eastAsia="Times New Roman" w:hAnsi="Times New Roman" w:cs="Times New Roman"/>
          <w:sz w:val="28"/>
          <w:szCs w:val="28"/>
        </w:rPr>
        <w:t xml:space="preserve">будуть </w:t>
      </w:r>
      <w:r w:rsidR="00284C5C">
        <w:rPr>
          <w:rFonts w:ascii="Times New Roman" w:eastAsia="Times New Roman" w:hAnsi="Times New Roman" w:cs="Times New Roman"/>
          <w:sz w:val="28"/>
          <w:szCs w:val="28"/>
        </w:rPr>
        <w:t>відповідати</w:t>
      </w:r>
      <w:r>
        <w:rPr>
          <w:rFonts w:ascii="Times New Roman" w:eastAsia="Times New Roman" w:hAnsi="Times New Roman" w:cs="Times New Roman"/>
          <w:sz w:val="28"/>
          <w:szCs w:val="28"/>
        </w:rPr>
        <w:t xml:space="preserve"> відомостям про місце роздрібної торгівлі, зазначеним в Єдиному реєстрі ліцензіатів.</w:t>
      </w:r>
    </w:p>
    <w:p w:rsidR="00BD3BCA" w:rsidRPr="00BD3BCA" w:rsidRDefault="00BD3BCA" w:rsidP="00981862">
      <w:pPr>
        <w:spacing w:after="0" w:line="240" w:lineRule="auto"/>
        <w:ind w:right="6" w:firstLine="567"/>
        <w:jc w:val="both"/>
        <w:rPr>
          <w:rFonts w:ascii="Times New Roman" w:eastAsia="Times New Roman" w:hAnsi="Times New Roman" w:cs="Times New Roman"/>
          <w:sz w:val="16"/>
          <w:szCs w:val="16"/>
        </w:rPr>
      </w:pPr>
    </w:p>
    <w:p w:rsidR="00A510E6" w:rsidRDefault="003D0EF9" w:rsidP="004751E1">
      <w:pPr>
        <w:spacing w:after="0" w:line="240" w:lineRule="auto"/>
        <w:ind w:right="-1"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Товариство просить надати роз’яснення з питань:</w:t>
      </w:r>
    </w:p>
    <w:p w:rsidR="00BD3BCA" w:rsidRPr="00BD3BCA" w:rsidRDefault="00BD3BCA" w:rsidP="004751E1">
      <w:pPr>
        <w:spacing w:after="0" w:line="240" w:lineRule="auto"/>
        <w:ind w:right="-1" w:firstLine="567"/>
        <w:jc w:val="both"/>
        <w:rPr>
          <w:rFonts w:ascii="Times New Roman" w:eastAsia="Calibri" w:hAnsi="Times New Roman" w:cs="Times New Roman"/>
          <w:sz w:val="16"/>
          <w:szCs w:val="16"/>
          <w:lang w:eastAsia="en-US"/>
        </w:rPr>
      </w:pPr>
    </w:p>
    <w:p w:rsidR="003D0EF9" w:rsidRDefault="00656ECE" w:rsidP="00397255">
      <w:pPr>
        <w:pStyle w:val="af0"/>
        <w:spacing w:after="0" w:line="240" w:lineRule="auto"/>
        <w:ind w:left="0" w:right="-1" w:firstLine="567"/>
        <w:jc w:val="both"/>
        <w:rPr>
          <w:rFonts w:ascii="Times New Roman" w:eastAsia="Times New Roman" w:hAnsi="Times New Roman" w:cs="Times New Roman"/>
          <w:sz w:val="28"/>
          <w:szCs w:val="28"/>
        </w:rPr>
      </w:pPr>
      <w:r>
        <w:rPr>
          <w:rFonts w:ascii="Times New Roman" w:eastAsia="Calibri" w:hAnsi="Times New Roman" w:cs="Times New Roman"/>
          <w:sz w:val="28"/>
          <w:szCs w:val="28"/>
          <w:lang w:eastAsia="en-US"/>
        </w:rPr>
        <w:t>1</w:t>
      </w:r>
      <w:r w:rsidR="00397255">
        <w:rPr>
          <w:rFonts w:ascii="Times New Roman" w:eastAsia="Calibri" w:hAnsi="Times New Roman" w:cs="Times New Roman"/>
          <w:sz w:val="28"/>
          <w:szCs w:val="28"/>
          <w:lang w:eastAsia="en-US"/>
        </w:rPr>
        <w:t>.</w:t>
      </w:r>
      <w:r w:rsidR="00397255" w:rsidRPr="00397255">
        <w:rPr>
          <w:rFonts w:ascii="Times New Roman" w:eastAsia="Calibri" w:hAnsi="Times New Roman" w:cs="Times New Roman"/>
          <w:color w:val="FFFFFF" w:themeColor="background1"/>
          <w:sz w:val="28"/>
          <w:szCs w:val="28"/>
          <w:lang w:eastAsia="en-US"/>
        </w:rPr>
        <w:t>-</w:t>
      </w:r>
      <w:r w:rsidR="003D0EF9">
        <w:rPr>
          <w:rFonts w:ascii="Times New Roman" w:eastAsia="Calibri" w:hAnsi="Times New Roman" w:cs="Times New Roman"/>
          <w:sz w:val="28"/>
          <w:szCs w:val="28"/>
          <w:lang w:eastAsia="en-US"/>
        </w:rPr>
        <w:t>Чи виникає у суб’єкта господарювання обов’язок щодо внесення змін до ліцензій на право роздрібної торгівлі алкогольними напоями та тютюновими виробами у разі зміни</w:t>
      </w:r>
      <w:r w:rsidR="00DA3D70" w:rsidRPr="00DA3D70">
        <w:rPr>
          <w:rFonts w:ascii="Times New Roman" w:eastAsia="Times New Roman" w:hAnsi="Times New Roman" w:cs="Times New Roman"/>
          <w:sz w:val="28"/>
          <w:szCs w:val="28"/>
        </w:rPr>
        <w:t xml:space="preserve"> </w:t>
      </w:r>
      <w:r w:rsidR="00DA3D70" w:rsidRPr="00981862">
        <w:rPr>
          <w:rFonts w:ascii="Times New Roman" w:eastAsia="Times New Roman" w:hAnsi="Times New Roman" w:cs="Times New Roman"/>
          <w:sz w:val="28"/>
          <w:szCs w:val="28"/>
        </w:rPr>
        <w:t xml:space="preserve">назви області, району, населеного пункту, вулиці, інших об’єктів топоніміки населених пунктів відповідно до законодавства чи у зв’язку із зміною коду адміністративно-територіальної одиниці або території територіальної громади згідно з </w:t>
      </w:r>
      <w:hyperlink r:id="rId9" w:anchor="n9" w:tgtFrame="_blank" w:history="1">
        <w:r w:rsidR="00DA3D70" w:rsidRPr="00981862">
          <w:rPr>
            <w:rFonts w:ascii="Times New Roman" w:eastAsia="Times New Roman" w:hAnsi="Times New Roman" w:cs="Times New Roman"/>
            <w:sz w:val="28"/>
            <w:szCs w:val="28"/>
          </w:rPr>
          <w:t>Кодифікатором адміністративно-територіальних одиниць та територій територіальних громад</w:t>
        </w:r>
      </w:hyperlink>
      <w:r w:rsidR="00DA3D70">
        <w:rPr>
          <w:rFonts w:ascii="Times New Roman" w:eastAsia="Times New Roman" w:hAnsi="Times New Roman" w:cs="Times New Roman"/>
          <w:sz w:val="28"/>
          <w:szCs w:val="28"/>
        </w:rPr>
        <w:t>, а також на підставі підписаних додаткових угод до договорів оренд</w:t>
      </w:r>
      <w:r w:rsidR="00397255">
        <w:rPr>
          <w:rFonts w:ascii="Times New Roman" w:eastAsia="Times New Roman" w:hAnsi="Times New Roman" w:cs="Times New Roman"/>
          <w:sz w:val="28"/>
          <w:szCs w:val="28"/>
        </w:rPr>
        <w:t>и</w:t>
      </w:r>
      <w:r w:rsidR="00DA3D70">
        <w:rPr>
          <w:rFonts w:ascii="Times New Roman" w:eastAsia="Times New Roman" w:hAnsi="Times New Roman" w:cs="Times New Roman"/>
          <w:sz w:val="28"/>
          <w:szCs w:val="28"/>
        </w:rPr>
        <w:t>/</w:t>
      </w:r>
      <w:r w:rsidR="00397255">
        <w:rPr>
          <w:rFonts w:ascii="Times New Roman" w:eastAsia="Times New Roman" w:hAnsi="Times New Roman" w:cs="Times New Roman"/>
          <w:sz w:val="28"/>
          <w:szCs w:val="28"/>
        </w:rPr>
        <w:t>суборенди щодо таких змін, за умови, що фактичне місце роздрібної торгівлі не змінювалося?</w:t>
      </w:r>
    </w:p>
    <w:p w:rsidR="00877874" w:rsidRDefault="00990BE1" w:rsidP="00A122C6">
      <w:pPr>
        <w:pStyle w:val="af0"/>
        <w:spacing w:after="0" w:line="240" w:lineRule="auto"/>
        <w:ind w:left="0" w:right="-1" w:firstLine="567"/>
        <w:jc w:val="both"/>
        <w:rPr>
          <w:rFonts w:ascii="Times New Roman" w:eastAsia="Times New Roman" w:hAnsi="Times New Roman" w:cs="Times New Roman"/>
          <w:sz w:val="28"/>
          <w:szCs w:val="28"/>
        </w:rPr>
      </w:pPr>
      <w:r>
        <w:rPr>
          <w:rFonts w:ascii="Times New Roman" w:eastAsia="Calibri" w:hAnsi="Times New Roman" w:cs="Times New Roman"/>
          <w:sz w:val="28"/>
          <w:szCs w:val="28"/>
          <w:lang w:eastAsia="en-US"/>
        </w:rPr>
        <w:t>2.</w:t>
      </w:r>
      <w:r w:rsidRPr="00A122C6">
        <w:rPr>
          <w:rFonts w:ascii="Times New Roman" w:eastAsia="Calibri" w:hAnsi="Times New Roman" w:cs="Times New Roman"/>
          <w:color w:val="FFFFFF" w:themeColor="background1"/>
          <w:sz w:val="28"/>
          <w:szCs w:val="28"/>
          <w:lang w:eastAsia="en-US"/>
        </w:rPr>
        <w:t>-</w:t>
      </w:r>
      <w:r>
        <w:rPr>
          <w:rFonts w:ascii="Times New Roman" w:eastAsia="Calibri" w:hAnsi="Times New Roman" w:cs="Times New Roman"/>
          <w:sz w:val="28"/>
          <w:szCs w:val="28"/>
          <w:lang w:eastAsia="en-US"/>
        </w:rPr>
        <w:t>Чи виникає у суб’єкта господарювання обов’язок щодо отримання нових ліцензій на право роздрібної торгівлі алкогольними напо</w:t>
      </w:r>
      <w:r w:rsidR="00931E04">
        <w:rPr>
          <w:rFonts w:ascii="Times New Roman" w:eastAsia="Calibri" w:hAnsi="Times New Roman" w:cs="Times New Roman"/>
          <w:sz w:val="28"/>
          <w:szCs w:val="28"/>
          <w:lang w:eastAsia="en-US"/>
        </w:rPr>
        <w:t>я</w:t>
      </w:r>
      <w:r>
        <w:rPr>
          <w:rFonts w:ascii="Times New Roman" w:eastAsia="Calibri" w:hAnsi="Times New Roman" w:cs="Times New Roman"/>
          <w:sz w:val="28"/>
          <w:szCs w:val="28"/>
          <w:lang w:eastAsia="en-US"/>
        </w:rPr>
        <w:t>ми та тютюновими виробами, у разі</w:t>
      </w:r>
      <w:r w:rsidR="00A122C6" w:rsidRPr="00A122C6">
        <w:rPr>
          <w:rFonts w:ascii="Times New Roman" w:eastAsia="Calibri" w:hAnsi="Times New Roman" w:cs="Times New Roman"/>
          <w:sz w:val="28"/>
          <w:szCs w:val="28"/>
          <w:lang w:eastAsia="en-US"/>
        </w:rPr>
        <w:t xml:space="preserve"> </w:t>
      </w:r>
      <w:r w:rsidR="00A122C6">
        <w:rPr>
          <w:rFonts w:ascii="Times New Roman" w:eastAsia="Calibri" w:hAnsi="Times New Roman" w:cs="Times New Roman"/>
          <w:sz w:val="28"/>
          <w:szCs w:val="28"/>
          <w:lang w:eastAsia="en-US"/>
        </w:rPr>
        <w:t>зміни</w:t>
      </w:r>
      <w:r w:rsidR="00A122C6" w:rsidRPr="00DA3D70">
        <w:rPr>
          <w:rFonts w:ascii="Times New Roman" w:eastAsia="Times New Roman" w:hAnsi="Times New Roman" w:cs="Times New Roman"/>
          <w:sz w:val="28"/>
          <w:szCs w:val="28"/>
        </w:rPr>
        <w:t xml:space="preserve"> </w:t>
      </w:r>
      <w:r w:rsidR="00A122C6" w:rsidRPr="00981862">
        <w:rPr>
          <w:rFonts w:ascii="Times New Roman" w:eastAsia="Times New Roman" w:hAnsi="Times New Roman" w:cs="Times New Roman"/>
          <w:sz w:val="28"/>
          <w:szCs w:val="28"/>
        </w:rPr>
        <w:t xml:space="preserve">назви області, району, населеного пункту, вулиці, інших об’єктів топоніміки населених пунктів відповідно до законодавства чи у зв’язку із зміною коду адміністративно-територіальної одиниці або території територіальної громади згідно з </w:t>
      </w:r>
      <w:hyperlink r:id="rId10" w:anchor="n9" w:tgtFrame="_blank" w:history="1">
        <w:r w:rsidR="00A122C6" w:rsidRPr="00981862">
          <w:rPr>
            <w:rFonts w:ascii="Times New Roman" w:eastAsia="Times New Roman" w:hAnsi="Times New Roman" w:cs="Times New Roman"/>
            <w:sz w:val="28"/>
            <w:szCs w:val="28"/>
          </w:rPr>
          <w:t>Кодифікатором адміністративно-територіальних одиниць та територій територіальних громад</w:t>
        </w:r>
      </w:hyperlink>
      <w:r w:rsidR="00A122C6">
        <w:rPr>
          <w:rFonts w:ascii="Times New Roman" w:eastAsia="Times New Roman" w:hAnsi="Times New Roman" w:cs="Times New Roman"/>
          <w:sz w:val="28"/>
          <w:szCs w:val="28"/>
        </w:rPr>
        <w:t>, а також на підставі підписаних додаткових угод до договорів оренди/суборенди щодо таких змін, за умови, що фактичне місце роздрібної торгівлі не змінювалося?</w:t>
      </w:r>
    </w:p>
    <w:p w:rsidR="00A122C6" w:rsidRDefault="00A122C6" w:rsidP="00A122C6">
      <w:pPr>
        <w:pStyle w:val="af0"/>
        <w:spacing w:after="0" w:line="240" w:lineRule="auto"/>
        <w:ind w:left="0" w:right="-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8F73FC">
        <w:rPr>
          <w:rFonts w:ascii="Times New Roman" w:eastAsia="Times New Roman" w:hAnsi="Times New Roman" w:cs="Times New Roman"/>
          <w:color w:val="FFFFFF" w:themeColor="background1"/>
          <w:sz w:val="28"/>
          <w:szCs w:val="28"/>
        </w:rPr>
        <w:t>-</w:t>
      </w:r>
      <w:r>
        <w:rPr>
          <w:rFonts w:ascii="Times New Roman" w:eastAsia="Times New Roman" w:hAnsi="Times New Roman" w:cs="Times New Roman"/>
          <w:sz w:val="28"/>
          <w:szCs w:val="28"/>
        </w:rPr>
        <w:t>Чи правильно Товариство розуміє норми податкового законодавства, що у разі перейменування області, району</w:t>
      </w:r>
      <w:r w:rsidR="008F4116">
        <w:rPr>
          <w:rFonts w:ascii="Times New Roman" w:eastAsia="Times New Roman" w:hAnsi="Times New Roman" w:cs="Times New Roman"/>
          <w:sz w:val="28"/>
          <w:szCs w:val="28"/>
        </w:rPr>
        <w:t>, населеного пункту, вулиці, проспекту або іншого об’єкта топоніміки</w:t>
      </w:r>
      <w:r w:rsidR="008F73FC">
        <w:rPr>
          <w:rFonts w:ascii="Times New Roman" w:eastAsia="Times New Roman" w:hAnsi="Times New Roman" w:cs="Times New Roman"/>
          <w:sz w:val="28"/>
          <w:szCs w:val="28"/>
        </w:rPr>
        <w:t xml:space="preserve"> населеного пункту відповідно до законодавства, та підписання відповідних додаткових угод до договорів оренди/суборенди щодо таких змін достатнім є: подання повідомлення за формою № 20-ОПП щодо оновлених відомостей про об’єкт оподаткування; </w:t>
      </w:r>
      <w:r w:rsidR="00B50A76">
        <w:rPr>
          <w:rFonts w:ascii="Times New Roman" w:eastAsia="Times New Roman" w:hAnsi="Times New Roman" w:cs="Times New Roman"/>
          <w:sz w:val="28"/>
          <w:szCs w:val="28"/>
        </w:rPr>
        <w:t>перереєстрація</w:t>
      </w:r>
      <w:r w:rsidR="004930AF">
        <w:rPr>
          <w:rFonts w:ascii="Times New Roman" w:eastAsia="Times New Roman" w:hAnsi="Times New Roman" w:cs="Times New Roman"/>
          <w:sz w:val="28"/>
          <w:szCs w:val="28"/>
        </w:rPr>
        <w:t xml:space="preserve"> РРО/ПРРО із зазначенням актуальної адреси господарської одиниці, без необхідності внесення змін до ліцензії на право роздрібної торгівлі алкогольними напоями та тютюновими виробами, якщо фактичне місце роздрібної торгівлі не змінилося?</w:t>
      </w:r>
    </w:p>
    <w:p w:rsidR="004930AF" w:rsidRDefault="004930AF" w:rsidP="00A122C6">
      <w:pPr>
        <w:pStyle w:val="af0"/>
        <w:spacing w:after="0" w:line="240" w:lineRule="auto"/>
        <w:ind w:left="0" w:right="-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w:t>
      </w:r>
      <w:r w:rsidRPr="004930AF">
        <w:rPr>
          <w:rFonts w:ascii="Times New Roman" w:eastAsia="Times New Roman" w:hAnsi="Times New Roman" w:cs="Times New Roman"/>
          <w:color w:val="FFFFFF" w:themeColor="background1"/>
          <w:sz w:val="28"/>
          <w:szCs w:val="28"/>
        </w:rPr>
        <w:t>-</w:t>
      </w:r>
      <w:r>
        <w:rPr>
          <w:rFonts w:ascii="Times New Roman" w:eastAsia="Times New Roman" w:hAnsi="Times New Roman" w:cs="Times New Roman"/>
          <w:sz w:val="28"/>
          <w:szCs w:val="28"/>
        </w:rPr>
        <w:t xml:space="preserve">Чи може бути визнана діяльність Товариства </w:t>
      </w:r>
      <w:proofErr w:type="spellStart"/>
      <w:r>
        <w:rPr>
          <w:rFonts w:ascii="Times New Roman" w:eastAsia="Times New Roman" w:hAnsi="Times New Roman" w:cs="Times New Roman"/>
          <w:sz w:val="28"/>
          <w:szCs w:val="28"/>
        </w:rPr>
        <w:t>безліцензійною</w:t>
      </w:r>
      <w:proofErr w:type="spellEnd"/>
      <w:r>
        <w:rPr>
          <w:rFonts w:ascii="Times New Roman" w:eastAsia="Times New Roman" w:hAnsi="Times New Roman" w:cs="Times New Roman"/>
          <w:sz w:val="28"/>
          <w:szCs w:val="28"/>
        </w:rPr>
        <w:t>, оскільки в ліцензії адреса місця роздрібної торгівлі буде зазначена до здійснення перейменування області, району, населеного пункту, вулиці, проспекту або іншого об’єкта топоніміки населеного пункту відповідно до законодавства, якщо фактичне місце роздрібної торгівлі не змінилося?</w:t>
      </w:r>
    </w:p>
    <w:p w:rsidR="00596A50" w:rsidRDefault="004930AF" w:rsidP="00596A50">
      <w:pPr>
        <w:pStyle w:val="af0"/>
        <w:spacing w:after="0" w:line="240" w:lineRule="auto"/>
        <w:ind w:left="0" w:right="-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4930AF">
        <w:rPr>
          <w:rFonts w:ascii="Times New Roman" w:eastAsia="Times New Roman" w:hAnsi="Times New Roman" w:cs="Times New Roman"/>
          <w:color w:val="FFFFFF" w:themeColor="background1"/>
          <w:sz w:val="28"/>
          <w:szCs w:val="28"/>
        </w:rPr>
        <w:t>-</w:t>
      </w:r>
      <w:r>
        <w:rPr>
          <w:rFonts w:ascii="Times New Roman" w:eastAsia="Times New Roman" w:hAnsi="Times New Roman" w:cs="Times New Roman"/>
          <w:sz w:val="28"/>
          <w:szCs w:val="28"/>
        </w:rPr>
        <w:t xml:space="preserve">Якщо контролюючий орган вважає, що у наведеному випадку виникає обов’язок щодо </w:t>
      </w:r>
      <w:r w:rsidR="00083270">
        <w:rPr>
          <w:rFonts w:ascii="Times New Roman" w:eastAsia="Times New Roman" w:hAnsi="Times New Roman" w:cs="Times New Roman"/>
          <w:sz w:val="28"/>
          <w:szCs w:val="28"/>
        </w:rPr>
        <w:t xml:space="preserve">внесення змін до ліцензій на право роздрібної торгівлі алкогольними напоями та тютюновими виробами або обов’язок щодо отримання нових ліцензій на право роздрібної торгівлі алкогольними напоями та тютюновими виробами, просимо зазначити конкретні норми законодавства, які прямо встановлюють такий обов’язок у </w:t>
      </w:r>
      <w:r w:rsidR="00083270" w:rsidRPr="00981862">
        <w:rPr>
          <w:rFonts w:ascii="Times New Roman" w:eastAsia="Times New Roman" w:hAnsi="Times New Roman" w:cs="Times New Roman"/>
          <w:sz w:val="28"/>
          <w:szCs w:val="28"/>
        </w:rPr>
        <w:t xml:space="preserve">разі зміни назви області, району, населеного пункту, вулиці, інших об’єктів топоніміки населених пунктів відповідно до законодавства чи у зв’язку із зміною коду адміністративно-територіальної одиниці або території територіальної громади згідно з </w:t>
      </w:r>
      <w:hyperlink r:id="rId11" w:anchor="n9" w:tgtFrame="_blank" w:history="1">
        <w:r w:rsidR="00083270" w:rsidRPr="00981862">
          <w:rPr>
            <w:rFonts w:ascii="Times New Roman" w:eastAsia="Times New Roman" w:hAnsi="Times New Roman" w:cs="Times New Roman"/>
            <w:sz w:val="28"/>
            <w:szCs w:val="28"/>
          </w:rPr>
          <w:t>Кодифікатором адміністративно-територіальних одиниць та територій територіальних громад</w:t>
        </w:r>
      </w:hyperlink>
      <w:r w:rsidR="00596A50">
        <w:rPr>
          <w:rFonts w:ascii="Times New Roman" w:eastAsia="Times New Roman" w:hAnsi="Times New Roman" w:cs="Times New Roman"/>
          <w:sz w:val="28"/>
          <w:szCs w:val="28"/>
        </w:rPr>
        <w:t>,</w:t>
      </w:r>
      <w:r w:rsidR="00596A50" w:rsidRPr="00596A50">
        <w:rPr>
          <w:rFonts w:ascii="Times New Roman" w:eastAsia="Times New Roman" w:hAnsi="Times New Roman" w:cs="Times New Roman"/>
          <w:sz w:val="28"/>
          <w:szCs w:val="28"/>
        </w:rPr>
        <w:t xml:space="preserve"> </w:t>
      </w:r>
      <w:r w:rsidR="00596A50">
        <w:rPr>
          <w:rFonts w:ascii="Times New Roman" w:eastAsia="Times New Roman" w:hAnsi="Times New Roman" w:cs="Times New Roman"/>
          <w:sz w:val="28"/>
          <w:szCs w:val="28"/>
        </w:rPr>
        <w:t>а також на підставі підписаних додаткових угод до договорів оренди/суборенди щодо таких змін, за умови, що фактичне місце роздрібної торгівлі не змінювалося?</w:t>
      </w:r>
    </w:p>
    <w:p w:rsidR="00A21A87" w:rsidRPr="00A21A87" w:rsidRDefault="00A21A87" w:rsidP="004751E1">
      <w:pPr>
        <w:spacing w:after="0" w:line="240" w:lineRule="auto"/>
        <w:ind w:right="-1" w:firstLine="567"/>
        <w:jc w:val="both"/>
        <w:rPr>
          <w:rFonts w:ascii="Times New Roman" w:eastAsia="Calibri" w:hAnsi="Times New Roman" w:cs="Times New Roman"/>
          <w:sz w:val="16"/>
          <w:szCs w:val="16"/>
          <w:lang w:eastAsia="en-US"/>
        </w:rPr>
      </w:pPr>
    </w:p>
    <w:p w:rsidR="00E702F2" w:rsidRPr="006C41EB" w:rsidRDefault="00D14D9F" w:rsidP="004751E1">
      <w:pPr>
        <w:spacing w:after="0" w:line="240" w:lineRule="auto"/>
        <w:ind w:right="-1" w:firstLine="567"/>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eastAsia="en-US"/>
        </w:rPr>
        <w:t>Щодо</w:t>
      </w:r>
      <w:r w:rsidR="00C84088">
        <w:rPr>
          <w:rFonts w:ascii="Times New Roman" w:eastAsia="Calibri" w:hAnsi="Times New Roman" w:cs="Times New Roman"/>
          <w:sz w:val="28"/>
          <w:szCs w:val="28"/>
          <w:lang w:eastAsia="en-US"/>
        </w:rPr>
        <w:t xml:space="preserve"> </w:t>
      </w:r>
      <w:r w:rsidR="00DA0E15">
        <w:rPr>
          <w:rFonts w:ascii="Times New Roman" w:eastAsia="Calibri" w:hAnsi="Times New Roman" w:cs="Times New Roman"/>
          <w:sz w:val="28"/>
          <w:szCs w:val="28"/>
          <w:lang w:eastAsia="en-US"/>
        </w:rPr>
        <w:t>питан</w:t>
      </w:r>
      <w:r w:rsidR="000E0A3C">
        <w:rPr>
          <w:rFonts w:ascii="Times New Roman" w:eastAsia="Calibri" w:hAnsi="Times New Roman" w:cs="Times New Roman"/>
          <w:sz w:val="28"/>
          <w:szCs w:val="28"/>
          <w:lang w:eastAsia="en-US"/>
        </w:rPr>
        <w:t>ь</w:t>
      </w:r>
      <w:r w:rsidR="000928C5">
        <w:rPr>
          <w:rFonts w:ascii="Times New Roman" w:eastAsia="Calibri" w:hAnsi="Times New Roman" w:cs="Times New Roman"/>
          <w:sz w:val="28"/>
          <w:szCs w:val="28"/>
          <w:lang w:eastAsia="en-US"/>
        </w:rPr>
        <w:t xml:space="preserve"> 1, 2, 4</w:t>
      </w:r>
      <w:r w:rsidR="001B74FA">
        <w:rPr>
          <w:rFonts w:ascii="Times New Roman" w:eastAsia="Calibri" w:hAnsi="Times New Roman" w:cs="Times New Roman"/>
          <w:sz w:val="28"/>
          <w:szCs w:val="28"/>
          <w:lang w:eastAsia="en-US"/>
        </w:rPr>
        <w:t>, 5</w:t>
      </w:r>
    </w:p>
    <w:p w:rsidR="00172802" w:rsidRPr="00172802" w:rsidRDefault="00172802" w:rsidP="004751E1">
      <w:pPr>
        <w:spacing w:after="0" w:line="240" w:lineRule="auto"/>
        <w:ind w:right="-1" w:firstLine="567"/>
        <w:jc w:val="both"/>
        <w:rPr>
          <w:rFonts w:ascii="Times New Roman" w:eastAsia="Calibri" w:hAnsi="Times New Roman" w:cs="Times New Roman"/>
          <w:sz w:val="16"/>
          <w:szCs w:val="28"/>
          <w:lang w:eastAsia="en-US"/>
        </w:rPr>
      </w:pPr>
    </w:p>
    <w:p w:rsidR="00E34DBA" w:rsidRPr="00E34DBA" w:rsidRDefault="00E34DBA" w:rsidP="00094B0C">
      <w:pPr>
        <w:spacing w:after="0" w:line="240" w:lineRule="auto"/>
        <w:ind w:firstLine="567"/>
        <w:jc w:val="both"/>
        <w:rPr>
          <w:rFonts w:ascii="Times New Roman" w:eastAsia="Calibri" w:hAnsi="Times New Roman" w:cs="Times New Roman"/>
          <w:sz w:val="28"/>
          <w:szCs w:val="28"/>
        </w:rPr>
      </w:pPr>
      <w:r w:rsidRPr="00094B0C">
        <w:rPr>
          <w:rFonts w:ascii="Times New Roman" w:eastAsia="Calibri" w:hAnsi="Times New Roman" w:cs="Times New Roman"/>
          <w:sz w:val="28"/>
          <w:szCs w:val="28"/>
        </w:rPr>
        <w:t>Основні засади державної політики щодо регулювання виробництва,</w:t>
      </w:r>
      <w:r w:rsidRPr="00E34DBA">
        <w:rPr>
          <w:rFonts w:ascii="Times New Roman" w:eastAsia="Calibri" w:hAnsi="Times New Roman" w:cs="Times New Roman"/>
          <w:sz w:val="28"/>
          <w:szCs w:val="28"/>
        </w:rPr>
        <w:t xml:space="preserve"> ввезення на митну територію України, вивезення за межі митної території України, оптової і роздрібної торгівлі, зокрема, алкогольними напоями та тютюновими виробами, а також посилення боротьби з їх незаконним виробництвом та обігом на території України визначено Законом № 3817.</w:t>
      </w:r>
    </w:p>
    <w:p w:rsidR="000A38C8" w:rsidRDefault="00FE6DF5" w:rsidP="00FE6DF5">
      <w:pPr>
        <w:spacing w:after="0" w:line="240" w:lineRule="auto"/>
        <w:ind w:right="6" w:firstLine="567"/>
        <w:jc w:val="both"/>
        <w:rPr>
          <w:rFonts w:ascii="Times New Roman" w:eastAsia="Times New Roman" w:hAnsi="Times New Roman" w:cs="Times New Roman"/>
          <w:sz w:val="28"/>
          <w:szCs w:val="28"/>
        </w:rPr>
      </w:pPr>
      <w:r>
        <w:rPr>
          <w:rFonts w:ascii="Times New Roman" w:hAnsi="Times New Roman"/>
          <w:sz w:val="28"/>
          <w:szCs w:val="28"/>
        </w:rPr>
        <w:t>Відповідно до п</w:t>
      </w:r>
      <w:r w:rsidR="004A0849">
        <w:rPr>
          <w:rFonts w:ascii="Times New Roman" w:hAnsi="Times New Roman"/>
          <w:sz w:val="28"/>
          <w:szCs w:val="28"/>
        </w:rPr>
        <w:t>ункту</w:t>
      </w:r>
      <w:r>
        <w:rPr>
          <w:rFonts w:ascii="Times New Roman" w:hAnsi="Times New Roman"/>
          <w:sz w:val="28"/>
          <w:szCs w:val="28"/>
        </w:rPr>
        <w:t xml:space="preserve"> </w:t>
      </w:r>
      <w:hyperlink r:id="rId12" w:anchor="n2147" w:history="1">
        <w:r w:rsidRPr="00FE6DF5">
          <w:rPr>
            <w:rFonts w:ascii="Times New Roman" w:eastAsia="Times New Roman" w:hAnsi="Times New Roman" w:cs="Times New Roman"/>
            <w:sz w:val="28"/>
            <w:szCs w:val="28"/>
          </w:rPr>
          <w:t>28</w:t>
        </w:r>
      </w:hyperlink>
      <w:r w:rsidRPr="00FE6DF5">
        <w:rPr>
          <w:rFonts w:ascii="Times New Roman" w:eastAsia="Times New Roman" w:hAnsi="Times New Roman" w:cs="Times New Roman"/>
          <w:sz w:val="28"/>
          <w:szCs w:val="28"/>
        </w:rPr>
        <w:t xml:space="preserve"> частини першої ст</w:t>
      </w:r>
      <w:r w:rsidR="004A0849">
        <w:rPr>
          <w:rFonts w:ascii="Times New Roman" w:eastAsia="Times New Roman" w:hAnsi="Times New Roman" w:cs="Times New Roman"/>
          <w:sz w:val="28"/>
          <w:szCs w:val="28"/>
        </w:rPr>
        <w:t>атті</w:t>
      </w:r>
      <w:r w:rsidRPr="00FE6DF5">
        <w:rPr>
          <w:rFonts w:ascii="Times New Roman" w:eastAsia="Times New Roman" w:hAnsi="Times New Roman" w:cs="Times New Roman"/>
          <w:sz w:val="28"/>
          <w:szCs w:val="28"/>
        </w:rPr>
        <w:t xml:space="preserve"> 1 Закону № 3817 Єдиний реєстр ліцензіатів - складова інформаційно-комунікаційної системи центрального органу виконавчої влади, що реалізує державну податкову політику, що містить перелік суб’єктів господарювання, яким надано ліцензії на право виробництва та/або на право оптової торгівлі спиртом етиловим, спиртовими дистилятами, біоетанолом, алкогольними напоями, тютюновими виробами, рідинами, що використовуються в електронних сигаретах, та/або на право роздрібної торгівлі алкогольними напоями, тютюновими виробами, рідинами, що використовуються в електронних сигаретах, та/або на право вирощування тютюну, на право ферментації тютюнової </w:t>
      </w:r>
      <w:r w:rsidRPr="000A38C8">
        <w:rPr>
          <w:rFonts w:ascii="Times New Roman" w:eastAsia="Times New Roman" w:hAnsi="Times New Roman" w:cs="Times New Roman"/>
          <w:sz w:val="28"/>
          <w:szCs w:val="28"/>
        </w:rPr>
        <w:t>сировини</w:t>
      </w:r>
      <w:r w:rsidR="000A38C8">
        <w:rPr>
          <w:rFonts w:ascii="Times New Roman" w:eastAsia="Times New Roman" w:hAnsi="Times New Roman" w:cs="Times New Roman"/>
          <w:sz w:val="28"/>
          <w:szCs w:val="28"/>
        </w:rPr>
        <w:t>.</w:t>
      </w:r>
    </w:p>
    <w:p w:rsidR="00284C5C" w:rsidRDefault="00FE6DF5" w:rsidP="000A38C8">
      <w:pPr>
        <w:spacing w:after="0" w:line="240" w:lineRule="auto"/>
        <w:ind w:right="6" w:firstLine="567"/>
        <w:jc w:val="both"/>
        <w:rPr>
          <w:rFonts w:ascii="Times New Roman" w:eastAsia="Times New Roman" w:hAnsi="Times New Roman" w:cs="Times New Roman"/>
          <w:sz w:val="28"/>
          <w:szCs w:val="28"/>
        </w:rPr>
      </w:pPr>
      <w:r w:rsidRPr="000A38C8">
        <w:rPr>
          <w:rFonts w:ascii="Times New Roman" w:eastAsia="Times New Roman" w:hAnsi="Times New Roman" w:cs="Times New Roman"/>
          <w:sz w:val="28"/>
          <w:szCs w:val="28"/>
        </w:rPr>
        <w:t>Згідно з частиною четвертою ст</w:t>
      </w:r>
      <w:r w:rsidR="004A0849">
        <w:rPr>
          <w:rFonts w:ascii="Times New Roman" w:eastAsia="Times New Roman" w:hAnsi="Times New Roman" w:cs="Times New Roman"/>
          <w:sz w:val="28"/>
          <w:szCs w:val="28"/>
        </w:rPr>
        <w:t>атті</w:t>
      </w:r>
      <w:r w:rsidRPr="000A38C8">
        <w:rPr>
          <w:rFonts w:ascii="Times New Roman" w:eastAsia="Times New Roman" w:hAnsi="Times New Roman" w:cs="Times New Roman"/>
          <w:sz w:val="28"/>
          <w:szCs w:val="28"/>
        </w:rPr>
        <w:t xml:space="preserve"> 34 Закону №</w:t>
      </w:r>
      <w:r>
        <w:rPr>
          <w:rFonts w:ascii="Times New Roman" w:eastAsia="Times New Roman" w:hAnsi="Times New Roman" w:cs="Times New Roman"/>
          <w:sz w:val="28"/>
          <w:szCs w:val="28"/>
        </w:rPr>
        <w:t xml:space="preserve"> 3817 </w:t>
      </w:r>
      <w:r w:rsidR="001F37DE" w:rsidRPr="00FE6DF5">
        <w:rPr>
          <w:rFonts w:ascii="Times New Roman" w:eastAsia="Times New Roman" w:hAnsi="Times New Roman" w:cs="Times New Roman"/>
          <w:sz w:val="28"/>
          <w:szCs w:val="28"/>
        </w:rPr>
        <w:t xml:space="preserve">Єдиний реєстр ліцензіатів </w:t>
      </w:r>
      <w:r w:rsidR="00284C5C" w:rsidRPr="00FE6DF5">
        <w:rPr>
          <w:rFonts w:ascii="Times New Roman" w:eastAsia="Times New Roman" w:hAnsi="Times New Roman" w:cs="Times New Roman"/>
          <w:sz w:val="28"/>
          <w:szCs w:val="28"/>
        </w:rPr>
        <w:t>містить</w:t>
      </w:r>
      <w:r w:rsidR="00284C5C">
        <w:rPr>
          <w:rFonts w:ascii="Times New Roman" w:eastAsia="Times New Roman" w:hAnsi="Times New Roman" w:cs="Times New Roman"/>
          <w:sz w:val="28"/>
          <w:szCs w:val="28"/>
        </w:rPr>
        <w:t xml:space="preserve">, </w:t>
      </w:r>
      <w:r w:rsidR="00284C5C" w:rsidRPr="00FE6DF5">
        <w:rPr>
          <w:rFonts w:ascii="Times New Roman" w:eastAsia="Times New Roman" w:hAnsi="Times New Roman" w:cs="Times New Roman"/>
          <w:sz w:val="28"/>
          <w:szCs w:val="28"/>
        </w:rPr>
        <w:t>зокрема</w:t>
      </w:r>
      <w:r w:rsidR="00284C5C">
        <w:rPr>
          <w:rFonts w:ascii="Times New Roman" w:eastAsia="Times New Roman" w:hAnsi="Times New Roman" w:cs="Times New Roman"/>
          <w:sz w:val="28"/>
          <w:szCs w:val="28"/>
        </w:rPr>
        <w:t xml:space="preserve">, </w:t>
      </w:r>
      <w:r w:rsidR="00284C5C" w:rsidRPr="00FE6DF5">
        <w:rPr>
          <w:rFonts w:ascii="Times New Roman" w:eastAsia="Times New Roman" w:hAnsi="Times New Roman" w:cs="Times New Roman"/>
          <w:sz w:val="28"/>
          <w:szCs w:val="28"/>
        </w:rPr>
        <w:t>такі відомості</w:t>
      </w:r>
      <w:r w:rsidR="00284C5C">
        <w:rPr>
          <w:rFonts w:ascii="Times New Roman" w:eastAsia="Times New Roman" w:hAnsi="Times New Roman" w:cs="Times New Roman"/>
          <w:sz w:val="28"/>
          <w:szCs w:val="28"/>
        </w:rPr>
        <w:t xml:space="preserve"> про </w:t>
      </w:r>
      <w:r w:rsidR="000A38C8" w:rsidRPr="00FE6DF5">
        <w:rPr>
          <w:rFonts w:ascii="Times New Roman" w:eastAsia="Times New Roman" w:hAnsi="Times New Roman" w:cs="Times New Roman"/>
          <w:sz w:val="28"/>
          <w:szCs w:val="28"/>
        </w:rPr>
        <w:t>ліцензі</w:t>
      </w:r>
      <w:r w:rsidR="00284C5C">
        <w:rPr>
          <w:rFonts w:ascii="Times New Roman" w:eastAsia="Times New Roman" w:hAnsi="Times New Roman" w:cs="Times New Roman"/>
          <w:sz w:val="28"/>
          <w:szCs w:val="28"/>
        </w:rPr>
        <w:t>ї</w:t>
      </w:r>
      <w:r w:rsidR="000A38C8" w:rsidRPr="00FE6DF5">
        <w:rPr>
          <w:rFonts w:ascii="Times New Roman" w:eastAsia="Times New Roman" w:hAnsi="Times New Roman" w:cs="Times New Roman"/>
          <w:sz w:val="28"/>
          <w:szCs w:val="28"/>
        </w:rPr>
        <w:t xml:space="preserve"> на право роздрібної торгівлі алкогольними напоями, тютюновими виробами, рідинами, що використовуються в електронних сигаретах</w:t>
      </w:r>
      <w:r w:rsidR="00284C5C">
        <w:rPr>
          <w:rFonts w:ascii="Times New Roman" w:eastAsia="Times New Roman" w:hAnsi="Times New Roman" w:cs="Times New Roman"/>
          <w:sz w:val="28"/>
          <w:szCs w:val="28"/>
        </w:rPr>
        <w:t>:</w:t>
      </w:r>
    </w:p>
    <w:p w:rsidR="000A38C8" w:rsidRDefault="00FE6DF5" w:rsidP="000A38C8">
      <w:pPr>
        <w:spacing w:after="0" w:line="240" w:lineRule="auto"/>
        <w:ind w:right="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001F37DE" w:rsidRPr="00FE6DF5">
        <w:rPr>
          <w:rFonts w:ascii="Times New Roman" w:eastAsia="Times New Roman" w:hAnsi="Times New Roman" w:cs="Times New Roman"/>
          <w:sz w:val="28"/>
          <w:szCs w:val="28"/>
        </w:rPr>
        <w:t>дреси місць роздрібної торгівлі та ідентифікатори об’єктів оподаткування</w:t>
      </w:r>
      <w:r w:rsidR="000A38C8">
        <w:rPr>
          <w:rFonts w:ascii="Times New Roman" w:eastAsia="Times New Roman" w:hAnsi="Times New Roman" w:cs="Times New Roman"/>
          <w:sz w:val="28"/>
          <w:szCs w:val="28"/>
        </w:rPr>
        <w:t>;</w:t>
      </w:r>
    </w:p>
    <w:p w:rsidR="00FE6DF5" w:rsidRDefault="008E58B9" w:rsidP="000A38C8">
      <w:pPr>
        <w:spacing w:after="0" w:line="240" w:lineRule="auto"/>
        <w:ind w:right="6" w:firstLine="567"/>
        <w:jc w:val="both"/>
        <w:rPr>
          <w:rFonts w:ascii="Times New Roman" w:eastAsia="Times New Roman" w:hAnsi="Times New Roman" w:cs="Times New Roman"/>
          <w:sz w:val="28"/>
          <w:szCs w:val="28"/>
        </w:rPr>
      </w:pPr>
      <w:r w:rsidRPr="00FE6DF5">
        <w:rPr>
          <w:rFonts w:ascii="Times New Roman" w:eastAsia="Times New Roman" w:hAnsi="Times New Roman" w:cs="Times New Roman"/>
          <w:sz w:val="28"/>
          <w:szCs w:val="28"/>
        </w:rPr>
        <w:t xml:space="preserve">коди адміністративно-територіальних одиниць або територій територіальних громад згідно з </w:t>
      </w:r>
      <w:hyperlink r:id="rId13" w:anchor="n9" w:tgtFrame="_blank" w:history="1">
        <w:r w:rsidRPr="00FE6DF5">
          <w:rPr>
            <w:rFonts w:ascii="Times New Roman" w:eastAsia="Times New Roman" w:hAnsi="Times New Roman" w:cs="Times New Roman"/>
            <w:sz w:val="28"/>
            <w:szCs w:val="28"/>
          </w:rPr>
          <w:t>Кодифікатором адміністративно-територіальних одиниць та територій територіальних громад</w:t>
        </w:r>
      </w:hyperlink>
      <w:r w:rsidRPr="00FE6DF5">
        <w:rPr>
          <w:rFonts w:ascii="Times New Roman" w:eastAsia="Times New Roman" w:hAnsi="Times New Roman" w:cs="Times New Roman"/>
          <w:sz w:val="28"/>
          <w:szCs w:val="28"/>
        </w:rPr>
        <w:t>, у/на яких розташовані: місця роздрібної торгівлі</w:t>
      </w:r>
      <w:r w:rsidR="000A38C8">
        <w:rPr>
          <w:rFonts w:ascii="Times New Roman" w:eastAsia="Times New Roman" w:hAnsi="Times New Roman" w:cs="Times New Roman"/>
          <w:sz w:val="28"/>
          <w:szCs w:val="28"/>
        </w:rPr>
        <w:t>;</w:t>
      </w:r>
    </w:p>
    <w:p w:rsidR="000A38C8" w:rsidRDefault="008E58B9" w:rsidP="00A345BF">
      <w:pPr>
        <w:spacing w:after="0" w:line="240" w:lineRule="auto"/>
        <w:ind w:right="6" w:firstLine="567"/>
        <w:jc w:val="both"/>
        <w:rPr>
          <w:rFonts w:ascii="Times New Roman" w:eastAsia="Times New Roman" w:hAnsi="Times New Roman" w:cs="Times New Roman"/>
          <w:sz w:val="28"/>
          <w:szCs w:val="28"/>
        </w:rPr>
      </w:pPr>
      <w:r w:rsidRPr="00FE6DF5">
        <w:rPr>
          <w:rFonts w:ascii="Times New Roman" w:eastAsia="Times New Roman" w:hAnsi="Times New Roman" w:cs="Times New Roman"/>
          <w:sz w:val="28"/>
          <w:szCs w:val="28"/>
        </w:rPr>
        <w:lastRenderedPageBreak/>
        <w:t>перелік фіскальних номерів реєстраторів розрахункових операцій, програмних реєстраторів розрахункових операцій, книг обліку розрахункових операцій та розрахункових книжок, наявних у місці роздрібної торгівлі, дата внесення/виключення фіскальних номерів таких реєстраторів розрахункових операцій/програмних реєстраторів розрахункових операцій до/з Єдиного реєстру ліцензіатів</w:t>
      </w:r>
      <w:r w:rsidR="000A38C8">
        <w:rPr>
          <w:rFonts w:ascii="Times New Roman" w:eastAsia="Times New Roman" w:hAnsi="Times New Roman" w:cs="Times New Roman"/>
          <w:sz w:val="28"/>
          <w:szCs w:val="28"/>
        </w:rPr>
        <w:t>.</w:t>
      </w:r>
    </w:p>
    <w:p w:rsidR="008E58B9" w:rsidRDefault="00A345BF" w:rsidP="00A345BF">
      <w:pPr>
        <w:spacing w:after="0" w:line="240" w:lineRule="auto"/>
        <w:ind w:right="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w:t>
      </w:r>
      <w:r w:rsidRPr="00A345BF">
        <w:rPr>
          <w:rFonts w:ascii="Times New Roman" w:eastAsia="Times New Roman" w:hAnsi="Times New Roman" w:cs="Times New Roman"/>
          <w:sz w:val="28"/>
          <w:szCs w:val="28"/>
        </w:rPr>
        <w:t>частин</w:t>
      </w:r>
      <w:r>
        <w:rPr>
          <w:rFonts w:ascii="Times New Roman" w:eastAsia="Times New Roman" w:hAnsi="Times New Roman" w:cs="Times New Roman"/>
          <w:sz w:val="28"/>
          <w:szCs w:val="28"/>
        </w:rPr>
        <w:t>и</w:t>
      </w:r>
      <w:r w:rsidRPr="00A345BF">
        <w:rPr>
          <w:rFonts w:ascii="Times New Roman" w:eastAsia="Times New Roman" w:hAnsi="Times New Roman" w:cs="Times New Roman"/>
          <w:sz w:val="28"/>
          <w:szCs w:val="28"/>
        </w:rPr>
        <w:t xml:space="preserve"> шост</w:t>
      </w:r>
      <w:r>
        <w:rPr>
          <w:rFonts w:ascii="Times New Roman" w:eastAsia="Times New Roman" w:hAnsi="Times New Roman" w:cs="Times New Roman"/>
          <w:sz w:val="28"/>
          <w:szCs w:val="28"/>
        </w:rPr>
        <w:t>ої</w:t>
      </w:r>
      <w:r w:rsidRPr="00A345BF">
        <w:rPr>
          <w:rFonts w:ascii="Times New Roman" w:eastAsia="Times New Roman" w:hAnsi="Times New Roman" w:cs="Times New Roman"/>
          <w:sz w:val="28"/>
          <w:szCs w:val="28"/>
        </w:rPr>
        <w:t xml:space="preserve"> ст</w:t>
      </w:r>
      <w:r w:rsidR="004A0849">
        <w:rPr>
          <w:rFonts w:ascii="Times New Roman" w:eastAsia="Times New Roman" w:hAnsi="Times New Roman" w:cs="Times New Roman"/>
          <w:sz w:val="28"/>
          <w:szCs w:val="28"/>
        </w:rPr>
        <w:t>атті</w:t>
      </w:r>
      <w:r w:rsidRPr="00A345BF">
        <w:rPr>
          <w:rFonts w:ascii="Times New Roman" w:eastAsia="Times New Roman" w:hAnsi="Times New Roman" w:cs="Times New Roman"/>
          <w:sz w:val="28"/>
          <w:szCs w:val="28"/>
        </w:rPr>
        <w:t xml:space="preserve"> 34 Закону № 3817</w:t>
      </w:r>
      <w:r>
        <w:rPr>
          <w:rFonts w:ascii="Times New Roman" w:eastAsia="Times New Roman" w:hAnsi="Times New Roman" w:cs="Times New Roman"/>
          <w:sz w:val="28"/>
          <w:szCs w:val="28"/>
        </w:rPr>
        <w:t xml:space="preserve"> </w:t>
      </w:r>
      <w:r w:rsidR="000A38C8">
        <w:rPr>
          <w:rFonts w:ascii="Times New Roman" w:eastAsia="Times New Roman" w:hAnsi="Times New Roman" w:cs="Times New Roman"/>
          <w:sz w:val="28"/>
          <w:szCs w:val="28"/>
        </w:rPr>
        <w:t>в</w:t>
      </w:r>
      <w:r w:rsidRPr="00A345BF">
        <w:rPr>
          <w:rFonts w:ascii="Times New Roman" w:eastAsia="Times New Roman" w:hAnsi="Times New Roman" w:cs="Times New Roman"/>
          <w:sz w:val="28"/>
          <w:szCs w:val="28"/>
        </w:rPr>
        <w:t>ідповідальність за достовірність відомостей, зазначених у заяві про отримання ліцензії на право провадження відповідного виду господарської діяльності, про внесення змін до відомостей, що містяться в Єдиному реєстрі ліцензіатів</w:t>
      </w:r>
      <w:r>
        <w:rPr>
          <w:rFonts w:ascii="Times New Roman" w:eastAsia="Times New Roman" w:hAnsi="Times New Roman" w:cs="Times New Roman"/>
          <w:sz w:val="28"/>
          <w:szCs w:val="28"/>
        </w:rPr>
        <w:t>,</w:t>
      </w:r>
      <w:r w:rsidRPr="00A345BF">
        <w:rPr>
          <w:rFonts w:ascii="Times New Roman" w:eastAsia="Times New Roman" w:hAnsi="Times New Roman" w:cs="Times New Roman"/>
          <w:sz w:val="28"/>
          <w:szCs w:val="28"/>
        </w:rPr>
        <w:t xml:space="preserve"> про припинення дії ліцензії на право провадження відповідного виду господарської діяльності та документах, поданих разом із заявою, несе заявник.</w:t>
      </w:r>
    </w:p>
    <w:p w:rsidR="00A345BF" w:rsidRDefault="00A345BF" w:rsidP="00A345BF">
      <w:pPr>
        <w:spacing w:after="0" w:line="240" w:lineRule="auto"/>
        <w:ind w:right="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частиною дев’ятою ст</w:t>
      </w:r>
      <w:r w:rsidR="004A0849">
        <w:rPr>
          <w:rFonts w:ascii="Times New Roman" w:eastAsia="Times New Roman" w:hAnsi="Times New Roman" w:cs="Times New Roman"/>
          <w:sz w:val="28"/>
          <w:szCs w:val="28"/>
        </w:rPr>
        <w:t>атті</w:t>
      </w:r>
      <w:r>
        <w:rPr>
          <w:rFonts w:ascii="Times New Roman" w:eastAsia="Times New Roman" w:hAnsi="Times New Roman" w:cs="Times New Roman"/>
          <w:sz w:val="28"/>
          <w:szCs w:val="28"/>
        </w:rPr>
        <w:t xml:space="preserve"> 34 Закону № 3817 у</w:t>
      </w:r>
      <w:r w:rsidR="008E58B9" w:rsidRPr="00411A43">
        <w:rPr>
          <w:rFonts w:ascii="Times New Roman" w:eastAsia="Times New Roman" w:hAnsi="Times New Roman" w:cs="Times New Roman"/>
          <w:sz w:val="24"/>
          <w:szCs w:val="24"/>
        </w:rPr>
        <w:t xml:space="preserve"> </w:t>
      </w:r>
      <w:r w:rsidR="008E58B9" w:rsidRPr="00A345BF">
        <w:rPr>
          <w:rFonts w:ascii="Times New Roman" w:eastAsia="Times New Roman" w:hAnsi="Times New Roman" w:cs="Times New Roman"/>
          <w:sz w:val="28"/>
          <w:szCs w:val="28"/>
        </w:rPr>
        <w:t>разі якщо після отримання ліцензії на право провадження відповідного виду господарської діяльності у ліцензіата відбулися зміни у відомостях, що містяться в Єдиному реєстрі ліцензіатів, такий ліцензіат зобов’язаний протягом 30 календарних днів з дня настання події, що спричинила відповідні зміни, подати до органу ліцензування заяву про внесення змін до відомостей, що містяться в Єдиному реєстрі ліцензіатів</w:t>
      </w:r>
      <w:r>
        <w:rPr>
          <w:rFonts w:ascii="Times New Roman" w:eastAsia="Times New Roman" w:hAnsi="Times New Roman" w:cs="Times New Roman"/>
          <w:sz w:val="28"/>
          <w:szCs w:val="28"/>
        </w:rPr>
        <w:t>.</w:t>
      </w:r>
      <w:bookmarkStart w:id="1" w:name="n570"/>
      <w:bookmarkEnd w:id="1"/>
    </w:p>
    <w:p w:rsidR="00E34DBA" w:rsidRDefault="008E58B9" w:rsidP="00E34DBA">
      <w:pPr>
        <w:spacing w:after="0" w:line="240" w:lineRule="auto"/>
        <w:ind w:right="6" w:firstLine="567"/>
        <w:jc w:val="both"/>
        <w:rPr>
          <w:rFonts w:ascii="Times New Roman" w:eastAsia="Times New Roman" w:hAnsi="Times New Roman" w:cs="Times New Roman"/>
          <w:sz w:val="28"/>
          <w:szCs w:val="28"/>
        </w:rPr>
      </w:pPr>
      <w:r w:rsidRPr="00A345BF">
        <w:rPr>
          <w:rFonts w:ascii="Times New Roman" w:eastAsia="Times New Roman" w:hAnsi="Times New Roman" w:cs="Times New Roman"/>
          <w:sz w:val="28"/>
          <w:szCs w:val="28"/>
        </w:rPr>
        <w:t>Заява про внесення змін до відомостей, що містяться в Єдиному реєстрі ліцензіатів, подається у разі настання таких подій</w:t>
      </w:r>
      <w:r w:rsidR="00A345BF">
        <w:rPr>
          <w:rFonts w:ascii="Times New Roman" w:eastAsia="Times New Roman" w:hAnsi="Times New Roman" w:cs="Times New Roman"/>
          <w:sz w:val="28"/>
          <w:szCs w:val="28"/>
        </w:rPr>
        <w:t xml:space="preserve">, зокрема: </w:t>
      </w:r>
      <w:r w:rsidRPr="00A345BF">
        <w:rPr>
          <w:rFonts w:ascii="Times New Roman" w:eastAsia="Times New Roman" w:hAnsi="Times New Roman" w:cs="Times New Roman"/>
          <w:sz w:val="28"/>
          <w:szCs w:val="28"/>
        </w:rPr>
        <w:t>зміна місцезнаходження ліцензіата;</w:t>
      </w:r>
      <w:r w:rsidR="00A345BF">
        <w:rPr>
          <w:rFonts w:ascii="Times New Roman" w:eastAsia="Times New Roman" w:hAnsi="Times New Roman" w:cs="Times New Roman"/>
          <w:sz w:val="28"/>
          <w:szCs w:val="28"/>
        </w:rPr>
        <w:t xml:space="preserve"> </w:t>
      </w:r>
      <w:r w:rsidR="00A345BF" w:rsidRPr="00A345BF">
        <w:rPr>
          <w:rFonts w:ascii="Times New Roman" w:eastAsia="Times New Roman" w:hAnsi="Times New Roman" w:cs="Times New Roman"/>
          <w:sz w:val="28"/>
          <w:szCs w:val="28"/>
        </w:rPr>
        <w:t xml:space="preserve">зміна переліку кодів товарів (продукції), що вироблятимуться, згідно з </w:t>
      </w:r>
      <w:hyperlink r:id="rId14" w:anchor="n3" w:tgtFrame="_blank" w:history="1">
        <w:r w:rsidR="00A345BF" w:rsidRPr="00A345BF">
          <w:rPr>
            <w:rFonts w:ascii="Times New Roman" w:eastAsia="Times New Roman" w:hAnsi="Times New Roman" w:cs="Times New Roman"/>
            <w:sz w:val="28"/>
            <w:szCs w:val="28"/>
          </w:rPr>
          <w:t>УКТ</w:t>
        </w:r>
        <w:r w:rsidR="00A345BF">
          <w:rPr>
            <w:rFonts w:ascii="Times New Roman" w:eastAsia="Times New Roman" w:hAnsi="Times New Roman" w:cs="Times New Roman"/>
            <w:sz w:val="28"/>
            <w:szCs w:val="28"/>
          </w:rPr>
          <w:t xml:space="preserve"> </w:t>
        </w:r>
        <w:r w:rsidR="00A345BF" w:rsidRPr="00A345BF">
          <w:rPr>
            <w:rFonts w:ascii="Times New Roman" w:eastAsia="Times New Roman" w:hAnsi="Times New Roman" w:cs="Times New Roman"/>
            <w:sz w:val="28"/>
            <w:szCs w:val="28"/>
          </w:rPr>
          <w:t>ЗЕД</w:t>
        </w:r>
      </w:hyperlink>
      <w:r w:rsidR="00A345BF" w:rsidRPr="00A345BF">
        <w:rPr>
          <w:rFonts w:ascii="Times New Roman" w:eastAsia="Times New Roman" w:hAnsi="Times New Roman" w:cs="Times New Roman"/>
          <w:sz w:val="28"/>
          <w:szCs w:val="28"/>
        </w:rPr>
        <w:t>;</w:t>
      </w:r>
      <w:r w:rsidR="00A345BF">
        <w:rPr>
          <w:rFonts w:ascii="Times New Roman" w:eastAsia="Times New Roman" w:hAnsi="Times New Roman" w:cs="Times New Roman"/>
          <w:sz w:val="28"/>
          <w:szCs w:val="28"/>
        </w:rPr>
        <w:t xml:space="preserve"> </w:t>
      </w:r>
      <w:bookmarkStart w:id="2" w:name="n576"/>
      <w:bookmarkEnd w:id="2"/>
      <w:r w:rsidR="00A345BF" w:rsidRPr="00E34DBA">
        <w:rPr>
          <w:rFonts w:ascii="Times New Roman" w:eastAsia="Times New Roman" w:hAnsi="Times New Roman" w:cs="Times New Roman"/>
          <w:sz w:val="28"/>
          <w:szCs w:val="28"/>
        </w:rPr>
        <w:t>зміна переліку фіскальних номерів реєстраторів розрахункових операцій, програмних реєстраторів розрахункових операцій, книг обліку розрахункових операцій та розрахункових книжок, наявних у місці торгівлі.</w:t>
      </w:r>
      <w:bookmarkStart w:id="3" w:name="n577"/>
      <w:bookmarkEnd w:id="3"/>
    </w:p>
    <w:p w:rsidR="00125BA8" w:rsidRDefault="00A345BF" w:rsidP="00125BA8">
      <w:pPr>
        <w:spacing w:after="0" w:line="240" w:lineRule="auto"/>
        <w:ind w:right="6" w:firstLine="567"/>
        <w:jc w:val="both"/>
        <w:rPr>
          <w:rFonts w:ascii="Times New Roman" w:eastAsia="Times New Roman" w:hAnsi="Times New Roman" w:cs="Times New Roman"/>
          <w:sz w:val="28"/>
          <w:szCs w:val="28"/>
        </w:rPr>
      </w:pPr>
      <w:r w:rsidRPr="00E34DBA">
        <w:rPr>
          <w:rFonts w:ascii="Times New Roman" w:eastAsia="Times New Roman" w:hAnsi="Times New Roman" w:cs="Times New Roman"/>
          <w:sz w:val="28"/>
          <w:szCs w:val="28"/>
        </w:rPr>
        <w:t xml:space="preserve">Заява про внесення змін до відомостей, що містяться в Єдиному реєстрі ліцензіатів, не подається у разі зміни назви області, району, населеного пункту, вулиці, інших об’єктів топоніміки населених пунктів відповідно до законодавства чи у зв’язку із зміною коду адміністративно-територіальної одиниці або території територіальної громади згідно з </w:t>
      </w:r>
      <w:hyperlink r:id="rId15" w:anchor="n9" w:tgtFrame="_blank" w:history="1">
        <w:r w:rsidRPr="00E34DBA">
          <w:rPr>
            <w:rFonts w:ascii="Times New Roman" w:eastAsia="Times New Roman" w:hAnsi="Times New Roman" w:cs="Times New Roman"/>
            <w:sz w:val="28"/>
            <w:szCs w:val="28"/>
          </w:rPr>
          <w:t>Кодифікатором адміністративно-територіальних одиниць та територій територіальних громад</w:t>
        </w:r>
      </w:hyperlink>
      <w:r w:rsidR="00E34DBA">
        <w:rPr>
          <w:rFonts w:ascii="Times New Roman" w:eastAsia="Times New Roman" w:hAnsi="Times New Roman" w:cs="Times New Roman"/>
          <w:sz w:val="28"/>
          <w:szCs w:val="28"/>
        </w:rPr>
        <w:t>.</w:t>
      </w:r>
    </w:p>
    <w:p w:rsidR="00125BA8" w:rsidRPr="00125BA8" w:rsidRDefault="00125BA8" w:rsidP="00125BA8">
      <w:pPr>
        <w:spacing w:after="0" w:line="240" w:lineRule="auto"/>
        <w:ind w:right="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п</w:t>
      </w:r>
      <w:r w:rsidR="004A0849">
        <w:rPr>
          <w:rFonts w:ascii="Times New Roman" w:eastAsia="Times New Roman" w:hAnsi="Times New Roman" w:cs="Times New Roman"/>
          <w:sz w:val="28"/>
          <w:szCs w:val="28"/>
        </w:rPr>
        <w:t>ункту</w:t>
      </w:r>
      <w:r>
        <w:rPr>
          <w:rFonts w:ascii="Times New Roman" w:eastAsia="Times New Roman" w:hAnsi="Times New Roman" w:cs="Times New Roman"/>
          <w:sz w:val="28"/>
          <w:szCs w:val="28"/>
        </w:rPr>
        <w:t xml:space="preserve"> </w:t>
      </w:r>
      <w:r w:rsidRPr="00125BA8">
        <w:rPr>
          <w:rFonts w:ascii="Times New Roman" w:eastAsia="Times New Roman" w:hAnsi="Times New Roman" w:cs="Times New Roman"/>
          <w:sz w:val="28"/>
          <w:szCs w:val="28"/>
        </w:rPr>
        <w:t>5 частини другої ст</w:t>
      </w:r>
      <w:r w:rsidR="004A0849">
        <w:rPr>
          <w:rFonts w:ascii="Times New Roman" w:eastAsia="Times New Roman" w:hAnsi="Times New Roman" w:cs="Times New Roman"/>
          <w:sz w:val="28"/>
          <w:szCs w:val="28"/>
        </w:rPr>
        <w:t>атті</w:t>
      </w:r>
      <w:r w:rsidRPr="00125BA8">
        <w:rPr>
          <w:rFonts w:ascii="Times New Roman" w:eastAsia="Times New Roman" w:hAnsi="Times New Roman" w:cs="Times New Roman"/>
          <w:sz w:val="28"/>
          <w:szCs w:val="28"/>
        </w:rPr>
        <w:t xml:space="preserve"> 46 Закону № 3817 підставою для прийняття органом ліцензування рішення про припинення дії ліцензії на право провадження відповідного виду господарської діяльності є</w:t>
      </w:r>
      <w:r>
        <w:rPr>
          <w:rFonts w:ascii="Times New Roman" w:eastAsia="Times New Roman" w:hAnsi="Times New Roman" w:cs="Times New Roman"/>
          <w:sz w:val="28"/>
          <w:szCs w:val="28"/>
        </w:rPr>
        <w:t xml:space="preserve"> </w:t>
      </w:r>
      <w:r w:rsidRPr="00125BA8">
        <w:rPr>
          <w:rFonts w:ascii="Times New Roman" w:eastAsia="Times New Roman" w:hAnsi="Times New Roman" w:cs="Times New Roman"/>
          <w:sz w:val="28"/>
          <w:szCs w:val="28"/>
        </w:rPr>
        <w:t xml:space="preserve">невідповідність відомостей Єдиного реєстру ліцензіатів та/або відомостей Єдиного реєстру ліцензіатів та місць обігу пального, та/або документів, доданих до заяви про отримання ліцензії на право провадження відповідного виду господарської діяльності, заяви про внесення змін до відомостей, що містяться у таких реєстрах, фактичним даним, виявленим контролюючим органом у ході перевірки та зафіксованим в акті такої перевірки (крім випадків, коли така невідповідність зумовлена зміною назви області, району, населеного пункту, вулиці, іншого об’єкта топоніміки населених пунктів відповідно до законодавства України або зміною кодів адміністративно-територіальних </w:t>
      </w:r>
      <w:r w:rsidRPr="00125BA8">
        <w:rPr>
          <w:rFonts w:ascii="Times New Roman" w:eastAsia="Times New Roman" w:hAnsi="Times New Roman" w:cs="Times New Roman"/>
          <w:sz w:val="28"/>
          <w:szCs w:val="28"/>
        </w:rPr>
        <w:lastRenderedPageBreak/>
        <w:t xml:space="preserve">одиниць чи територій територіальних громад згідно з </w:t>
      </w:r>
      <w:hyperlink r:id="rId16" w:anchor="n9" w:tgtFrame="_blank" w:history="1">
        <w:r w:rsidRPr="00125BA8">
          <w:rPr>
            <w:rFonts w:ascii="Times New Roman" w:eastAsia="Times New Roman" w:hAnsi="Times New Roman" w:cs="Times New Roman"/>
            <w:sz w:val="28"/>
            <w:szCs w:val="28"/>
          </w:rPr>
          <w:t>Кодифікатором адміністративно-територіальних одиниць та територій територіальних громад</w:t>
        </w:r>
      </w:hyperlink>
      <w:r w:rsidRPr="00125BA8">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AC2282" w:rsidRDefault="000928C5" w:rsidP="00AC2282">
      <w:pPr>
        <w:spacing w:after="0" w:line="240" w:lineRule="auto"/>
        <w:ind w:right="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о</w:t>
      </w:r>
      <w:r w:rsidR="00AC2282">
        <w:rPr>
          <w:rFonts w:ascii="Times New Roman" w:eastAsia="Times New Roman" w:hAnsi="Times New Roman" w:cs="Times New Roman"/>
          <w:sz w:val="28"/>
          <w:szCs w:val="28"/>
        </w:rPr>
        <w:t>бов’язок для суб’єкта господарювання подавати з</w:t>
      </w:r>
      <w:r w:rsidR="00AC2282" w:rsidRPr="00E34DBA">
        <w:rPr>
          <w:rFonts w:ascii="Times New Roman" w:eastAsia="Times New Roman" w:hAnsi="Times New Roman" w:cs="Times New Roman"/>
          <w:sz w:val="28"/>
          <w:szCs w:val="28"/>
        </w:rPr>
        <w:t>аяв</w:t>
      </w:r>
      <w:r w:rsidR="00AC2282">
        <w:rPr>
          <w:rFonts w:ascii="Times New Roman" w:eastAsia="Times New Roman" w:hAnsi="Times New Roman" w:cs="Times New Roman"/>
          <w:sz w:val="28"/>
          <w:szCs w:val="28"/>
        </w:rPr>
        <w:t>у</w:t>
      </w:r>
      <w:r w:rsidR="00AC2282" w:rsidRPr="00E34DBA">
        <w:rPr>
          <w:rFonts w:ascii="Times New Roman" w:eastAsia="Times New Roman" w:hAnsi="Times New Roman" w:cs="Times New Roman"/>
          <w:sz w:val="28"/>
          <w:szCs w:val="28"/>
        </w:rPr>
        <w:t xml:space="preserve"> про внесення змін до відомостей, що містяться в Єдиному реєстрі ліцензіатів, у разі зміни назви області, району, населеного пункту, вулиці, інших об’єктів топоніміки населених пунктів відповідно до законодавства чи у зв’язку із зміною коду адміністративно-територіальної одиниці або території територіальної громади згідно з </w:t>
      </w:r>
      <w:hyperlink r:id="rId17" w:anchor="n9" w:tgtFrame="_blank" w:history="1">
        <w:r w:rsidR="00AC2282" w:rsidRPr="00E34DBA">
          <w:rPr>
            <w:rFonts w:ascii="Times New Roman" w:eastAsia="Times New Roman" w:hAnsi="Times New Roman" w:cs="Times New Roman"/>
            <w:sz w:val="28"/>
            <w:szCs w:val="28"/>
          </w:rPr>
          <w:t>Кодифікатором адміністративно-територіальних одиниць та територій територіальних громад</w:t>
        </w:r>
      </w:hyperlink>
      <w:r w:rsidR="00B22101">
        <w:rPr>
          <w:rFonts w:ascii="Times New Roman" w:eastAsia="Times New Roman" w:hAnsi="Times New Roman" w:cs="Times New Roman"/>
          <w:sz w:val="28"/>
          <w:szCs w:val="28"/>
        </w:rPr>
        <w:t>,</w:t>
      </w:r>
      <w:r w:rsidR="00AC2282">
        <w:rPr>
          <w:rFonts w:ascii="Times New Roman" w:eastAsia="Times New Roman" w:hAnsi="Times New Roman" w:cs="Times New Roman"/>
          <w:sz w:val="28"/>
          <w:szCs w:val="28"/>
        </w:rPr>
        <w:t xml:space="preserve"> Законом № 3817 не встановлено.</w:t>
      </w:r>
    </w:p>
    <w:p w:rsidR="001F37DE" w:rsidRDefault="00AC2282" w:rsidP="001F126E">
      <w:pPr>
        <w:spacing w:after="0" w:line="240" w:lineRule="auto"/>
        <w:ind w:right="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w:t>
      </w:r>
      <w:r w:rsidRPr="00125BA8">
        <w:rPr>
          <w:rFonts w:ascii="Times New Roman" w:eastAsia="Times New Roman" w:hAnsi="Times New Roman" w:cs="Times New Roman"/>
          <w:sz w:val="28"/>
          <w:szCs w:val="28"/>
        </w:rPr>
        <w:t>евідповідність відомостей</w:t>
      </w:r>
      <w:r w:rsidR="00B22101">
        <w:rPr>
          <w:rFonts w:ascii="Times New Roman" w:eastAsia="Times New Roman" w:hAnsi="Times New Roman" w:cs="Times New Roman"/>
          <w:sz w:val="28"/>
          <w:szCs w:val="28"/>
        </w:rPr>
        <w:t xml:space="preserve">, яка </w:t>
      </w:r>
      <w:r w:rsidR="00B22101" w:rsidRPr="00125BA8">
        <w:rPr>
          <w:rFonts w:ascii="Times New Roman" w:eastAsia="Times New Roman" w:hAnsi="Times New Roman" w:cs="Times New Roman"/>
          <w:sz w:val="28"/>
          <w:szCs w:val="28"/>
        </w:rPr>
        <w:t xml:space="preserve">зумовлена зміною назви області, району, населеного пункту, вулиці, іншого об’єкта топоніміки населених пунктів відповідно до законодавства України або зміною кодів адміністративно-територіальних одиниць чи територій територіальних громад згідно з </w:t>
      </w:r>
      <w:hyperlink r:id="rId18" w:anchor="n9" w:tgtFrame="_blank" w:history="1">
        <w:r w:rsidR="00B22101" w:rsidRPr="00125BA8">
          <w:rPr>
            <w:rFonts w:ascii="Times New Roman" w:eastAsia="Times New Roman" w:hAnsi="Times New Roman" w:cs="Times New Roman"/>
            <w:sz w:val="28"/>
            <w:szCs w:val="28"/>
          </w:rPr>
          <w:t>Кодифікатором адміністративно-територіальних одиниць та територій територіальних громад</w:t>
        </w:r>
      </w:hyperlink>
      <w:r w:rsidR="00362F4C">
        <w:rPr>
          <w:rFonts w:ascii="Times New Roman" w:eastAsia="Times New Roman" w:hAnsi="Times New Roman" w:cs="Times New Roman"/>
          <w:sz w:val="28"/>
          <w:szCs w:val="28"/>
        </w:rPr>
        <w:t>,</w:t>
      </w:r>
      <w:r w:rsidRPr="00125BA8">
        <w:rPr>
          <w:rFonts w:ascii="Times New Roman" w:eastAsia="Times New Roman" w:hAnsi="Times New Roman" w:cs="Times New Roman"/>
          <w:sz w:val="28"/>
          <w:szCs w:val="28"/>
        </w:rPr>
        <w:t xml:space="preserve"> </w:t>
      </w:r>
      <w:r w:rsidR="00B22101" w:rsidRPr="00125BA8">
        <w:rPr>
          <w:rFonts w:ascii="Times New Roman" w:eastAsia="Times New Roman" w:hAnsi="Times New Roman" w:cs="Times New Roman"/>
          <w:sz w:val="28"/>
          <w:szCs w:val="28"/>
        </w:rPr>
        <w:t xml:space="preserve">фактичним даним </w:t>
      </w:r>
      <w:r w:rsidRPr="00125BA8">
        <w:rPr>
          <w:rFonts w:ascii="Times New Roman" w:eastAsia="Times New Roman" w:hAnsi="Times New Roman" w:cs="Times New Roman"/>
          <w:sz w:val="28"/>
          <w:szCs w:val="28"/>
        </w:rPr>
        <w:t>Єдиного реєстру ліцензіатів</w:t>
      </w:r>
      <w:r>
        <w:rPr>
          <w:rFonts w:ascii="Times New Roman" w:eastAsia="Times New Roman" w:hAnsi="Times New Roman" w:cs="Times New Roman"/>
          <w:sz w:val="28"/>
          <w:szCs w:val="28"/>
        </w:rPr>
        <w:t>,</w:t>
      </w:r>
      <w:r w:rsidRPr="00AC228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не є підставою </w:t>
      </w:r>
      <w:r w:rsidRPr="00125BA8">
        <w:rPr>
          <w:rFonts w:ascii="Times New Roman" w:eastAsia="Times New Roman" w:hAnsi="Times New Roman" w:cs="Times New Roman"/>
          <w:sz w:val="28"/>
          <w:szCs w:val="28"/>
        </w:rPr>
        <w:t>для прийняття органом ліцензування рішення про припинення дії ліцензії на право</w:t>
      </w:r>
      <w:r>
        <w:rPr>
          <w:rFonts w:ascii="Times New Roman" w:eastAsia="Times New Roman" w:hAnsi="Times New Roman" w:cs="Times New Roman"/>
          <w:sz w:val="28"/>
          <w:szCs w:val="28"/>
        </w:rPr>
        <w:t xml:space="preserve"> роздрібної торгівлі, а </w:t>
      </w:r>
      <w:r w:rsidR="00B22101">
        <w:rPr>
          <w:rFonts w:ascii="Times New Roman" w:eastAsia="Times New Roman" w:hAnsi="Times New Roman" w:cs="Times New Roman"/>
          <w:sz w:val="28"/>
          <w:szCs w:val="28"/>
        </w:rPr>
        <w:t xml:space="preserve">здійснення </w:t>
      </w:r>
      <w:r>
        <w:rPr>
          <w:rFonts w:ascii="Times New Roman" w:eastAsia="Times New Roman" w:hAnsi="Times New Roman" w:cs="Times New Roman"/>
          <w:sz w:val="28"/>
          <w:szCs w:val="28"/>
        </w:rPr>
        <w:t>діяльн</w:t>
      </w:r>
      <w:r w:rsidR="00B22101">
        <w:rPr>
          <w:rFonts w:ascii="Times New Roman" w:eastAsia="Times New Roman" w:hAnsi="Times New Roman" w:cs="Times New Roman"/>
          <w:sz w:val="28"/>
          <w:szCs w:val="28"/>
        </w:rPr>
        <w:t xml:space="preserve">ості з роздрібної торгівлі </w:t>
      </w:r>
      <w:r w:rsidR="001F126E">
        <w:rPr>
          <w:rFonts w:ascii="Times New Roman" w:eastAsia="Times New Roman" w:hAnsi="Times New Roman" w:cs="Times New Roman"/>
          <w:sz w:val="28"/>
          <w:szCs w:val="28"/>
        </w:rPr>
        <w:t xml:space="preserve">за таких обставин </w:t>
      </w:r>
      <w:r w:rsidR="00B22101">
        <w:rPr>
          <w:rFonts w:ascii="Times New Roman" w:eastAsia="Times New Roman" w:hAnsi="Times New Roman" w:cs="Times New Roman"/>
          <w:sz w:val="28"/>
          <w:szCs w:val="28"/>
        </w:rPr>
        <w:t xml:space="preserve">не відноситься до </w:t>
      </w:r>
      <w:proofErr w:type="spellStart"/>
      <w:r w:rsidR="00B22101">
        <w:rPr>
          <w:rFonts w:ascii="Times New Roman" w:eastAsia="Times New Roman" w:hAnsi="Times New Roman" w:cs="Times New Roman"/>
          <w:sz w:val="28"/>
          <w:szCs w:val="28"/>
        </w:rPr>
        <w:t>безліцензійної</w:t>
      </w:r>
      <w:proofErr w:type="spellEnd"/>
      <w:r w:rsidR="00B22101">
        <w:rPr>
          <w:rFonts w:ascii="Times New Roman" w:eastAsia="Times New Roman" w:hAnsi="Times New Roman" w:cs="Times New Roman"/>
          <w:sz w:val="28"/>
          <w:szCs w:val="28"/>
        </w:rPr>
        <w:t>.</w:t>
      </w:r>
    </w:p>
    <w:p w:rsidR="00E4692A" w:rsidRPr="00E4692A" w:rsidRDefault="00E4692A" w:rsidP="001F126E">
      <w:pPr>
        <w:spacing w:after="0" w:line="240" w:lineRule="auto"/>
        <w:ind w:right="6" w:firstLine="567"/>
        <w:jc w:val="both"/>
        <w:rPr>
          <w:rFonts w:ascii="Times New Roman" w:eastAsia="Times New Roman" w:hAnsi="Times New Roman" w:cs="Times New Roman"/>
          <w:sz w:val="16"/>
          <w:szCs w:val="16"/>
        </w:rPr>
      </w:pPr>
    </w:p>
    <w:p w:rsidR="00E4692A" w:rsidRDefault="00E4692A" w:rsidP="00E4692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Щодо питання 3</w:t>
      </w:r>
    </w:p>
    <w:p w:rsidR="001B74FA" w:rsidRPr="001B74FA" w:rsidRDefault="001B74FA" w:rsidP="00E4692A">
      <w:pPr>
        <w:spacing w:after="0" w:line="240" w:lineRule="auto"/>
        <w:ind w:firstLine="567"/>
        <w:jc w:val="both"/>
        <w:rPr>
          <w:rFonts w:ascii="Times New Roman" w:hAnsi="Times New Roman" w:cs="Times New Roman"/>
          <w:sz w:val="16"/>
          <w:szCs w:val="16"/>
        </w:rPr>
      </w:pPr>
    </w:p>
    <w:p w:rsidR="00E4692A" w:rsidRPr="00094B0C" w:rsidRDefault="00E4692A" w:rsidP="00E4692A">
      <w:pPr>
        <w:spacing w:after="0" w:line="240" w:lineRule="auto"/>
        <w:ind w:firstLine="567"/>
        <w:jc w:val="both"/>
        <w:rPr>
          <w:rFonts w:ascii="Times New Roman" w:hAnsi="Times New Roman" w:cs="Times New Roman"/>
          <w:sz w:val="28"/>
          <w:szCs w:val="28"/>
        </w:rPr>
      </w:pPr>
      <w:r w:rsidRPr="00094B0C">
        <w:rPr>
          <w:rFonts w:ascii="Times New Roman" w:hAnsi="Times New Roman" w:cs="Times New Roman"/>
          <w:sz w:val="28"/>
          <w:szCs w:val="28"/>
        </w:rPr>
        <w:t xml:space="preserve">У розрахункових документах суб’єкта господарювання має бути вказана дійсна (з новими назвами топоніміки) адреса господарської одиниці, яка зазначена у документі на право власності чи користування господарською одиницею (договори оренди/суборенди, додаткові угоди до них), і така адреса має кореспондуватись із відомостями, поданими контролюючому органу у заяві № 20-ОПП. </w:t>
      </w:r>
    </w:p>
    <w:p w:rsidR="00E4692A" w:rsidRDefault="00E4692A" w:rsidP="00E4692A">
      <w:pPr>
        <w:spacing w:after="0" w:line="240" w:lineRule="auto"/>
        <w:ind w:firstLine="567"/>
        <w:jc w:val="both"/>
        <w:rPr>
          <w:rFonts w:ascii="Times New Roman" w:hAnsi="Times New Roman" w:cs="Times New Roman"/>
          <w:sz w:val="28"/>
          <w:szCs w:val="28"/>
        </w:rPr>
      </w:pPr>
      <w:r w:rsidRPr="00094B0C">
        <w:rPr>
          <w:rFonts w:ascii="Times New Roman" w:hAnsi="Times New Roman" w:cs="Times New Roman"/>
          <w:sz w:val="28"/>
          <w:szCs w:val="28"/>
        </w:rPr>
        <w:t>Для заяви № 20-ОПП, обов’язок та порядок подання встановлені п</w:t>
      </w:r>
      <w:r>
        <w:rPr>
          <w:rFonts w:ascii="Times New Roman" w:hAnsi="Times New Roman" w:cs="Times New Roman"/>
          <w:sz w:val="28"/>
          <w:szCs w:val="28"/>
        </w:rPr>
        <w:t>унктом</w:t>
      </w:r>
      <w:r w:rsidRPr="00094B0C">
        <w:rPr>
          <w:rFonts w:ascii="Times New Roman" w:hAnsi="Times New Roman" w:cs="Times New Roman"/>
          <w:sz w:val="28"/>
          <w:szCs w:val="28"/>
        </w:rPr>
        <w:t xml:space="preserve"> 63.3 ст</w:t>
      </w:r>
      <w:r>
        <w:rPr>
          <w:rFonts w:ascii="Times New Roman" w:hAnsi="Times New Roman" w:cs="Times New Roman"/>
          <w:sz w:val="28"/>
          <w:szCs w:val="28"/>
        </w:rPr>
        <w:t>атті</w:t>
      </w:r>
      <w:r w:rsidRPr="00094B0C">
        <w:rPr>
          <w:rFonts w:ascii="Times New Roman" w:hAnsi="Times New Roman" w:cs="Times New Roman"/>
          <w:sz w:val="28"/>
          <w:szCs w:val="28"/>
        </w:rPr>
        <w:t xml:space="preserve"> 63 </w:t>
      </w:r>
      <w:r>
        <w:rPr>
          <w:rFonts w:ascii="Times New Roman" w:hAnsi="Times New Roman" w:cs="Times New Roman"/>
          <w:sz w:val="28"/>
          <w:szCs w:val="28"/>
        </w:rPr>
        <w:t>К</w:t>
      </w:r>
      <w:r w:rsidRPr="00094B0C">
        <w:rPr>
          <w:rFonts w:ascii="Times New Roman" w:hAnsi="Times New Roman" w:cs="Times New Roman"/>
          <w:sz w:val="28"/>
          <w:szCs w:val="28"/>
        </w:rPr>
        <w:t>одексу та розділом VIII Порядку № 1588</w:t>
      </w:r>
      <w:r>
        <w:rPr>
          <w:rFonts w:ascii="Times New Roman" w:hAnsi="Times New Roman" w:cs="Times New Roman"/>
          <w:sz w:val="28"/>
          <w:szCs w:val="28"/>
        </w:rPr>
        <w:t>.</w:t>
      </w:r>
    </w:p>
    <w:p w:rsidR="00E4692A" w:rsidRPr="00094B0C" w:rsidRDefault="00E4692A" w:rsidP="00E4692A">
      <w:pPr>
        <w:spacing w:after="0" w:line="240" w:lineRule="auto"/>
        <w:ind w:firstLine="567"/>
        <w:jc w:val="both"/>
        <w:rPr>
          <w:rFonts w:ascii="Times New Roman" w:hAnsi="Times New Roman" w:cs="Times New Roman"/>
          <w:sz w:val="28"/>
          <w:szCs w:val="28"/>
        </w:rPr>
      </w:pPr>
      <w:r w:rsidRPr="00094B0C">
        <w:rPr>
          <w:rFonts w:ascii="Times New Roman" w:hAnsi="Times New Roman" w:cs="Times New Roman"/>
          <w:sz w:val="28"/>
          <w:szCs w:val="28"/>
        </w:rPr>
        <w:t>Згідно з п</w:t>
      </w:r>
      <w:r>
        <w:rPr>
          <w:rFonts w:ascii="Times New Roman" w:hAnsi="Times New Roman" w:cs="Times New Roman"/>
          <w:sz w:val="28"/>
          <w:szCs w:val="28"/>
        </w:rPr>
        <w:t>унктом</w:t>
      </w:r>
      <w:r w:rsidRPr="00094B0C">
        <w:rPr>
          <w:rFonts w:ascii="Times New Roman" w:hAnsi="Times New Roman" w:cs="Times New Roman"/>
          <w:sz w:val="28"/>
          <w:szCs w:val="28"/>
        </w:rPr>
        <w:t xml:space="preserve"> 8.5 розділу VIII Порядку № 1588 у разі зміни відомостей про об’єкт оподаткування, а саме: зміна типу, найменування, місцезнаходження, виду права або стану об’єкта оподаткування, платник податків надає до контролюючого органу за основним місцем обліку заяву № 20-ОПП з оновленою інформацією про об’єкт оподаткування, щодо якого відбулися зміни, в такому самому порядку та строки, як і при реєстрації, створенні чи відкритті об’єкта оподаткування.</w:t>
      </w:r>
    </w:p>
    <w:p w:rsidR="00E4692A" w:rsidRPr="00094B0C" w:rsidRDefault="00E4692A" w:rsidP="00E4692A">
      <w:pPr>
        <w:spacing w:after="0" w:line="240" w:lineRule="auto"/>
        <w:ind w:firstLine="567"/>
        <w:jc w:val="both"/>
        <w:rPr>
          <w:rFonts w:ascii="Times New Roman" w:hAnsi="Times New Roman" w:cs="Times New Roman"/>
          <w:sz w:val="28"/>
          <w:szCs w:val="28"/>
        </w:rPr>
      </w:pPr>
      <w:r w:rsidRPr="00094B0C">
        <w:rPr>
          <w:rFonts w:ascii="Times New Roman" w:hAnsi="Times New Roman" w:cs="Times New Roman"/>
          <w:sz w:val="28"/>
          <w:szCs w:val="28"/>
        </w:rPr>
        <w:t xml:space="preserve">Процедура реєстрації РРО/ПРРО в контролюючих органах регулюється Порядком реєстрації та застосування реєстраторів розрахункових операцій, що застосовуються для реєстрації розрахункових операцій за товари (послуги) </w:t>
      </w:r>
      <w:r>
        <w:rPr>
          <w:rFonts w:ascii="Times New Roman" w:hAnsi="Times New Roman" w:cs="Times New Roman"/>
          <w:sz w:val="28"/>
          <w:szCs w:val="28"/>
          <w:lang w:val="en-US"/>
        </w:rPr>
        <w:t xml:space="preserve">     </w:t>
      </w:r>
      <w:r w:rsidRPr="00094B0C">
        <w:rPr>
          <w:rFonts w:ascii="Times New Roman" w:hAnsi="Times New Roman" w:cs="Times New Roman"/>
          <w:sz w:val="28"/>
          <w:szCs w:val="28"/>
        </w:rPr>
        <w:t>(далі – Порядок РРО)/Порядком реєстрації, ведення реєстру та застосування програмних реєстраторів розрахункових операцій (далі – Порядок ПРРО), затвердженими наказом Міністерства фінансів України від 14.06.2016 № 547, зареєстрованим у Міністерстві юстиції України 05.07.2016 за № 918/29048.</w:t>
      </w:r>
    </w:p>
    <w:p w:rsidR="00E4692A" w:rsidRPr="00094B0C" w:rsidRDefault="00E4692A" w:rsidP="00E4692A">
      <w:pPr>
        <w:spacing w:after="0" w:line="240" w:lineRule="auto"/>
        <w:ind w:firstLine="567"/>
        <w:jc w:val="both"/>
        <w:rPr>
          <w:rFonts w:ascii="Times New Roman" w:hAnsi="Times New Roman" w:cs="Times New Roman"/>
          <w:sz w:val="28"/>
          <w:szCs w:val="28"/>
        </w:rPr>
      </w:pPr>
      <w:r w:rsidRPr="00094B0C">
        <w:rPr>
          <w:rFonts w:ascii="Times New Roman" w:hAnsi="Times New Roman" w:cs="Times New Roman"/>
          <w:sz w:val="28"/>
          <w:szCs w:val="28"/>
        </w:rPr>
        <w:t xml:space="preserve">Відповідно до пунктів 1, 2 глави 3 розділу ІІ Порядку РРО перереєстрація РРО здійснюється у разі використання РРО в іншій господарській одиниці, зміни </w:t>
      </w:r>
      <w:r w:rsidRPr="00094B0C">
        <w:rPr>
          <w:rFonts w:ascii="Times New Roman" w:hAnsi="Times New Roman" w:cs="Times New Roman"/>
          <w:sz w:val="28"/>
          <w:szCs w:val="28"/>
        </w:rPr>
        <w:lastRenderedPageBreak/>
        <w:t>даних щодо суб’єкта господарювання, які зазначаються в реєстраційному посвідченні / пункту 8 розділу II Порядку ПРРО перереєстрація ПРРО здійснюється у разі зміни найменування або адреси господарської одиниці, де використовується ПРРО.</w:t>
      </w:r>
    </w:p>
    <w:p w:rsidR="00E4692A" w:rsidRPr="00094B0C" w:rsidRDefault="00E4692A" w:rsidP="00E4692A">
      <w:pPr>
        <w:spacing w:after="0" w:line="240" w:lineRule="auto"/>
        <w:ind w:firstLine="567"/>
        <w:jc w:val="both"/>
        <w:rPr>
          <w:rFonts w:ascii="Times New Roman" w:hAnsi="Times New Roman" w:cs="Times New Roman"/>
          <w:sz w:val="28"/>
          <w:szCs w:val="28"/>
        </w:rPr>
      </w:pPr>
      <w:r w:rsidRPr="00094B0C">
        <w:rPr>
          <w:rFonts w:ascii="Times New Roman" w:hAnsi="Times New Roman" w:cs="Times New Roman"/>
          <w:sz w:val="28"/>
          <w:szCs w:val="28"/>
        </w:rPr>
        <w:t>Дані про господарську одиницю, де використовуються РРО/ПРРО, мають бути достовірними та відповідати діючим назвам топоніміки.</w:t>
      </w:r>
    </w:p>
    <w:p w:rsidR="00E4692A" w:rsidRPr="00094B0C" w:rsidRDefault="00E4692A" w:rsidP="00E4692A">
      <w:pPr>
        <w:spacing w:after="0" w:line="240" w:lineRule="auto"/>
        <w:ind w:firstLine="567"/>
        <w:jc w:val="both"/>
        <w:rPr>
          <w:rFonts w:ascii="Times New Roman" w:hAnsi="Times New Roman" w:cs="Times New Roman"/>
          <w:sz w:val="28"/>
          <w:szCs w:val="28"/>
        </w:rPr>
      </w:pPr>
      <w:r w:rsidRPr="00094B0C">
        <w:rPr>
          <w:rFonts w:ascii="Times New Roman" w:hAnsi="Times New Roman" w:cs="Times New Roman"/>
          <w:sz w:val="28"/>
          <w:szCs w:val="28"/>
        </w:rPr>
        <w:t xml:space="preserve">Зміна найменування топонімів проводиться згідно з рішеннями відповідних органів влади. Такі рішення є публічними та обов’язковими до виконання і врахування. Тому адреса господарської одиниці визначається згідно з </w:t>
      </w:r>
      <w:proofErr w:type="spellStart"/>
      <w:r w:rsidRPr="00094B0C">
        <w:rPr>
          <w:rFonts w:ascii="Times New Roman" w:hAnsi="Times New Roman" w:cs="Times New Roman"/>
          <w:sz w:val="28"/>
          <w:szCs w:val="28"/>
        </w:rPr>
        <w:t>правовстановлювальними</w:t>
      </w:r>
      <w:proofErr w:type="spellEnd"/>
      <w:r w:rsidRPr="00094B0C">
        <w:rPr>
          <w:rFonts w:ascii="Times New Roman" w:hAnsi="Times New Roman" w:cs="Times New Roman"/>
          <w:sz w:val="28"/>
          <w:szCs w:val="28"/>
        </w:rPr>
        <w:t xml:space="preserve"> документами та рішеннями органів влади щодо зміни найменування міста, вулиці тощо. </w:t>
      </w:r>
    </w:p>
    <w:p w:rsidR="00E4692A" w:rsidRPr="00094B0C" w:rsidRDefault="00E4692A" w:rsidP="00E4692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Отже, у</w:t>
      </w:r>
      <w:r w:rsidRPr="00094B0C">
        <w:rPr>
          <w:rFonts w:ascii="Times New Roman" w:hAnsi="Times New Roman" w:cs="Times New Roman"/>
          <w:sz w:val="28"/>
          <w:szCs w:val="28"/>
        </w:rPr>
        <w:t xml:space="preserve"> разі перейменування населених пунктів, вулиць, інших об’єктів топоніміки населених пунктів і внесення у зв’язку з цим змін до </w:t>
      </w:r>
      <w:proofErr w:type="spellStart"/>
      <w:r w:rsidRPr="00094B0C">
        <w:rPr>
          <w:rFonts w:ascii="Times New Roman" w:hAnsi="Times New Roman" w:cs="Times New Roman"/>
          <w:sz w:val="28"/>
          <w:szCs w:val="28"/>
        </w:rPr>
        <w:t>правовстановлювальних</w:t>
      </w:r>
      <w:proofErr w:type="spellEnd"/>
      <w:r w:rsidRPr="00094B0C">
        <w:rPr>
          <w:rFonts w:ascii="Times New Roman" w:hAnsi="Times New Roman" w:cs="Times New Roman"/>
          <w:sz w:val="28"/>
          <w:szCs w:val="28"/>
        </w:rPr>
        <w:t xml:space="preserve"> документів, керуючись пунктом 8.5 розділу VIII Порядку № 1588</w:t>
      </w:r>
      <w:r>
        <w:rPr>
          <w:rFonts w:ascii="Times New Roman" w:hAnsi="Times New Roman" w:cs="Times New Roman"/>
          <w:sz w:val="28"/>
          <w:szCs w:val="28"/>
        </w:rPr>
        <w:t>,</w:t>
      </w:r>
      <w:r w:rsidRPr="00094B0C">
        <w:rPr>
          <w:rFonts w:ascii="Times New Roman" w:hAnsi="Times New Roman" w:cs="Times New Roman"/>
          <w:sz w:val="28"/>
          <w:szCs w:val="28"/>
        </w:rPr>
        <w:t xml:space="preserve"> суб’єкт господарювання подає заяву № 20-ОПП з оновленими даними про місцезнаходження (адресу) об’єкта оподаткування, щодо якого відбулися зміни. </w:t>
      </w:r>
    </w:p>
    <w:p w:rsidR="00E4692A" w:rsidRPr="00094B0C" w:rsidRDefault="00E4692A" w:rsidP="00E4692A">
      <w:pPr>
        <w:spacing w:after="0" w:line="240" w:lineRule="auto"/>
        <w:ind w:firstLine="567"/>
        <w:jc w:val="both"/>
        <w:rPr>
          <w:rFonts w:ascii="Times New Roman" w:hAnsi="Times New Roman" w:cs="Times New Roman"/>
          <w:sz w:val="28"/>
          <w:szCs w:val="28"/>
        </w:rPr>
      </w:pPr>
      <w:r w:rsidRPr="00094B0C">
        <w:rPr>
          <w:rFonts w:ascii="Times New Roman" w:hAnsi="Times New Roman" w:cs="Times New Roman"/>
          <w:sz w:val="28"/>
          <w:szCs w:val="28"/>
        </w:rPr>
        <w:t xml:space="preserve">Після внесення змін у дані про місцезнаходження (адресу) об’єкта оподаткування суб’єкт господарювання, керуючись пунктами 1, 2 глави 3 розділу ІІ Порядку РРО/пунктом 8 розділу II Порядку ПРРО, проводить перереєстрацію РРО/ПРРО шляхом подання заяви про реєстрацію реєстраторів розрахункових операцій за формою № 1-РРО/заяви про реєстрацію програмних реєстраторів розрахункових операцій за формою № 1-ПРРО з позначкою «Перереєстрація». </w:t>
      </w:r>
    </w:p>
    <w:p w:rsidR="00864907" w:rsidRPr="00F7118E" w:rsidRDefault="00BB707F" w:rsidP="007143D8">
      <w:pPr>
        <w:tabs>
          <w:tab w:val="center" w:pos="4677"/>
          <w:tab w:val="right" w:pos="9355"/>
        </w:tabs>
        <w:spacing w:after="0" w:line="240" w:lineRule="auto"/>
        <w:ind w:firstLine="567"/>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Ві</w:t>
      </w:r>
      <w:r w:rsidR="00864907" w:rsidRPr="00F7118E">
        <w:rPr>
          <w:rFonts w:ascii="Times New Roman" w:eastAsia="Calibri" w:hAnsi="Times New Roman" w:cs="Times New Roman"/>
          <w:sz w:val="28"/>
          <w:szCs w:val="28"/>
          <w:lang w:eastAsia="en-US"/>
        </w:rPr>
        <w:t>дповідно до п</w:t>
      </w:r>
      <w:r w:rsidR="00BC12AF">
        <w:rPr>
          <w:rFonts w:ascii="Times New Roman" w:eastAsia="Calibri" w:hAnsi="Times New Roman" w:cs="Times New Roman"/>
          <w:sz w:val="28"/>
          <w:szCs w:val="28"/>
          <w:lang w:eastAsia="en-US"/>
        </w:rPr>
        <w:t>ункту</w:t>
      </w:r>
      <w:r w:rsidR="00864907" w:rsidRPr="00F7118E">
        <w:rPr>
          <w:rFonts w:ascii="Times New Roman" w:eastAsia="Calibri" w:hAnsi="Times New Roman" w:cs="Times New Roman"/>
          <w:sz w:val="28"/>
          <w:szCs w:val="28"/>
          <w:lang w:eastAsia="en-US"/>
        </w:rPr>
        <w:t xml:space="preserve"> 52.2 ст</w:t>
      </w:r>
      <w:r w:rsidR="00BC12AF">
        <w:rPr>
          <w:rFonts w:ascii="Times New Roman" w:eastAsia="Calibri" w:hAnsi="Times New Roman" w:cs="Times New Roman"/>
          <w:sz w:val="28"/>
          <w:szCs w:val="28"/>
          <w:lang w:eastAsia="en-US"/>
        </w:rPr>
        <w:t>атті</w:t>
      </w:r>
      <w:r w:rsidR="00864907" w:rsidRPr="00F7118E">
        <w:rPr>
          <w:rFonts w:ascii="Times New Roman" w:eastAsia="Calibri" w:hAnsi="Times New Roman" w:cs="Times New Roman"/>
          <w:sz w:val="28"/>
          <w:szCs w:val="28"/>
          <w:lang w:eastAsia="en-US"/>
        </w:rPr>
        <w:t xml:space="preserve"> 52 Кодексу 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p>
    <w:sectPr w:rsidR="00864907" w:rsidRPr="00F7118E" w:rsidSect="00BD3BCA">
      <w:headerReference w:type="default" r:id="rId1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5EB" w:rsidRDefault="001475EB" w:rsidP="006264C8">
      <w:pPr>
        <w:spacing w:after="0" w:line="240" w:lineRule="auto"/>
      </w:pPr>
      <w:r>
        <w:separator/>
      </w:r>
    </w:p>
  </w:endnote>
  <w:endnote w:type="continuationSeparator" w:id="0">
    <w:p w:rsidR="001475EB" w:rsidRDefault="001475EB" w:rsidP="00626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5EB" w:rsidRDefault="001475EB" w:rsidP="006264C8">
      <w:pPr>
        <w:spacing w:after="0" w:line="240" w:lineRule="auto"/>
      </w:pPr>
      <w:r>
        <w:separator/>
      </w:r>
    </w:p>
  </w:footnote>
  <w:footnote w:type="continuationSeparator" w:id="0">
    <w:p w:rsidR="001475EB" w:rsidRDefault="001475EB" w:rsidP="006264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9334416"/>
      <w:docPartObj>
        <w:docPartGallery w:val="Page Numbers (Top of Page)"/>
        <w:docPartUnique/>
      </w:docPartObj>
    </w:sdtPr>
    <w:sdtEndPr/>
    <w:sdtContent>
      <w:p w:rsidR="004E36C8" w:rsidRDefault="004E36C8">
        <w:pPr>
          <w:pStyle w:val="a9"/>
          <w:jc w:val="center"/>
        </w:pPr>
        <w:r>
          <w:fldChar w:fldCharType="begin"/>
        </w:r>
        <w:r>
          <w:instrText>PAGE   \* MERGEFORMAT</w:instrText>
        </w:r>
        <w:r>
          <w:fldChar w:fldCharType="separate"/>
        </w:r>
        <w:r w:rsidR="00BC6B85">
          <w:rPr>
            <w:noProof/>
          </w:rPr>
          <w:t>2</w:t>
        </w:r>
        <w:r>
          <w:fldChar w:fldCharType="end"/>
        </w:r>
      </w:p>
    </w:sdtContent>
  </w:sdt>
  <w:p w:rsidR="006264C8" w:rsidRDefault="006264C8">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505ED"/>
    <w:multiLevelType w:val="hybridMultilevel"/>
    <w:tmpl w:val="BDF0229A"/>
    <w:lvl w:ilvl="0" w:tplc="37C4A70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42D6C72"/>
    <w:multiLevelType w:val="hybridMultilevel"/>
    <w:tmpl w:val="EBA4BB8C"/>
    <w:lvl w:ilvl="0" w:tplc="F26A5BD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068C65F4"/>
    <w:multiLevelType w:val="hybridMultilevel"/>
    <w:tmpl w:val="F4806F00"/>
    <w:lvl w:ilvl="0" w:tplc="7EE6DE4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07795345"/>
    <w:multiLevelType w:val="hybridMultilevel"/>
    <w:tmpl w:val="135CF598"/>
    <w:lvl w:ilvl="0" w:tplc="C2805EB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087A4F22"/>
    <w:multiLevelType w:val="hybridMultilevel"/>
    <w:tmpl w:val="CAE66E8C"/>
    <w:lvl w:ilvl="0" w:tplc="A77A7DF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0FBA7538"/>
    <w:multiLevelType w:val="hybridMultilevel"/>
    <w:tmpl w:val="64E64B48"/>
    <w:lvl w:ilvl="0" w:tplc="506EEC9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132B1CB4"/>
    <w:multiLevelType w:val="hybridMultilevel"/>
    <w:tmpl w:val="1B9447D0"/>
    <w:lvl w:ilvl="0" w:tplc="F7760F2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13B41180"/>
    <w:multiLevelType w:val="hybridMultilevel"/>
    <w:tmpl w:val="18409E06"/>
    <w:lvl w:ilvl="0" w:tplc="C638FCC4">
      <w:start w:val="1"/>
      <w:numFmt w:val="decimal"/>
      <w:lvlText w:val="%1."/>
      <w:lvlJc w:val="left"/>
      <w:pPr>
        <w:ind w:left="1541" w:hanging="291"/>
      </w:pPr>
      <w:rPr>
        <w:rFonts w:ascii="Times New Roman" w:eastAsia="Times New Roman" w:hAnsi="Times New Roman" w:cs="Times New Roman" w:hint="default"/>
        <w:w w:val="100"/>
        <w:sz w:val="28"/>
        <w:szCs w:val="28"/>
        <w:lang w:val="uk-UA" w:eastAsia="en-US" w:bidi="ar-SA"/>
      </w:rPr>
    </w:lvl>
    <w:lvl w:ilvl="1" w:tplc="6D523A26">
      <w:numFmt w:val="bullet"/>
      <w:lvlText w:val="•"/>
      <w:lvlJc w:val="left"/>
      <w:pPr>
        <w:ind w:left="2514" w:hanging="291"/>
      </w:pPr>
      <w:rPr>
        <w:rFonts w:hint="default"/>
        <w:lang w:val="uk-UA" w:eastAsia="en-US" w:bidi="ar-SA"/>
      </w:rPr>
    </w:lvl>
    <w:lvl w:ilvl="2" w:tplc="414A327A">
      <w:numFmt w:val="bullet"/>
      <w:lvlText w:val="•"/>
      <w:lvlJc w:val="left"/>
      <w:pPr>
        <w:ind w:left="3489" w:hanging="291"/>
      </w:pPr>
      <w:rPr>
        <w:rFonts w:hint="default"/>
        <w:lang w:val="uk-UA" w:eastAsia="en-US" w:bidi="ar-SA"/>
      </w:rPr>
    </w:lvl>
    <w:lvl w:ilvl="3" w:tplc="DD3009F0">
      <w:numFmt w:val="bullet"/>
      <w:lvlText w:val="•"/>
      <w:lvlJc w:val="left"/>
      <w:pPr>
        <w:ind w:left="4463" w:hanging="291"/>
      </w:pPr>
      <w:rPr>
        <w:rFonts w:hint="default"/>
        <w:lang w:val="uk-UA" w:eastAsia="en-US" w:bidi="ar-SA"/>
      </w:rPr>
    </w:lvl>
    <w:lvl w:ilvl="4" w:tplc="7A4C2E58">
      <w:numFmt w:val="bullet"/>
      <w:lvlText w:val="•"/>
      <w:lvlJc w:val="left"/>
      <w:pPr>
        <w:ind w:left="5438" w:hanging="291"/>
      </w:pPr>
      <w:rPr>
        <w:rFonts w:hint="default"/>
        <w:lang w:val="uk-UA" w:eastAsia="en-US" w:bidi="ar-SA"/>
      </w:rPr>
    </w:lvl>
    <w:lvl w:ilvl="5" w:tplc="4006A278">
      <w:numFmt w:val="bullet"/>
      <w:lvlText w:val="•"/>
      <w:lvlJc w:val="left"/>
      <w:pPr>
        <w:ind w:left="6413" w:hanging="291"/>
      </w:pPr>
      <w:rPr>
        <w:rFonts w:hint="default"/>
        <w:lang w:val="uk-UA" w:eastAsia="en-US" w:bidi="ar-SA"/>
      </w:rPr>
    </w:lvl>
    <w:lvl w:ilvl="6" w:tplc="6BDA0BB2">
      <w:numFmt w:val="bullet"/>
      <w:lvlText w:val="•"/>
      <w:lvlJc w:val="left"/>
      <w:pPr>
        <w:ind w:left="7387" w:hanging="291"/>
      </w:pPr>
      <w:rPr>
        <w:rFonts w:hint="default"/>
        <w:lang w:val="uk-UA" w:eastAsia="en-US" w:bidi="ar-SA"/>
      </w:rPr>
    </w:lvl>
    <w:lvl w:ilvl="7" w:tplc="FDDEB25E">
      <w:numFmt w:val="bullet"/>
      <w:lvlText w:val="•"/>
      <w:lvlJc w:val="left"/>
      <w:pPr>
        <w:ind w:left="8362" w:hanging="291"/>
      </w:pPr>
      <w:rPr>
        <w:rFonts w:hint="default"/>
        <w:lang w:val="uk-UA" w:eastAsia="en-US" w:bidi="ar-SA"/>
      </w:rPr>
    </w:lvl>
    <w:lvl w:ilvl="8" w:tplc="5178FE32">
      <w:numFmt w:val="bullet"/>
      <w:lvlText w:val="•"/>
      <w:lvlJc w:val="left"/>
      <w:pPr>
        <w:ind w:left="9336" w:hanging="291"/>
      </w:pPr>
      <w:rPr>
        <w:rFonts w:hint="default"/>
        <w:lang w:val="uk-UA" w:eastAsia="en-US" w:bidi="ar-SA"/>
      </w:rPr>
    </w:lvl>
  </w:abstractNum>
  <w:abstractNum w:abstractNumId="8" w15:restartNumberingAfterBreak="0">
    <w:nsid w:val="1B8C09EE"/>
    <w:multiLevelType w:val="hybridMultilevel"/>
    <w:tmpl w:val="1DAC91E8"/>
    <w:lvl w:ilvl="0" w:tplc="09E01FDA">
      <w:start w:val="1"/>
      <w:numFmt w:val="decimal"/>
      <w:lvlText w:val="%1)"/>
      <w:lvlJc w:val="left"/>
      <w:pPr>
        <w:ind w:left="1541" w:hanging="352"/>
      </w:pPr>
      <w:rPr>
        <w:rFonts w:ascii="Times New Roman" w:eastAsia="Times New Roman" w:hAnsi="Times New Roman" w:cs="Times New Roman" w:hint="default"/>
        <w:w w:val="100"/>
        <w:sz w:val="28"/>
        <w:szCs w:val="28"/>
        <w:lang w:val="uk-UA" w:eastAsia="en-US" w:bidi="ar-SA"/>
      </w:rPr>
    </w:lvl>
    <w:lvl w:ilvl="1" w:tplc="6B90F94A">
      <w:numFmt w:val="bullet"/>
      <w:lvlText w:val="•"/>
      <w:lvlJc w:val="left"/>
      <w:pPr>
        <w:ind w:left="2514" w:hanging="352"/>
      </w:pPr>
      <w:rPr>
        <w:rFonts w:hint="default"/>
        <w:lang w:val="uk-UA" w:eastAsia="en-US" w:bidi="ar-SA"/>
      </w:rPr>
    </w:lvl>
    <w:lvl w:ilvl="2" w:tplc="2E48F780">
      <w:numFmt w:val="bullet"/>
      <w:lvlText w:val="•"/>
      <w:lvlJc w:val="left"/>
      <w:pPr>
        <w:ind w:left="3489" w:hanging="352"/>
      </w:pPr>
      <w:rPr>
        <w:rFonts w:hint="default"/>
        <w:lang w:val="uk-UA" w:eastAsia="en-US" w:bidi="ar-SA"/>
      </w:rPr>
    </w:lvl>
    <w:lvl w:ilvl="3" w:tplc="8144740E">
      <w:numFmt w:val="bullet"/>
      <w:lvlText w:val="•"/>
      <w:lvlJc w:val="left"/>
      <w:pPr>
        <w:ind w:left="4463" w:hanging="352"/>
      </w:pPr>
      <w:rPr>
        <w:rFonts w:hint="default"/>
        <w:lang w:val="uk-UA" w:eastAsia="en-US" w:bidi="ar-SA"/>
      </w:rPr>
    </w:lvl>
    <w:lvl w:ilvl="4" w:tplc="986E5F46">
      <w:numFmt w:val="bullet"/>
      <w:lvlText w:val="•"/>
      <w:lvlJc w:val="left"/>
      <w:pPr>
        <w:ind w:left="5438" w:hanging="352"/>
      </w:pPr>
      <w:rPr>
        <w:rFonts w:hint="default"/>
        <w:lang w:val="uk-UA" w:eastAsia="en-US" w:bidi="ar-SA"/>
      </w:rPr>
    </w:lvl>
    <w:lvl w:ilvl="5" w:tplc="98D4A98C">
      <w:numFmt w:val="bullet"/>
      <w:lvlText w:val="•"/>
      <w:lvlJc w:val="left"/>
      <w:pPr>
        <w:ind w:left="6413" w:hanging="352"/>
      </w:pPr>
      <w:rPr>
        <w:rFonts w:hint="default"/>
        <w:lang w:val="uk-UA" w:eastAsia="en-US" w:bidi="ar-SA"/>
      </w:rPr>
    </w:lvl>
    <w:lvl w:ilvl="6" w:tplc="FD9046A6">
      <w:numFmt w:val="bullet"/>
      <w:lvlText w:val="•"/>
      <w:lvlJc w:val="left"/>
      <w:pPr>
        <w:ind w:left="7387" w:hanging="352"/>
      </w:pPr>
      <w:rPr>
        <w:rFonts w:hint="default"/>
        <w:lang w:val="uk-UA" w:eastAsia="en-US" w:bidi="ar-SA"/>
      </w:rPr>
    </w:lvl>
    <w:lvl w:ilvl="7" w:tplc="AAE6DA3E">
      <w:numFmt w:val="bullet"/>
      <w:lvlText w:val="•"/>
      <w:lvlJc w:val="left"/>
      <w:pPr>
        <w:ind w:left="8362" w:hanging="352"/>
      </w:pPr>
      <w:rPr>
        <w:rFonts w:hint="default"/>
        <w:lang w:val="uk-UA" w:eastAsia="en-US" w:bidi="ar-SA"/>
      </w:rPr>
    </w:lvl>
    <w:lvl w:ilvl="8" w:tplc="24A4EAA2">
      <w:numFmt w:val="bullet"/>
      <w:lvlText w:val="•"/>
      <w:lvlJc w:val="left"/>
      <w:pPr>
        <w:ind w:left="9336" w:hanging="352"/>
      </w:pPr>
      <w:rPr>
        <w:rFonts w:hint="default"/>
        <w:lang w:val="uk-UA" w:eastAsia="en-US" w:bidi="ar-SA"/>
      </w:rPr>
    </w:lvl>
  </w:abstractNum>
  <w:abstractNum w:abstractNumId="9" w15:restartNumberingAfterBreak="0">
    <w:nsid w:val="1EAF4F0D"/>
    <w:multiLevelType w:val="hybridMultilevel"/>
    <w:tmpl w:val="339E7BC0"/>
    <w:lvl w:ilvl="0" w:tplc="149C229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2D1D6070"/>
    <w:multiLevelType w:val="hybridMultilevel"/>
    <w:tmpl w:val="E82A401A"/>
    <w:lvl w:ilvl="0" w:tplc="B736366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15:restartNumberingAfterBreak="0">
    <w:nsid w:val="2F4809F1"/>
    <w:multiLevelType w:val="hybridMultilevel"/>
    <w:tmpl w:val="CDE8E0CC"/>
    <w:lvl w:ilvl="0" w:tplc="F978337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3AF343EE"/>
    <w:multiLevelType w:val="hybridMultilevel"/>
    <w:tmpl w:val="E44AAA36"/>
    <w:lvl w:ilvl="0" w:tplc="B3B81E1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3E51608C"/>
    <w:multiLevelType w:val="hybridMultilevel"/>
    <w:tmpl w:val="A0740FFA"/>
    <w:lvl w:ilvl="0" w:tplc="B67A152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45812D10"/>
    <w:multiLevelType w:val="hybridMultilevel"/>
    <w:tmpl w:val="6AEEAAB2"/>
    <w:lvl w:ilvl="0" w:tplc="9622450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15:restartNumberingAfterBreak="0">
    <w:nsid w:val="54F629C8"/>
    <w:multiLevelType w:val="hybridMultilevel"/>
    <w:tmpl w:val="98C2F71A"/>
    <w:lvl w:ilvl="0" w:tplc="BA54D39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550D223F"/>
    <w:multiLevelType w:val="hybridMultilevel"/>
    <w:tmpl w:val="22AC9FAC"/>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74A0672"/>
    <w:multiLevelType w:val="hybridMultilevel"/>
    <w:tmpl w:val="70BAF924"/>
    <w:lvl w:ilvl="0" w:tplc="AE4C4B0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8" w15:restartNumberingAfterBreak="0">
    <w:nsid w:val="5D781318"/>
    <w:multiLevelType w:val="hybridMultilevel"/>
    <w:tmpl w:val="CB84FED0"/>
    <w:lvl w:ilvl="0" w:tplc="ABDCA9C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15:restartNumberingAfterBreak="0">
    <w:nsid w:val="643E618E"/>
    <w:multiLevelType w:val="hybridMultilevel"/>
    <w:tmpl w:val="9D66E59C"/>
    <w:lvl w:ilvl="0" w:tplc="2A00A70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0" w15:restartNumberingAfterBreak="0">
    <w:nsid w:val="6B6711EF"/>
    <w:multiLevelType w:val="hybridMultilevel"/>
    <w:tmpl w:val="34725670"/>
    <w:lvl w:ilvl="0" w:tplc="4AA02E7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1" w15:restartNumberingAfterBreak="0">
    <w:nsid w:val="709675DC"/>
    <w:multiLevelType w:val="multilevel"/>
    <w:tmpl w:val="956A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3E06F0"/>
    <w:multiLevelType w:val="hybridMultilevel"/>
    <w:tmpl w:val="08A85FF6"/>
    <w:lvl w:ilvl="0" w:tplc="547A5AF6">
      <w:start w:val="1"/>
      <w:numFmt w:val="decimal"/>
      <w:lvlText w:val="%1."/>
      <w:lvlJc w:val="left"/>
      <w:pPr>
        <w:ind w:left="927" w:hanging="360"/>
      </w:pPr>
      <w:rPr>
        <w:rFonts w:eastAsia="Calibri"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1"/>
  </w:num>
  <w:num w:numId="2">
    <w:abstractNumId w:val="16"/>
  </w:num>
  <w:num w:numId="3">
    <w:abstractNumId w:val="6"/>
  </w:num>
  <w:num w:numId="4">
    <w:abstractNumId w:val="12"/>
  </w:num>
  <w:num w:numId="5">
    <w:abstractNumId w:val="15"/>
  </w:num>
  <w:num w:numId="6">
    <w:abstractNumId w:val="20"/>
  </w:num>
  <w:num w:numId="7">
    <w:abstractNumId w:val="19"/>
  </w:num>
  <w:num w:numId="8">
    <w:abstractNumId w:val="22"/>
  </w:num>
  <w:num w:numId="9">
    <w:abstractNumId w:val="18"/>
  </w:num>
  <w:num w:numId="10">
    <w:abstractNumId w:val="9"/>
  </w:num>
  <w:num w:numId="11">
    <w:abstractNumId w:val="13"/>
  </w:num>
  <w:num w:numId="12">
    <w:abstractNumId w:val="3"/>
  </w:num>
  <w:num w:numId="13">
    <w:abstractNumId w:val="1"/>
  </w:num>
  <w:num w:numId="14">
    <w:abstractNumId w:val="4"/>
  </w:num>
  <w:num w:numId="15">
    <w:abstractNumId w:val="0"/>
  </w:num>
  <w:num w:numId="16">
    <w:abstractNumId w:val="11"/>
  </w:num>
  <w:num w:numId="17">
    <w:abstractNumId w:val="5"/>
  </w:num>
  <w:num w:numId="18">
    <w:abstractNumId w:val="14"/>
  </w:num>
  <w:num w:numId="19">
    <w:abstractNumId w:val="17"/>
  </w:num>
  <w:num w:numId="20">
    <w:abstractNumId w:val="8"/>
  </w:num>
  <w:num w:numId="21">
    <w:abstractNumId w:val="7"/>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34A"/>
    <w:rsid w:val="00000970"/>
    <w:rsid w:val="0000492A"/>
    <w:rsid w:val="000053B1"/>
    <w:rsid w:val="00006D11"/>
    <w:rsid w:val="00007B2C"/>
    <w:rsid w:val="00010CC9"/>
    <w:rsid w:val="00011B8B"/>
    <w:rsid w:val="00011C4C"/>
    <w:rsid w:val="00014F71"/>
    <w:rsid w:val="00017175"/>
    <w:rsid w:val="0002138D"/>
    <w:rsid w:val="000234D2"/>
    <w:rsid w:val="00027979"/>
    <w:rsid w:val="00030F17"/>
    <w:rsid w:val="00032759"/>
    <w:rsid w:val="000328AE"/>
    <w:rsid w:val="00032DEE"/>
    <w:rsid w:val="0003607F"/>
    <w:rsid w:val="00037EFE"/>
    <w:rsid w:val="00040B1B"/>
    <w:rsid w:val="00042946"/>
    <w:rsid w:val="00045072"/>
    <w:rsid w:val="000461E8"/>
    <w:rsid w:val="000505B1"/>
    <w:rsid w:val="000528EC"/>
    <w:rsid w:val="00053840"/>
    <w:rsid w:val="0005428C"/>
    <w:rsid w:val="00056C6C"/>
    <w:rsid w:val="00056EAE"/>
    <w:rsid w:val="00062869"/>
    <w:rsid w:val="000632E6"/>
    <w:rsid w:val="00071437"/>
    <w:rsid w:val="000716F6"/>
    <w:rsid w:val="000756E3"/>
    <w:rsid w:val="00076393"/>
    <w:rsid w:val="00081927"/>
    <w:rsid w:val="00082742"/>
    <w:rsid w:val="00083270"/>
    <w:rsid w:val="00083F29"/>
    <w:rsid w:val="00086EE6"/>
    <w:rsid w:val="000911F6"/>
    <w:rsid w:val="000928C5"/>
    <w:rsid w:val="000943E4"/>
    <w:rsid w:val="00094B0C"/>
    <w:rsid w:val="000A142C"/>
    <w:rsid w:val="000A191B"/>
    <w:rsid w:val="000A1DEE"/>
    <w:rsid w:val="000A320D"/>
    <w:rsid w:val="000A3864"/>
    <w:rsid w:val="000A38C8"/>
    <w:rsid w:val="000A56C2"/>
    <w:rsid w:val="000A7090"/>
    <w:rsid w:val="000A70B1"/>
    <w:rsid w:val="000A7DDA"/>
    <w:rsid w:val="000B3D28"/>
    <w:rsid w:val="000B55D4"/>
    <w:rsid w:val="000B59DE"/>
    <w:rsid w:val="000B60E3"/>
    <w:rsid w:val="000B6585"/>
    <w:rsid w:val="000B70ED"/>
    <w:rsid w:val="000B7633"/>
    <w:rsid w:val="000C1833"/>
    <w:rsid w:val="000C52F9"/>
    <w:rsid w:val="000C5F3B"/>
    <w:rsid w:val="000D275D"/>
    <w:rsid w:val="000D5D4D"/>
    <w:rsid w:val="000D5EB5"/>
    <w:rsid w:val="000E0A3C"/>
    <w:rsid w:val="000E136F"/>
    <w:rsid w:val="000E4BA6"/>
    <w:rsid w:val="000F1A98"/>
    <w:rsid w:val="000F371D"/>
    <w:rsid w:val="000F4E0C"/>
    <w:rsid w:val="000F6B71"/>
    <w:rsid w:val="00100EBD"/>
    <w:rsid w:val="00101948"/>
    <w:rsid w:val="0010195A"/>
    <w:rsid w:val="001117D9"/>
    <w:rsid w:val="0011411F"/>
    <w:rsid w:val="00114FAD"/>
    <w:rsid w:val="00115909"/>
    <w:rsid w:val="0012094A"/>
    <w:rsid w:val="00122FB9"/>
    <w:rsid w:val="00122FD3"/>
    <w:rsid w:val="00124418"/>
    <w:rsid w:val="00124588"/>
    <w:rsid w:val="00125BA8"/>
    <w:rsid w:val="00125C51"/>
    <w:rsid w:val="001260B5"/>
    <w:rsid w:val="0012632F"/>
    <w:rsid w:val="001316A9"/>
    <w:rsid w:val="00131821"/>
    <w:rsid w:val="0013524E"/>
    <w:rsid w:val="00136924"/>
    <w:rsid w:val="00137B25"/>
    <w:rsid w:val="0014291D"/>
    <w:rsid w:val="00142EA9"/>
    <w:rsid w:val="00143E1C"/>
    <w:rsid w:val="001473C2"/>
    <w:rsid w:val="001475EB"/>
    <w:rsid w:val="00150BF6"/>
    <w:rsid w:val="00150E97"/>
    <w:rsid w:val="001539C1"/>
    <w:rsid w:val="0015636B"/>
    <w:rsid w:val="00157540"/>
    <w:rsid w:val="00157638"/>
    <w:rsid w:val="00160190"/>
    <w:rsid w:val="00160F9F"/>
    <w:rsid w:val="00163C32"/>
    <w:rsid w:val="00167941"/>
    <w:rsid w:val="001724FD"/>
    <w:rsid w:val="00172802"/>
    <w:rsid w:val="00173275"/>
    <w:rsid w:val="00174C42"/>
    <w:rsid w:val="00176339"/>
    <w:rsid w:val="00177B00"/>
    <w:rsid w:val="0018035E"/>
    <w:rsid w:val="001809B3"/>
    <w:rsid w:val="001817FD"/>
    <w:rsid w:val="00181FFB"/>
    <w:rsid w:val="00182DA5"/>
    <w:rsid w:val="00186D6D"/>
    <w:rsid w:val="0019086C"/>
    <w:rsid w:val="00191FAE"/>
    <w:rsid w:val="001951EB"/>
    <w:rsid w:val="0019694C"/>
    <w:rsid w:val="001A02C8"/>
    <w:rsid w:val="001A0F62"/>
    <w:rsid w:val="001A18FE"/>
    <w:rsid w:val="001A3998"/>
    <w:rsid w:val="001A3BD9"/>
    <w:rsid w:val="001A70B0"/>
    <w:rsid w:val="001B1856"/>
    <w:rsid w:val="001B209D"/>
    <w:rsid w:val="001B6D9F"/>
    <w:rsid w:val="001B74FA"/>
    <w:rsid w:val="001B7FB8"/>
    <w:rsid w:val="001C085B"/>
    <w:rsid w:val="001C0C04"/>
    <w:rsid w:val="001C103F"/>
    <w:rsid w:val="001C2886"/>
    <w:rsid w:val="001C63EB"/>
    <w:rsid w:val="001D6529"/>
    <w:rsid w:val="001D6A0F"/>
    <w:rsid w:val="001D6E06"/>
    <w:rsid w:val="001E0288"/>
    <w:rsid w:val="001E07CF"/>
    <w:rsid w:val="001E0A3E"/>
    <w:rsid w:val="001E1207"/>
    <w:rsid w:val="001E7847"/>
    <w:rsid w:val="001F126E"/>
    <w:rsid w:val="001F1A89"/>
    <w:rsid w:val="001F24BF"/>
    <w:rsid w:val="001F3092"/>
    <w:rsid w:val="001F37DE"/>
    <w:rsid w:val="001F4204"/>
    <w:rsid w:val="001F42CC"/>
    <w:rsid w:val="001F6540"/>
    <w:rsid w:val="001F7D91"/>
    <w:rsid w:val="001F7E9A"/>
    <w:rsid w:val="00202D7D"/>
    <w:rsid w:val="002044B1"/>
    <w:rsid w:val="002046A8"/>
    <w:rsid w:val="00205143"/>
    <w:rsid w:val="0020573B"/>
    <w:rsid w:val="00205B14"/>
    <w:rsid w:val="00212420"/>
    <w:rsid w:val="00213CFF"/>
    <w:rsid w:val="002140E6"/>
    <w:rsid w:val="00217233"/>
    <w:rsid w:val="00220F92"/>
    <w:rsid w:val="00221A5B"/>
    <w:rsid w:val="00222A8F"/>
    <w:rsid w:val="00226334"/>
    <w:rsid w:val="00230119"/>
    <w:rsid w:val="00230A1B"/>
    <w:rsid w:val="002313D5"/>
    <w:rsid w:val="00233CE5"/>
    <w:rsid w:val="00235634"/>
    <w:rsid w:val="00237160"/>
    <w:rsid w:val="00240242"/>
    <w:rsid w:val="00240C56"/>
    <w:rsid w:val="00240EAA"/>
    <w:rsid w:val="00243772"/>
    <w:rsid w:val="00244A61"/>
    <w:rsid w:val="00244D92"/>
    <w:rsid w:val="002462A5"/>
    <w:rsid w:val="00247101"/>
    <w:rsid w:val="00247FED"/>
    <w:rsid w:val="00250C9A"/>
    <w:rsid w:val="002602A1"/>
    <w:rsid w:val="00261EA9"/>
    <w:rsid w:val="00263976"/>
    <w:rsid w:val="0026533A"/>
    <w:rsid w:val="00266041"/>
    <w:rsid w:val="002723B7"/>
    <w:rsid w:val="0027335E"/>
    <w:rsid w:val="002745D0"/>
    <w:rsid w:val="0027601D"/>
    <w:rsid w:val="00282025"/>
    <w:rsid w:val="00282A8C"/>
    <w:rsid w:val="00284C5C"/>
    <w:rsid w:val="002909CC"/>
    <w:rsid w:val="00292831"/>
    <w:rsid w:val="00297C53"/>
    <w:rsid w:val="002A0607"/>
    <w:rsid w:val="002A1779"/>
    <w:rsid w:val="002A28B2"/>
    <w:rsid w:val="002A54F1"/>
    <w:rsid w:val="002A62FE"/>
    <w:rsid w:val="002B0097"/>
    <w:rsid w:val="002B2B4A"/>
    <w:rsid w:val="002B4E05"/>
    <w:rsid w:val="002B4FA8"/>
    <w:rsid w:val="002B5CCE"/>
    <w:rsid w:val="002B711B"/>
    <w:rsid w:val="002B741C"/>
    <w:rsid w:val="002B7500"/>
    <w:rsid w:val="002C0B45"/>
    <w:rsid w:val="002C0C96"/>
    <w:rsid w:val="002C1C59"/>
    <w:rsid w:val="002C281C"/>
    <w:rsid w:val="002C4201"/>
    <w:rsid w:val="002C4A41"/>
    <w:rsid w:val="002C583E"/>
    <w:rsid w:val="002D0700"/>
    <w:rsid w:val="002D07D0"/>
    <w:rsid w:val="002D200F"/>
    <w:rsid w:val="002D41AB"/>
    <w:rsid w:val="002D795B"/>
    <w:rsid w:val="002D7C9D"/>
    <w:rsid w:val="002E098A"/>
    <w:rsid w:val="002E42DB"/>
    <w:rsid w:val="002E4D01"/>
    <w:rsid w:val="002E70F1"/>
    <w:rsid w:val="002E748A"/>
    <w:rsid w:val="002F0E95"/>
    <w:rsid w:val="002F1DF0"/>
    <w:rsid w:val="002F2ACD"/>
    <w:rsid w:val="002F585A"/>
    <w:rsid w:val="00300769"/>
    <w:rsid w:val="00302383"/>
    <w:rsid w:val="003028E9"/>
    <w:rsid w:val="003032CD"/>
    <w:rsid w:val="0030431D"/>
    <w:rsid w:val="00306131"/>
    <w:rsid w:val="0030686F"/>
    <w:rsid w:val="00306D1A"/>
    <w:rsid w:val="0031197E"/>
    <w:rsid w:val="00311BDD"/>
    <w:rsid w:val="00315034"/>
    <w:rsid w:val="0031524B"/>
    <w:rsid w:val="00315AC5"/>
    <w:rsid w:val="00316496"/>
    <w:rsid w:val="003206D8"/>
    <w:rsid w:val="0032098A"/>
    <w:rsid w:val="00330AA2"/>
    <w:rsid w:val="003327ED"/>
    <w:rsid w:val="00332A7C"/>
    <w:rsid w:val="00334467"/>
    <w:rsid w:val="00334BD9"/>
    <w:rsid w:val="00334F95"/>
    <w:rsid w:val="00335BD5"/>
    <w:rsid w:val="00335F61"/>
    <w:rsid w:val="0033610E"/>
    <w:rsid w:val="0034399B"/>
    <w:rsid w:val="00347306"/>
    <w:rsid w:val="003501A7"/>
    <w:rsid w:val="00351CD6"/>
    <w:rsid w:val="0035239E"/>
    <w:rsid w:val="00353759"/>
    <w:rsid w:val="00354655"/>
    <w:rsid w:val="003562DE"/>
    <w:rsid w:val="0036150B"/>
    <w:rsid w:val="00362F4C"/>
    <w:rsid w:val="00363A7C"/>
    <w:rsid w:val="003702E7"/>
    <w:rsid w:val="0037283D"/>
    <w:rsid w:val="00373046"/>
    <w:rsid w:val="00374A8A"/>
    <w:rsid w:val="00375FE8"/>
    <w:rsid w:val="0037637E"/>
    <w:rsid w:val="003813F8"/>
    <w:rsid w:val="00382835"/>
    <w:rsid w:val="00383446"/>
    <w:rsid w:val="003839DC"/>
    <w:rsid w:val="00386646"/>
    <w:rsid w:val="003867D6"/>
    <w:rsid w:val="00387BDC"/>
    <w:rsid w:val="00390158"/>
    <w:rsid w:val="0039221E"/>
    <w:rsid w:val="003927FF"/>
    <w:rsid w:val="003954BF"/>
    <w:rsid w:val="00396E49"/>
    <w:rsid w:val="00397255"/>
    <w:rsid w:val="003A52C4"/>
    <w:rsid w:val="003B29CC"/>
    <w:rsid w:val="003B2B5B"/>
    <w:rsid w:val="003B6542"/>
    <w:rsid w:val="003B693E"/>
    <w:rsid w:val="003C0BB9"/>
    <w:rsid w:val="003C724A"/>
    <w:rsid w:val="003D0EF9"/>
    <w:rsid w:val="003D4102"/>
    <w:rsid w:val="003D4782"/>
    <w:rsid w:val="003D500B"/>
    <w:rsid w:val="003D5C9C"/>
    <w:rsid w:val="003D7104"/>
    <w:rsid w:val="003D7B46"/>
    <w:rsid w:val="003E22EF"/>
    <w:rsid w:val="003E249F"/>
    <w:rsid w:val="003E2842"/>
    <w:rsid w:val="003E454F"/>
    <w:rsid w:val="003E6257"/>
    <w:rsid w:val="003F5DEA"/>
    <w:rsid w:val="003F6E0C"/>
    <w:rsid w:val="003F7228"/>
    <w:rsid w:val="004010CB"/>
    <w:rsid w:val="00406663"/>
    <w:rsid w:val="004068F1"/>
    <w:rsid w:val="004077AB"/>
    <w:rsid w:val="00410AAD"/>
    <w:rsid w:val="0041260F"/>
    <w:rsid w:val="00414A69"/>
    <w:rsid w:val="00417558"/>
    <w:rsid w:val="004206F1"/>
    <w:rsid w:val="004214C9"/>
    <w:rsid w:val="00421EC5"/>
    <w:rsid w:val="004230BC"/>
    <w:rsid w:val="00424614"/>
    <w:rsid w:val="00424BD7"/>
    <w:rsid w:val="0042547F"/>
    <w:rsid w:val="00432145"/>
    <w:rsid w:val="00432C1C"/>
    <w:rsid w:val="00432EBB"/>
    <w:rsid w:val="00432FE8"/>
    <w:rsid w:val="00433A73"/>
    <w:rsid w:val="00433AEB"/>
    <w:rsid w:val="004408FD"/>
    <w:rsid w:val="00444AD5"/>
    <w:rsid w:val="00450064"/>
    <w:rsid w:val="00451883"/>
    <w:rsid w:val="00451997"/>
    <w:rsid w:val="004519FC"/>
    <w:rsid w:val="00453DFA"/>
    <w:rsid w:val="00454166"/>
    <w:rsid w:val="004545B4"/>
    <w:rsid w:val="00460306"/>
    <w:rsid w:val="0046123E"/>
    <w:rsid w:val="0046262D"/>
    <w:rsid w:val="004628F0"/>
    <w:rsid w:val="00462C60"/>
    <w:rsid w:val="00464999"/>
    <w:rsid w:val="00465B64"/>
    <w:rsid w:val="00465F9B"/>
    <w:rsid w:val="00466513"/>
    <w:rsid w:val="00466BD2"/>
    <w:rsid w:val="004703DE"/>
    <w:rsid w:val="004722D2"/>
    <w:rsid w:val="00472EE6"/>
    <w:rsid w:val="00474119"/>
    <w:rsid w:val="004746A8"/>
    <w:rsid w:val="004751E1"/>
    <w:rsid w:val="004766E2"/>
    <w:rsid w:val="00477031"/>
    <w:rsid w:val="004807D3"/>
    <w:rsid w:val="00480B4D"/>
    <w:rsid w:val="0048266D"/>
    <w:rsid w:val="0048370D"/>
    <w:rsid w:val="004840EB"/>
    <w:rsid w:val="00485073"/>
    <w:rsid w:val="00486622"/>
    <w:rsid w:val="0049135C"/>
    <w:rsid w:val="0049159A"/>
    <w:rsid w:val="00491990"/>
    <w:rsid w:val="004930AF"/>
    <w:rsid w:val="00496DA2"/>
    <w:rsid w:val="004970DD"/>
    <w:rsid w:val="004A0849"/>
    <w:rsid w:val="004A2408"/>
    <w:rsid w:val="004A4932"/>
    <w:rsid w:val="004A601C"/>
    <w:rsid w:val="004A67E1"/>
    <w:rsid w:val="004A7C63"/>
    <w:rsid w:val="004A7DB7"/>
    <w:rsid w:val="004B3184"/>
    <w:rsid w:val="004B5DF1"/>
    <w:rsid w:val="004C0ABB"/>
    <w:rsid w:val="004C39E8"/>
    <w:rsid w:val="004C4B56"/>
    <w:rsid w:val="004C706D"/>
    <w:rsid w:val="004D12EB"/>
    <w:rsid w:val="004D18CC"/>
    <w:rsid w:val="004D3832"/>
    <w:rsid w:val="004D4E74"/>
    <w:rsid w:val="004D6337"/>
    <w:rsid w:val="004D66F9"/>
    <w:rsid w:val="004D6AFE"/>
    <w:rsid w:val="004E2C1F"/>
    <w:rsid w:val="004E36C8"/>
    <w:rsid w:val="004E5129"/>
    <w:rsid w:val="004F1BEC"/>
    <w:rsid w:val="004F30DA"/>
    <w:rsid w:val="004F31B6"/>
    <w:rsid w:val="004F557D"/>
    <w:rsid w:val="004F5FB4"/>
    <w:rsid w:val="004F708A"/>
    <w:rsid w:val="0050694C"/>
    <w:rsid w:val="00507830"/>
    <w:rsid w:val="00507A68"/>
    <w:rsid w:val="00510F9D"/>
    <w:rsid w:val="00511E12"/>
    <w:rsid w:val="00511E81"/>
    <w:rsid w:val="00515020"/>
    <w:rsid w:val="00515F68"/>
    <w:rsid w:val="00516A4F"/>
    <w:rsid w:val="00517367"/>
    <w:rsid w:val="00517621"/>
    <w:rsid w:val="00520794"/>
    <w:rsid w:val="0052206F"/>
    <w:rsid w:val="0052364E"/>
    <w:rsid w:val="005236AB"/>
    <w:rsid w:val="0052761D"/>
    <w:rsid w:val="00530864"/>
    <w:rsid w:val="00532CFC"/>
    <w:rsid w:val="00533B31"/>
    <w:rsid w:val="00535154"/>
    <w:rsid w:val="00537EEF"/>
    <w:rsid w:val="00545F77"/>
    <w:rsid w:val="00547F54"/>
    <w:rsid w:val="0055060F"/>
    <w:rsid w:val="005555CF"/>
    <w:rsid w:val="00556B58"/>
    <w:rsid w:val="00561886"/>
    <w:rsid w:val="0056205A"/>
    <w:rsid w:val="005632D7"/>
    <w:rsid w:val="00563B95"/>
    <w:rsid w:val="00563F6D"/>
    <w:rsid w:val="0056482D"/>
    <w:rsid w:val="00565704"/>
    <w:rsid w:val="005739FF"/>
    <w:rsid w:val="0057770D"/>
    <w:rsid w:val="00580DAD"/>
    <w:rsid w:val="00587531"/>
    <w:rsid w:val="005940CF"/>
    <w:rsid w:val="00596A50"/>
    <w:rsid w:val="005A177D"/>
    <w:rsid w:val="005A2BA0"/>
    <w:rsid w:val="005A301C"/>
    <w:rsid w:val="005A6B84"/>
    <w:rsid w:val="005B017F"/>
    <w:rsid w:val="005B12C3"/>
    <w:rsid w:val="005B1362"/>
    <w:rsid w:val="005B142F"/>
    <w:rsid w:val="005B2E62"/>
    <w:rsid w:val="005B60CA"/>
    <w:rsid w:val="005C0557"/>
    <w:rsid w:val="005C14A0"/>
    <w:rsid w:val="005C29E4"/>
    <w:rsid w:val="005C30BA"/>
    <w:rsid w:val="005C457C"/>
    <w:rsid w:val="005C5632"/>
    <w:rsid w:val="005C59F2"/>
    <w:rsid w:val="005C5DBA"/>
    <w:rsid w:val="005C6460"/>
    <w:rsid w:val="005C646F"/>
    <w:rsid w:val="005D0F53"/>
    <w:rsid w:val="005D0FCD"/>
    <w:rsid w:val="005D56F5"/>
    <w:rsid w:val="005D6D69"/>
    <w:rsid w:val="005E2ABE"/>
    <w:rsid w:val="005E3C5F"/>
    <w:rsid w:val="005E7B34"/>
    <w:rsid w:val="005F0AB3"/>
    <w:rsid w:val="005F0ED0"/>
    <w:rsid w:val="005F684F"/>
    <w:rsid w:val="00600B4F"/>
    <w:rsid w:val="00601BF2"/>
    <w:rsid w:val="00601E69"/>
    <w:rsid w:val="006065FC"/>
    <w:rsid w:val="006071D2"/>
    <w:rsid w:val="006101E9"/>
    <w:rsid w:val="00612532"/>
    <w:rsid w:val="0061732D"/>
    <w:rsid w:val="0062064E"/>
    <w:rsid w:val="0062134A"/>
    <w:rsid w:val="00623FB4"/>
    <w:rsid w:val="006246BE"/>
    <w:rsid w:val="006251C4"/>
    <w:rsid w:val="006264C8"/>
    <w:rsid w:val="00630026"/>
    <w:rsid w:val="0063647E"/>
    <w:rsid w:val="0063729A"/>
    <w:rsid w:val="0064013E"/>
    <w:rsid w:val="00640A43"/>
    <w:rsid w:val="00640F15"/>
    <w:rsid w:val="00642D17"/>
    <w:rsid w:val="006444F2"/>
    <w:rsid w:val="00645147"/>
    <w:rsid w:val="006536EF"/>
    <w:rsid w:val="00653D25"/>
    <w:rsid w:val="0065594C"/>
    <w:rsid w:val="00656ECE"/>
    <w:rsid w:val="00660B6D"/>
    <w:rsid w:val="006624C9"/>
    <w:rsid w:val="00663DDB"/>
    <w:rsid w:val="006643A9"/>
    <w:rsid w:val="00665BBA"/>
    <w:rsid w:val="00666095"/>
    <w:rsid w:val="00667628"/>
    <w:rsid w:val="0067157E"/>
    <w:rsid w:val="00671EEE"/>
    <w:rsid w:val="00671F99"/>
    <w:rsid w:val="00673AF7"/>
    <w:rsid w:val="00673E55"/>
    <w:rsid w:val="00677741"/>
    <w:rsid w:val="00681E4C"/>
    <w:rsid w:val="00684164"/>
    <w:rsid w:val="006844F5"/>
    <w:rsid w:val="00686C91"/>
    <w:rsid w:val="00687431"/>
    <w:rsid w:val="00690C3A"/>
    <w:rsid w:val="006916A7"/>
    <w:rsid w:val="00693552"/>
    <w:rsid w:val="00693E3E"/>
    <w:rsid w:val="006975A0"/>
    <w:rsid w:val="00697BDA"/>
    <w:rsid w:val="006A07C9"/>
    <w:rsid w:val="006A394A"/>
    <w:rsid w:val="006A3B58"/>
    <w:rsid w:val="006A5C68"/>
    <w:rsid w:val="006B132E"/>
    <w:rsid w:val="006B2516"/>
    <w:rsid w:val="006B53A3"/>
    <w:rsid w:val="006B74DD"/>
    <w:rsid w:val="006B7F6E"/>
    <w:rsid w:val="006C16B5"/>
    <w:rsid w:val="006C2CF3"/>
    <w:rsid w:val="006C41EB"/>
    <w:rsid w:val="006C5FE3"/>
    <w:rsid w:val="006C7DBD"/>
    <w:rsid w:val="006D0BCD"/>
    <w:rsid w:val="006D24F2"/>
    <w:rsid w:val="006E0D39"/>
    <w:rsid w:val="006E6D61"/>
    <w:rsid w:val="006E74AD"/>
    <w:rsid w:val="006E74CB"/>
    <w:rsid w:val="006F2D78"/>
    <w:rsid w:val="006F47D7"/>
    <w:rsid w:val="00702C20"/>
    <w:rsid w:val="00703DF1"/>
    <w:rsid w:val="00706E43"/>
    <w:rsid w:val="00710A5D"/>
    <w:rsid w:val="00713B2F"/>
    <w:rsid w:val="007143D8"/>
    <w:rsid w:val="00715E82"/>
    <w:rsid w:val="0071620F"/>
    <w:rsid w:val="0072001F"/>
    <w:rsid w:val="0072089D"/>
    <w:rsid w:val="007218F0"/>
    <w:rsid w:val="0072495B"/>
    <w:rsid w:val="00724DF1"/>
    <w:rsid w:val="0072534A"/>
    <w:rsid w:val="00725E3F"/>
    <w:rsid w:val="00726074"/>
    <w:rsid w:val="00727446"/>
    <w:rsid w:val="007279C2"/>
    <w:rsid w:val="00727FC3"/>
    <w:rsid w:val="00731580"/>
    <w:rsid w:val="00732F1A"/>
    <w:rsid w:val="00733F91"/>
    <w:rsid w:val="007367D9"/>
    <w:rsid w:val="00736EBE"/>
    <w:rsid w:val="00740B2B"/>
    <w:rsid w:val="007410B8"/>
    <w:rsid w:val="007423DC"/>
    <w:rsid w:val="00742961"/>
    <w:rsid w:val="00750025"/>
    <w:rsid w:val="007512E3"/>
    <w:rsid w:val="00751D4E"/>
    <w:rsid w:val="00752173"/>
    <w:rsid w:val="007524F6"/>
    <w:rsid w:val="00753988"/>
    <w:rsid w:val="00754A4C"/>
    <w:rsid w:val="00754EA4"/>
    <w:rsid w:val="0075593D"/>
    <w:rsid w:val="007571EA"/>
    <w:rsid w:val="007579BE"/>
    <w:rsid w:val="007626C9"/>
    <w:rsid w:val="00764356"/>
    <w:rsid w:val="00766817"/>
    <w:rsid w:val="0076762D"/>
    <w:rsid w:val="00767B50"/>
    <w:rsid w:val="007756A2"/>
    <w:rsid w:val="00775CC8"/>
    <w:rsid w:val="0077694E"/>
    <w:rsid w:val="00777290"/>
    <w:rsid w:val="007776EF"/>
    <w:rsid w:val="00783ACE"/>
    <w:rsid w:val="00790E5E"/>
    <w:rsid w:val="007928EE"/>
    <w:rsid w:val="00792E37"/>
    <w:rsid w:val="00793D9F"/>
    <w:rsid w:val="00794162"/>
    <w:rsid w:val="00794F77"/>
    <w:rsid w:val="0079707C"/>
    <w:rsid w:val="0079716F"/>
    <w:rsid w:val="0079749B"/>
    <w:rsid w:val="00797ED3"/>
    <w:rsid w:val="007A05A7"/>
    <w:rsid w:val="007B223A"/>
    <w:rsid w:val="007B2B04"/>
    <w:rsid w:val="007B2F0C"/>
    <w:rsid w:val="007B3715"/>
    <w:rsid w:val="007B447F"/>
    <w:rsid w:val="007B4E35"/>
    <w:rsid w:val="007B74FD"/>
    <w:rsid w:val="007B7624"/>
    <w:rsid w:val="007C0326"/>
    <w:rsid w:val="007C29CF"/>
    <w:rsid w:val="007C4F06"/>
    <w:rsid w:val="007C6199"/>
    <w:rsid w:val="007C62D3"/>
    <w:rsid w:val="007C7F19"/>
    <w:rsid w:val="007D1D58"/>
    <w:rsid w:val="007D2D5A"/>
    <w:rsid w:val="007D33C0"/>
    <w:rsid w:val="007D57E2"/>
    <w:rsid w:val="007D670F"/>
    <w:rsid w:val="007D7F37"/>
    <w:rsid w:val="007E01AA"/>
    <w:rsid w:val="007E04E9"/>
    <w:rsid w:val="007E2B6C"/>
    <w:rsid w:val="007E3B01"/>
    <w:rsid w:val="007E4638"/>
    <w:rsid w:val="007E65D3"/>
    <w:rsid w:val="007E712D"/>
    <w:rsid w:val="007F1E67"/>
    <w:rsid w:val="007F3765"/>
    <w:rsid w:val="007F4E65"/>
    <w:rsid w:val="0080102B"/>
    <w:rsid w:val="00803D93"/>
    <w:rsid w:val="00804075"/>
    <w:rsid w:val="00805BF9"/>
    <w:rsid w:val="00806672"/>
    <w:rsid w:val="00810181"/>
    <w:rsid w:val="00812EE5"/>
    <w:rsid w:val="00813420"/>
    <w:rsid w:val="008163F5"/>
    <w:rsid w:val="00822245"/>
    <w:rsid w:val="00823013"/>
    <w:rsid w:val="008254D9"/>
    <w:rsid w:val="0082745A"/>
    <w:rsid w:val="008318A9"/>
    <w:rsid w:val="00831C3C"/>
    <w:rsid w:val="00833D15"/>
    <w:rsid w:val="00835926"/>
    <w:rsid w:val="00836607"/>
    <w:rsid w:val="00840284"/>
    <w:rsid w:val="0084272B"/>
    <w:rsid w:val="00846DC4"/>
    <w:rsid w:val="008506E7"/>
    <w:rsid w:val="0085109D"/>
    <w:rsid w:val="00852AC3"/>
    <w:rsid w:val="00854F8B"/>
    <w:rsid w:val="00855D85"/>
    <w:rsid w:val="00855FA5"/>
    <w:rsid w:val="00857661"/>
    <w:rsid w:val="0086162C"/>
    <w:rsid w:val="0086208A"/>
    <w:rsid w:val="0086363D"/>
    <w:rsid w:val="00863A50"/>
    <w:rsid w:val="00863FD3"/>
    <w:rsid w:val="00864907"/>
    <w:rsid w:val="008654A9"/>
    <w:rsid w:val="00865D5A"/>
    <w:rsid w:val="008664AB"/>
    <w:rsid w:val="00866CDA"/>
    <w:rsid w:val="00867628"/>
    <w:rsid w:val="0086768F"/>
    <w:rsid w:val="0087241C"/>
    <w:rsid w:val="008731A4"/>
    <w:rsid w:val="0087635D"/>
    <w:rsid w:val="00877874"/>
    <w:rsid w:val="00877B73"/>
    <w:rsid w:val="00880686"/>
    <w:rsid w:val="0088468E"/>
    <w:rsid w:val="008853AE"/>
    <w:rsid w:val="008856CA"/>
    <w:rsid w:val="00887A5B"/>
    <w:rsid w:val="008905A0"/>
    <w:rsid w:val="008913AA"/>
    <w:rsid w:val="00894311"/>
    <w:rsid w:val="00894F7A"/>
    <w:rsid w:val="008A0468"/>
    <w:rsid w:val="008A06CB"/>
    <w:rsid w:val="008A1A51"/>
    <w:rsid w:val="008A2BB6"/>
    <w:rsid w:val="008A5D21"/>
    <w:rsid w:val="008A71E1"/>
    <w:rsid w:val="008A757D"/>
    <w:rsid w:val="008B264B"/>
    <w:rsid w:val="008B589B"/>
    <w:rsid w:val="008B7CAA"/>
    <w:rsid w:val="008C0AC7"/>
    <w:rsid w:val="008C4FBC"/>
    <w:rsid w:val="008C5324"/>
    <w:rsid w:val="008C569A"/>
    <w:rsid w:val="008C7894"/>
    <w:rsid w:val="008C7A8F"/>
    <w:rsid w:val="008D157F"/>
    <w:rsid w:val="008D1594"/>
    <w:rsid w:val="008D205A"/>
    <w:rsid w:val="008D5A82"/>
    <w:rsid w:val="008E0DB1"/>
    <w:rsid w:val="008E14D3"/>
    <w:rsid w:val="008E33A0"/>
    <w:rsid w:val="008E45A6"/>
    <w:rsid w:val="008E58B9"/>
    <w:rsid w:val="008E5A69"/>
    <w:rsid w:val="008E5DF0"/>
    <w:rsid w:val="008E6DC3"/>
    <w:rsid w:val="008F3647"/>
    <w:rsid w:val="008F4116"/>
    <w:rsid w:val="008F73FC"/>
    <w:rsid w:val="00902E0B"/>
    <w:rsid w:val="0090313D"/>
    <w:rsid w:val="00906AEE"/>
    <w:rsid w:val="00906CDF"/>
    <w:rsid w:val="00910E7B"/>
    <w:rsid w:val="009153C6"/>
    <w:rsid w:val="009175BB"/>
    <w:rsid w:val="00922459"/>
    <w:rsid w:val="00923E7E"/>
    <w:rsid w:val="00925E12"/>
    <w:rsid w:val="00926B36"/>
    <w:rsid w:val="00926BEE"/>
    <w:rsid w:val="00927653"/>
    <w:rsid w:val="00927A37"/>
    <w:rsid w:val="00931E04"/>
    <w:rsid w:val="00936EF9"/>
    <w:rsid w:val="009401C8"/>
    <w:rsid w:val="009406D7"/>
    <w:rsid w:val="0094110A"/>
    <w:rsid w:val="00941EF3"/>
    <w:rsid w:val="0094646D"/>
    <w:rsid w:val="009479D2"/>
    <w:rsid w:val="00950D50"/>
    <w:rsid w:val="009520DD"/>
    <w:rsid w:val="009532E3"/>
    <w:rsid w:val="00954028"/>
    <w:rsid w:val="00954934"/>
    <w:rsid w:val="00955666"/>
    <w:rsid w:val="00955F2F"/>
    <w:rsid w:val="0095741D"/>
    <w:rsid w:val="00957CF8"/>
    <w:rsid w:val="00962C79"/>
    <w:rsid w:val="009659DF"/>
    <w:rsid w:val="00967B31"/>
    <w:rsid w:val="0097051E"/>
    <w:rsid w:val="00972123"/>
    <w:rsid w:val="00975223"/>
    <w:rsid w:val="00975A92"/>
    <w:rsid w:val="00977F41"/>
    <w:rsid w:val="00977FA3"/>
    <w:rsid w:val="0098081E"/>
    <w:rsid w:val="00981862"/>
    <w:rsid w:val="009821BD"/>
    <w:rsid w:val="00982A08"/>
    <w:rsid w:val="00986DA9"/>
    <w:rsid w:val="009875DA"/>
    <w:rsid w:val="00990BE1"/>
    <w:rsid w:val="0099216E"/>
    <w:rsid w:val="00992FBC"/>
    <w:rsid w:val="009A2088"/>
    <w:rsid w:val="009A3BED"/>
    <w:rsid w:val="009A4103"/>
    <w:rsid w:val="009A43D0"/>
    <w:rsid w:val="009A67AA"/>
    <w:rsid w:val="009B0A96"/>
    <w:rsid w:val="009B3904"/>
    <w:rsid w:val="009B4C15"/>
    <w:rsid w:val="009B5112"/>
    <w:rsid w:val="009B6243"/>
    <w:rsid w:val="009B6690"/>
    <w:rsid w:val="009B7B9C"/>
    <w:rsid w:val="009C0304"/>
    <w:rsid w:val="009C57F7"/>
    <w:rsid w:val="009C70B4"/>
    <w:rsid w:val="009D39BB"/>
    <w:rsid w:val="009D66E8"/>
    <w:rsid w:val="009D7EB9"/>
    <w:rsid w:val="009E19EE"/>
    <w:rsid w:val="009E1F58"/>
    <w:rsid w:val="009E357A"/>
    <w:rsid w:val="009E3C12"/>
    <w:rsid w:val="009E5794"/>
    <w:rsid w:val="009E5FDB"/>
    <w:rsid w:val="009F64A5"/>
    <w:rsid w:val="009F7F41"/>
    <w:rsid w:val="00A00110"/>
    <w:rsid w:val="00A01F9C"/>
    <w:rsid w:val="00A02BBC"/>
    <w:rsid w:val="00A03102"/>
    <w:rsid w:val="00A036CA"/>
    <w:rsid w:val="00A036F6"/>
    <w:rsid w:val="00A0445E"/>
    <w:rsid w:val="00A05AD2"/>
    <w:rsid w:val="00A073E3"/>
    <w:rsid w:val="00A0781D"/>
    <w:rsid w:val="00A122C6"/>
    <w:rsid w:val="00A135EA"/>
    <w:rsid w:val="00A14ED9"/>
    <w:rsid w:val="00A20408"/>
    <w:rsid w:val="00A21295"/>
    <w:rsid w:val="00A214F9"/>
    <w:rsid w:val="00A21A87"/>
    <w:rsid w:val="00A243E4"/>
    <w:rsid w:val="00A25A9A"/>
    <w:rsid w:val="00A3002F"/>
    <w:rsid w:val="00A31330"/>
    <w:rsid w:val="00A31D9E"/>
    <w:rsid w:val="00A3407F"/>
    <w:rsid w:val="00A345BF"/>
    <w:rsid w:val="00A361F5"/>
    <w:rsid w:val="00A37E3A"/>
    <w:rsid w:val="00A406B4"/>
    <w:rsid w:val="00A4116B"/>
    <w:rsid w:val="00A411C4"/>
    <w:rsid w:val="00A46B16"/>
    <w:rsid w:val="00A46CE6"/>
    <w:rsid w:val="00A510E6"/>
    <w:rsid w:val="00A53927"/>
    <w:rsid w:val="00A54B9A"/>
    <w:rsid w:val="00A55DF5"/>
    <w:rsid w:val="00A60108"/>
    <w:rsid w:val="00A61C62"/>
    <w:rsid w:val="00A62D65"/>
    <w:rsid w:val="00A6348C"/>
    <w:rsid w:val="00A6525B"/>
    <w:rsid w:val="00A65D8C"/>
    <w:rsid w:val="00A71819"/>
    <w:rsid w:val="00A720D7"/>
    <w:rsid w:val="00A72368"/>
    <w:rsid w:val="00A725F3"/>
    <w:rsid w:val="00A728EA"/>
    <w:rsid w:val="00A766D8"/>
    <w:rsid w:val="00A769C2"/>
    <w:rsid w:val="00A76BA3"/>
    <w:rsid w:val="00A813CE"/>
    <w:rsid w:val="00A83BA2"/>
    <w:rsid w:val="00A84036"/>
    <w:rsid w:val="00A861EB"/>
    <w:rsid w:val="00A86230"/>
    <w:rsid w:val="00A86FC1"/>
    <w:rsid w:val="00A879D9"/>
    <w:rsid w:val="00A91AAA"/>
    <w:rsid w:val="00A92BD7"/>
    <w:rsid w:val="00A955BA"/>
    <w:rsid w:val="00A95BAD"/>
    <w:rsid w:val="00A966F3"/>
    <w:rsid w:val="00A9712F"/>
    <w:rsid w:val="00A97F9F"/>
    <w:rsid w:val="00AA1EB4"/>
    <w:rsid w:val="00AA21AE"/>
    <w:rsid w:val="00AA398D"/>
    <w:rsid w:val="00AB3743"/>
    <w:rsid w:val="00AB4A58"/>
    <w:rsid w:val="00AB5BB0"/>
    <w:rsid w:val="00AB70BF"/>
    <w:rsid w:val="00AB720F"/>
    <w:rsid w:val="00AC2282"/>
    <w:rsid w:val="00AC51AD"/>
    <w:rsid w:val="00AC613A"/>
    <w:rsid w:val="00AC7B9D"/>
    <w:rsid w:val="00AD0791"/>
    <w:rsid w:val="00AD22F5"/>
    <w:rsid w:val="00AD411D"/>
    <w:rsid w:val="00AD4B93"/>
    <w:rsid w:val="00AD4DEB"/>
    <w:rsid w:val="00AD54B9"/>
    <w:rsid w:val="00AD644F"/>
    <w:rsid w:val="00AE0461"/>
    <w:rsid w:val="00AE1E90"/>
    <w:rsid w:val="00AE3F94"/>
    <w:rsid w:val="00AE4FDE"/>
    <w:rsid w:val="00AF041D"/>
    <w:rsid w:val="00AF04F8"/>
    <w:rsid w:val="00AF0507"/>
    <w:rsid w:val="00AF0D12"/>
    <w:rsid w:val="00AF0D38"/>
    <w:rsid w:val="00AF116B"/>
    <w:rsid w:val="00AF18A9"/>
    <w:rsid w:val="00AF2236"/>
    <w:rsid w:val="00AF276A"/>
    <w:rsid w:val="00AF5048"/>
    <w:rsid w:val="00AF7869"/>
    <w:rsid w:val="00B01336"/>
    <w:rsid w:val="00B0192B"/>
    <w:rsid w:val="00B022C6"/>
    <w:rsid w:val="00B03200"/>
    <w:rsid w:val="00B036CD"/>
    <w:rsid w:val="00B038C4"/>
    <w:rsid w:val="00B0436F"/>
    <w:rsid w:val="00B06AFB"/>
    <w:rsid w:val="00B06EB5"/>
    <w:rsid w:val="00B07891"/>
    <w:rsid w:val="00B1149C"/>
    <w:rsid w:val="00B13D9C"/>
    <w:rsid w:val="00B22101"/>
    <w:rsid w:val="00B229AE"/>
    <w:rsid w:val="00B25301"/>
    <w:rsid w:val="00B256B8"/>
    <w:rsid w:val="00B25AA2"/>
    <w:rsid w:val="00B2646D"/>
    <w:rsid w:val="00B30E44"/>
    <w:rsid w:val="00B32978"/>
    <w:rsid w:val="00B34113"/>
    <w:rsid w:val="00B36B70"/>
    <w:rsid w:val="00B37911"/>
    <w:rsid w:val="00B37DE8"/>
    <w:rsid w:val="00B4376E"/>
    <w:rsid w:val="00B43BE3"/>
    <w:rsid w:val="00B4496C"/>
    <w:rsid w:val="00B4640F"/>
    <w:rsid w:val="00B478A2"/>
    <w:rsid w:val="00B478FE"/>
    <w:rsid w:val="00B50A76"/>
    <w:rsid w:val="00B5173A"/>
    <w:rsid w:val="00B51927"/>
    <w:rsid w:val="00B5338B"/>
    <w:rsid w:val="00B53A7C"/>
    <w:rsid w:val="00B568BB"/>
    <w:rsid w:val="00B57BB2"/>
    <w:rsid w:val="00B65996"/>
    <w:rsid w:val="00B65EA8"/>
    <w:rsid w:val="00B7281E"/>
    <w:rsid w:val="00B76566"/>
    <w:rsid w:val="00B76ACE"/>
    <w:rsid w:val="00B77BDC"/>
    <w:rsid w:val="00B80742"/>
    <w:rsid w:val="00B80D64"/>
    <w:rsid w:val="00B81F48"/>
    <w:rsid w:val="00B85990"/>
    <w:rsid w:val="00B87B5D"/>
    <w:rsid w:val="00B87BC2"/>
    <w:rsid w:val="00B9106A"/>
    <w:rsid w:val="00B91A65"/>
    <w:rsid w:val="00B926B6"/>
    <w:rsid w:val="00B92D87"/>
    <w:rsid w:val="00BA002D"/>
    <w:rsid w:val="00BA0C76"/>
    <w:rsid w:val="00BA49BD"/>
    <w:rsid w:val="00BA4FFD"/>
    <w:rsid w:val="00BB30DE"/>
    <w:rsid w:val="00BB34C9"/>
    <w:rsid w:val="00BB3C0D"/>
    <w:rsid w:val="00BB440A"/>
    <w:rsid w:val="00BB5DB1"/>
    <w:rsid w:val="00BB707F"/>
    <w:rsid w:val="00BB7FA1"/>
    <w:rsid w:val="00BC12AF"/>
    <w:rsid w:val="00BC1F04"/>
    <w:rsid w:val="00BC2C3B"/>
    <w:rsid w:val="00BC2F16"/>
    <w:rsid w:val="00BC2F52"/>
    <w:rsid w:val="00BC3DAC"/>
    <w:rsid w:val="00BC6951"/>
    <w:rsid w:val="00BC6B85"/>
    <w:rsid w:val="00BD19D1"/>
    <w:rsid w:val="00BD3BCA"/>
    <w:rsid w:val="00BD4EF2"/>
    <w:rsid w:val="00BD6613"/>
    <w:rsid w:val="00BE15DA"/>
    <w:rsid w:val="00BE2031"/>
    <w:rsid w:val="00BE6C1E"/>
    <w:rsid w:val="00BE7543"/>
    <w:rsid w:val="00BE7BA6"/>
    <w:rsid w:val="00BF0F67"/>
    <w:rsid w:val="00BF19AD"/>
    <w:rsid w:val="00BF1C8B"/>
    <w:rsid w:val="00BF3A77"/>
    <w:rsid w:val="00BF4EB6"/>
    <w:rsid w:val="00BF5F39"/>
    <w:rsid w:val="00BF7D49"/>
    <w:rsid w:val="00BF7F5F"/>
    <w:rsid w:val="00C003C4"/>
    <w:rsid w:val="00C01A1C"/>
    <w:rsid w:val="00C01E80"/>
    <w:rsid w:val="00C01FDA"/>
    <w:rsid w:val="00C032FC"/>
    <w:rsid w:val="00C04300"/>
    <w:rsid w:val="00C04617"/>
    <w:rsid w:val="00C05078"/>
    <w:rsid w:val="00C104E9"/>
    <w:rsid w:val="00C106BC"/>
    <w:rsid w:val="00C10888"/>
    <w:rsid w:val="00C10BF8"/>
    <w:rsid w:val="00C203C0"/>
    <w:rsid w:val="00C2386F"/>
    <w:rsid w:val="00C23C7D"/>
    <w:rsid w:val="00C249A4"/>
    <w:rsid w:val="00C24E26"/>
    <w:rsid w:val="00C26D59"/>
    <w:rsid w:val="00C276DC"/>
    <w:rsid w:val="00C31C14"/>
    <w:rsid w:val="00C32181"/>
    <w:rsid w:val="00C34AF1"/>
    <w:rsid w:val="00C34BC9"/>
    <w:rsid w:val="00C37078"/>
    <w:rsid w:val="00C37248"/>
    <w:rsid w:val="00C40041"/>
    <w:rsid w:val="00C40743"/>
    <w:rsid w:val="00C41DE3"/>
    <w:rsid w:val="00C43948"/>
    <w:rsid w:val="00C44858"/>
    <w:rsid w:val="00C44DF7"/>
    <w:rsid w:val="00C45C9D"/>
    <w:rsid w:val="00C521C1"/>
    <w:rsid w:val="00C52499"/>
    <w:rsid w:val="00C536D0"/>
    <w:rsid w:val="00C53D5D"/>
    <w:rsid w:val="00C555E6"/>
    <w:rsid w:val="00C55CFA"/>
    <w:rsid w:val="00C61726"/>
    <w:rsid w:val="00C63730"/>
    <w:rsid w:val="00C65A94"/>
    <w:rsid w:val="00C65C97"/>
    <w:rsid w:val="00C6600A"/>
    <w:rsid w:val="00C71683"/>
    <w:rsid w:val="00C72D84"/>
    <w:rsid w:val="00C75A93"/>
    <w:rsid w:val="00C81014"/>
    <w:rsid w:val="00C82609"/>
    <w:rsid w:val="00C82A25"/>
    <w:rsid w:val="00C84088"/>
    <w:rsid w:val="00C84CD3"/>
    <w:rsid w:val="00C84FDA"/>
    <w:rsid w:val="00C850D2"/>
    <w:rsid w:val="00C855F3"/>
    <w:rsid w:val="00C8742E"/>
    <w:rsid w:val="00C93992"/>
    <w:rsid w:val="00C940A5"/>
    <w:rsid w:val="00C96A7F"/>
    <w:rsid w:val="00CA0E87"/>
    <w:rsid w:val="00CA1C7B"/>
    <w:rsid w:val="00CA3369"/>
    <w:rsid w:val="00CA4262"/>
    <w:rsid w:val="00CA59D4"/>
    <w:rsid w:val="00CB08BB"/>
    <w:rsid w:val="00CB0C63"/>
    <w:rsid w:val="00CB45E5"/>
    <w:rsid w:val="00CB62EF"/>
    <w:rsid w:val="00CB7896"/>
    <w:rsid w:val="00CB7AE1"/>
    <w:rsid w:val="00CC3201"/>
    <w:rsid w:val="00CC3679"/>
    <w:rsid w:val="00CC4358"/>
    <w:rsid w:val="00CC6D00"/>
    <w:rsid w:val="00CD2A07"/>
    <w:rsid w:val="00CD3D7E"/>
    <w:rsid w:val="00CD4DC9"/>
    <w:rsid w:val="00CD5C99"/>
    <w:rsid w:val="00CE0CAB"/>
    <w:rsid w:val="00CE0E55"/>
    <w:rsid w:val="00CE3D6A"/>
    <w:rsid w:val="00CE5A10"/>
    <w:rsid w:val="00CE5E21"/>
    <w:rsid w:val="00CE6226"/>
    <w:rsid w:val="00CE641E"/>
    <w:rsid w:val="00CE6F93"/>
    <w:rsid w:val="00CE7271"/>
    <w:rsid w:val="00CF121B"/>
    <w:rsid w:val="00CF2E63"/>
    <w:rsid w:val="00CF416E"/>
    <w:rsid w:val="00CF6BB3"/>
    <w:rsid w:val="00CF7B3B"/>
    <w:rsid w:val="00D01495"/>
    <w:rsid w:val="00D01AAF"/>
    <w:rsid w:val="00D02E79"/>
    <w:rsid w:val="00D03C7F"/>
    <w:rsid w:val="00D03FC0"/>
    <w:rsid w:val="00D04E5A"/>
    <w:rsid w:val="00D057CD"/>
    <w:rsid w:val="00D05917"/>
    <w:rsid w:val="00D114FE"/>
    <w:rsid w:val="00D119CC"/>
    <w:rsid w:val="00D14D9F"/>
    <w:rsid w:val="00D15573"/>
    <w:rsid w:val="00D15A94"/>
    <w:rsid w:val="00D201FB"/>
    <w:rsid w:val="00D221C5"/>
    <w:rsid w:val="00D22577"/>
    <w:rsid w:val="00D25F47"/>
    <w:rsid w:val="00D310FD"/>
    <w:rsid w:val="00D32696"/>
    <w:rsid w:val="00D338EB"/>
    <w:rsid w:val="00D34D43"/>
    <w:rsid w:val="00D36C0C"/>
    <w:rsid w:val="00D36EE7"/>
    <w:rsid w:val="00D40B35"/>
    <w:rsid w:val="00D4335C"/>
    <w:rsid w:val="00D46BF7"/>
    <w:rsid w:val="00D5097A"/>
    <w:rsid w:val="00D50E70"/>
    <w:rsid w:val="00D510C5"/>
    <w:rsid w:val="00D534D6"/>
    <w:rsid w:val="00D53CFD"/>
    <w:rsid w:val="00D545CC"/>
    <w:rsid w:val="00D54FCD"/>
    <w:rsid w:val="00D576EB"/>
    <w:rsid w:val="00D6287D"/>
    <w:rsid w:val="00D650DA"/>
    <w:rsid w:val="00D650E6"/>
    <w:rsid w:val="00D65890"/>
    <w:rsid w:val="00D66BB1"/>
    <w:rsid w:val="00D67579"/>
    <w:rsid w:val="00D70062"/>
    <w:rsid w:val="00D704BC"/>
    <w:rsid w:val="00D71626"/>
    <w:rsid w:val="00D718A8"/>
    <w:rsid w:val="00D71A61"/>
    <w:rsid w:val="00D72226"/>
    <w:rsid w:val="00D729BF"/>
    <w:rsid w:val="00D73746"/>
    <w:rsid w:val="00D73DBB"/>
    <w:rsid w:val="00D74184"/>
    <w:rsid w:val="00D757F1"/>
    <w:rsid w:val="00D75FC6"/>
    <w:rsid w:val="00D77E58"/>
    <w:rsid w:val="00D8165C"/>
    <w:rsid w:val="00D8177E"/>
    <w:rsid w:val="00D83409"/>
    <w:rsid w:val="00D8535F"/>
    <w:rsid w:val="00D85605"/>
    <w:rsid w:val="00D85EAA"/>
    <w:rsid w:val="00D90CB3"/>
    <w:rsid w:val="00D91DC6"/>
    <w:rsid w:val="00D9275F"/>
    <w:rsid w:val="00D92DB8"/>
    <w:rsid w:val="00D93076"/>
    <w:rsid w:val="00D956BD"/>
    <w:rsid w:val="00D967E9"/>
    <w:rsid w:val="00D97C46"/>
    <w:rsid w:val="00D97E1F"/>
    <w:rsid w:val="00DA0E15"/>
    <w:rsid w:val="00DA1FAE"/>
    <w:rsid w:val="00DA3011"/>
    <w:rsid w:val="00DA3D70"/>
    <w:rsid w:val="00DA6743"/>
    <w:rsid w:val="00DA6B0E"/>
    <w:rsid w:val="00DA6F85"/>
    <w:rsid w:val="00DA7057"/>
    <w:rsid w:val="00DA705A"/>
    <w:rsid w:val="00DB02F6"/>
    <w:rsid w:val="00DB10A2"/>
    <w:rsid w:val="00DB1EE7"/>
    <w:rsid w:val="00DB3786"/>
    <w:rsid w:val="00DB6A1F"/>
    <w:rsid w:val="00DC0D31"/>
    <w:rsid w:val="00DC5431"/>
    <w:rsid w:val="00DC6024"/>
    <w:rsid w:val="00DD0A16"/>
    <w:rsid w:val="00DD56AB"/>
    <w:rsid w:val="00DD76AE"/>
    <w:rsid w:val="00DE004B"/>
    <w:rsid w:val="00DE1AB0"/>
    <w:rsid w:val="00DE1F71"/>
    <w:rsid w:val="00DE6C4C"/>
    <w:rsid w:val="00DE78D8"/>
    <w:rsid w:val="00DF0409"/>
    <w:rsid w:val="00DF215D"/>
    <w:rsid w:val="00DF2922"/>
    <w:rsid w:val="00DF2E54"/>
    <w:rsid w:val="00E03211"/>
    <w:rsid w:val="00E05764"/>
    <w:rsid w:val="00E1107E"/>
    <w:rsid w:val="00E11B53"/>
    <w:rsid w:val="00E13CFF"/>
    <w:rsid w:val="00E1413A"/>
    <w:rsid w:val="00E15882"/>
    <w:rsid w:val="00E17D0F"/>
    <w:rsid w:val="00E20402"/>
    <w:rsid w:val="00E20DC4"/>
    <w:rsid w:val="00E2223A"/>
    <w:rsid w:val="00E26EA4"/>
    <w:rsid w:val="00E30059"/>
    <w:rsid w:val="00E30F27"/>
    <w:rsid w:val="00E34DBA"/>
    <w:rsid w:val="00E35FF9"/>
    <w:rsid w:val="00E4387C"/>
    <w:rsid w:val="00E4434A"/>
    <w:rsid w:val="00E4692A"/>
    <w:rsid w:val="00E55B8A"/>
    <w:rsid w:val="00E56045"/>
    <w:rsid w:val="00E572CE"/>
    <w:rsid w:val="00E574A0"/>
    <w:rsid w:val="00E57582"/>
    <w:rsid w:val="00E628DB"/>
    <w:rsid w:val="00E646C9"/>
    <w:rsid w:val="00E65325"/>
    <w:rsid w:val="00E65578"/>
    <w:rsid w:val="00E65766"/>
    <w:rsid w:val="00E65B89"/>
    <w:rsid w:val="00E674C3"/>
    <w:rsid w:val="00E67EF9"/>
    <w:rsid w:val="00E7024A"/>
    <w:rsid w:val="00E702F2"/>
    <w:rsid w:val="00E709F5"/>
    <w:rsid w:val="00E70D68"/>
    <w:rsid w:val="00E72FE7"/>
    <w:rsid w:val="00E803A5"/>
    <w:rsid w:val="00E814B6"/>
    <w:rsid w:val="00E953DC"/>
    <w:rsid w:val="00E95BDE"/>
    <w:rsid w:val="00E95EEA"/>
    <w:rsid w:val="00E96FBF"/>
    <w:rsid w:val="00EA3DB4"/>
    <w:rsid w:val="00EA459E"/>
    <w:rsid w:val="00EA765B"/>
    <w:rsid w:val="00EA7B51"/>
    <w:rsid w:val="00EA7C1B"/>
    <w:rsid w:val="00EB02E4"/>
    <w:rsid w:val="00EB2BB8"/>
    <w:rsid w:val="00EB3641"/>
    <w:rsid w:val="00EB5322"/>
    <w:rsid w:val="00EC075E"/>
    <w:rsid w:val="00EC2FA3"/>
    <w:rsid w:val="00EC6943"/>
    <w:rsid w:val="00ED045C"/>
    <w:rsid w:val="00ED0AEE"/>
    <w:rsid w:val="00ED116A"/>
    <w:rsid w:val="00ED25E2"/>
    <w:rsid w:val="00ED676C"/>
    <w:rsid w:val="00EE19E6"/>
    <w:rsid w:val="00EE1E85"/>
    <w:rsid w:val="00EE2964"/>
    <w:rsid w:val="00EE3F81"/>
    <w:rsid w:val="00EE7757"/>
    <w:rsid w:val="00EE7915"/>
    <w:rsid w:val="00EF02CF"/>
    <w:rsid w:val="00EF1242"/>
    <w:rsid w:val="00EF363C"/>
    <w:rsid w:val="00EF66F9"/>
    <w:rsid w:val="00F03877"/>
    <w:rsid w:val="00F04290"/>
    <w:rsid w:val="00F05D67"/>
    <w:rsid w:val="00F07C75"/>
    <w:rsid w:val="00F1419A"/>
    <w:rsid w:val="00F17215"/>
    <w:rsid w:val="00F20246"/>
    <w:rsid w:val="00F202A0"/>
    <w:rsid w:val="00F2041A"/>
    <w:rsid w:val="00F25DC8"/>
    <w:rsid w:val="00F26C50"/>
    <w:rsid w:val="00F31EE2"/>
    <w:rsid w:val="00F35536"/>
    <w:rsid w:val="00F35A92"/>
    <w:rsid w:val="00F404A1"/>
    <w:rsid w:val="00F40BF7"/>
    <w:rsid w:val="00F40F3A"/>
    <w:rsid w:val="00F43404"/>
    <w:rsid w:val="00F52F46"/>
    <w:rsid w:val="00F540C9"/>
    <w:rsid w:val="00F5426C"/>
    <w:rsid w:val="00F564FB"/>
    <w:rsid w:val="00F5693B"/>
    <w:rsid w:val="00F6122A"/>
    <w:rsid w:val="00F632B2"/>
    <w:rsid w:val="00F662FD"/>
    <w:rsid w:val="00F66F39"/>
    <w:rsid w:val="00F704ED"/>
    <w:rsid w:val="00F7118E"/>
    <w:rsid w:val="00F72C85"/>
    <w:rsid w:val="00F73CB2"/>
    <w:rsid w:val="00F76EAA"/>
    <w:rsid w:val="00F77471"/>
    <w:rsid w:val="00F80C1E"/>
    <w:rsid w:val="00F83B33"/>
    <w:rsid w:val="00F84571"/>
    <w:rsid w:val="00F864AF"/>
    <w:rsid w:val="00F86C6E"/>
    <w:rsid w:val="00F9060E"/>
    <w:rsid w:val="00FA0E43"/>
    <w:rsid w:val="00FA1597"/>
    <w:rsid w:val="00FA331A"/>
    <w:rsid w:val="00FB05FA"/>
    <w:rsid w:val="00FB1698"/>
    <w:rsid w:val="00FB2C95"/>
    <w:rsid w:val="00FB39BA"/>
    <w:rsid w:val="00FB5537"/>
    <w:rsid w:val="00FB79AD"/>
    <w:rsid w:val="00FC0153"/>
    <w:rsid w:val="00FC0279"/>
    <w:rsid w:val="00FC1EE8"/>
    <w:rsid w:val="00FC60DB"/>
    <w:rsid w:val="00FC6376"/>
    <w:rsid w:val="00FC6986"/>
    <w:rsid w:val="00FC701C"/>
    <w:rsid w:val="00FD1A8A"/>
    <w:rsid w:val="00FD29AB"/>
    <w:rsid w:val="00FD353C"/>
    <w:rsid w:val="00FD3F3F"/>
    <w:rsid w:val="00FD5ABF"/>
    <w:rsid w:val="00FE03E4"/>
    <w:rsid w:val="00FE481A"/>
    <w:rsid w:val="00FE5DD8"/>
    <w:rsid w:val="00FE6DF5"/>
    <w:rsid w:val="00FE701D"/>
    <w:rsid w:val="00FE7254"/>
    <w:rsid w:val="00FE7B01"/>
    <w:rsid w:val="00FF0D87"/>
    <w:rsid w:val="00FF158D"/>
    <w:rsid w:val="00FF1D11"/>
    <w:rsid w:val="00FF2081"/>
    <w:rsid w:val="00FF79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33E825"/>
  <w15:docId w15:val="{1EB9E64D-E464-427A-A799-09C55CCA5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0D5D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003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Обычный (веб) Зн"/>
    <w:basedOn w:val="a"/>
    <w:link w:val="a4"/>
    <w:uiPriority w:val="99"/>
    <w:unhideWhenUsed/>
    <w:qFormat/>
    <w:rsid w:val="0062134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62134A"/>
    <w:rPr>
      <w:b/>
      <w:bCs/>
    </w:rPr>
  </w:style>
  <w:style w:type="character" w:styleId="a6">
    <w:name w:val="Emphasis"/>
    <w:basedOn w:val="a0"/>
    <w:uiPriority w:val="20"/>
    <w:qFormat/>
    <w:rsid w:val="00866CDA"/>
    <w:rPr>
      <w:i/>
      <w:iCs/>
    </w:rPr>
  </w:style>
  <w:style w:type="character" w:styleId="a7">
    <w:name w:val="Hyperlink"/>
    <w:basedOn w:val="a0"/>
    <w:uiPriority w:val="99"/>
    <w:unhideWhenUsed/>
    <w:rsid w:val="00866CDA"/>
    <w:rPr>
      <w:color w:val="0000FF"/>
      <w:u w:val="single"/>
    </w:rPr>
  </w:style>
  <w:style w:type="table" w:styleId="a8">
    <w:name w:val="Table Grid"/>
    <w:basedOn w:val="a1"/>
    <w:uiPriority w:val="59"/>
    <w:rsid w:val="001F1A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Обычны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Обычный (веб)31 Знак"/>
    <w:link w:val="a3"/>
    <w:uiPriority w:val="99"/>
    <w:rsid w:val="001F1A89"/>
    <w:rPr>
      <w:rFonts w:ascii="Times New Roman" w:eastAsia="Times New Roman" w:hAnsi="Times New Roman" w:cs="Times New Roman"/>
      <w:sz w:val="24"/>
      <w:szCs w:val="24"/>
    </w:rPr>
  </w:style>
  <w:style w:type="paragraph" w:styleId="a9">
    <w:name w:val="header"/>
    <w:basedOn w:val="a"/>
    <w:link w:val="aa"/>
    <w:uiPriority w:val="99"/>
    <w:unhideWhenUsed/>
    <w:rsid w:val="006264C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264C8"/>
  </w:style>
  <w:style w:type="paragraph" w:styleId="ab">
    <w:name w:val="footer"/>
    <w:basedOn w:val="a"/>
    <w:link w:val="ac"/>
    <w:uiPriority w:val="99"/>
    <w:unhideWhenUsed/>
    <w:rsid w:val="006264C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264C8"/>
  </w:style>
  <w:style w:type="table" w:customStyle="1" w:styleId="1">
    <w:name w:val="Сетка таблицы1"/>
    <w:basedOn w:val="a1"/>
    <w:next w:val="a8"/>
    <w:uiPriority w:val="59"/>
    <w:rsid w:val="00F77471"/>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0D5D4D"/>
    <w:rPr>
      <w:rFonts w:asciiTheme="majorHAnsi" w:eastAsiaTheme="majorEastAsia" w:hAnsiTheme="majorHAnsi" w:cstheme="majorBidi"/>
      <w:b/>
      <w:bCs/>
      <w:color w:val="4F81BD" w:themeColor="accent1"/>
      <w:sz w:val="26"/>
      <w:szCs w:val="26"/>
    </w:rPr>
  </w:style>
  <w:style w:type="paragraph" w:customStyle="1" w:styleId="ad">
    <w:name w:val="Знак Знак Знак Знак Знак Знак Знак"/>
    <w:basedOn w:val="a"/>
    <w:rsid w:val="00822245"/>
    <w:pPr>
      <w:spacing w:after="0" w:line="240" w:lineRule="auto"/>
    </w:pPr>
    <w:rPr>
      <w:rFonts w:ascii="Verdana" w:eastAsia="Times New Roman" w:hAnsi="Verdana" w:cs="Times New Roman"/>
      <w:sz w:val="20"/>
      <w:szCs w:val="20"/>
      <w:lang w:val="en-US" w:eastAsia="en-US"/>
    </w:rPr>
  </w:style>
  <w:style w:type="paragraph" w:styleId="ae">
    <w:name w:val="Balloon Text"/>
    <w:basedOn w:val="a"/>
    <w:link w:val="af"/>
    <w:uiPriority w:val="99"/>
    <w:semiHidden/>
    <w:unhideWhenUsed/>
    <w:rsid w:val="007423D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423DC"/>
    <w:rPr>
      <w:rFonts w:ascii="Tahoma" w:hAnsi="Tahoma" w:cs="Tahoma"/>
      <w:sz w:val="16"/>
      <w:szCs w:val="16"/>
    </w:rPr>
  </w:style>
  <w:style w:type="paragraph" w:styleId="af0">
    <w:name w:val="List Paragraph"/>
    <w:basedOn w:val="a"/>
    <w:uiPriority w:val="34"/>
    <w:qFormat/>
    <w:rsid w:val="00F20246"/>
    <w:pPr>
      <w:ind w:left="720"/>
      <w:contextualSpacing/>
    </w:pPr>
  </w:style>
  <w:style w:type="character" w:customStyle="1" w:styleId="30">
    <w:name w:val="Заголовок 3 Знак"/>
    <w:basedOn w:val="a0"/>
    <w:link w:val="3"/>
    <w:uiPriority w:val="9"/>
    <w:semiHidden/>
    <w:rsid w:val="00C003C4"/>
    <w:rPr>
      <w:rFonts w:asciiTheme="majorHAnsi" w:eastAsiaTheme="majorEastAsia" w:hAnsiTheme="majorHAnsi" w:cstheme="majorBidi"/>
      <w:b/>
      <w:bCs/>
      <w:color w:val="4F81BD" w:themeColor="accent1"/>
    </w:rPr>
  </w:style>
  <w:style w:type="paragraph" w:styleId="af1">
    <w:name w:val="No Spacing"/>
    <w:link w:val="af2"/>
    <w:uiPriority w:val="1"/>
    <w:qFormat/>
    <w:rsid w:val="001951EB"/>
    <w:pPr>
      <w:spacing w:after="0" w:line="240" w:lineRule="auto"/>
    </w:pPr>
    <w:rPr>
      <w:rFonts w:ascii="Calibri" w:eastAsia="Calibri" w:hAnsi="Calibri" w:cs="Times New Roman"/>
      <w:lang w:val="ru-RU" w:eastAsia="en-US"/>
    </w:rPr>
  </w:style>
  <w:style w:type="character" w:customStyle="1" w:styleId="af2">
    <w:name w:val="Без интервала Знак"/>
    <w:link w:val="af1"/>
    <w:uiPriority w:val="1"/>
    <w:locked/>
    <w:rsid w:val="00516A4F"/>
    <w:rPr>
      <w:rFonts w:ascii="Calibri" w:eastAsia="Calibri" w:hAnsi="Calibri" w:cs="Times New Roman"/>
      <w:lang w:val="ru-RU" w:eastAsia="en-US"/>
    </w:rPr>
  </w:style>
  <w:style w:type="character" w:customStyle="1" w:styleId="spanrvts0">
    <w:name w:val="span_rvts0"/>
    <w:basedOn w:val="a0"/>
    <w:rsid w:val="00D650E6"/>
    <w:rPr>
      <w:rFonts w:ascii="Times New Roman" w:eastAsia="Times New Roman" w:hAnsi="Times New Roman" w:cs="Times New Roman"/>
      <w:b w:val="0"/>
      <w:bCs w:val="0"/>
      <w:i w:val="0"/>
      <w:iCs w:val="0"/>
      <w:sz w:val="24"/>
      <w:szCs w:val="24"/>
    </w:rPr>
  </w:style>
  <w:style w:type="paragraph" w:customStyle="1" w:styleId="rvps2">
    <w:name w:val="rvps2"/>
    <w:basedOn w:val="a"/>
    <w:rsid w:val="00D650E6"/>
    <w:pPr>
      <w:spacing w:after="0" w:line="240" w:lineRule="auto"/>
      <w:ind w:firstLine="450"/>
      <w:jc w:val="both"/>
    </w:pPr>
    <w:rPr>
      <w:rFonts w:ascii="Times New Roman" w:eastAsia="Times New Roman" w:hAnsi="Times New Roman" w:cs="Times New Roman"/>
      <w:sz w:val="24"/>
      <w:szCs w:val="24"/>
      <w:lang w:val="en-US" w:eastAsia="en-US"/>
    </w:rPr>
  </w:style>
  <w:style w:type="character" w:customStyle="1" w:styleId="spanrvts9">
    <w:name w:val="span_rvts9"/>
    <w:basedOn w:val="a0"/>
    <w:rsid w:val="00D650E6"/>
    <w:rPr>
      <w:rFonts w:ascii="Times New Roman" w:eastAsia="Times New Roman" w:hAnsi="Times New Roman" w:cs="Times New Roman"/>
      <w:b/>
      <w:bCs/>
      <w:i w:val="0"/>
      <w:iCs w:val="0"/>
      <w:sz w:val="24"/>
      <w:szCs w:val="24"/>
    </w:rPr>
  </w:style>
  <w:style w:type="character" w:customStyle="1" w:styleId="UnresolvedMention">
    <w:name w:val="Unresolved Mention"/>
    <w:basedOn w:val="a0"/>
    <w:uiPriority w:val="99"/>
    <w:semiHidden/>
    <w:unhideWhenUsed/>
    <w:rsid w:val="00150B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216517">
      <w:bodyDiv w:val="1"/>
      <w:marLeft w:val="0"/>
      <w:marRight w:val="0"/>
      <w:marTop w:val="0"/>
      <w:marBottom w:val="0"/>
      <w:divBdr>
        <w:top w:val="none" w:sz="0" w:space="0" w:color="auto"/>
        <w:left w:val="none" w:sz="0" w:space="0" w:color="auto"/>
        <w:bottom w:val="none" w:sz="0" w:space="0" w:color="auto"/>
        <w:right w:val="none" w:sz="0" w:space="0" w:color="auto"/>
      </w:divBdr>
    </w:div>
    <w:div w:id="112643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v0290914-20" TargetMode="External"/><Relationship Id="rId13" Type="http://schemas.openxmlformats.org/officeDocument/2006/relationships/hyperlink" Target="https://zakon.rada.gov.ua/laws/show/v0290914-20" TargetMode="External"/><Relationship Id="rId18" Type="http://schemas.openxmlformats.org/officeDocument/2006/relationships/hyperlink" Target="https://zakon.rada.gov.ua/laws/show/v0290914-2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akon.rada.gov.ua/laws/show/3817-20" TargetMode="External"/><Relationship Id="rId17" Type="http://schemas.openxmlformats.org/officeDocument/2006/relationships/hyperlink" Target="https://zakon.rada.gov.ua/laws/show/v0290914-20" TargetMode="External"/><Relationship Id="rId2" Type="http://schemas.openxmlformats.org/officeDocument/2006/relationships/numbering" Target="numbering.xml"/><Relationship Id="rId16" Type="http://schemas.openxmlformats.org/officeDocument/2006/relationships/hyperlink" Target="https://zakon.rada.gov.ua/laws/show/v0290914-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v0290914-20" TargetMode="External"/><Relationship Id="rId5" Type="http://schemas.openxmlformats.org/officeDocument/2006/relationships/webSettings" Target="webSettings.xml"/><Relationship Id="rId15" Type="http://schemas.openxmlformats.org/officeDocument/2006/relationships/hyperlink" Target="https://zakon.rada.gov.ua/laws/show/v0290914-20" TargetMode="External"/><Relationship Id="rId10" Type="http://schemas.openxmlformats.org/officeDocument/2006/relationships/hyperlink" Target="https://zakon.rada.gov.ua/laws/show/v0290914-2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v0290914-20" TargetMode="External"/><Relationship Id="rId14" Type="http://schemas.openxmlformats.org/officeDocument/2006/relationships/hyperlink" Target="https://zakon.rada.gov.ua/laws/show/2697%D0%B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FA90D-A021-4A86-8E6B-D1E9E9672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2032</Words>
  <Characters>15346</Characters>
  <Application>Microsoft Office Word</Application>
  <DocSecurity>0</DocSecurity>
  <Lines>313</Lines>
  <Paragraphs>125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Grizli777</Company>
  <LinksUpToDate>false</LinksUpToDate>
  <CharactersWithSpaces>17253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Admin</cp:lastModifiedBy>
  <cp:revision>5</cp:revision>
  <cp:lastPrinted>2026-07-07T11:58:00Z</cp:lastPrinted>
  <dcterms:created xsi:type="dcterms:W3CDTF">2026-07-22T08:46:00Z</dcterms:created>
  <dcterms:modified xsi:type="dcterms:W3CDTF">2026-07-22T10:18:00Z</dcterms:modified>
</cp:coreProperties>
</file>