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036" w:rsidRDefault="00864036" w:rsidP="00864036">
      <w:pPr>
        <w:pStyle w:val="a4"/>
        <w:tabs>
          <w:tab w:val="left" w:pos="567"/>
        </w:tabs>
        <w:ind w:firstLine="567"/>
        <w:jc w:val="center"/>
      </w:pPr>
    </w:p>
    <w:p w:rsidR="00B71000" w:rsidRDefault="00B71000" w:rsidP="00864036">
      <w:pPr>
        <w:pStyle w:val="a4"/>
        <w:tabs>
          <w:tab w:val="left" w:pos="567"/>
        </w:tabs>
        <w:ind w:firstLine="567"/>
        <w:jc w:val="center"/>
      </w:pPr>
    </w:p>
    <w:p w:rsidR="00B71000" w:rsidRPr="00F747EC" w:rsidRDefault="00B71000" w:rsidP="00864036">
      <w:pPr>
        <w:pStyle w:val="a4"/>
        <w:tabs>
          <w:tab w:val="left" w:pos="567"/>
        </w:tabs>
        <w:ind w:firstLine="567"/>
        <w:jc w:val="center"/>
      </w:pPr>
    </w:p>
    <w:p w:rsidR="00864036" w:rsidRDefault="00864036" w:rsidP="00864036">
      <w:pPr>
        <w:pStyle w:val="a4"/>
        <w:tabs>
          <w:tab w:val="left" w:pos="567"/>
        </w:tabs>
        <w:ind w:firstLine="567"/>
        <w:jc w:val="center"/>
      </w:pPr>
    </w:p>
    <w:p w:rsidR="00DD1C2F" w:rsidRPr="009D67E2" w:rsidRDefault="00DD1C2F" w:rsidP="00DD1C2F">
      <w:pPr>
        <w:tabs>
          <w:tab w:val="left" w:pos="708"/>
        </w:tabs>
        <w:ind w:left="5670" w:hanging="6"/>
        <w:jc w:val="both"/>
        <w:rPr>
          <w:b/>
          <w:sz w:val="28"/>
          <w:lang w:val="ru-RU"/>
        </w:rPr>
      </w:pPr>
    </w:p>
    <w:p w:rsidR="00DD1C2F" w:rsidRPr="008C2CD2" w:rsidRDefault="00DD1C2F" w:rsidP="00DD1C2F">
      <w:pPr>
        <w:tabs>
          <w:tab w:val="left" w:pos="708"/>
        </w:tabs>
        <w:ind w:left="5670" w:hanging="6"/>
        <w:jc w:val="both"/>
        <w:rPr>
          <w:b/>
          <w:sz w:val="32"/>
          <w:szCs w:val="32"/>
          <w:lang w:val="ru-RU"/>
        </w:rPr>
      </w:pPr>
      <w:bookmarkStart w:id="0" w:name="_GoBack"/>
      <w:bookmarkEnd w:id="0"/>
    </w:p>
    <w:p w:rsidR="008C2CD2" w:rsidRPr="008C2CD2" w:rsidRDefault="008C2CD2" w:rsidP="008C2CD2">
      <w:pPr>
        <w:tabs>
          <w:tab w:val="left" w:pos="709"/>
        </w:tabs>
        <w:ind w:right="-1" w:firstLine="567"/>
        <w:contextualSpacing/>
        <w:jc w:val="both"/>
        <w:rPr>
          <w:b/>
          <w:sz w:val="32"/>
          <w:szCs w:val="32"/>
        </w:rPr>
      </w:pPr>
      <w:r w:rsidRPr="008C2CD2">
        <w:rPr>
          <w:b/>
          <w:sz w:val="32"/>
          <w:szCs w:val="32"/>
        </w:rPr>
        <w:t xml:space="preserve">Державна податкова служба України </w:t>
      </w:r>
    </w:p>
    <w:p w:rsidR="008C2CD2" w:rsidRPr="008C2CD2" w:rsidRDefault="008C2CD2" w:rsidP="008C2CD2">
      <w:pPr>
        <w:tabs>
          <w:tab w:val="left" w:pos="709"/>
        </w:tabs>
        <w:ind w:right="-1" w:firstLine="567"/>
        <w:contextualSpacing/>
        <w:jc w:val="both"/>
        <w:rPr>
          <w:b/>
          <w:sz w:val="32"/>
          <w:szCs w:val="32"/>
        </w:rPr>
      </w:pPr>
      <w:r w:rsidRPr="008C2CD2">
        <w:rPr>
          <w:b/>
          <w:sz w:val="32"/>
          <w:szCs w:val="32"/>
        </w:rPr>
        <w:t xml:space="preserve">ІПК </w:t>
      </w:r>
      <w:r w:rsidRPr="008C2CD2">
        <w:rPr>
          <w:b/>
          <w:sz w:val="32"/>
          <w:szCs w:val="32"/>
        </w:rPr>
        <w:t xml:space="preserve">від </w:t>
      </w:r>
      <w:r w:rsidRPr="008C2CD2">
        <w:rPr>
          <w:b/>
          <w:sz w:val="32"/>
          <w:szCs w:val="32"/>
        </w:rPr>
        <w:t xml:space="preserve">16.07.2026 р. №4101/ІПК/99-00-24-03-03 </w:t>
      </w:r>
    </w:p>
    <w:p w:rsidR="008C2CD2" w:rsidRDefault="008C2CD2" w:rsidP="008C2CD2">
      <w:pPr>
        <w:tabs>
          <w:tab w:val="left" w:pos="709"/>
        </w:tabs>
        <w:ind w:right="-1" w:firstLine="567"/>
        <w:contextualSpacing/>
        <w:jc w:val="both"/>
        <w:rPr>
          <w:sz w:val="28"/>
          <w:szCs w:val="28"/>
        </w:rPr>
      </w:pPr>
    </w:p>
    <w:p w:rsidR="00864036" w:rsidRPr="002949D5" w:rsidRDefault="002949D5" w:rsidP="008C2CD2">
      <w:pPr>
        <w:tabs>
          <w:tab w:val="left" w:pos="709"/>
        </w:tabs>
        <w:ind w:right="-1" w:firstLine="567"/>
        <w:contextualSpacing/>
        <w:jc w:val="both"/>
        <w:rPr>
          <w:b/>
          <w:sz w:val="28"/>
          <w:szCs w:val="28"/>
        </w:rPr>
      </w:pPr>
      <w:r w:rsidRPr="00CD5FC7">
        <w:rPr>
          <w:sz w:val="28"/>
          <w:szCs w:val="28"/>
        </w:rPr>
        <w:t>Державна податкова служба України керуючись ст</w:t>
      </w:r>
      <w:r>
        <w:rPr>
          <w:sz w:val="28"/>
          <w:szCs w:val="28"/>
        </w:rPr>
        <w:t>.</w:t>
      </w:r>
      <w:r w:rsidRPr="00CD5FC7">
        <w:rPr>
          <w:sz w:val="28"/>
          <w:szCs w:val="28"/>
        </w:rPr>
        <w:t xml:space="preserve"> 52 Податкового кодексу України </w:t>
      </w:r>
      <w:r w:rsidRPr="00540DA9">
        <w:rPr>
          <w:sz w:val="28"/>
          <w:szCs w:val="28"/>
        </w:rPr>
        <w:t>(далі – Кодекс)</w:t>
      </w:r>
      <w:r>
        <w:rPr>
          <w:sz w:val="28"/>
          <w:szCs w:val="28"/>
        </w:rPr>
        <w:t xml:space="preserve"> </w:t>
      </w:r>
      <w:r w:rsidRPr="00CD5FC7">
        <w:rPr>
          <w:sz w:val="28"/>
          <w:szCs w:val="28"/>
        </w:rPr>
        <w:t xml:space="preserve">розглянула Ваше звернення </w:t>
      </w:r>
      <w:r w:rsidR="00472182">
        <w:rPr>
          <w:sz w:val="28"/>
          <w:szCs w:val="28"/>
        </w:rPr>
        <w:t xml:space="preserve">(   </w:t>
      </w:r>
      <w:r>
        <w:rPr>
          <w:sz w:val="28"/>
          <w:szCs w:val="28"/>
        </w:rPr>
        <w:t>)</w:t>
      </w:r>
      <w:r w:rsidRPr="00CD5FC7">
        <w:rPr>
          <w:sz w:val="28"/>
          <w:szCs w:val="28"/>
        </w:rPr>
        <w:t xml:space="preserve"> </w:t>
      </w:r>
      <w:r w:rsidR="00B9501F" w:rsidRPr="008C2E94">
        <w:rPr>
          <w:sz w:val="28"/>
          <w:szCs w:val="28"/>
        </w:rPr>
        <w:t xml:space="preserve">щодо практичного застосування норм </w:t>
      </w:r>
      <w:r w:rsidR="00B9501F">
        <w:rPr>
          <w:sz w:val="28"/>
          <w:szCs w:val="28"/>
        </w:rPr>
        <w:t>чинного</w:t>
      </w:r>
      <w:r w:rsidR="00B9501F" w:rsidRPr="008C2E94">
        <w:rPr>
          <w:sz w:val="28"/>
          <w:szCs w:val="28"/>
        </w:rPr>
        <w:t xml:space="preserve"> законодавства, та в межах компетенції повідомляє</w:t>
      </w:r>
      <w:r w:rsidR="00CF6AB8">
        <w:rPr>
          <w:sz w:val="28"/>
        </w:rPr>
        <w:t>.</w:t>
      </w:r>
    </w:p>
    <w:p w:rsidR="00910B0C" w:rsidRDefault="00ED3CDC" w:rsidP="00F55DC9">
      <w:pPr>
        <w:ind w:right="-1" w:firstLine="567"/>
        <w:jc w:val="both"/>
        <w:rPr>
          <w:rFonts w:eastAsia="Calibri"/>
          <w:color w:val="000000"/>
          <w:sz w:val="28"/>
          <w:szCs w:val="28"/>
          <w:lang w:eastAsia="en-US"/>
        </w:rPr>
      </w:pPr>
      <w:r w:rsidRPr="00444B56">
        <w:rPr>
          <w:rFonts w:eastAsia="Calibri"/>
          <w:color w:val="000000"/>
          <w:sz w:val="28"/>
          <w:szCs w:val="28"/>
          <w:lang w:eastAsia="en-US"/>
        </w:rPr>
        <w:t>Платник податків у зверненні повідоми</w:t>
      </w:r>
      <w:r w:rsidR="001C03CD">
        <w:rPr>
          <w:rFonts w:eastAsia="Calibri"/>
          <w:color w:val="000000"/>
          <w:sz w:val="28"/>
          <w:szCs w:val="28"/>
          <w:lang w:eastAsia="en-US"/>
        </w:rPr>
        <w:t>ла</w:t>
      </w:r>
      <w:r w:rsidRPr="00444B56">
        <w:rPr>
          <w:rFonts w:eastAsia="Calibri"/>
          <w:color w:val="000000"/>
          <w:sz w:val="28"/>
          <w:szCs w:val="28"/>
          <w:lang w:eastAsia="en-US"/>
        </w:rPr>
        <w:t xml:space="preserve">, що </w:t>
      </w:r>
      <w:r w:rsidR="001C03CD">
        <w:rPr>
          <w:rFonts w:eastAsia="Calibri"/>
          <w:color w:val="000000"/>
          <w:sz w:val="28"/>
          <w:szCs w:val="28"/>
          <w:lang w:eastAsia="en-US"/>
        </w:rPr>
        <w:t xml:space="preserve">зареєстрована </w:t>
      </w:r>
      <w:r w:rsidR="003F7111">
        <w:rPr>
          <w:rFonts w:eastAsia="Calibri"/>
          <w:color w:val="000000"/>
          <w:sz w:val="28"/>
          <w:szCs w:val="28"/>
          <w:lang w:eastAsia="en-US"/>
        </w:rPr>
        <w:t>фізичною особою – підприємцем</w:t>
      </w:r>
      <w:r w:rsidR="008A6E19" w:rsidRPr="009D67E2">
        <w:rPr>
          <w:rFonts w:eastAsia="Calibri"/>
          <w:color w:val="000000"/>
          <w:sz w:val="28"/>
          <w:szCs w:val="28"/>
          <w:lang w:val="ru-RU" w:eastAsia="en-US"/>
        </w:rPr>
        <w:t xml:space="preserve"> </w:t>
      </w:r>
      <w:r w:rsidR="00910B0C">
        <w:rPr>
          <w:rFonts w:eastAsia="Calibri"/>
          <w:color w:val="000000"/>
          <w:sz w:val="28"/>
          <w:szCs w:val="28"/>
          <w:lang w:eastAsia="en-US"/>
        </w:rPr>
        <w:t>та перебуває на спрощеній системі оподаткування</w:t>
      </w:r>
      <w:r w:rsidR="008A6E19" w:rsidRPr="009D67E2">
        <w:rPr>
          <w:rFonts w:eastAsia="Calibri"/>
          <w:color w:val="000000"/>
          <w:sz w:val="28"/>
          <w:szCs w:val="28"/>
          <w:lang w:val="ru-RU" w:eastAsia="en-US"/>
        </w:rPr>
        <w:t xml:space="preserve"> </w:t>
      </w:r>
      <w:r w:rsidR="00910B0C">
        <w:rPr>
          <w:rFonts w:eastAsia="Calibri"/>
          <w:color w:val="000000"/>
          <w:sz w:val="28"/>
          <w:szCs w:val="28"/>
          <w:lang w:eastAsia="en-US"/>
        </w:rPr>
        <w:t>(друга</w:t>
      </w:r>
      <w:r w:rsidR="00DD1C2F">
        <w:rPr>
          <w:rFonts w:eastAsia="Calibri"/>
          <w:color w:val="000000"/>
          <w:sz w:val="28"/>
          <w:szCs w:val="28"/>
          <w:lang w:eastAsia="en-US"/>
        </w:rPr>
        <w:t xml:space="preserve"> груп</w:t>
      </w:r>
      <w:r w:rsidR="00910B0C">
        <w:rPr>
          <w:rFonts w:eastAsia="Calibri"/>
          <w:color w:val="000000"/>
          <w:sz w:val="28"/>
          <w:szCs w:val="28"/>
          <w:lang w:eastAsia="en-US"/>
        </w:rPr>
        <w:t>а).</w:t>
      </w:r>
    </w:p>
    <w:p w:rsidR="00910B0C" w:rsidRPr="00910B0C" w:rsidRDefault="00910B0C" w:rsidP="00F55DC9">
      <w:pPr>
        <w:ind w:right="-1" w:firstLine="567"/>
        <w:jc w:val="both"/>
        <w:rPr>
          <w:rFonts w:eastAsia="Calibri"/>
          <w:color w:val="000000"/>
          <w:sz w:val="28"/>
          <w:szCs w:val="28"/>
          <w:lang w:eastAsia="en-US"/>
        </w:rPr>
      </w:pPr>
      <w:r>
        <w:rPr>
          <w:rFonts w:eastAsia="Calibri"/>
          <w:color w:val="000000"/>
          <w:sz w:val="28"/>
          <w:szCs w:val="28"/>
          <w:lang w:eastAsia="en-US"/>
        </w:rPr>
        <w:t xml:space="preserve">З 05.06.2026 відповідно до листка непрацездатності </w:t>
      </w:r>
      <w:r w:rsidR="00472182">
        <w:rPr>
          <w:rFonts w:eastAsia="Calibri"/>
          <w:color w:val="000000"/>
          <w:sz w:val="28"/>
          <w:szCs w:val="28"/>
          <w:lang w:eastAsia="en-US"/>
        </w:rPr>
        <w:t>(  )</w:t>
      </w:r>
      <w:r>
        <w:rPr>
          <w:rFonts w:eastAsia="Calibri"/>
          <w:color w:val="000000"/>
          <w:sz w:val="28"/>
          <w:szCs w:val="28"/>
          <w:lang w:eastAsia="en-US"/>
        </w:rPr>
        <w:t xml:space="preserve"> платник податків перебуває у відпустці у зв</w:t>
      </w:r>
      <w:r w:rsidRPr="009D67E2">
        <w:rPr>
          <w:rFonts w:eastAsia="Calibri"/>
          <w:color w:val="000000"/>
          <w:sz w:val="28"/>
          <w:szCs w:val="28"/>
          <w:lang w:val="ru-RU" w:eastAsia="en-US"/>
        </w:rPr>
        <w:t>’</w:t>
      </w:r>
      <w:proofErr w:type="spellStart"/>
      <w:r>
        <w:rPr>
          <w:rFonts w:eastAsia="Calibri"/>
          <w:color w:val="000000"/>
          <w:sz w:val="28"/>
          <w:szCs w:val="28"/>
          <w:lang w:eastAsia="en-US"/>
        </w:rPr>
        <w:t>язку</w:t>
      </w:r>
      <w:proofErr w:type="spellEnd"/>
      <w:r>
        <w:rPr>
          <w:rFonts w:eastAsia="Calibri"/>
          <w:color w:val="000000"/>
          <w:sz w:val="28"/>
          <w:szCs w:val="28"/>
          <w:lang w:eastAsia="en-US"/>
        </w:rPr>
        <w:t xml:space="preserve"> з вагітністю та пологами</w:t>
      </w:r>
      <w:r w:rsidR="001D2F26">
        <w:rPr>
          <w:rFonts w:eastAsia="Calibri"/>
          <w:color w:val="000000"/>
          <w:sz w:val="28"/>
          <w:szCs w:val="28"/>
          <w:lang w:eastAsia="en-US"/>
        </w:rPr>
        <w:t>.</w:t>
      </w:r>
    </w:p>
    <w:p w:rsidR="00E52B54" w:rsidRPr="0063634F" w:rsidRDefault="00E52B54" w:rsidP="00F55DC9">
      <w:pPr>
        <w:ind w:right="-1" w:firstLine="567"/>
        <w:jc w:val="both"/>
        <w:rPr>
          <w:sz w:val="28"/>
          <w:szCs w:val="28"/>
        </w:rPr>
      </w:pPr>
      <w:r w:rsidRPr="0063634F">
        <w:rPr>
          <w:sz w:val="28"/>
          <w:szCs w:val="28"/>
        </w:rPr>
        <w:t>Враховуючи вищевикладене, платник податків просить надати індивідуальну податкову консультацію з питан</w:t>
      </w:r>
      <w:r w:rsidR="009D05C4" w:rsidRPr="0063634F">
        <w:rPr>
          <w:sz w:val="28"/>
          <w:szCs w:val="28"/>
        </w:rPr>
        <w:t>ь</w:t>
      </w:r>
      <w:r w:rsidRPr="0063634F">
        <w:rPr>
          <w:sz w:val="28"/>
          <w:szCs w:val="28"/>
        </w:rPr>
        <w:t>:</w:t>
      </w:r>
    </w:p>
    <w:p w:rsidR="00D21BDB" w:rsidRDefault="002837E5" w:rsidP="00F55DC9">
      <w:pPr>
        <w:pStyle w:val="a8"/>
        <w:ind w:left="0" w:right="-1" w:firstLine="567"/>
        <w:jc w:val="both"/>
        <w:rPr>
          <w:sz w:val="28"/>
          <w:szCs w:val="28"/>
          <w:lang w:val="uk-UA"/>
        </w:rPr>
      </w:pPr>
      <w:r>
        <w:rPr>
          <w:sz w:val="28"/>
          <w:szCs w:val="28"/>
          <w:lang w:val="uk-UA"/>
        </w:rPr>
        <w:t>1.</w:t>
      </w:r>
      <w:r w:rsidR="00F55DC9" w:rsidRPr="009D67E2">
        <w:rPr>
          <w:sz w:val="28"/>
          <w:szCs w:val="28"/>
          <w:lang w:val="uk-UA"/>
        </w:rPr>
        <w:t xml:space="preserve"> </w:t>
      </w:r>
      <w:r w:rsidR="008B2609" w:rsidRPr="009D67E2">
        <w:rPr>
          <w:sz w:val="28"/>
          <w:szCs w:val="28"/>
          <w:lang w:val="uk-UA"/>
        </w:rPr>
        <w:t xml:space="preserve">Чи </w:t>
      </w:r>
      <w:r w:rsidR="001D2F26" w:rsidRPr="009D67E2">
        <w:rPr>
          <w:sz w:val="28"/>
          <w:szCs w:val="28"/>
          <w:lang w:val="uk-UA"/>
        </w:rPr>
        <w:t xml:space="preserve">звільняється </w:t>
      </w:r>
      <w:r w:rsidR="008B2609" w:rsidRPr="009D67E2">
        <w:rPr>
          <w:sz w:val="28"/>
          <w:szCs w:val="28"/>
          <w:lang w:val="uk-UA"/>
        </w:rPr>
        <w:t>платник податків фізична особа – підприємець</w:t>
      </w:r>
      <w:r w:rsidR="001D2F26" w:rsidRPr="009D67E2">
        <w:rPr>
          <w:sz w:val="28"/>
          <w:szCs w:val="28"/>
          <w:lang w:val="uk-UA"/>
        </w:rPr>
        <w:t xml:space="preserve"> від</w:t>
      </w:r>
      <w:r>
        <w:rPr>
          <w:sz w:val="28"/>
          <w:szCs w:val="28"/>
          <w:lang w:val="uk-UA"/>
        </w:rPr>
        <w:t xml:space="preserve"> </w:t>
      </w:r>
      <w:r w:rsidR="001D2F26" w:rsidRPr="009D67E2">
        <w:rPr>
          <w:sz w:val="28"/>
          <w:szCs w:val="28"/>
          <w:lang w:val="uk-UA"/>
        </w:rPr>
        <w:t xml:space="preserve">обов’язку самостійного нарахування та </w:t>
      </w:r>
      <w:r w:rsidR="00D21BDB" w:rsidRPr="009D67E2">
        <w:rPr>
          <w:sz w:val="28"/>
          <w:szCs w:val="28"/>
          <w:lang w:val="uk-UA"/>
        </w:rPr>
        <w:t>сплати</w:t>
      </w:r>
      <w:r w:rsidR="002D2622" w:rsidRPr="009D67E2">
        <w:rPr>
          <w:sz w:val="28"/>
          <w:szCs w:val="28"/>
          <w:lang w:val="uk-UA"/>
        </w:rPr>
        <w:t xml:space="preserve"> за себе</w:t>
      </w:r>
      <w:r w:rsidR="002D2622" w:rsidRPr="009D67E2">
        <w:rPr>
          <w:rFonts w:eastAsia="Calibri"/>
          <w:sz w:val="28"/>
          <w:szCs w:val="28"/>
          <w:lang w:val="uk-UA" w:eastAsia="en-US"/>
        </w:rPr>
        <w:t xml:space="preserve"> єдин</w:t>
      </w:r>
      <w:r w:rsidR="002D2622">
        <w:rPr>
          <w:rFonts w:eastAsia="Calibri"/>
          <w:sz w:val="28"/>
          <w:szCs w:val="28"/>
          <w:lang w:val="uk-UA" w:eastAsia="en-US"/>
        </w:rPr>
        <w:t>ого</w:t>
      </w:r>
      <w:r w:rsidR="002D2622" w:rsidRPr="009D67E2">
        <w:rPr>
          <w:rFonts w:eastAsia="Calibri"/>
          <w:sz w:val="28"/>
          <w:szCs w:val="28"/>
          <w:lang w:val="uk-UA" w:eastAsia="en-US"/>
        </w:rPr>
        <w:t xml:space="preserve"> внес</w:t>
      </w:r>
      <w:r w:rsidR="002D2622">
        <w:rPr>
          <w:rFonts w:eastAsia="Calibri"/>
          <w:sz w:val="28"/>
          <w:szCs w:val="28"/>
          <w:lang w:val="uk-UA" w:eastAsia="en-US"/>
        </w:rPr>
        <w:t>ку</w:t>
      </w:r>
      <w:r w:rsidR="002D2622" w:rsidRPr="009D67E2">
        <w:rPr>
          <w:rFonts w:eastAsia="Calibri"/>
          <w:sz w:val="28"/>
          <w:szCs w:val="28"/>
          <w:lang w:val="uk-UA" w:eastAsia="en-US"/>
        </w:rPr>
        <w:t xml:space="preserve"> </w:t>
      </w:r>
      <w:r w:rsidR="002D2622" w:rsidRPr="009D67E2">
        <w:rPr>
          <w:sz w:val="28"/>
          <w:szCs w:val="28"/>
          <w:lang w:val="uk-UA"/>
        </w:rPr>
        <w:t>на загальнообов'язкове державне соціальне страхування (далі – єдиний внесок)</w:t>
      </w:r>
      <w:r w:rsidR="002D2622">
        <w:rPr>
          <w:sz w:val="28"/>
          <w:szCs w:val="28"/>
          <w:lang w:val="uk-UA"/>
        </w:rPr>
        <w:t xml:space="preserve"> на період перебування у відпустці у зв</w:t>
      </w:r>
      <w:r w:rsidR="002D2622" w:rsidRPr="009D67E2">
        <w:rPr>
          <w:sz w:val="28"/>
          <w:szCs w:val="28"/>
          <w:lang w:val="uk-UA"/>
        </w:rPr>
        <w:t>’</w:t>
      </w:r>
      <w:r w:rsidR="002D2622">
        <w:rPr>
          <w:sz w:val="28"/>
          <w:szCs w:val="28"/>
          <w:lang w:val="uk-UA"/>
        </w:rPr>
        <w:t>язку з вагітністю та пологами (з 01.07.2026 по досягненню дитини трирічного віку)?</w:t>
      </w:r>
    </w:p>
    <w:p w:rsidR="002837E5" w:rsidRDefault="002837E5" w:rsidP="00F55DC9">
      <w:pPr>
        <w:ind w:right="-1" w:firstLine="567"/>
        <w:jc w:val="both"/>
        <w:rPr>
          <w:sz w:val="28"/>
          <w:szCs w:val="28"/>
        </w:rPr>
      </w:pPr>
      <w:r>
        <w:rPr>
          <w:sz w:val="28"/>
          <w:szCs w:val="28"/>
        </w:rPr>
        <w:t>2.</w:t>
      </w:r>
      <w:r w:rsidR="00F55DC9" w:rsidRPr="009D67E2">
        <w:rPr>
          <w:sz w:val="28"/>
          <w:szCs w:val="28"/>
        </w:rPr>
        <w:t xml:space="preserve"> </w:t>
      </w:r>
      <w:r>
        <w:rPr>
          <w:sz w:val="28"/>
          <w:szCs w:val="28"/>
        </w:rPr>
        <w:t>Чи підлягають нарахуванню суми єдиного внеску в інтегрованій картці платника (далі – ІКП) податків за період вказаної декретної відпустки?</w:t>
      </w:r>
    </w:p>
    <w:p w:rsidR="002837E5" w:rsidRPr="002837E5" w:rsidRDefault="002837E5" w:rsidP="00F55DC9">
      <w:pPr>
        <w:ind w:right="-1" w:firstLine="567"/>
        <w:jc w:val="both"/>
        <w:rPr>
          <w:sz w:val="28"/>
          <w:szCs w:val="28"/>
        </w:rPr>
      </w:pPr>
      <w:r>
        <w:rPr>
          <w:sz w:val="28"/>
          <w:szCs w:val="28"/>
        </w:rPr>
        <w:t>3.</w:t>
      </w:r>
      <w:r w:rsidR="00F55DC9" w:rsidRPr="009D67E2">
        <w:rPr>
          <w:sz w:val="28"/>
          <w:szCs w:val="28"/>
          <w:lang w:val="ru-RU"/>
        </w:rPr>
        <w:t xml:space="preserve"> </w:t>
      </w:r>
      <w:r>
        <w:rPr>
          <w:sz w:val="28"/>
          <w:szCs w:val="28"/>
        </w:rPr>
        <w:t>Чи потрібно платнику податків додатково подавати до контролюючого органу будь-які повідомлення, заяви чи копії документів про факт виходу в декретну відпустку, щоб не допустити нарахування штрафних санкцій та пені в ІКП?</w:t>
      </w:r>
    </w:p>
    <w:p w:rsidR="007771AB" w:rsidRDefault="008B2609" w:rsidP="00F55DC9">
      <w:pPr>
        <w:pStyle w:val="a3"/>
        <w:spacing w:before="0" w:beforeAutospacing="0" w:after="0" w:afterAutospacing="0"/>
        <w:ind w:right="-1" w:firstLine="567"/>
        <w:jc w:val="both"/>
        <w:rPr>
          <w:rFonts w:eastAsia="Calibri"/>
          <w:sz w:val="28"/>
          <w:szCs w:val="28"/>
          <w:lang w:val="uk-UA" w:eastAsia="en-US"/>
        </w:rPr>
      </w:pPr>
      <w:r>
        <w:rPr>
          <w:rFonts w:eastAsia="Calibri"/>
          <w:sz w:val="28"/>
          <w:szCs w:val="28"/>
          <w:lang w:val="uk-UA" w:eastAsia="en-US"/>
        </w:rPr>
        <w:t>Щодо першого</w:t>
      </w:r>
      <w:r w:rsidR="00485415">
        <w:rPr>
          <w:rFonts w:eastAsia="Calibri"/>
          <w:sz w:val="28"/>
          <w:szCs w:val="28"/>
          <w:lang w:val="uk-UA" w:eastAsia="en-US"/>
        </w:rPr>
        <w:t xml:space="preserve"> </w:t>
      </w:r>
      <w:r>
        <w:rPr>
          <w:rFonts w:eastAsia="Calibri"/>
          <w:sz w:val="28"/>
          <w:szCs w:val="28"/>
          <w:lang w:val="uk-UA" w:eastAsia="en-US"/>
        </w:rPr>
        <w:t>-</w:t>
      </w:r>
      <w:r w:rsidR="00485415">
        <w:rPr>
          <w:rFonts w:eastAsia="Calibri"/>
          <w:sz w:val="28"/>
          <w:szCs w:val="28"/>
          <w:lang w:val="uk-UA" w:eastAsia="en-US"/>
        </w:rPr>
        <w:t xml:space="preserve"> </w:t>
      </w:r>
      <w:r w:rsidR="007D1E9B">
        <w:rPr>
          <w:rFonts w:eastAsia="Calibri"/>
          <w:sz w:val="28"/>
          <w:szCs w:val="28"/>
          <w:lang w:val="uk-UA" w:eastAsia="en-US"/>
        </w:rPr>
        <w:t>третього</w:t>
      </w:r>
      <w:r>
        <w:rPr>
          <w:rFonts w:eastAsia="Calibri"/>
          <w:sz w:val="28"/>
          <w:szCs w:val="28"/>
          <w:lang w:val="uk-UA" w:eastAsia="en-US"/>
        </w:rPr>
        <w:t xml:space="preserve"> питан</w:t>
      </w:r>
      <w:r w:rsidR="00DD1C21">
        <w:rPr>
          <w:rFonts w:eastAsia="Calibri"/>
          <w:sz w:val="28"/>
          <w:szCs w:val="28"/>
          <w:lang w:val="uk-UA" w:eastAsia="en-US"/>
        </w:rPr>
        <w:t>ь</w:t>
      </w:r>
    </w:p>
    <w:p w:rsidR="008D4B1D" w:rsidRPr="003C2443" w:rsidRDefault="008D4B1D" w:rsidP="00F55DC9">
      <w:pPr>
        <w:pStyle w:val="a3"/>
        <w:spacing w:before="0" w:beforeAutospacing="0" w:after="0" w:afterAutospacing="0"/>
        <w:ind w:right="-1" w:firstLine="567"/>
        <w:jc w:val="both"/>
        <w:rPr>
          <w:rFonts w:eastAsia="Calibri"/>
          <w:sz w:val="28"/>
          <w:szCs w:val="28"/>
          <w:lang w:val="uk-UA" w:eastAsia="en-US"/>
        </w:rPr>
      </w:pPr>
      <w:r w:rsidRPr="009D67E2">
        <w:rPr>
          <w:sz w:val="28"/>
          <w:szCs w:val="28"/>
          <w:lang w:val="uk-UA"/>
        </w:rPr>
        <w:t>Відповідно до ст. 2 Закону України від 15 листопада 1996 року № 504/96-ВР «Про відпустки» (далі – Закон № 504) право на відпустки мають громадяни України, які перебувають у трудових відносинах з підприємствами, установами, організаціями незалежно від форми власності, виду діяльності та галузевої належності, а також працюють за трудовими договором у фізичної особи.</w:t>
      </w:r>
    </w:p>
    <w:p w:rsidR="008D4B1D" w:rsidRPr="003C2443" w:rsidRDefault="008D4B1D" w:rsidP="00F55DC9">
      <w:pPr>
        <w:ind w:right="-1" w:firstLine="567"/>
        <w:jc w:val="both"/>
        <w:rPr>
          <w:color w:val="000000"/>
          <w:sz w:val="28"/>
          <w:szCs w:val="28"/>
        </w:rPr>
      </w:pPr>
      <w:r w:rsidRPr="003C2443">
        <w:rPr>
          <w:color w:val="000000"/>
          <w:sz w:val="28"/>
          <w:szCs w:val="28"/>
        </w:rPr>
        <w:t>У переліку видів відпусток, визначеному згідно зі ст.</w:t>
      </w:r>
      <w:r w:rsidR="00F55DC9" w:rsidRPr="009D67E2">
        <w:rPr>
          <w:color w:val="000000"/>
          <w:sz w:val="28"/>
          <w:szCs w:val="28"/>
        </w:rPr>
        <w:t xml:space="preserve"> </w:t>
      </w:r>
      <w:r w:rsidRPr="003C2443">
        <w:rPr>
          <w:color w:val="000000"/>
          <w:sz w:val="28"/>
          <w:szCs w:val="28"/>
        </w:rPr>
        <w:t xml:space="preserve">4 Закону № 504, передбачені соціальні відпустки, до числа яких належить, зокрема, відпустка </w:t>
      </w:r>
      <w:r w:rsidR="00E51999">
        <w:rPr>
          <w:color w:val="000000"/>
          <w:sz w:val="28"/>
          <w:szCs w:val="28"/>
        </w:rPr>
        <w:t>у</w:t>
      </w:r>
      <w:r w:rsidRPr="003C2443">
        <w:rPr>
          <w:color w:val="000000"/>
          <w:sz w:val="28"/>
          <w:szCs w:val="28"/>
        </w:rPr>
        <w:t xml:space="preserve"> зв</w:t>
      </w:r>
      <w:r w:rsidRPr="009D67E2">
        <w:rPr>
          <w:color w:val="000000"/>
          <w:sz w:val="28"/>
          <w:szCs w:val="28"/>
        </w:rPr>
        <w:t>’</w:t>
      </w:r>
      <w:r w:rsidRPr="003C2443">
        <w:rPr>
          <w:color w:val="000000"/>
          <w:sz w:val="28"/>
          <w:szCs w:val="28"/>
        </w:rPr>
        <w:t>язку з вагітністю та пологами.</w:t>
      </w:r>
    </w:p>
    <w:p w:rsidR="008D4B1D" w:rsidRPr="003C2443" w:rsidRDefault="008D4B1D" w:rsidP="00F55DC9">
      <w:pPr>
        <w:ind w:right="-1" w:firstLine="567"/>
        <w:jc w:val="both"/>
        <w:rPr>
          <w:color w:val="000000"/>
          <w:sz w:val="28"/>
          <w:szCs w:val="28"/>
        </w:rPr>
      </w:pPr>
      <w:r w:rsidRPr="003C2443">
        <w:rPr>
          <w:color w:val="000000"/>
          <w:sz w:val="28"/>
          <w:szCs w:val="28"/>
        </w:rPr>
        <w:t>Строк та порядок надання оплачуваної відпустки у зв</w:t>
      </w:r>
      <w:r w:rsidRPr="009D67E2">
        <w:rPr>
          <w:color w:val="000000"/>
          <w:sz w:val="28"/>
          <w:szCs w:val="28"/>
          <w:lang w:val="ru-RU"/>
        </w:rPr>
        <w:t>’</w:t>
      </w:r>
      <w:proofErr w:type="spellStart"/>
      <w:r w:rsidRPr="003C2443">
        <w:rPr>
          <w:color w:val="000000"/>
          <w:sz w:val="28"/>
          <w:szCs w:val="28"/>
        </w:rPr>
        <w:t>язку</w:t>
      </w:r>
      <w:proofErr w:type="spellEnd"/>
      <w:r w:rsidRPr="003C2443">
        <w:rPr>
          <w:color w:val="000000"/>
          <w:sz w:val="28"/>
          <w:szCs w:val="28"/>
        </w:rPr>
        <w:t xml:space="preserve"> з вагітністю та пологами визначені відповідно до ст.</w:t>
      </w:r>
      <w:r w:rsidR="00F55DC9" w:rsidRPr="009D67E2">
        <w:rPr>
          <w:color w:val="000000"/>
          <w:sz w:val="28"/>
          <w:szCs w:val="28"/>
          <w:lang w:val="ru-RU"/>
        </w:rPr>
        <w:t xml:space="preserve"> </w:t>
      </w:r>
      <w:r w:rsidRPr="003C2443">
        <w:rPr>
          <w:color w:val="000000"/>
          <w:sz w:val="28"/>
          <w:szCs w:val="28"/>
        </w:rPr>
        <w:t>17 Закону №</w:t>
      </w:r>
      <w:r w:rsidR="00F55DC9" w:rsidRPr="009D67E2">
        <w:rPr>
          <w:color w:val="000000"/>
          <w:sz w:val="28"/>
          <w:szCs w:val="28"/>
          <w:lang w:val="ru-RU"/>
        </w:rPr>
        <w:t xml:space="preserve"> </w:t>
      </w:r>
      <w:r w:rsidRPr="003C2443">
        <w:rPr>
          <w:color w:val="000000"/>
          <w:sz w:val="28"/>
          <w:szCs w:val="28"/>
        </w:rPr>
        <w:t>504.</w:t>
      </w:r>
    </w:p>
    <w:p w:rsidR="0093232A" w:rsidRPr="003C2443" w:rsidRDefault="0093232A" w:rsidP="00F55DC9">
      <w:pPr>
        <w:ind w:right="-1" w:firstLine="567"/>
        <w:jc w:val="both"/>
        <w:rPr>
          <w:color w:val="000000"/>
          <w:sz w:val="28"/>
          <w:szCs w:val="28"/>
        </w:rPr>
      </w:pPr>
      <w:r w:rsidRPr="003C2443">
        <w:rPr>
          <w:color w:val="000000"/>
          <w:sz w:val="28"/>
          <w:szCs w:val="28"/>
        </w:rPr>
        <w:lastRenderedPageBreak/>
        <w:t xml:space="preserve">Працівникам, які мають право на соціальні відпустки, передбачені </w:t>
      </w:r>
      <w:proofErr w:type="spellStart"/>
      <w:r w:rsidRPr="003C2443">
        <w:rPr>
          <w:color w:val="000000"/>
          <w:sz w:val="28"/>
          <w:szCs w:val="28"/>
        </w:rPr>
        <w:t>ст.ст</w:t>
      </w:r>
      <w:proofErr w:type="spellEnd"/>
      <w:r w:rsidRPr="003C2443">
        <w:rPr>
          <w:color w:val="000000"/>
          <w:sz w:val="28"/>
          <w:szCs w:val="28"/>
        </w:rPr>
        <w:t xml:space="preserve">. 17 </w:t>
      </w:r>
      <w:r w:rsidRPr="003C2443">
        <w:rPr>
          <w:color w:val="000000"/>
          <w:sz w:val="28"/>
          <w:szCs w:val="28"/>
        </w:rPr>
        <w:br/>
        <w:t>та 18 Закону № 504, виплачується державна допомога на умовах, передбачених згідно із Законом України від 21 листопада 1992 року № 2811-ХІІ «Про державну допомогу сім’ям з дітьми» та іншими нормативно-правовими актами України</w:t>
      </w:r>
      <w:r w:rsidR="008D4B1D" w:rsidRPr="003C2443">
        <w:rPr>
          <w:color w:val="000000"/>
          <w:sz w:val="28"/>
          <w:szCs w:val="28"/>
        </w:rPr>
        <w:t xml:space="preserve"> (частина третя ст.</w:t>
      </w:r>
      <w:r w:rsidR="00F55DC9" w:rsidRPr="009D67E2">
        <w:rPr>
          <w:color w:val="000000"/>
          <w:sz w:val="28"/>
          <w:szCs w:val="28"/>
        </w:rPr>
        <w:t xml:space="preserve"> </w:t>
      </w:r>
      <w:r w:rsidR="008D4B1D" w:rsidRPr="003C2443">
        <w:rPr>
          <w:color w:val="000000"/>
          <w:sz w:val="28"/>
          <w:szCs w:val="28"/>
        </w:rPr>
        <w:t>21 Закону № 504).</w:t>
      </w:r>
    </w:p>
    <w:p w:rsidR="00CD455D" w:rsidRPr="00CD455D" w:rsidRDefault="00CD455D" w:rsidP="00F55DC9">
      <w:pPr>
        <w:ind w:right="-1" w:firstLine="567"/>
        <w:jc w:val="both"/>
        <w:rPr>
          <w:color w:val="000000"/>
          <w:sz w:val="28"/>
          <w:szCs w:val="28"/>
        </w:rPr>
      </w:pPr>
      <w:r w:rsidRPr="003C2443">
        <w:rPr>
          <w:sz w:val="28"/>
          <w:szCs w:val="28"/>
        </w:rPr>
        <w:t>Водночас відповідно до п. 10 ст. 11 Закону України від 09 липня 2003 року № 1058-IV «Про загальнообов’язкове державне пенсійне страхування» загальнообов’язковому державному пенсійному страхуванню підлягають, зокрема, особи, які перебувають у відпустці у зв’язку з вагітністю та пологами і отримують допомогу у зв’язку з вагітністю та пологами.</w:t>
      </w:r>
    </w:p>
    <w:p w:rsidR="0086418B" w:rsidRDefault="00CD455D" w:rsidP="00F55DC9">
      <w:pPr>
        <w:ind w:right="-1" w:firstLine="567"/>
        <w:jc w:val="both"/>
        <w:rPr>
          <w:sz w:val="28"/>
          <w:szCs w:val="28"/>
        </w:rPr>
      </w:pPr>
      <w:r w:rsidRPr="001A27F1">
        <w:rPr>
          <w:sz w:val="28"/>
          <w:szCs w:val="28"/>
        </w:rPr>
        <w:t>Згідно зі ст. 9 Основ законодавства України про загальнообов’язкове державне соціальне страхування страховий стаж – це період (строк), протягом якого особа підлягає загальнообов’язковому державному соціальному страхуванню та сплачуються внески (нею, роботодавцем) на страхування, якщо інше не передбачено законодавством. Особливості обчислення страхового стажу за видами загальнообов’язкового державного соціального страхування визначаються законом.</w:t>
      </w:r>
    </w:p>
    <w:p w:rsidR="0086418B" w:rsidRDefault="00CD455D" w:rsidP="00F55DC9">
      <w:pPr>
        <w:ind w:right="-1" w:firstLine="567"/>
        <w:jc w:val="both"/>
        <w:rPr>
          <w:sz w:val="28"/>
          <w:szCs w:val="28"/>
        </w:rPr>
      </w:pPr>
      <w:r w:rsidRPr="0086418B">
        <w:rPr>
          <w:sz w:val="28"/>
          <w:szCs w:val="28"/>
        </w:rPr>
        <w:t>Разом з цим, відповідно до п. 1 частини другої ст. 8 України від 23 вересня 1999 року № 1105-XIV «Про загальнообов’язкове державне соціальне страхування» (далі – Закон № 1105) роботодавець як страхувальник зобов’язаний здійснювати застрахованим особам у разі настання страхового випадку відповідний вид страхових виплат та надання соціальних послуг згідно з Законом</w:t>
      </w:r>
      <w:r w:rsidR="00F55DC9" w:rsidRPr="009D67E2">
        <w:rPr>
          <w:sz w:val="28"/>
          <w:szCs w:val="28"/>
        </w:rPr>
        <w:t xml:space="preserve"> </w:t>
      </w:r>
      <w:r w:rsidRPr="0086418B">
        <w:rPr>
          <w:sz w:val="28"/>
          <w:szCs w:val="28"/>
        </w:rPr>
        <w:t>№</w:t>
      </w:r>
      <w:r w:rsidR="00F55DC9" w:rsidRPr="009D67E2">
        <w:rPr>
          <w:sz w:val="28"/>
          <w:szCs w:val="28"/>
        </w:rPr>
        <w:t xml:space="preserve"> </w:t>
      </w:r>
      <w:r w:rsidRPr="0086418B">
        <w:rPr>
          <w:sz w:val="28"/>
          <w:szCs w:val="28"/>
        </w:rPr>
        <w:t>1105.</w:t>
      </w:r>
    </w:p>
    <w:p w:rsidR="00E32FBB" w:rsidRDefault="0086418B" w:rsidP="00F55DC9">
      <w:pPr>
        <w:ind w:right="-1" w:firstLine="567"/>
        <w:jc w:val="both"/>
        <w:rPr>
          <w:sz w:val="28"/>
          <w:szCs w:val="28"/>
        </w:rPr>
      </w:pPr>
      <w:r w:rsidRPr="0086418B">
        <w:rPr>
          <w:sz w:val="28"/>
          <w:szCs w:val="28"/>
        </w:rPr>
        <w:t>Страховий випадок</w:t>
      </w:r>
      <w:r w:rsidR="00CD455D" w:rsidRPr="0086418B">
        <w:rPr>
          <w:sz w:val="28"/>
          <w:szCs w:val="28"/>
        </w:rPr>
        <w:t xml:space="preserve"> (за соціальним страхуванням у зв’язку з тимчасовою втратою працездатності) – обставина, внаслідок якої застрахована особа або члени її сім’ї можуть тимчасово втратити засоби до існування та потребувати страхових виплат згідно з Законом № 1105 (п. 10 частини першої ст. 1 Закону</w:t>
      </w:r>
      <w:r w:rsidR="00F55DC9" w:rsidRPr="009D67E2">
        <w:rPr>
          <w:sz w:val="28"/>
          <w:szCs w:val="28"/>
        </w:rPr>
        <w:t xml:space="preserve"> </w:t>
      </w:r>
      <w:r w:rsidR="00F55DC9" w:rsidRPr="009D67E2">
        <w:rPr>
          <w:sz w:val="28"/>
          <w:szCs w:val="28"/>
        </w:rPr>
        <w:br/>
      </w:r>
      <w:r w:rsidR="00CD455D" w:rsidRPr="0086418B">
        <w:rPr>
          <w:sz w:val="28"/>
          <w:szCs w:val="28"/>
        </w:rPr>
        <w:t>№</w:t>
      </w:r>
      <w:r w:rsidR="00F55DC9" w:rsidRPr="009D67E2">
        <w:rPr>
          <w:sz w:val="28"/>
          <w:szCs w:val="28"/>
        </w:rPr>
        <w:t xml:space="preserve"> </w:t>
      </w:r>
      <w:r w:rsidR="00CD455D" w:rsidRPr="0086418B">
        <w:rPr>
          <w:sz w:val="28"/>
          <w:szCs w:val="28"/>
        </w:rPr>
        <w:t>1105).</w:t>
      </w:r>
    </w:p>
    <w:p w:rsidR="00E32FBB" w:rsidRDefault="00E32FBB" w:rsidP="00F55DC9">
      <w:pPr>
        <w:ind w:right="-1" w:firstLine="567"/>
        <w:jc w:val="both"/>
        <w:rPr>
          <w:sz w:val="28"/>
          <w:szCs w:val="28"/>
        </w:rPr>
      </w:pPr>
      <w:r>
        <w:rPr>
          <w:sz w:val="28"/>
          <w:szCs w:val="28"/>
        </w:rPr>
        <w:t>Відповідно</w:t>
      </w:r>
      <w:r w:rsidR="00CD455D" w:rsidRPr="0086418B">
        <w:rPr>
          <w:sz w:val="28"/>
          <w:szCs w:val="28"/>
        </w:rPr>
        <w:t xml:space="preserve"> до ст. 13 Закону № 1105 до числа страхових виплат за страхуванням у зв’язку з тимчасовою втратою працездатності</w:t>
      </w:r>
      <w:r>
        <w:rPr>
          <w:sz w:val="28"/>
          <w:szCs w:val="28"/>
        </w:rPr>
        <w:t xml:space="preserve"> </w:t>
      </w:r>
      <w:r w:rsidR="00CD455D" w:rsidRPr="0086418B">
        <w:rPr>
          <w:sz w:val="28"/>
          <w:szCs w:val="28"/>
        </w:rPr>
        <w:t>належить</w:t>
      </w:r>
      <w:r>
        <w:rPr>
          <w:sz w:val="28"/>
          <w:szCs w:val="28"/>
        </w:rPr>
        <w:t xml:space="preserve"> </w:t>
      </w:r>
      <w:r w:rsidR="00CD455D" w:rsidRPr="0086418B">
        <w:rPr>
          <w:sz w:val="28"/>
          <w:szCs w:val="28"/>
        </w:rPr>
        <w:t>допомога</w:t>
      </w:r>
      <w:r>
        <w:rPr>
          <w:sz w:val="28"/>
          <w:szCs w:val="28"/>
        </w:rPr>
        <w:t xml:space="preserve"> </w:t>
      </w:r>
      <w:r w:rsidR="00CD455D" w:rsidRPr="0086418B">
        <w:rPr>
          <w:sz w:val="28"/>
          <w:szCs w:val="28"/>
        </w:rPr>
        <w:t>по</w:t>
      </w:r>
      <w:r>
        <w:rPr>
          <w:sz w:val="28"/>
          <w:szCs w:val="28"/>
        </w:rPr>
        <w:t xml:space="preserve"> </w:t>
      </w:r>
      <w:r w:rsidR="00CD455D" w:rsidRPr="0086418B">
        <w:rPr>
          <w:sz w:val="28"/>
          <w:szCs w:val="28"/>
        </w:rPr>
        <w:t>вагітності</w:t>
      </w:r>
      <w:r>
        <w:rPr>
          <w:sz w:val="28"/>
          <w:szCs w:val="28"/>
        </w:rPr>
        <w:t xml:space="preserve"> </w:t>
      </w:r>
      <w:r w:rsidR="00CD455D" w:rsidRPr="0086418B">
        <w:rPr>
          <w:sz w:val="28"/>
          <w:szCs w:val="28"/>
        </w:rPr>
        <w:t>та</w:t>
      </w:r>
      <w:r>
        <w:rPr>
          <w:sz w:val="28"/>
          <w:szCs w:val="28"/>
        </w:rPr>
        <w:t xml:space="preserve"> </w:t>
      </w:r>
      <w:r w:rsidR="00CD455D" w:rsidRPr="0086418B">
        <w:rPr>
          <w:sz w:val="28"/>
          <w:szCs w:val="28"/>
        </w:rPr>
        <w:t>пологах.</w:t>
      </w:r>
    </w:p>
    <w:p w:rsidR="00E32FBB" w:rsidRDefault="00E32FBB" w:rsidP="00F55DC9">
      <w:pPr>
        <w:ind w:right="-1" w:firstLine="567"/>
        <w:jc w:val="both"/>
        <w:rPr>
          <w:sz w:val="28"/>
          <w:szCs w:val="28"/>
        </w:rPr>
      </w:pPr>
      <w:r w:rsidRPr="005028EB">
        <w:rPr>
          <w:sz w:val="28"/>
          <w:szCs w:val="28"/>
        </w:rPr>
        <w:t xml:space="preserve">Отже, </w:t>
      </w:r>
      <w:r w:rsidR="00CD455D" w:rsidRPr="005028EB">
        <w:rPr>
          <w:sz w:val="28"/>
          <w:szCs w:val="28"/>
        </w:rPr>
        <w:t xml:space="preserve">відпустка у зв’язку з </w:t>
      </w:r>
      <w:r w:rsidRPr="005028EB">
        <w:rPr>
          <w:sz w:val="28"/>
          <w:szCs w:val="28"/>
        </w:rPr>
        <w:t>вагітністю</w:t>
      </w:r>
      <w:r w:rsidR="00CD455D" w:rsidRPr="005028EB">
        <w:rPr>
          <w:sz w:val="28"/>
          <w:szCs w:val="28"/>
        </w:rPr>
        <w:t xml:space="preserve"> та пологами є частиною трудових відносин між роботодавцем та працюючої у нього жінки, яка має право на відповідну відпустку. Також роботодавець як страхувальник зобов’язаний здійснювати застрахованим особам у разі настання страхового випадку відповідний вид страхових виплат та надання соціальних послуг. При цьому особи, які перебувають у відпустці у зв’язку з </w:t>
      </w:r>
      <w:r w:rsidRPr="005028EB">
        <w:rPr>
          <w:sz w:val="28"/>
          <w:szCs w:val="28"/>
        </w:rPr>
        <w:t>вагітністю</w:t>
      </w:r>
      <w:r w:rsidR="00CD455D" w:rsidRPr="005028EB">
        <w:rPr>
          <w:sz w:val="28"/>
          <w:szCs w:val="28"/>
        </w:rPr>
        <w:t xml:space="preserve"> та пологами і отримують допомогу у зв’язку з</w:t>
      </w:r>
      <w:r w:rsidRPr="005028EB">
        <w:rPr>
          <w:sz w:val="28"/>
          <w:szCs w:val="28"/>
        </w:rPr>
        <w:t xml:space="preserve"> </w:t>
      </w:r>
      <w:r w:rsidR="00CD455D" w:rsidRPr="005028EB">
        <w:rPr>
          <w:sz w:val="28"/>
          <w:szCs w:val="28"/>
        </w:rPr>
        <w:t xml:space="preserve"> та пологами підлягають загальнообов’язковому державному пенсійному страхуванню.</w:t>
      </w:r>
    </w:p>
    <w:p w:rsidR="00E32FBB" w:rsidRDefault="00CD455D" w:rsidP="00F55DC9">
      <w:pPr>
        <w:ind w:right="-1" w:firstLine="567"/>
        <w:jc w:val="both"/>
        <w:rPr>
          <w:sz w:val="28"/>
          <w:szCs w:val="28"/>
        </w:rPr>
      </w:pPr>
      <w:r w:rsidRPr="0086418B">
        <w:rPr>
          <w:sz w:val="28"/>
          <w:szCs w:val="28"/>
        </w:rPr>
        <w:t xml:space="preserve">Зазначене, відповідає нормам Закону України від 08 липня 2010 року </w:t>
      </w:r>
      <w:r w:rsidR="00F55DC9">
        <w:rPr>
          <w:sz w:val="28"/>
          <w:szCs w:val="28"/>
        </w:rPr>
        <w:br/>
      </w:r>
      <w:r w:rsidRPr="0086418B">
        <w:rPr>
          <w:sz w:val="28"/>
          <w:szCs w:val="28"/>
        </w:rPr>
        <w:t>№</w:t>
      </w:r>
      <w:r w:rsidR="00F55DC9" w:rsidRPr="009D67E2">
        <w:rPr>
          <w:sz w:val="28"/>
          <w:szCs w:val="28"/>
        </w:rPr>
        <w:t xml:space="preserve"> </w:t>
      </w:r>
      <w:r w:rsidRPr="0086418B">
        <w:rPr>
          <w:sz w:val="28"/>
          <w:szCs w:val="28"/>
        </w:rPr>
        <w:t>2464-VI «Про збір та облік єдиного внеску на загальнообов’язкове державне</w:t>
      </w:r>
      <w:r w:rsidR="00E32FBB">
        <w:rPr>
          <w:sz w:val="28"/>
          <w:szCs w:val="28"/>
        </w:rPr>
        <w:t xml:space="preserve"> </w:t>
      </w:r>
      <w:r w:rsidRPr="0086418B">
        <w:rPr>
          <w:sz w:val="28"/>
          <w:szCs w:val="28"/>
        </w:rPr>
        <w:t>соціальне страхування» (далі – Закон № 2464).</w:t>
      </w:r>
    </w:p>
    <w:p w:rsidR="005F1C52" w:rsidRDefault="00CD455D" w:rsidP="00F55DC9">
      <w:pPr>
        <w:ind w:right="-1" w:firstLine="567"/>
        <w:jc w:val="both"/>
        <w:rPr>
          <w:sz w:val="28"/>
          <w:szCs w:val="28"/>
        </w:rPr>
      </w:pPr>
      <w:r w:rsidRPr="0086418B">
        <w:rPr>
          <w:sz w:val="28"/>
          <w:szCs w:val="28"/>
        </w:rPr>
        <w:lastRenderedPageBreak/>
        <w:t>Закон № 2464 визначає правові та організаційні засади забезпечення збору та обліку єдиного внеску, умови та порядок його нарахування і сплати та повноваження органу, що здійснює його збір та ведення обліку (преамбула Закону № 2464).</w:t>
      </w:r>
    </w:p>
    <w:p w:rsidR="005F1C52" w:rsidRPr="00157272" w:rsidRDefault="005F1C52" w:rsidP="00F55DC9">
      <w:pPr>
        <w:ind w:right="-1" w:firstLine="567"/>
        <w:jc w:val="both"/>
        <w:rPr>
          <w:color w:val="000000"/>
          <w:sz w:val="28"/>
          <w:szCs w:val="28"/>
        </w:rPr>
      </w:pPr>
      <w:r w:rsidRPr="00763842">
        <w:rPr>
          <w:sz w:val="28"/>
          <w:szCs w:val="28"/>
        </w:rPr>
        <w:t>Дія Закону № 2464 поширюється на відносини, що виникають під час</w:t>
      </w:r>
      <w:r w:rsidRPr="00884FF4">
        <w:rPr>
          <w:sz w:val="28"/>
          <w:szCs w:val="28"/>
        </w:rPr>
        <w:t xml:space="preserve"> провадження діяльності, пов’язаної із збором та веденням обліку єдиного внеску.</w:t>
      </w:r>
    </w:p>
    <w:p w:rsidR="005F1C52" w:rsidRDefault="005F1C52" w:rsidP="00F55DC9">
      <w:pPr>
        <w:pStyle w:val="a3"/>
        <w:spacing w:before="0" w:beforeAutospacing="0" w:after="0" w:afterAutospacing="0"/>
        <w:ind w:right="-1" w:firstLine="567"/>
        <w:contextualSpacing/>
        <w:jc w:val="both"/>
        <w:rPr>
          <w:sz w:val="28"/>
          <w:szCs w:val="28"/>
          <w:lang w:val="uk-UA"/>
        </w:rPr>
      </w:pPr>
      <w:r>
        <w:rPr>
          <w:sz w:val="28"/>
          <w:szCs w:val="28"/>
          <w:lang w:val="uk-UA"/>
        </w:rPr>
        <w:t>С</w:t>
      </w:r>
      <w:r w:rsidRPr="00B729B1">
        <w:rPr>
          <w:sz w:val="28"/>
          <w:szCs w:val="28"/>
          <w:lang w:val="uk-UA"/>
        </w:rPr>
        <w:t xml:space="preserve">трахувальники </w:t>
      </w:r>
      <w:r>
        <w:rPr>
          <w:sz w:val="28"/>
          <w:szCs w:val="28"/>
          <w:lang w:val="uk-UA"/>
        </w:rPr>
        <w:t>–</w:t>
      </w:r>
      <w:r w:rsidRPr="00B729B1">
        <w:rPr>
          <w:sz w:val="28"/>
          <w:szCs w:val="28"/>
          <w:lang w:val="uk-UA"/>
        </w:rPr>
        <w:t xml:space="preserve"> роботодавці та інші особи, які відповідно до Закону </w:t>
      </w:r>
      <w:r>
        <w:rPr>
          <w:sz w:val="28"/>
          <w:szCs w:val="28"/>
          <w:lang w:val="uk-UA"/>
        </w:rPr>
        <w:br/>
        <w:t xml:space="preserve">№ 2464 </w:t>
      </w:r>
      <w:r w:rsidRPr="00B729B1">
        <w:rPr>
          <w:sz w:val="28"/>
          <w:szCs w:val="28"/>
          <w:lang w:val="uk-UA"/>
        </w:rPr>
        <w:t>зобов</w:t>
      </w:r>
      <w:r w:rsidRPr="00CA2D5D">
        <w:rPr>
          <w:sz w:val="28"/>
          <w:szCs w:val="28"/>
          <w:lang w:val="uk-UA"/>
        </w:rPr>
        <w:t>’</w:t>
      </w:r>
      <w:r w:rsidRPr="00B729B1">
        <w:rPr>
          <w:sz w:val="28"/>
          <w:szCs w:val="28"/>
          <w:lang w:val="uk-UA"/>
        </w:rPr>
        <w:t>язані сплачувати єдиний внесок</w:t>
      </w:r>
      <w:r>
        <w:rPr>
          <w:sz w:val="28"/>
          <w:szCs w:val="28"/>
          <w:lang w:val="uk-UA"/>
        </w:rPr>
        <w:t xml:space="preserve"> </w:t>
      </w:r>
      <w:r w:rsidRPr="00B729B1">
        <w:rPr>
          <w:sz w:val="28"/>
          <w:szCs w:val="28"/>
          <w:lang w:val="uk-UA"/>
        </w:rPr>
        <w:t xml:space="preserve">(п. </w:t>
      </w:r>
      <w:r>
        <w:rPr>
          <w:sz w:val="28"/>
          <w:szCs w:val="28"/>
          <w:lang w:val="uk-UA"/>
        </w:rPr>
        <w:t>10</w:t>
      </w:r>
      <w:r w:rsidRPr="00B729B1">
        <w:rPr>
          <w:sz w:val="28"/>
          <w:szCs w:val="28"/>
          <w:lang w:val="uk-UA"/>
        </w:rPr>
        <w:t xml:space="preserve"> частини першої ст. 1 Закону № 2464).</w:t>
      </w:r>
    </w:p>
    <w:p w:rsidR="005F1C52" w:rsidRDefault="005F1C52" w:rsidP="00F55DC9">
      <w:pPr>
        <w:pStyle w:val="a3"/>
        <w:spacing w:before="0" w:beforeAutospacing="0" w:after="0" w:afterAutospacing="0"/>
        <w:ind w:right="-1" w:firstLine="567"/>
        <w:contextualSpacing/>
        <w:jc w:val="both"/>
        <w:rPr>
          <w:sz w:val="28"/>
          <w:szCs w:val="28"/>
          <w:lang w:val="uk-UA"/>
        </w:rPr>
      </w:pPr>
      <w:r w:rsidRPr="00B729B1">
        <w:rPr>
          <w:sz w:val="28"/>
          <w:szCs w:val="28"/>
          <w:lang w:val="uk-UA"/>
        </w:rPr>
        <w:t xml:space="preserve">Застрахована особа – це фізична особа, яка відповідно до законодавства підлягає </w:t>
      </w:r>
      <w:proofErr w:type="spellStart"/>
      <w:r w:rsidRPr="00B729B1">
        <w:rPr>
          <w:sz w:val="28"/>
          <w:szCs w:val="28"/>
          <w:lang w:val="uk-UA"/>
        </w:rPr>
        <w:t>загальнообов</w:t>
      </w:r>
      <w:proofErr w:type="spellEnd"/>
      <w:r w:rsidRPr="00CA2D5D">
        <w:rPr>
          <w:sz w:val="28"/>
          <w:szCs w:val="28"/>
        </w:rPr>
        <w:t>’</w:t>
      </w:r>
      <w:proofErr w:type="spellStart"/>
      <w:r w:rsidRPr="00B729B1">
        <w:rPr>
          <w:sz w:val="28"/>
          <w:szCs w:val="28"/>
          <w:lang w:val="uk-UA"/>
        </w:rPr>
        <w:t>язковому</w:t>
      </w:r>
      <w:proofErr w:type="spellEnd"/>
      <w:r w:rsidRPr="00B729B1">
        <w:rPr>
          <w:sz w:val="28"/>
          <w:szCs w:val="28"/>
          <w:lang w:val="uk-UA"/>
        </w:rPr>
        <w:t xml:space="preserve"> державному соціальному страхуванню і сплачує (сплачувала) та/або за яку сплачується чи сплачувався у встановленому законом порядку єдиний внесок (п. 3 частини першої ст. 1 Закону № 2464).</w:t>
      </w:r>
    </w:p>
    <w:p w:rsidR="005F1C52" w:rsidRDefault="00CD455D" w:rsidP="00F55DC9">
      <w:pPr>
        <w:ind w:right="-1" w:firstLine="567"/>
        <w:jc w:val="both"/>
        <w:rPr>
          <w:sz w:val="28"/>
          <w:szCs w:val="28"/>
        </w:rPr>
      </w:pPr>
      <w:r w:rsidRPr="0086418B">
        <w:rPr>
          <w:sz w:val="28"/>
          <w:szCs w:val="28"/>
        </w:rPr>
        <w:t>Єдиний внесок – консолідований страховий внесок, збір якого здійснюється до системи загальнообов’язкового державного соціального страхування в обов’язковому порядку та на регулярній основі з метою забезпечення захисту у випадках, передбачених законодавством, прав застрахованих осіб на отримання страхових виплат (послуг) за діючими видами загальнообов’язкового державного соціального страхування (п. 2 частини першої ст. 1 Закону № 2464).</w:t>
      </w:r>
    </w:p>
    <w:p w:rsidR="005F1C52" w:rsidRDefault="00785EDA" w:rsidP="00F55DC9">
      <w:pPr>
        <w:ind w:right="-1" w:firstLine="567"/>
        <w:jc w:val="both"/>
        <w:rPr>
          <w:sz w:val="28"/>
          <w:szCs w:val="28"/>
        </w:rPr>
      </w:pPr>
      <w:r>
        <w:rPr>
          <w:sz w:val="28"/>
          <w:szCs w:val="28"/>
        </w:rPr>
        <w:t>Відповідно до</w:t>
      </w:r>
      <w:r w:rsidRPr="00151A7B">
        <w:rPr>
          <w:sz w:val="28"/>
          <w:szCs w:val="28"/>
        </w:rPr>
        <w:t xml:space="preserve"> п. 4 частини першої ст. 4 Закону № 2464 </w:t>
      </w:r>
      <w:r>
        <w:rPr>
          <w:sz w:val="28"/>
          <w:szCs w:val="28"/>
        </w:rPr>
        <w:t>п</w:t>
      </w:r>
      <w:r w:rsidR="00CD455D" w:rsidRPr="0086418B">
        <w:rPr>
          <w:sz w:val="28"/>
          <w:szCs w:val="28"/>
        </w:rPr>
        <w:t>латниками єдиного внеску є роботодавці, зокрема:</w:t>
      </w:r>
    </w:p>
    <w:p w:rsidR="005F1C52" w:rsidRDefault="00CD455D" w:rsidP="00F55DC9">
      <w:pPr>
        <w:ind w:right="-1" w:firstLine="567"/>
        <w:jc w:val="both"/>
        <w:rPr>
          <w:sz w:val="28"/>
          <w:szCs w:val="28"/>
        </w:rPr>
      </w:pPr>
      <w:r w:rsidRPr="0086418B">
        <w:rPr>
          <w:sz w:val="28"/>
          <w:szCs w:val="28"/>
        </w:rPr>
        <w:t>підприємства, установи та організації, інші юридичні особи, утворені відповідно до законодавства України, незалежно від форми власності, виду діяльності та господарювання, які використовують працю фізичних осіб на умовах трудового договору (контракту) або на інших умовах, передбачених законодавством, чи за цивільно-правовими договорами (крім цивільно-правового договору, укладеного з фізичною особою – підприємцем, якщо виконувані роботи (надавані послуги) відповідають видам діяльності відповідно до відомостей з Єдиного державного реєстру юридичних осіб, фізичних осіб – підприємців та громадських формувань (далі – ЄДР)), у тому числі філії, представництва, відділення та інші відокремлені підрозділи зазначених підприємств, установ і організацій, інших юридичних осіб, які мають окремий баланс і самостійно ведуть розрахунки із застрахованими особами</w:t>
      </w:r>
      <w:r w:rsidR="001A27F1">
        <w:rPr>
          <w:sz w:val="28"/>
          <w:szCs w:val="28"/>
        </w:rPr>
        <w:t xml:space="preserve"> (абзац другий п.</w:t>
      </w:r>
      <w:r w:rsidR="00F55DC9" w:rsidRPr="009D67E2">
        <w:rPr>
          <w:sz w:val="28"/>
          <w:szCs w:val="28"/>
        </w:rPr>
        <w:t xml:space="preserve"> </w:t>
      </w:r>
      <w:r w:rsidR="001A27F1">
        <w:rPr>
          <w:sz w:val="28"/>
          <w:szCs w:val="28"/>
        </w:rPr>
        <w:t>1 частини першої ст.</w:t>
      </w:r>
      <w:r w:rsidR="00F55DC9" w:rsidRPr="009D67E2">
        <w:rPr>
          <w:sz w:val="28"/>
          <w:szCs w:val="28"/>
        </w:rPr>
        <w:t xml:space="preserve"> </w:t>
      </w:r>
      <w:r w:rsidR="001A27F1">
        <w:rPr>
          <w:sz w:val="28"/>
          <w:szCs w:val="28"/>
        </w:rPr>
        <w:t>4 Закону №</w:t>
      </w:r>
      <w:r w:rsidR="00F55DC9" w:rsidRPr="009D67E2">
        <w:rPr>
          <w:sz w:val="28"/>
          <w:szCs w:val="28"/>
        </w:rPr>
        <w:t xml:space="preserve"> </w:t>
      </w:r>
      <w:r w:rsidR="001A27F1">
        <w:rPr>
          <w:sz w:val="28"/>
          <w:szCs w:val="28"/>
        </w:rPr>
        <w:t>2464)</w:t>
      </w:r>
      <w:r w:rsidRPr="0086418B">
        <w:rPr>
          <w:sz w:val="28"/>
          <w:szCs w:val="28"/>
        </w:rPr>
        <w:t>;</w:t>
      </w:r>
    </w:p>
    <w:p w:rsidR="00785EDA" w:rsidRDefault="00CD455D" w:rsidP="00F55DC9">
      <w:pPr>
        <w:ind w:right="-1" w:firstLine="567"/>
        <w:jc w:val="both"/>
        <w:rPr>
          <w:sz w:val="28"/>
          <w:szCs w:val="28"/>
        </w:rPr>
      </w:pPr>
      <w:r w:rsidRPr="0086418B">
        <w:rPr>
          <w:sz w:val="28"/>
          <w:szCs w:val="28"/>
        </w:rPr>
        <w:t>фізичні особи – підприємці, зокрема ті, які використовують працю інших осіб на умовах трудового договору (контракту) або на інших умовах, передбачених законодавством про працю, чи за цивільно-правовим договором (крім цивільно-правового договору, укладеного з фізичною особою – підприємцем, якщо виконувані роботи (надавані послуги) відповідають видам діяльності відповідно до відомостей з ЄДР</w:t>
      </w:r>
      <w:r w:rsidR="00785EDA">
        <w:rPr>
          <w:sz w:val="28"/>
          <w:szCs w:val="28"/>
        </w:rPr>
        <w:t xml:space="preserve"> </w:t>
      </w:r>
      <w:r w:rsidRPr="0086418B">
        <w:rPr>
          <w:sz w:val="28"/>
          <w:szCs w:val="28"/>
        </w:rPr>
        <w:t>(абзац третій п. 1 частини першої ст.</w:t>
      </w:r>
      <w:r w:rsidR="00785EDA">
        <w:rPr>
          <w:sz w:val="28"/>
          <w:szCs w:val="28"/>
        </w:rPr>
        <w:t> </w:t>
      </w:r>
      <w:r w:rsidRPr="0086418B">
        <w:rPr>
          <w:sz w:val="28"/>
          <w:szCs w:val="28"/>
        </w:rPr>
        <w:t>4 Закону № 2464</w:t>
      </w:r>
      <w:r w:rsidR="005028EB">
        <w:rPr>
          <w:sz w:val="28"/>
          <w:szCs w:val="28"/>
        </w:rPr>
        <w:t>)</w:t>
      </w:r>
      <w:r w:rsidRPr="0086418B">
        <w:rPr>
          <w:sz w:val="28"/>
          <w:szCs w:val="28"/>
        </w:rPr>
        <w:t>;</w:t>
      </w:r>
    </w:p>
    <w:p w:rsidR="00785EDA" w:rsidRDefault="00CD455D" w:rsidP="00F55DC9">
      <w:pPr>
        <w:ind w:right="-1" w:firstLine="567"/>
        <w:jc w:val="both"/>
        <w:rPr>
          <w:sz w:val="28"/>
          <w:szCs w:val="28"/>
        </w:rPr>
      </w:pPr>
      <w:r w:rsidRPr="0086418B">
        <w:rPr>
          <w:sz w:val="28"/>
          <w:szCs w:val="28"/>
        </w:rPr>
        <w:lastRenderedPageBreak/>
        <w:t>підприємства, установи, організації, фізичні особи, які використовують найману працю, військові частини та органи, які виплачують, зокрема, допомогу у зв’язку з</w:t>
      </w:r>
      <w:r w:rsidR="00785EDA">
        <w:rPr>
          <w:sz w:val="28"/>
          <w:szCs w:val="28"/>
        </w:rPr>
        <w:t xml:space="preserve"> вагітністю</w:t>
      </w:r>
      <w:r w:rsidRPr="0086418B">
        <w:rPr>
          <w:sz w:val="28"/>
          <w:szCs w:val="28"/>
        </w:rPr>
        <w:t xml:space="preserve"> та пологами (абзац сьомий п. 1 частини першої ст. 4 Закону № 2464).</w:t>
      </w:r>
    </w:p>
    <w:p w:rsidR="00465C36" w:rsidRPr="00B07ADD" w:rsidRDefault="00465C36" w:rsidP="00F55DC9">
      <w:pPr>
        <w:pStyle w:val="a3"/>
        <w:spacing w:before="0" w:beforeAutospacing="0" w:after="0" w:afterAutospacing="0"/>
        <w:ind w:right="-1" w:firstLine="567"/>
        <w:contextualSpacing/>
        <w:jc w:val="both"/>
        <w:rPr>
          <w:sz w:val="28"/>
          <w:szCs w:val="28"/>
          <w:lang w:val="uk-UA"/>
        </w:rPr>
      </w:pPr>
      <w:r w:rsidRPr="00B07ADD">
        <w:rPr>
          <w:sz w:val="28"/>
          <w:szCs w:val="28"/>
          <w:lang w:val="uk-UA"/>
        </w:rPr>
        <w:t>Відповідно до</w:t>
      </w:r>
      <w:r w:rsidRPr="00E87E11">
        <w:rPr>
          <w:sz w:val="28"/>
          <w:szCs w:val="28"/>
          <w:lang w:val="uk-UA"/>
        </w:rPr>
        <w:t xml:space="preserve"> </w:t>
      </w:r>
      <w:r>
        <w:rPr>
          <w:sz w:val="28"/>
          <w:szCs w:val="28"/>
          <w:lang w:val="uk-UA"/>
        </w:rPr>
        <w:t>абзацу другого</w:t>
      </w:r>
      <w:r w:rsidRPr="00B07ADD">
        <w:rPr>
          <w:sz w:val="28"/>
          <w:szCs w:val="28"/>
          <w:lang w:val="uk-UA"/>
        </w:rPr>
        <w:t xml:space="preserve"> п. 1 частини першої ст. 7 Закону № 2464 для платників, зазначених в абзаці сьомому п. 1 частини першої ст. 4 Закону № 2464, </w:t>
      </w:r>
      <w:r w:rsidR="005028EB" w:rsidRPr="005028EB">
        <w:rPr>
          <w:sz w:val="28"/>
          <w:szCs w:val="28"/>
          <w:lang w:val="uk-UA"/>
        </w:rPr>
        <w:t>єдиний внесок нараховується</w:t>
      </w:r>
      <w:r w:rsidR="005028EB">
        <w:rPr>
          <w:sz w:val="28"/>
          <w:szCs w:val="28"/>
          <w:lang w:val="uk-UA"/>
        </w:rPr>
        <w:t xml:space="preserve">, зокрема, на суму </w:t>
      </w:r>
      <w:r w:rsidRPr="00B07ADD">
        <w:rPr>
          <w:sz w:val="28"/>
          <w:szCs w:val="28"/>
          <w:lang w:val="uk-UA"/>
        </w:rPr>
        <w:t>допомоги у зв</w:t>
      </w:r>
      <w:r w:rsidRPr="00CA2D5D">
        <w:rPr>
          <w:sz w:val="28"/>
          <w:szCs w:val="28"/>
          <w:lang w:val="uk-UA"/>
        </w:rPr>
        <w:t>’</w:t>
      </w:r>
      <w:r w:rsidRPr="00B07ADD">
        <w:rPr>
          <w:sz w:val="28"/>
          <w:szCs w:val="28"/>
          <w:lang w:val="uk-UA"/>
        </w:rPr>
        <w:t>язку з вагітністю та пологами</w:t>
      </w:r>
      <w:r w:rsidR="005028EB">
        <w:rPr>
          <w:sz w:val="28"/>
          <w:szCs w:val="28"/>
          <w:lang w:val="uk-UA"/>
        </w:rPr>
        <w:t>.</w:t>
      </w:r>
    </w:p>
    <w:p w:rsidR="00465C36" w:rsidRDefault="00CD455D" w:rsidP="00F55DC9">
      <w:pPr>
        <w:ind w:right="-1" w:firstLine="567"/>
        <w:jc w:val="both"/>
        <w:rPr>
          <w:sz w:val="28"/>
          <w:szCs w:val="28"/>
        </w:rPr>
      </w:pPr>
      <w:r w:rsidRPr="0086418B">
        <w:rPr>
          <w:sz w:val="28"/>
          <w:szCs w:val="28"/>
        </w:rPr>
        <w:t>Також платниками єдиного внеску визначені фізичні особи – підприємці, у тому числі ті, які обрали спрощену систему оподаткування (крім електронних резидентів (е-резидентів) (п. 4 частини першої ст. 4 Закону № 2464).</w:t>
      </w:r>
    </w:p>
    <w:p w:rsidR="00465C36" w:rsidRDefault="00CD455D" w:rsidP="00F55DC9">
      <w:pPr>
        <w:ind w:right="-1" w:firstLine="567"/>
        <w:jc w:val="both"/>
        <w:rPr>
          <w:sz w:val="28"/>
          <w:szCs w:val="28"/>
        </w:rPr>
      </w:pPr>
      <w:r w:rsidRPr="0086418B">
        <w:rPr>
          <w:sz w:val="28"/>
          <w:szCs w:val="28"/>
        </w:rPr>
        <w:t>Згідно з п. 2 частини першої ст. 7 Закону № 2464 для платників, зазначених</w:t>
      </w:r>
      <w:r w:rsidR="00465C36">
        <w:rPr>
          <w:sz w:val="28"/>
          <w:szCs w:val="28"/>
        </w:rPr>
        <w:t>, зокрема,</w:t>
      </w:r>
      <w:r w:rsidRPr="0086418B">
        <w:rPr>
          <w:sz w:val="28"/>
          <w:szCs w:val="28"/>
        </w:rPr>
        <w:t xml:space="preserve"> у </w:t>
      </w:r>
      <w:proofErr w:type="spellStart"/>
      <w:r w:rsidRPr="0086418B">
        <w:rPr>
          <w:sz w:val="28"/>
          <w:szCs w:val="28"/>
        </w:rPr>
        <w:t>п</w:t>
      </w:r>
      <w:r w:rsidR="00465C36">
        <w:rPr>
          <w:sz w:val="28"/>
          <w:szCs w:val="28"/>
        </w:rPr>
        <w:t>п</w:t>
      </w:r>
      <w:proofErr w:type="spellEnd"/>
      <w:r w:rsidRPr="0086418B">
        <w:rPr>
          <w:sz w:val="28"/>
          <w:szCs w:val="28"/>
        </w:rPr>
        <w:t>. 4 (крім фізичних осіб – підприємців, які обрали спрощену систему оподаткування), 5 та 5</w:t>
      </w:r>
      <w:r w:rsidRPr="00F55DC9">
        <w:rPr>
          <w:sz w:val="28"/>
          <w:szCs w:val="28"/>
          <w:vertAlign w:val="superscript"/>
        </w:rPr>
        <w:t>1</w:t>
      </w:r>
      <w:r w:rsidRPr="0086418B">
        <w:rPr>
          <w:sz w:val="28"/>
          <w:szCs w:val="28"/>
        </w:rPr>
        <w:t xml:space="preserve"> частини першої ст. 4 Закону № 2464, єдиний внесок нараховується на суму доходу (прибутку), отриманого від їх діяльності, що підлягає обкладенню податком на доходи фізичних осіб. При цьому сума єдиного внеску не може бути меншою за розмір мінімального страхового внеску за місяць, у якому отримано дохід (прибуток).</w:t>
      </w:r>
    </w:p>
    <w:p w:rsidR="00465C36" w:rsidRDefault="00CD455D" w:rsidP="00F55DC9">
      <w:pPr>
        <w:ind w:right="-1" w:firstLine="567"/>
        <w:jc w:val="both"/>
        <w:rPr>
          <w:sz w:val="28"/>
          <w:szCs w:val="28"/>
        </w:rPr>
      </w:pPr>
      <w:r w:rsidRPr="0086418B">
        <w:rPr>
          <w:sz w:val="28"/>
          <w:szCs w:val="28"/>
        </w:rPr>
        <w:t>У разі якщо таким платником не отримано дохід (прибуток) у звітному періоді або окремому місяці звітного періоду, такий платник має право самостійно визначити базу нарахування, але не більше максимальної величини бази нарахування єдиного внеску, встановленої Законом № 2464. При цьому сума єдиного внеску не може бути меншою за розмір мінімального страхового внеску.</w:t>
      </w:r>
    </w:p>
    <w:p w:rsidR="003C2443" w:rsidRDefault="00465C36" w:rsidP="00F55DC9">
      <w:pPr>
        <w:ind w:right="-1" w:firstLine="567"/>
        <w:jc w:val="both"/>
        <w:rPr>
          <w:sz w:val="28"/>
          <w:szCs w:val="28"/>
        </w:rPr>
      </w:pPr>
      <w:r>
        <w:rPr>
          <w:sz w:val="28"/>
          <w:szCs w:val="28"/>
        </w:rPr>
        <w:t>Для</w:t>
      </w:r>
      <w:r w:rsidR="00CD455D" w:rsidRPr="0086418B">
        <w:rPr>
          <w:sz w:val="28"/>
          <w:szCs w:val="28"/>
        </w:rPr>
        <w:t xml:space="preserve"> платників, зазначених у п. 4 частини першої ст. 4 Закону № 2464, які обрали спрощену систему оподаткування, єдиний внесок нараховується на суми, що визначаються такими платниками самостійно для себе, але не більше максимальної величини бази нарахування єдиного внеску, встановленої Законом № 2464. При цьому сума єдиного внеску не може бути меншою за розмір мінімального страхового внеску (п. 3 частини першої ст. 7 Закону № 2464).</w:t>
      </w:r>
    </w:p>
    <w:p w:rsidR="003C2443" w:rsidRDefault="00CD455D" w:rsidP="00F55DC9">
      <w:pPr>
        <w:ind w:right="-1" w:firstLine="567"/>
        <w:jc w:val="both"/>
        <w:rPr>
          <w:sz w:val="28"/>
          <w:szCs w:val="28"/>
        </w:rPr>
      </w:pPr>
      <w:r w:rsidRPr="0086418B">
        <w:rPr>
          <w:sz w:val="28"/>
          <w:szCs w:val="28"/>
        </w:rPr>
        <w:t>При цьому особи, зазначені, зокрема, у п. 4 частини першої ст. 4 Закону</w:t>
      </w:r>
      <w:r w:rsidR="00F55DC9" w:rsidRPr="009D67E2">
        <w:rPr>
          <w:sz w:val="28"/>
          <w:szCs w:val="28"/>
          <w:lang w:val="ru-RU"/>
        </w:rPr>
        <w:t xml:space="preserve"> </w:t>
      </w:r>
      <w:r w:rsidR="00F55DC9" w:rsidRPr="009D67E2">
        <w:rPr>
          <w:sz w:val="28"/>
          <w:szCs w:val="28"/>
          <w:lang w:val="ru-RU"/>
        </w:rPr>
        <w:br/>
      </w:r>
      <w:r w:rsidRPr="0086418B">
        <w:rPr>
          <w:sz w:val="28"/>
          <w:szCs w:val="28"/>
        </w:rPr>
        <w:t xml:space="preserve">№ 2464, звільняються від сплати за себе єдиного внеску за місяці звітного періоду, за які роботодавцем, зокрема резидентом Дія Сіті, сплачено страховий внесок за таких осіб у розмірі не менше мінімального страхового внеску. Такі особи можуть бути платниками єдиного внеску за умови самостійного визначення ними бази нарахування за місяці звітного періоду, за які роботодавцем, зокрема резидентом Дія Сіті, сплачено страховий внесок за таких осіб у розмірі менше мінімального страхового внеску. Самостійно визначена такими особами база нарахування не може перевищувати максимальну величину бази нарахування єдиного внеску, встановлену Законом № 2464. При цьому сума єдиного внеску не може бути меншою за розмір мінімального страхового внеску (частина шоста ст. 4 Закону № 2464). </w:t>
      </w:r>
    </w:p>
    <w:p w:rsidR="003C2443" w:rsidRDefault="00CD455D" w:rsidP="00F55DC9">
      <w:pPr>
        <w:ind w:right="-1" w:firstLine="567"/>
        <w:jc w:val="both"/>
        <w:rPr>
          <w:sz w:val="28"/>
          <w:szCs w:val="28"/>
        </w:rPr>
      </w:pPr>
      <w:r w:rsidRPr="005028EB">
        <w:rPr>
          <w:sz w:val="28"/>
          <w:szCs w:val="28"/>
        </w:rPr>
        <w:lastRenderedPageBreak/>
        <w:t>Враховуючи зазначене, якщо у фізичних осіб – підприємців відсутні трудові відносини, то відсутній роботодавець, який нараховував би та сплачував за них єдиний внесок на суми допомоги у зв’язку з</w:t>
      </w:r>
      <w:r w:rsidR="003C2443" w:rsidRPr="005028EB">
        <w:rPr>
          <w:sz w:val="28"/>
          <w:szCs w:val="28"/>
        </w:rPr>
        <w:t xml:space="preserve"> вагітністю</w:t>
      </w:r>
      <w:r w:rsidRPr="005028EB">
        <w:rPr>
          <w:sz w:val="28"/>
          <w:szCs w:val="28"/>
        </w:rPr>
        <w:t xml:space="preserve"> та пологами</w:t>
      </w:r>
      <w:r w:rsidR="003C2443" w:rsidRPr="005028EB">
        <w:rPr>
          <w:sz w:val="28"/>
          <w:szCs w:val="28"/>
        </w:rPr>
        <w:t>.</w:t>
      </w:r>
    </w:p>
    <w:p w:rsidR="00CD455D" w:rsidRDefault="00CD455D" w:rsidP="00F55DC9">
      <w:pPr>
        <w:ind w:right="-1" w:firstLine="567"/>
        <w:jc w:val="both"/>
        <w:rPr>
          <w:sz w:val="28"/>
          <w:szCs w:val="28"/>
        </w:rPr>
      </w:pPr>
      <w:r w:rsidRPr="0086418B">
        <w:rPr>
          <w:sz w:val="28"/>
          <w:szCs w:val="28"/>
        </w:rPr>
        <w:t>Отже, така категорія платників сплачує єдиний внесок на загальних підставах відповідно до бази нарахування єдиного внеску, встановленої Законом № 2464.</w:t>
      </w:r>
    </w:p>
    <w:p w:rsidR="003C2443" w:rsidRDefault="003C2443" w:rsidP="00F55DC9">
      <w:pPr>
        <w:pStyle w:val="a3"/>
        <w:spacing w:before="0" w:beforeAutospacing="0" w:after="0" w:afterAutospacing="0"/>
        <w:ind w:right="-1" w:firstLine="567"/>
        <w:contextualSpacing/>
        <w:jc w:val="both"/>
        <w:rPr>
          <w:sz w:val="28"/>
          <w:szCs w:val="28"/>
          <w:lang w:val="uk-UA"/>
        </w:rPr>
      </w:pPr>
      <w:r>
        <w:rPr>
          <w:sz w:val="28"/>
          <w:szCs w:val="28"/>
          <w:lang w:val="uk-UA"/>
        </w:rPr>
        <w:t xml:space="preserve">з 01 січня 2026 року набув чинності Закон України від 05 листопада </w:t>
      </w:r>
      <w:r w:rsidR="00171BFF">
        <w:rPr>
          <w:sz w:val="28"/>
          <w:szCs w:val="28"/>
          <w:lang w:val="uk-UA"/>
        </w:rPr>
        <w:br/>
      </w:r>
      <w:r>
        <w:rPr>
          <w:sz w:val="28"/>
          <w:szCs w:val="28"/>
          <w:lang w:val="uk-UA"/>
        </w:rPr>
        <w:t>2025</w:t>
      </w:r>
      <w:r w:rsidR="00171BFF" w:rsidRPr="009D67E2">
        <w:rPr>
          <w:sz w:val="28"/>
          <w:szCs w:val="28"/>
          <w:lang w:val="uk-UA"/>
        </w:rPr>
        <w:t xml:space="preserve"> </w:t>
      </w:r>
      <w:r>
        <w:rPr>
          <w:sz w:val="28"/>
          <w:szCs w:val="28"/>
          <w:lang w:val="uk-UA"/>
        </w:rPr>
        <w:t>року № 46</w:t>
      </w:r>
      <w:r w:rsidRPr="009D67E2">
        <w:rPr>
          <w:sz w:val="28"/>
          <w:szCs w:val="28"/>
          <w:lang w:val="uk-UA"/>
        </w:rPr>
        <w:t>8</w:t>
      </w:r>
      <w:r>
        <w:rPr>
          <w:sz w:val="28"/>
          <w:szCs w:val="28"/>
          <w:lang w:val="uk-UA"/>
        </w:rPr>
        <w:t>1-</w:t>
      </w:r>
      <w:r>
        <w:rPr>
          <w:sz w:val="28"/>
          <w:szCs w:val="28"/>
          <w:lang w:val="en-US"/>
        </w:rPr>
        <w:t>IX</w:t>
      </w:r>
      <w:r>
        <w:rPr>
          <w:sz w:val="28"/>
          <w:szCs w:val="28"/>
          <w:lang w:val="uk-UA"/>
        </w:rPr>
        <w:t xml:space="preserve"> «Про внесення змін до деяких законів України щодо підтримки сімей з дітьми та створення умов, які сприяють поєднанню материнства (батьківства) з професійною діяльністю», яким </w:t>
      </w:r>
      <w:proofErr w:type="spellStart"/>
      <w:r>
        <w:rPr>
          <w:sz w:val="28"/>
          <w:szCs w:val="28"/>
          <w:lang w:val="uk-UA"/>
        </w:rPr>
        <w:t>внесено</w:t>
      </w:r>
      <w:proofErr w:type="spellEnd"/>
      <w:r>
        <w:rPr>
          <w:sz w:val="28"/>
          <w:szCs w:val="28"/>
          <w:lang w:val="uk-UA"/>
        </w:rPr>
        <w:t xml:space="preserve"> зміни до </w:t>
      </w:r>
      <w:r w:rsidR="00171BFF">
        <w:rPr>
          <w:sz w:val="28"/>
          <w:szCs w:val="28"/>
          <w:lang w:val="uk-UA"/>
        </w:rPr>
        <w:br/>
      </w:r>
      <w:r>
        <w:rPr>
          <w:sz w:val="28"/>
          <w:szCs w:val="28"/>
          <w:lang w:val="uk-UA"/>
        </w:rPr>
        <w:t>ст.</w:t>
      </w:r>
      <w:r w:rsidR="00171BFF" w:rsidRPr="009D67E2">
        <w:rPr>
          <w:sz w:val="28"/>
          <w:szCs w:val="28"/>
          <w:lang w:val="uk-UA"/>
        </w:rPr>
        <w:t xml:space="preserve"> </w:t>
      </w:r>
      <w:r>
        <w:rPr>
          <w:sz w:val="28"/>
          <w:szCs w:val="28"/>
          <w:lang w:val="uk-UA"/>
        </w:rPr>
        <w:t xml:space="preserve">4 Закону </w:t>
      </w:r>
      <w:r w:rsidRPr="009D67E2">
        <w:rPr>
          <w:color w:val="000000"/>
          <w:sz w:val="28"/>
          <w:szCs w:val="28"/>
          <w:lang w:val="uk-UA"/>
        </w:rPr>
        <w:t>№ 2464</w:t>
      </w:r>
      <w:r>
        <w:rPr>
          <w:sz w:val="28"/>
          <w:szCs w:val="28"/>
          <w:lang w:val="uk-UA"/>
        </w:rPr>
        <w:t xml:space="preserve">, згідно якої платниками єдиного внеску є роботодавці: </w:t>
      </w:r>
      <w:r w:rsidRPr="00B07ADD">
        <w:rPr>
          <w:sz w:val="28"/>
          <w:szCs w:val="28"/>
          <w:lang w:val="uk-UA"/>
        </w:rPr>
        <w:t>підприємства, установи, організації, фізичні особи, які використовують найману працю, військові частини та органи, які виплачують грошове забезпечення, допомогу по тимчасовій непрацездатності, допомогу у зв’язку з вагітністю та пологами,</w:t>
      </w:r>
      <w:r>
        <w:rPr>
          <w:sz w:val="28"/>
          <w:szCs w:val="28"/>
          <w:lang w:val="uk-UA"/>
        </w:rPr>
        <w:t xml:space="preserve"> </w:t>
      </w:r>
      <w:r w:rsidRPr="00B07ADD">
        <w:rPr>
          <w:sz w:val="28"/>
          <w:szCs w:val="28"/>
          <w:lang w:val="uk-UA"/>
        </w:rPr>
        <w:t>допомогу, надбавку або компенсацію відповідно до законодавства для</w:t>
      </w:r>
      <w:r>
        <w:rPr>
          <w:sz w:val="28"/>
          <w:szCs w:val="28"/>
          <w:lang w:val="uk-UA"/>
        </w:rPr>
        <w:t xml:space="preserve">: </w:t>
      </w:r>
    </w:p>
    <w:p w:rsidR="003C2443" w:rsidRDefault="003C2443" w:rsidP="00F55DC9">
      <w:pPr>
        <w:pStyle w:val="a3"/>
        <w:spacing w:before="0" w:beforeAutospacing="0" w:after="0" w:afterAutospacing="0"/>
        <w:ind w:right="-1" w:firstLine="567"/>
        <w:contextualSpacing/>
        <w:jc w:val="both"/>
        <w:rPr>
          <w:sz w:val="28"/>
          <w:szCs w:val="28"/>
          <w:lang w:val="uk-UA"/>
        </w:rPr>
      </w:pPr>
      <w:r>
        <w:rPr>
          <w:sz w:val="28"/>
          <w:szCs w:val="28"/>
          <w:lang w:val="uk-UA"/>
        </w:rPr>
        <w:t xml:space="preserve">осіб, які здійснюють догляд за дитиною до досягнення нею однорічного віку та відповідно до закону отримують допомогу для догляду за дитиною до досягнення нею однорічного віку, допомогу при усиновленні дитини </w:t>
      </w:r>
      <w:r w:rsidRPr="00B07ADD">
        <w:rPr>
          <w:sz w:val="28"/>
          <w:szCs w:val="28"/>
          <w:lang w:val="uk-UA"/>
        </w:rPr>
        <w:t>(абзац</w:t>
      </w:r>
      <w:r>
        <w:rPr>
          <w:sz w:val="28"/>
          <w:szCs w:val="28"/>
          <w:lang w:val="uk-UA"/>
        </w:rPr>
        <w:t xml:space="preserve">и сьомий, </w:t>
      </w:r>
      <w:r w:rsidRPr="00B07ADD">
        <w:rPr>
          <w:sz w:val="28"/>
          <w:szCs w:val="28"/>
          <w:lang w:val="uk-UA"/>
        </w:rPr>
        <w:t>дванадцятий п. 1 частини першої ст. 4 Закону № 2464).</w:t>
      </w:r>
    </w:p>
    <w:p w:rsidR="003C2443" w:rsidRDefault="003C2443" w:rsidP="00F55DC9">
      <w:pPr>
        <w:pStyle w:val="a3"/>
        <w:ind w:right="-1" w:firstLine="567"/>
        <w:contextualSpacing/>
        <w:jc w:val="both"/>
        <w:rPr>
          <w:sz w:val="28"/>
          <w:szCs w:val="28"/>
          <w:lang w:val="uk-UA"/>
        </w:rPr>
      </w:pPr>
      <w:r>
        <w:rPr>
          <w:sz w:val="28"/>
          <w:szCs w:val="28"/>
          <w:lang w:val="uk-UA"/>
        </w:rPr>
        <w:t xml:space="preserve">Відповідно до </w:t>
      </w:r>
      <w:r w:rsidRPr="00AB6D0A">
        <w:rPr>
          <w:sz w:val="28"/>
          <w:szCs w:val="28"/>
          <w:lang w:val="uk-UA"/>
        </w:rPr>
        <w:t xml:space="preserve">п. </w:t>
      </w:r>
      <w:r>
        <w:rPr>
          <w:sz w:val="28"/>
          <w:szCs w:val="28"/>
          <w:lang w:val="uk-UA"/>
        </w:rPr>
        <w:t>3</w:t>
      </w:r>
      <w:r w:rsidRPr="00AB6D0A">
        <w:rPr>
          <w:sz w:val="28"/>
          <w:szCs w:val="28"/>
          <w:lang w:val="uk-UA"/>
        </w:rPr>
        <w:t xml:space="preserve"> частини першої ст. 7 Закону </w:t>
      </w:r>
      <w:r>
        <w:rPr>
          <w:sz w:val="28"/>
          <w:szCs w:val="28"/>
          <w:lang w:val="uk-UA"/>
        </w:rPr>
        <w:t>№</w:t>
      </w:r>
      <w:r w:rsidRPr="00AB6D0A">
        <w:rPr>
          <w:sz w:val="28"/>
          <w:szCs w:val="28"/>
          <w:lang w:val="uk-UA"/>
        </w:rPr>
        <w:t xml:space="preserve"> 2464 </w:t>
      </w:r>
      <w:r w:rsidRPr="000823C5">
        <w:rPr>
          <w:sz w:val="28"/>
          <w:szCs w:val="28"/>
          <w:lang w:val="uk-UA"/>
        </w:rPr>
        <w:t>для платників, зазначених у п</w:t>
      </w:r>
      <w:r>
        <w:rPr>
          <w:sz w:val="28"/>
          <w:szCs w:val="28"/>
          <w:lang w:val="uk-UA"/>
        </w:rPr>
        <w:t>.</w:t>
      </w:r>
      <w:r w:rsidRPr="000823C5">
        <w:rPr>
          <w:sz w:val="28"/>
          <w:szCs w:val="28"/>
          <w:lang w:val="uk-UA"/>
        </w:rPr>
        <w:t xml:space="preserve"> 4 частини першої ст</w:t>
      </w:r>
      <w:r>
        <w:rPr>
          <w:sz w:val="28"/>
          <w:szCs w:val="28"/>
          <w:lang w:val="uk-UA"/>
        </w:rPr>
        <w:t>.</w:t>
      </w:r>
      <w:r w:rsidRPr="000823C5">
        <w:rPr>
          <w:sz w:val="28"/>
          <w:szCs w:val="28"/>
          <w:lang w:val="uk-UA"/>
        </w:rPr>
        <w:t xml:space="preserve"> 4 Закону</w:t>
      </w:r>
      <w:r>
        <w:rPr>
          <w:sz w:val="28"/>
          <w:szCs w:val="28"/>
          <w:lang w:val="uk-UA"/>
        </w:rPr>
        <w:t xml:space="preserve"> № 2464</w:t>
      </w:r>
      <w:r w:rsidRPr="000823C5">
        <w:rPr>
          <w:sz w:val="28"/>
          <w:szCs w:val="28"/>
          <w:lang w:val="uk-UA"/>
        </w:rPr>
        <w:t xml:space="preserve">, які обрали спрощену систему оподаткування, </w:t>
      </w:r>
      <w:r>
        <w:rPr>
          <w:sz w:val="28"/>
          <w:szCs w:val="28"/>
          <w:lang w:val="uk-UA"/>
        </w:rPr>
        <w:t>єдиний внесок нараховується</w:t>
      </w:r>
      <w:r w:rsidRPr="000823C5">
        <w:rPr>
          <w:sz w:val="28"/>
          <w:szCs w:val="28"/>
          <w:lang w:val="uk-UA"/>
        </w:rPr>
        <w:t xml:space="preserve"> на суми, що визначаються такими платниками самостійно для себе, але не більше максимальної величини бази нарахування єдиного внеску, встановленої Законом</w:t>
      </w:r>
      <w:r w:rsidR="00171BFF" w:rsidRPr="009D67E2">
        <w:rPr>
          <w:sz w:val="28"/>
          <w:szCs w:val="28"/>
        </w:rPr>
        <w:t xml:space="preserve"> </w:t>
      </w:r>
      <w:r>
        <w:rPr>
          <w:sz w:val="28"/>
          <w:szCs w:val="28"/>
          <w:lang w:val="uk-UA"/>
        </w:rPr>
        <w:t>№ 2464</w:t>
      </w:r>
      <w:r w:rsidRPr="000823C5">
        <w:rPr>
          <w:sz w:val="28"/>
          <w:szCs w:val="28"/>
          <w:lang w:val="uk-UA"/>
        </w:rPr>
        <w:t>. При цьому сума єдиного внеску не може бути меншою за розмір мінімального страхового внеску</w:t>
      </w:r>
      <w:r>
        <w:rPr>
          <w:sz w:val="28"/>
          <w:szCs w:val="28"/>
          <w:lang w:val="uk-UA"/>
        </w:rPr>
        <w:t>.</w:t>
      </w:r>
    </w:p>
    <w:p w:rsidR="003C2443" w:rsidRDefault="003C2443" w:rsidP="00F55DC9">
      <w:pPr>
        <w:pStyle w:val="a3"/>
        <w:ind w:right="-1" w:firstLine="567"/>
        <w:contextualSpacing/>
        <w:jc w:val="both"/>
        <w:rPr>
          <w:sz w:val="28"/>
          <w:szCs w:val="28"/>
          <w:lang w:val="uk-UA"/>
        </w:rPr>
      </w:pPr>
      <w:r w:rsidRPr="00AB6D0A">
        <w:rPr>
          <w:sz w:val="28"/>
          <w:szCs w:val="28"/>
          <w:lang w:val="uk-UA"/>
        </w:rPr>
        <w:t>Єдиний внесок для платників, зазначених у ст</w:t>
      </w:r>
      <w:r>
        <w:rPr>
          <w:sz w:val="28"/>
          <w:szCs w:val="28"/>
          <w:lang w:val="uk-UA"/>
        </w:rPr>
        <w:t>.</w:t>
      </w:r>
      <w:r w:rsidRPr="00AB6D0A">
        <w:rPr>
          <w:sz w:val="28"/>
          <w:szCs w:val="28"/>
          <w:lang w:val="uk-UA"/>
        </w:rPr>
        <w:t xml:space="preserve"> 4 Закону</w:t>
      </w:r>
      <w:r>
        <w:rPr>
          <w:sz w:val="28"/>
          <w:szCs w:val="28"/>
          <w:lang w:val="uk-UA"/>
        </w:rPr>
        <w:t xml:space="preserve"> № 2464</w:t>
      </w:r>
      <w:r w:rsidRPr="00AB6D0A">
        <w:rPr>
          <w:sz w:val="28"/>
          <w:szCs w:val="28"/>
          <w:lang w:val="uk-UA"/>
        </w:rPr>
        <w:t xml:space="preserve">, встановлюється у розмірі 22 </w:t>
      </w:r>
      <w:proofErr w:type="spellStart"/>
      <w:r w:rsidRPr="00AB6D0A">
        <w:rPr>
          <w:sz w:val="28"/>
          <w:szCs w:val="28"/>
          <w:lang w:val="uk-UA"/>
        </w:rPr>
        <w:t>відс</w:t>
      </w:r>
      <w:proofErr w:type="spellEnd"/>
      <w:r>
        <w:rPr>
          <w:sz w:val="28"/>
          <w:szCs w:val="28"/>
          <w:lang w:val="uk-UA"/>
        </w:rPr>
        <w:t>.</w:t>
      </w:r>
      <w:r w:rsidRPr="00AB6D0A">
        <w:rPr>
          <w:sz w:val="28"/>
          <w:szCs w:val="28"/>
          <w:lang w:val="uk-UA"/>
        </w:rPr>
        <w:t xml:space="preserve"> до визначеної ст</w:t>
      </w:r>
      <w:r>
        <w:rPr>
          <w:sz w:val="28"/>
          <w:szCs w:val="28"/>
          <w:lang w:val="uk-UA"/>
        </w:rPr>
        <w:t>.</w:t>
      </w:r>
      <w:r w:rsidRPr="00AB6D0A">
        <w:rPr>
          <w:sz w:val="28"/>
          <w:szCs w:val="28"/>
          <w:lang w:val="uk-UA"/>
        </w:rPr>
        <w:t xml:space="preserve"> 7 Закону </w:t>
      </w:r>
      <w:r>
        <w:rPr>
          <w:sz w:val="28"/>
          <w:szCs w:val="28"/>
          <w:lang w:val="uk-UA"/>
        </w:rPr>
        <w:t xml:space="preserve">№ 2464 </w:t>
      </w:r>
      <w:r>
        <w:rPr>
          <w:sz w:val="28"/>
          <w:szCs w:val="28"/>
          <w:lang w:val="uk-UA"/>
        </w:rPr>
        <w:br/>
      </w:r>
      <w:r w:rsidRPr="00AB6D0A">
        <w:rPr>
          <w:sz w:val="28"/>
          <w:szCs w:val="28"/>
          <w:lang w:val="uk-UA"/>
        </w:rPr>
        <w:t>бази нарахування єдиного внеску</w:t>
      </w:r>
      <w:r>
        <w:rPr>
          <w:sz w:val="28"/>
          <w:szCs w:val="28"/>
          <w:lang w:val="uk-UA"/>
        </w:rPr>
        <w:t xml:space="preserve"> </w:t>
      </w:r>
      <w:r w:rsidRPr="00AB6D0A">
        <w:rPr>
          <w:sz w:val="28"/>
          <w:szCs w:val="28"/>
          <w:lang w:val="uk-UA"/>
        </w:rPr>
        <w:t>(частина п</w:t>
      </w:r>
      <w:r>
        <w:rPr>
          <w:sz w:val="28"/>
          <w:szCs w:val="28"/>
          <w:lang w:val="uk-UA"/>
        </w:rPr>
        <w:t>’</w:t>
      </w:r>
      <w:r w:rsidRPr="00AB6D0A">
        <w:rPr>
          <w:sz w:val="28"/>
          <w:szCs w:val="28"/>
          <w:lang w:val="uk-UA"/>
        </w:rPr>
        <w:t xml:space="preserve">ята ст. 8 Закону </w:t>
      </w:r>
      <w:r>
        <w:rPr>
          <w:sz w:val="28"/>
          <w:szCs w:val="28"/>
          <w:lang w:val="uk-UA"/>
        </w:rPr>
        <w:t>№</w:t>
      </w:r>
      <w:r w:rsidRPr="00AB6D0A">
        <w:rPr>
          <w:sz w:val="28"/>
          <w:szCs w:val="28"/>
          <w:lang w:val="uk-UA"/>
        </w:rPr>
        <w:t xml:space="preserve"> 2464).</w:t>
      </w:r>
    </w:p>
    <w:p w:rsidR="003C2443" w:rsidRPr="00B07ADD" w:rsidRDefault="003C2443" w:rsidP="00F55DC9">
      <w:pPr>
        <w:pStyle w:val="a3"/>
        <w:spacing w:after="0"/>
        <w:ind w:right="-1" w:firstLine="567"/>
        <w:contextualSpacing/>
        <w:jc w:val="both"/>
        <w:rPr>
          <w:sz w:val="28"/>
          <w:szCs w:val="28"/>
          <w:lang w:val="uk-UA"/>
        </w:rPr>
      </w:pPr>
      <w:r w:rsidRPr="00B07ADD">
        <w:rPr>
          <w:sz w:val="28"/>
          <w:szCs w:val="28"/>
          <w:lang w:val="uk-UA"/>
        </w:rPr>
        <w:t>Крім того, відповідно до абзацу сьомого</w:t>
      </w:r>
      <w:r>
        <w:rPr>
          <w:sz w:val="28"/>
          <w:szCs w:val="28"/>
          <w:lang w:val="uk-UA"/>
        </w:rPr>
        <w:t>, дванадцятого</w:t>
      </w:r>
      <w:r w:rsidRPr="00B07ADD">
        <w:rPr>
          <w:sz w:val="28"/>
          <w:szCs w:val="28"/>
          <w:lang w:val="uk-UA"/>
        </w:rPr>
        <w:t xml:space="preserve"> п. 1 частини першої ст. 4 Закону</w:t>
      </w:r>
      <w:r>
        <w:rPr>
          <w:sz w:val="28"/>
          <w:szCs w:val="28"/>
          <w:lang w:val="uk-UA"/>
        </w:rPr>
        <w:t xml:space="preserve"> </w:t>
      </w:r>
      <w:r w:rsidRPr="00B07ADD">
        <w:rPr>
          <w:sz w:val="28"/>
          <w:szCs w:val="28"/>
          <w:lang w:val="uk-UA"/>
        </w:rPr>
        <w:t>№</w:t>
      </w:r>
      <w:r>
        <w:rPr>
          <w:sz w:val="28"/>
          <w:szCs w:val="28"/>
          <w:lang w:val="uk-UA"/>
        </w:rPr>
        <w:t xml:space="preserve"> </w:t>
      </w:r>
      <w:r w:rsidRPr="00B07ADD">
        <w:rPr>
          <w:sz w:val="28"/>
          <w:szCs w:val="28"/>
          <w:lang w:val="uk-UA"/>
        </w:rPr>
        <w:t>2464</w:t>
      </w:r>
      <w:r>
        <w:rPr>
          <w:sz w:val="28"/>
          <w:szCs w:val="28"/>
          <w:lang w:val="uk-UA"/>
        </w:rPr>
        <w:t xml:space="preserve">, </w:t>
      </w:r>
      <w:r w:rsidRPr="00B07ADD">
        <w:rPr>
          <w:sz w:val="28"/>
          <w:szCs w:val="28"/>
          <w:lang w:val="uk-UA"/>
        </w:rPr>
        <w:t>платниками єдиного внеску є роботодавці</w:t>
      </w:r>
      <w:r>
        <w:rPr>
          <w:sz w:val="28"/>
          <w:szCs w:val="28"/>
          <w:lang w:val="uk-UA"/>
        </w:rPr>
        <w:t xml:space="preserve">: </w:t>
      </w:r>
      <w:r w:rsidRPr="00B07ADD">
        <w:rPr>
          <w:sz w:val="28"/>
          <w:szCs w:val="28"/>
          <w:lang w:val="uk-UA"/>
        </w:rPr>
        <w:t>підприємства, установи, організації, фізичні особи, які використовують найману працю, військові частини та органи, які виплачують грошове забезпечення, допомогу по тимчасовій непрацездатності, допомогу у зв’язку з вагітністю та пологами, допомогу, надбавку або компенсацію відповідно до законодавства для:</w:t>
      </w:r>
    </w:p>
    <w:p w:rsidR="003C2443" w:rsidRPr="00B07ADD" w:rsidRDefault="003C2443" w:rsidP="00F55DC9">
      <w:pPr>
        <w:pStyle w:val="a3"/>
        <w:spacing w:after="0"/>
        <w:ind w:right="-1" w:firstLine="567"/>
        <w:contextualSpacing/>
        <w:jc w:val="both"/>
        <w:rPr>
          <w:sz w:val="28"/>
          <w:szCs w:val="28"/>
          <w:lang w:val="uk-UA"/>
        </w:rPr>
      </w:pPr>
      <w:r w:rsidRPr="00B07ADD">
        <w:rPr>
          <w:sz w:val="28"/>
          <w:szCs w:val="28"/>
          <w:lang w:val="uk-UA"/>
        </w:rPr>
        <w:t xml:space="preserve">осіб, які </w:t>
      </w:r>
      <w:r>
        <w:rPr>
          <w:sz w:val="28"/>
          <w:szCs w:val="28"/>
          <w:lang w:val="uk-UA"/>
        </w:rPr>
        <w:t xml:space="preserve">здійснюють догляд </w:t>
      </w:r>
      <w:r w:rsidRPr="00B07ADD">
        <w:rPr>
          <w:sz w:val="28"/>
          <w:szCs w:val="28"/>
          <w:lang w:val="uk-UA"/>
        </w:rPr>
        <w:t xml:space="preserve">за дитиною до досягнення нею </w:t>
      </w:r>
      <w:r>
        <w:rPr>
          <w:sz w:val="28"/>
          <w:szCs w:val="28"/>
          <w:lang w:val="uk-UA"/>
        </w:rPr>
        <w:t>однорічного</w:t>
      </w:r>
      <w:r w:rsidRPr="00B07ADD">
        <w:rPr>
          <w:sz w:val="28"/>
          <w:szCs w:val="28"/>
          <w:lang w:val="uk-UA"/>
        </w:rPr>
        <w:t xml:space="preserve"> віку та відповідно до закону отримують допомогу </w:t>
      </w:r>
      <w:r>
        <w:rPr>
          <w:sz w:val="28"/>
          <w:szCs w:val="28"/>
          <w:lang w:val="uk-UA"/>
        </w:rPr>
        <w:t>для</w:t>
      </w:r>
      <w:r w:rsidRPr="00B07ADD">
        <w:rPr>
          <w:sz w:val="28"/>
          <w:szCs w:val="28"/>
          <w:lang w:val="uk-UA"/>
        </w:rPr>
        <w:t xml:space="preserve"> догляду за дитиною до досягнення нею </w:t>
      </w:r>
      <w:r>
        <w:rPr>
          <w:sz w:val="28"/>
          <w:szCs w:val="28"/>
          <w:lang w:val="uk-UA"/>
        </w:rPr>
        <w:t>однорічного віку</w:t>
      </w:r>
      <w:r w:rsidRPr="00B07ADD">
        <w:rPr>
          <w:sz w:val="28"/>
          <w:szCs w:val="28"/>
          <w:lang w:val="uk-UA"/>
        </w:rPr>
        <w:t xml:space="preserve">, </w:t>
      </w:r>
      <w:r>
        <w:rPr>
          <w:sz w:val="28"/>
          <w:szCs w:val="28"/>
          <w:lang w:val="uk-UA"/>
        </w:rPr>
        <w:t xml:space="preserve">допомогу при </w:t>
      </w:r>
      <w:r w:rsidRPr="00B07ADD">
        <w:rPr>
          <w:sz w:val="28"/>
          <w:szCs w:val="28"/>
          <w:lang w:val="uk-UA"/>
        </w:rPr>
        <w:t>усиновленні дитини</w:t>
      </w:r>
      <w:r>
        <w:rPr>
          <w:sz w:val="28"/>
          <w:szCs w:val="28"/>
          <w:lang w:val="uk-UA"/>
        </w:rPr>
        <w:t>.</w:t>
      </w:r>
    </w:p>
    <w:p w:rsidR="003C2443" w:rsidRPr="00B07ADD" w:rsidRDefault="003C2443" w:rsidP="00F55DC9">
      <w:pPr>
        <w:pStyle w:val="a3"/>
        <w:spacing w:before="0" w:beforeAutospacing="0" w:after="0" w:afterAutospacing="0"/>
        <w:ind w:right="-1" w:firstLine="567"/>
        <w:contextualSpacing/>
        <w:jc w:val="both"/>
        <w:rPr>
          <w:sz w:val="28"/>
          <w:szCs w:val="28"/>
          <w:lang w:val="uk-UA"/>
        </w:rPr>
      </w:pPr>
      <w:r w:rsidRPr="00B07ADD">
        <w:rPr>
          <w:sz w:val="28"/>
          <w:szCs w:val="28"/>
          <w:lang w:val="uk-UA"/>
        </w:rPr>
        <w:t xml:space="preserve">На виконання вимог, зазначених п. 1 частини першої ст. 7 Закону № 2464 згідно з постановою Кабінету Міністрів України від 02 березня 2011 року </w:t>
      </w:r>
      <w:r w:rsidRPr="00B07ADD">
        <w:rPr>
          <w:sz w:val="28"/>
          <w:szCs w:val="28"/>
          <w:lang w:val="uk-UA"/>
        </w:rPr>
        <w:br/>
      </w:r>
      <w:r w:rsidRPr="00B07ADD">
        <w:rPr>
          <w:sz w:val="28"/>
          <w:szCs w:val="28"/>
          <w:lang w:val="uk-UA"/>
        </w:rPr>
        <w:lastRenderedPageBreak/>
        <w:t xml:space="preserve">№ 178 (зі змінами) затверджено Порядок нарахування та сплати єдиного внеску </w:t>
      </w:r>
      <w:r w:rsidRPr="00CA2D5D">
        <w:rPr>
          <w:sz w:val="28"/>
          <w:szCs w:val="28"/>
        </w:rPr>
        <w:t xml:space="preserve"> </w:t>
      </w:r>
      <w:r w:rsidRPr="00B07ADD">
        <w:rPr>
          <w:sz w:val="28"/>
          <w:szCs w:val="28"/>
          <w:lang w:val="uk-UA"/>
        </w:rPr>
        <w:t xml:space="preserve"> за деякі категорії застрахованих осіб (далі – Порядок)</w:t>
      </w:r>
      <w:r>
        <w:rPr>
          <w:sz w:val="28"/>
          <w:szCs w:val="28"/>
          <w:lang w:val="uk-UA"/>
        </w:rPr>
        <w:t>.</w:t>
      </w:r>
    </w:p>
    <w:p w:rsidR="003C2443" w:rsidRPr="00176CBD" w:rsidRDefault="003C2443" w:rsidP="00F55DC9">
      <w:pPr>
        <w:pStyle w:val="a4"/>
        <w:pBdr>
          <w:top w:val="none" w:sz="0" w:space="0" w:color="000000"/>
          <w:left w:val="none" w:sz="0" w:space="0" w:color="000000"/>
          <w:bottom w:val="none" w:sz="0" w:space="0" w:color="000000"/>
          <w:right w:val="none" w:sz="0" w:space="31" w:color="000000"/>
        </w:pBdr>
        <w:tabs>
          <w:tab w:val="left" w:pos="482"/>
        </w:tabs>
        <w:ind w:right="-1" w:firstLine="567"/>
      </w:pPr>
      <w:r w:rsidRPr="00176CBD">
        <w:t xml:space="preserve">Відповідно до </w:t>
      </w:r>
      <w:proofErr w:type="spellStart"/>
      <w:r w:rsidRPr="00176CBD">
        <w:t>п</w:t>
      </w:r>
      <w:r>
        <w:t>.</w:t>
      </w:r>
      <w:r w:rsidRPr="00176CBD">
        <w:t>п</w:t>
      </w:r>
      <w:proofErr w:type="spellEnd"/>
      <w:r w:rsidRPr="00176CBD">
        <w:t xml:space="preserve">. </w:t>
      </w:r>
      <w:r>
        <w:t>2</w:t>
      </w:r>
      <w:r w:rsidRPr="00176CBD">
        <w:t xml:space="preserve"> п. 1 Порядку механізм сплати єдиного внеску за осіб, які </w:t>
      </w:r>
      <w:r>
        <w:t>здійснюють</w:t>
      </w:r>
      <w:r w:rsidRPr="00176CBD">
        <w:t xml:space="preserve"> догляд за дитиною до досягнення нею </w:t>
      </w:r>
      <w:r>
        <w:t>однорічного</w:t>
      </w:r>
      <w:r w:rsidRPr="00176CBD">
        <w:t xml:space="preserve"> віку, визнається Порядком.</w:t>
      </w:r>
    </w:p>
    <w:p w:rsidR="003C2443" w:rsidRDefault="003C2443" w:rsidP="00F55DC9">
      <w:pPr>
        <w:pStyle w:val="a4"/>
        <w:pBdr>
          <w:top w:val="none" w:sz="0" w:space="0" w:color="000000"/>
          <w:left w:val="none" w:sz="0" w:space="0" w:color="000000"/>
          <w:bottom w:val="none" w:sz="0" w:space="0" w:color="000000"/>
          <w:right w:val="none" w:sz="0" w:space="31" w:color="000000"/>
        </w:pBdr>
        <w:tabs>
          <w:tab w:val="left" w:pos="482"/>
        </w:tabs>
        <w:ind w:right="-1" w:firstLine="567"/>
      </w:pPr>
      <w:r w:rsidRPr="00176CBD">
        <w:t xml:space="preserve">Єдиний внесок за осіб, зазначених у </w:t>
      </w:r>
      <w:proofErr w:type="spellStart"/>
      <w:r w:rsidRPr="00176CBD">
        <w:t>п</w:t>
      </w:r>
      <w:r>
        <w:t>.</w:t>
      </w:r>
      <w:r w:rsidRPr="00176CBD">
        <w:t>п</w:t>
      </w:r>
      <w:proofErr w:type="spellEnd"/>
      <w:r w:rsidRPr="00176CBD">
        <w:t xml:space="preserve">. </w:t>
      </w:r>
      <w:r>
        <w:t>2</w:t>
      </w:r>
      <w:r w:rsidRPr="00176CBD">
        <w:t xml:space="preserve"> п. 1 Порядку, нараховується у розмірі мінімального страхового внеску.</w:t>
      </w:r>
    </w:p>
    <w:p w:rsidR="003C2443" w:rsidRPr="00176CBD" w:rsidRDefault="003C2443" w:rsidP="00F55DC9">
      <w:pPr>
        <w:pStyle w:val="a4"/>
        <w:pBdr>
          <w:top w:val="none" w:sz="0" w:space="0" w:color="000000"/>
          <w:left w:val="none" w:sz="0" w:space="0" w:color="000000"/>
          <w:bottom w:val="none" w:sz="0" w:space="0" w:color="000000"/>
          <w:right w:val="none" w:sz="0" w:space="31" w:color="000000"/>
        </w:pBdr>
        <w:tabs>
          <w:tab w:val="left" w:pos="482"/>
        </w:tabs>
        <w:ind w:right="-1" w:firstLine="567"/>
      </w:pPr>
      <w:r w:rsidRPr="00176CBD">
        <w:t xml:space="preserve">Відповідно до п. 4 Порядку обчислення єдиного внеску здійснюється платниками єдиного внеску (далі – Платники). При цьому згідно з </w:t>
      </w:r>
      <w:proofErr w:type="spellStart"/>
      <w:r w:rsidRPr="00176CBD">
        <w:t>п</w:t>
      </w:r>
      <w:r>
        <w:t>.</w:t>
      </w:r>
      <w:r w:rsidRPr="00176CBD">
        <w:t>п</w:t>
      </w:r>
      <w:proofErr w:type="spellEnd"/>
      <w:r w:rsidRPr="00176CBD">
        <w:t xml:space="preserve">. 3 цього пункту за осіб, зазначених у </w:t>
      </w:r>
      <w:proofErr w:type="spellStart"/>
      <w:r w:rsidRPr="00176CBD">
        <w:t>п</w:t>
      </w:r>
      <w:r>
        <w:t>.</w:t>
      </w:r>
      <w:r w:rsidRPr="00176CBD">
        <w:t>п</w:t>
      </w:r>
      <w:proofErr w:type="spellEnd"/>
      <w:r w:rsidRPr="00176CBD">
        <w:t xml:space="preserve">. </w:t>
      </w:r>
      <w:r>
        <w:t>2</w:t>
      </w:r>
      <w:r w:rsidRPr="00176CBD">
        <w:t xml:space="preserve"> п. 1 Порядку, Платником є Пенсійни</w:t>
      </w:r>
      <w:r w:rsidR="00D64469">
        <w:t>й</w:t>
      </w:r>
      <w:r w:rsidRPr="00176CBD">
        <w:t xml:space="preserve"> фонд України.</w:t>
      </w:r>
    </w:p>
    <w:p w:rsidR="003C2443" w:rsidRDefault="003C2443" w:rsidP="00F55DC9">
      <w:pPr>
        <w:pStyle w:val="a4"/>
        <w:pBdr>
          <w:top w:val="none" w:sz="0" w:space="0" w:color="000000"/>
          <w:left w:val="none" w:sz="0" w:space="0" w:color="000000"/>
          <w:bottom w:val="none" w:sz="0" w:space="0" w:color="000000"/>
          <w:right w:val="none" w:sz="0" w:space="31" w:color="000000"/>
        </w:pBdr>
        <w:tabs>
          <w:tab w:val="left" w:pos="482"/>
        </w:tabs>
        <w:ind w:right="-1" w:firstLine="567"/>
      </w:pPr>
      <w:r w:rsidRPr="00176CBD">
        <w:t>Платники подають до територіальних податкових органів звіти про нарахування та сплату єдиного внеску у строки, порядку та за формою, що встановлюється Міністерством фінансів України за погодженням з Пенсійним фондом України та Фондом загальнообов’язкового державного соціального страхування (абзац перший п. 7 Порядку).</w:t>
      </w:r>
    </w:p>
    <w:p w:rsidR="003C2443" w:rsidRDefault="003C2443" w:rsidP="00F55DC9">
      <w:pPr>
        <w:pStyle w:val="a4"/>
        <w:pBdr>
          <w:top w:val="none" w:sz="0" w:space="0" w:color="000000"/>
          <w:left w:val="none" w:sz="0" w:space="0" w:color="000000"/>
          <w:bottom w:val="none" w:sz="0" w:space="0" w:color="000000"/>
          <w:right w:val="none" w:sz="0" w:space="31" w:color="000000"/>
        </w:pBdr>
        <w:tabs>
          <w:tab w:val="left" w:pos="482"/>
        </w:tabs>
        <w:ind w:right="-1" w:firstLine="567"/>
      </w:pPr>
      <w:r>
        <w:t>Таким чином</w:t>
      </w:r>
      <w:r w:rsidRPr="001617F2">
        <w:t xml:space="preserve">, </w:t>
      </w:r>
      <w:r>
        <w:t xml:space="preserve">якщо </w:t>
      </w:r>
      <w:r w:rsidRPr="001617F2">
        <w:t>фізична особа – підприємець – платник єдиного податку</w:t>
      </w:r>
      <w:r>
        <w:t xml:space="preserve"> почала здійснювати догляд за дитиною</w:t>
      </w:r>
      <w:r w:rsidR="00D64469" w:rsidRPr="009D67E2">
        <w:t xml:space="preserve"> </w:t>
      </w:r>
      <w:r w:rsidR="00D64469">
        <w:t>до досягнення нею однорічного віку</w:t>
      </w:r>
      <w:r w:rsidRPr="001617F2">
        <w:t xml:space="preserve"> </w:t>
      </w:r>
      <w:r w:rsidR="009F137F">
        <w:t xml:space="preserve">після </w:t>
      </w:r>
      <w:r>
        <w:t>01</w:t>
      </w:r>
      <w:r w:rsidRPr="001617F2">
        <w:t>.0</w:t>
      </w:r>
      <w:r>
        <w:t>1</w:t>
      </w:r>
      <w:r w:rsidRPr="001617F2">
        <w:t xml:space="preserve">.2026 з одночасним отриманням державної допомоги, </w:t>
      </w:r>
      <w:r>
        <w:t xml:space="preserve">то така фізична особа - підприємець </w:t>
      </w:r>
      <w:r w:rsidRPr="001617F2">
        <w:t>звільняється від обов</w:t>
      </w:r>
      <w:r w:rsidRPr="009D67E2">
        <w:t>’</w:t>
      </w:r>
      <w:r w:rsidRPr="001617F2">
        <w:t>язку сплати єдиного внеску за себе</w:t>
      </w:r>
      <w:r>
        <w:t xml:space="preserve"> виключно до досягнення дитиною однорічного </w:t>
      </w:r>
      <w:r w:rsidRPr="00485415">
        <w:t>віку незалежно від наявності/відсутності доходу, за</w:t>
      </w:r>
      <w:r w:rsidRPr="001617F2">
        <w:t xml:space="preserve"> умови сплати роботодавцем </w:t>
      </w:r>
      <w:r w:rsidR="00D64469">
        <w:t xml:space="preserve">(Пенсійним фондом України) </w:t>
      </w:r>
      <w:r w:rsidRPr="001617F2">
        <w:t>за таку фізичну особу – підприємця єдиного внеску у розмірі не меншому від мінімального страхового внеску.</w:t>
      </w:r>
    </w:p>
    <w:p w:rsidR="003C2443" w:rsidRPr="006E0B6A" w:rsidRDefault="003C2443" w:rsidP="00F55DC9">
      <w:pPr>
        <w:pStyle w:val="a3"/>
        <w:spacing w:before="0" w:beforeAutospacing="0" w:after="0" w:afterAutospacing="0"/>
        <w:ind w:right="-1" w:firstLine="567"/>
        <w:contextualSpacing/>
        <w:jc w:val="both"/>
        <w:rPr>
          <w:sz w:val="28"/>
          <w:szCs w:val="28"/>
          <w:lang w:val="uk-UA"/>
        </w:rPr>
      </w:pPr>
      <w:r w:rsidRPr="006E0B6A">
        <w:rPr>
          <w:sz w:val="28"/>
          <w:szCs w:val="28"/>
          <w:lang w:val="uk-UA"/>
        </w:rPr>
        <w:t>Разом з тим, якщо ж роботодавцем сплачено менше мінімального страхового платежу або взагалі не сплачено, то фізична особа – підприємець – платник єдиного податку самостійно визначає базу нарахування єдиного внеску та здійснює його сплату.</w:t>
      </w:r>
    </w:p>
    <w:p w:rsidR="00171BFF" w:rsidRDefault="00171BFF" w:rsidP="00171BFF">
      <w:pPr>
        <w:pStyle w:val="ab"/>
        <w:ind w:firstLine="567"/>
        <w:jc w:val="both"/>
        <w:rPr>
          <w:rFonts w:ascii="Times New Roman" w:hAnsi="Times New Roman"/>
          <w:sz w:val="28"/>
          <w:szCs w:val="28"/>
          <w:lang w:val="ru-RU"/>
        </w:rPr>
      </w:pPr>
      <w:proofErr w:type="spellStart"/>
      <w:r>
        <w:rPr>
          <w:rFonts w:ascii="Times New Roman" w:hAnsi="Times New Roman"/>
          <w:sz w:val="28"/>
          <w:szCs w:val="28"/>
          <w:lang w:val="ru-RU"/>
        </w:rPr>
        <w:t>Крім</w:t>
      </w:r>
      <w:proofErr w:type="spellEnd"/>
      <w:r>
        <w:rPr>
          <w:rFonts w:ascii="Times New Roman" w:hAnsi="Times New Roman"/>
          <w:sz w:val="28"/>
          <w:szCs w:val="28"/>
          <w:lang w:val="ru-RU"/>
        </w:rPr>
        <w:t xml:space="preserve"> того, </w:t>
      </w:r>
      <w:proofErr w:type="spellStart"/>
      <w:r>
        <w:rPr>
          <w:rFonts w:ascii="Times New Roman" w:hAnsi="Times New Roman"/>
          <w:sz w:val="28"/>
          <w:szCs w:val="28"/>
          <w:lang w:val="ru-RU"/>
        </w:rPr>
        <w:t>подання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фізичними</w:t>
      </w:r>
      <w:proofErr w:type="spellEnd"/>
      <w:r>
        <w:rPr>
          <w:rFonts w:ascii="Times New Roman" w:hAnsi="Times New Roman"/>
          <w:sz w:val="28"/>
          <w:szCs w:val="28"/>
          <w:lang w:val="ru-RU"/>
        </w:rPr>
        <w:t xml:space="preserve"> особами – </w:t>
      </w:r>
      <w:proofErr w:type="spellStart"/>
      <w:r>
        <w:rPr>
          <w:rFonts w:ascii="Times New Roman" w:hAnsi="Times New Roman"/>
          <w:sz w:val="28"/>
          <w:szCs w:val="28"/>
          <w:lang w:val="ru-RU"/>
        </w:rPr>
        <w:t>підприємцями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додаткових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документів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щодо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інформування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контролюючого</w:t>
      </w:r>
      <w:proofErr w:type="spellEnd"/>
      <w:r>
        <w:rPr>
          <w:rFonts w:ascii="Times New Roman" w:hAnsi="Times New Roman"/>
          <w:sz w:val="28"/>
          <w:szCs w:val="28"/>
          <w:lang w:val="ru-RU"/>
        </w:rPr>
        <w:t xml:space="preserve"> органу про </w:t>
      </w:r>
      <w:proofErr w:type="spellStart"/>
      <w:r>
        <w:rPr>
          <w:rFonts w:ascii="Times New Roman" w:hAnsi="Times New Roman"/>
          <w:sz w:val="28"/>
          <w:szCs w:val="28"/>
          <w:lang w:val="ru-RU"/>
        </w:rPr>
        <w:t>пільгу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сплати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єдиного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внеску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роботодавцем</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чинним</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законодавством</w:t>
      </w:r>
      <w:proofErr w:type="spellEnd"/>
      <w:r>
        <w:rPr>
          <w:rFonts w:ascii="Times New Roman" w:hAnsi="Times New Roman"/>
          <w:sz w:val="28"/>
          <w:szCs w:val="28"/>
          <w:lang w:val="ru-RU"/>
        </w:rPr>
        <w:t xml:space="preserve"> не </w:t>
      </w:r>
      <w:proofErr w:type="spellStart"/>
      <w:r>
        <w:rPr>
          <w:rFonts w:ascii="Times New Roman" w:hAnsi="Times New Roman"/>
          <w:sz w:val="28"/>
          <w:szCs w:val="28"/>
          <w:lang w:val="ru-RU"/>
        </w:rPr>
        <w:t>передбачено</w:t>
      </w:r>
      <w:proofErr w:type="spellEnd"/>
      <w:r>
        <w:rPr>
          <w:rFonts w:ascii="Times New Roman" w:hAnsi="Times New Roman"/>
          <w:sz w:val="28"/>
          <w:szCs w:val="28"/>
          <w:lang w:val="ru-RU"/>
        </w:rPr>
        <w:t>.</w:t>
      </w:r>
    </w:p>
    <w:p w:rsidR="00B9501F" w:rsidRPr="00884FF4" w:rsidRDefault="00B9501F" w:rsidP="00F55DC9">
      <w:pPr>
        <w:pStyle w:val="a3"/>
        <w:spacing w:before="0" w:beforeAutospacing="0" w:after="0" w:afterAutospacing="0"/>
        <w:ind w:right="-1" w:firstLine="567"/>
        <w:contextualSpacing/>
        <w:jc w:val="both"/>
        <w:rPr>
          <w:sz w:val="28"/>
          <w:szCs w:val="28"/>
          <w:lang w:val="uk-UA"/>
        </w:rPr>
      </w:pPr>
      <w:r w:rsidRPr="00884FF4">
        <w:rPr>
          <w:sz w:val="28"/>
          <w:szCs w:val="28"/>
          <w:lang w:val="uk-UA"/>
        </w:rPr>
        <w:t>Згідно з п. 52.2 ст. 52 Кодексу 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w:t>
      </w:r>
    </w:p>
    <w:p w:rsidR="00B9501F" w:rsidRDefault="00B9501F" w:rsidP="00B9501F">
      <w:pPr>
        <w:pStyle w:val="a3"/>
        <w:widowControl w:val="0"/>
        <w:spacing w:before="0" w:beforeAutospacing="0" w:after="0" w:afterAutospacing="0"/>
        <w:jc w:val="both"/>
        <w:rPr>
          <w:sz w:val="28"/>
          <w:szCs w:val="28"/>
          <w:lang w:val="uk-UA"/>
        </w:rPr>
      </w:pPr>
    </w:p>
    <w:sectPr w:rsidR="00B9501F" w:rsidSect="00F55DC9">
      <w:headerReference w:type="default" r:id="rId8"/>
      <w:pgSz w:w="11906" w:h="16838"/>
      <w:pgMar w:top="1134" w:right="567" w:bottom="198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3297" w:rsidRDefault="00813297">
      <w:r>
        <w:separator/>
      </w:r>
    </w:p>
  </w:endnote>
  <w:endnote w:type="continuationSeparator" w:id="0">
    <w:p w:rsidR="00813297" w:rsidRDefault="00813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3297" w:rsidRDefault="00813297">
      <w:r>
        <w:separator/>
      </w:r>
    </w:p>
  </w:footnote>
  <w:footnote w:type="continuationSeparator" w:id="0">
    <w:p w:rsidR="00813297" w:rsidRDefault="0081329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0120188"/>
    </w:sdtPr>
    <w:sdtEndPr/>
    <w:sdtContent>
      <w:p w:rsidR="0047303A" w:rsidRDefault="002210D0">
        <w:pPr>
          <w:pStyle w:val="a6"/>
          <w:jc w:val="center"/>
        </w:pPr>
        <w:r>
          <w:fldChar w:fldCharType="begin"/>
        </w:r>
        <w:r>
          <w:instrText xml:space="preserve"> PAGE   \* MERGEFORMAT </w:instrText>
        </w:r>
        <w:r>
          <w:fldChar w:fldCharType="separate"/>
        </w:r>
        <w:r w:rsidR="008C2CD2">
          <w:rPr>
            <w:noProof/>
          </w:rPr>
          <w:t>6</w:t>
        </w:r>
        <w:r>
          <w:rPr>
            <w:noProof/>
          </w:rPr>
          <w:fldChar w:fldCharType="end"/>
        </w:r>
      </w:p>
    </w:sdtContent>
  </w:sdt>
  <w:p w:rsidR="0047303A" w:rsidRDefault="00813297">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C4F5A"/>
    <w:multiLevelType w:val="hybridMultilevel"/>
    <w:tmpl w:val="B894AE10"/>
    <w:lvl w:ilvl="0" w:tplc="96EC75D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05A703F7"/>
    <w:multiLevelType w:val="hybridMultilevel"/>
    <w:tmpl w:val="F16E899A"/>
    <w:lvl w:ilvl="0" w:tplc="229286E8">
      <w:start w:val="1"/>
      <w:numFmt w:val="decimal"/>
      <w:lvlText w:val="%1."/>
      <w:lvlJc w:val="left"/>
      <w:pPr>
        <w:ind w:left="1130" w:hanging="360"/>
      </w:pPr>
      <w:rPr>
        <w:rFonts w:hint="default"/>
      </w:rPr>
    </w:lvl>
    <w:lvl w:ilvl="1" w:tplc="04220019" w:tentative="1">
      <w:start w:val="1"/>
      <w:numFmt w:val="lowerLetter"/>
      <w:lvlText w:val="%2."/>
      <w:lvlJc w:val="left"/>
      <w:pPr>
        <w:ind w:left="1850" w:hanging="360"/>
      </w:pPr>
    </w:lvl>
    <w:lvl w:ilvl="2" w:tplc="0422001B" w:tentative="1">
      <w:start w:val="1"/>
      <w:numFmt w:val="lowerRoman"/>
      <w:lvlText w:val="%3."/>
      <w:lvlJc w:val="right"/>
      <w:pPr>
        <w:ind w:left="2570" w:hanging="180"/>
      </w:pPr>
    </w:lvl>
    <w:lvl w:ilvl="3" w:tplc="0422000F" w:tentative="1">
      <w:start w:val="1"/>
      <w:numFmt w:val="decimal"/>
      <w:lvlText w:val="%4."/>
      <w:lvlJc w:val="left"/>
      <w:pPr>
        <w:ind w:left="3290" w:hanging="360"/>
      </w:pPr>
    </w:lvl>
    <w:lvl w:ilvl="4" w:tplc="04220019" w:tentative="1">
      <w:start w:val="1"/>
      <w:numFmt w:val="lowerLetter"/>
      <w:lvlText w:val="%5."/>
      <w:lvlJc w:val="left"/>
      <w:pPr>
        <w:ind w:left="4010" w:hanging="360"/>
      </w:pPr>
    </w:lvl>
    <w:lvl w:ilvl="5" w:tplc="0422001B" w:tentative="1">
      <w:start w:val="1"/>
      <w:numFmt w:val="lowerRoman"/>
      <w:lvlText w:val="%6."/>
      <w:lvlJc w:val="right"/>
      <w:pPr>
        <w:ind w:left="4730" w:hanging="180"/>
      </w:pPr>
    </w:lvl>
    <w:lvl w:ilvl="6" w:tplc="0422000F" w:tentative="1">
      <w:start w:val="1"/>
      <w:numFmt w:val="decimal"/>
      <w:lvlText w:val="%7."/>
      <w:lvlJc w:val="left"/>
      <w:pPr>
        <w:ind w:left="5450" w:hanging="360"/>
      </w:pPr>
    </w:lvl>
    <w:lvl w:ilvl="7" w:tplc="04220019" w:tentative="1">
      <w:start w:val="1"/>
      <w:numFmt w:val="lowerLetter"/>
      <w:lvlText w:val="%8."/>
      <w:lvlJc w:val="left"/>
      <w:pPr>
        <w:ind w:left="6170" w:hanging="360"/>
      </w:pPr>
    </w:lvl>
    <w:lvl w:ilvl="8" w:tplc="0422001B" w:tentative="1">
      <w:start w:val="1"/>
      <w:numFmt w:val="lowerRoman"/>
      <w:lvlText w:val="%9."/>
      <w:lvlJc w:val="right"/>
      <w:pPr>
        <w:ind w:left="6890" w:hanging="180"/>
      </w:pPr>
    </w:lvl>
  </w:abstractNum>
  <w:abstractNum w:abstractNumId="2" w15:restartNumberingAfterBreak="0">
    <w:nsid w:val="0BA44D92"/>
    <w:multiLevelType w:val="hybridMultilevel"/>
    <w:tmpl w:val="A4A6F84A"/>
    <w:lvl w:ilvl="0" w:tplc="472239B0">
      <w:start w:val="1"/>
      <w:numFmt w:val="decimal"/>
      <w:lvlText w:val="%1."/>
      <w:lvlJc w:val="left"/>
      <w:pPr>
        <w:ind w:left="942" w:hanging="37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0D3D7EDC"/>
    <w:multiLevelType w:val="hybridMultilevel"/>
    <w:tmpl w:val="F7A07382"/>
    <w:lvl w:ilvl="0" w:tplc="4826663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103E3E2A"/>
    <w:multiLevelType w:val="hybridMultilevel"/>
    <w:tmpl w:val="B4CEF386"/>
    <w:lvl w:ilvl="0" w:tplc="408ED89E">
      <w:start w:val="1"/>
      <w:numFmt w:val="decimal"/>
      <w:lvlText w:val="%1)"/>
      <w:lvlJc w:val="left"/>
      <w:pPr>
        <w:ind w:left="1437" w:hanging="870"/>
      </w:pPr>
      <w:rPr>
        <w:sz w:val="28"/>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15:restartNumberingAfterBreak="0">
    <w:nsid w:val="4C021BC0"/>
    <w:multiLevelType w:val="hybridMultilevel"/>
    <w:tmpl w:val="D070FA16"/>
    <w:lvl w:ilvl="0" w:tplc="A5B2199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15:restartNumberingAfterBreak="0">
    <w:nsid w:val="59487061"/>
    <w:multiLevelType w:val="hybridMultilevel"/>
    <w:tmpl w:val="BB229F60"/>
    <w:lvl w:ilvl="0" w:tplc="1C2C3AC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654A2123"/>
    <w:multiLevelType w:val="hybridMultilevel"/>
    <w:tmpl w:val="97E4AF7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65EF405B"/>
    <w:multiLevelType w:val="hybridMultilevel"/>
    <w:tmpl w:val="321A79FE"/>
    <w:lvl w:ilvl="0" w:tplc="3976F67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67003AE3"/>
    <w:multiLevelType w:val="hybridMultilevel"/>
    <w:tmpl w:val="D794E82C"/>
    <w:lvl w:ilvl="0" w:tplc="2FAE990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15:restartNumberingAfterBreak="0">
    <w:nsid w:val="7086110D"/>
    <w:multiLevelType w:val="hybridMultilevel"/>
    <w:tmpl w:val="CA64F5DC"/>
    <w:lvl w:ilvl="0" w:tplc="9F6429B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15:restartNumberingAfterBreak="0">
    <w:nsid w:val="7B594569"/>
    <w:multiLevelType w:val="hybridMultilevel"/>
    <w:tmpl w:val="1A14ED94"/>
    <w:lvl w:ilvl="0" w:tplc="BB08BCC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7DB86205"/>
    <w:multiLevelType w:val="hybridMultilevel"/>
    <w:tmpl w:val="83A2836E"/>
    <w:lvl w:ilvl="0" w:tplc="D3DC3E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2"/>
  </w:num>
  <w:num w:numId="6">
    <w:abstractNumId w:val="5"/>
  </w:num>
  <w:num w:numId="7">
    <w:abstractNumId w:val="1"/>
  </w:num>
  <w:num w:numId="8">
    <w:abstractNumId w:val="11"/>
  </w:num>
  <w:num w:numId="9">
    <w:abstractNumId w:val="10"/>
  </w:num>
  <w:num w:numId="10">
    <w:abstractNumId w:val="2"/>
  </w:num>
  <w:num w:numId="11">
    <w:abstractNumId w:val="3"/>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036"/>
    <w:rsid w:val="000042FB"/>
    <w:rsid w:val="000106F6"/>
    <w:rsid w:val="00013D94"/>
    <w:rsid w:val="0001533C"/>
    <w:rsid w:val="00020176"/>
    <w:rsid w:val="00020F4D"/>
    <w:rsid w:val="00026059"/>
    <w:rsid w:val="00032A92"/>
    <w:rsid w:val="00034B62"/>
    <w:rsid w:val="00043AF9"/>
    <w:rsid w:val="00052BB5"/>
    <w:rsid w:val="00060D82"/>
    <w:rsid w:val="000655C0"/>
    <w:rsid w:val="000709B6"/>
    <w:rsid w:val="00082211"/>
    <w:rsid w:val="00087830"/>
    <w:rsid w:val="000908EA"/>
    <w:rsid w:val="000B02E7"/>
    <w:rsid w:val="000B6A0C"/>
    <w:rsid w:val="000D627C"/>
    <w:rsid w:val="000E5280"/>
    <w:rsid w:val="000F7849"/>
    <w:rsid w:val="0010065F"/>
    <w:rsid w:val="001203D5"/>
    <w:rsid w:val="00122DF7"/>
    <w:rsid w:val="00123268"/>
    <w:rsid w:val="00142797"/>
    <w:rsid w:val="0014658C"/>
    <w:rsid w:val="00146FDE"/>
    <w:rsid w:val="001513B8"/>
    <w:rsid w:val="0015320C"/>
    <w:rsid w:val="001547C0"/>
    <w:rsid w:val="00157272"/>
    <w:rsid w:val="00171BFF"/>
    <w:rsid w:val="00175214"/>
    <w:rsid w:val="00184031"/>
    <w:rsid w:val="0019254A"/>
    <w:rsid w:val="0019267E"/>
    <w:rsid w:val="00195FFA"/>
    <w:rsid w:val="001A0D1C"/>
    <w:rsid w:val="001A1E51"/>
    <w:rsid w:val="001A1E95"/>
    <w:rsid w:val="001A27F1"/>
    <w:rsid w:val="001A42B5"/>
    <w:rsid w:val="001A6F2C"/>
    <w:rsid w:val="001B3167"/>
    <w:rsid w:val="001B66FC"/>
    <w:rsid w:val="001C03CD"/>
    <w:rsid w:val="001C63B3"/>
    <w:rsid w:val="001D15FE"/>
    <w:rsid w:val="001D2F26"/>
    <w:rsid w:val="001D302B"/>
    <w:rsid w:val="00202980"/>
    <w:rsid w:val="00203095"/>
    <w:rsid w:val="00207368"/>
    <w:rsid w:val="002210D0"/>
    <w:rsid w:val="002223E1"/>
    <w:rsid w:val="00225826"/>
    <w:rsid w:val="00234072"/>
    <w:rsid w:val="00250D4E"/>
    <w:rsid w:val="00262EB9"/>
    <w:rsid w:val="00263F99"/>
    <w:rsid w:val="0026623A"/>
    <w:rsid w:val="002662FA"/>
    <w:rsid w:val="002664E3"/>
    <w:rsid w:val="002739AA"/>
    <w:rsid w:val="002837E5"/>
    <w:rsid w:val="00284357"/>
    <w:rsid w:val="002867D7"/>
    <w:rsid w:val="002949D5"/>
    <w:rsid w:val="002B0182"/>
    <w:rsid w:val="002B209E"/>
    <w:rsid w:val="002B7ADA"/>
    <w:rsid w:val="002B7BDC"/>
    <w:rsid w:val="002C50AD"/>
    <w:rsid w:val="002D141E"/>
    <w:rsid w:val="002D25FE"/>
    <w:rsid w:val="002D2622"/>
    <w:rsid w:val="002D3ED2"/>
    <w:rsid w:val="002D6AAF"/>
    <w:rsid w:val="002E6F8E"/>
    <w:rsid w:val="002F2043"/>
    <w:rsid w:val="002F56B6"/>
    <w:rsid w:val="002F6B96"/>
    <w:rsid w:val="00301404"/>
    <w:rsid w:val="00301E23"/>
    <w:rsid w:val="00305290"/>
    <w:rsid w:val="003068D5"/>
    <w:rsid w:val="00313F7C"/>
    <w:rsid w:val="00326EB2"/>
    <w:rsid w:val="00330068"/>
    <w:rsid w:val="00331951"/>
    <w:rsid w:val="003420B7"/>
    <w:rsid w:val="00365D2F"/>
    <w:rsid w:val="003734D4"/>
    <w:rsid w:val="00374AE3"/>
    <w:rsid w:val="00374BBA"/>
    <w:rsid w:val="00387BBD"/>
    <w:rsid w:val="00393593"/>
    <w:rsid w:val="003B21BB"/>
    <w:rsid w:val="003B6924"/>
    <w:rsid w:val="003C2443"/>
    <w:rsid w:val="003C3932"/>
    <w:rsid w:val="003D0437"/>
    <w:rsid w:val="003D0590"/>
    <w:rsid w:val="003E2B82"/>
    <w:rsid w:val="003F7111"/>
    <w:rsid w:val="004027E2"/>
    <w:rsid w:val="0040642F"/>
    <w:rsid w:val="004064AE"/>
    <w:rsid w:val="00410DD4"/>
    <w:rsid w:val="0042137C"/>
    <w:rsid w:val="00436AA9"/>
    <w:rsid w:val="0043705F"/>
    <w:rsid w:val="0045205E"/>
    <w:rsid w:val="004533DE"/>
    <w:rsid w:val="0045582B"/>
    <w:rsid w:val="004569E8"/>
    <w:rsid w:val="004642B7"/>
    <w:rsid w:val="0046546F"/>
    <w:rsid w:val="00465C36"/>
    <w:rsid w:val="00465F10"/>
    <w:rsid w:val="00467CB2"/>
    <w:rsid w:val="00472182"/>
    <w:rsid w:val="004766E3"/>
    <w:rsid w:val="0047683B"/>
    <w:rsid w:val="00485415"/>
    <w:rsid w:val="004871DE"/>
    <w:rsid w:val="004A7997"/>
    <w:rsid w:val="004B2A65"/>
    <w:rsid w:val="004C7068"/>
    <w:rsid w:val="004C7C3E"/>
    <w:rsid w:val="004D2AFE"/>
    <w:rsid w:val="004E3F85"/>
    <w:rsid w:val="004E4100"/>
    <w:rsid w:val="004E5543"/>
    <w:rsid w:val="0050046D"/>
    <w:rsid w:val="00502847"/>
    <w:rsid w:val="005028EB"/>
    <w:rsid w:val="00502AEE"/>
    <w:rsid w:val="00506FA2"/>
    <w:rsid w:val="00507974"/>
    <w:rsid w:val="0051087E"/>
    <w:rsid w:val="00511E9B"/>
    <w:rsid w:val="00514762"/>
    <w:rsid w:val="00524A8E"/>
    <w:rsid w:val="00533333"/>
    <w:rsid w:val="00536B1D"/>
    <w:rsid w:val="00543A95"/>
    <w:rsid w:val="00546C66"/>
    <w:rsid w:val="00556BA7"/>
    <w:rsid w:val="00556E78"/>
    <w:rsid w:val="00561C48"/>
    <w:rsid w:val="00563103"/>
    <w:rsid w:val="005652F5"/>
    <w:rsid w:val="00573815"/>
    <w:rsid w:val="00580064"/>
    <w:rsid w:val="00585C19"/>
    <w:rsid w:val="005B0024"/>
    <w:rsid w:val="005B29AC"/>
    <w:rsid w:val="005B320B"/>
    <w:rsid w:val="005B5737"/>
    <w:rsid w:val="005C27E4"/>
    <w:rsid w:val="005D03E8"/>
    <w:rsid w:val="005D1499"/>
    <w:rsid w:val="005D465C"/>
    <w:rsid w:val="005E0039"/>
    <w:rsid w:val="005E199B"/>
    <w:rsid w:val="005F1C52"/>
    <w:rsid w:val="005F3552"/>
    <w:rsid w:val="005F4C88"/>
    <w:rsid w:val="005F5037"/>
    <w:rsid w:val="005F5C27"/>
    <w:rsid w:val="006047FC"/>
    <w:rsid w:val="00612533"/>
    <w:rsid w:val="00614B13"/>
    <w:rsid w:val="006203BD"/>
    <w:rsid w:val="006227A7"/>
    <w:rsid w:val="006239A5"/>
    <w:rsid w:val="00624AB2"/>
    <w:rsid w:val="006267D2"/>
    <w:rsid w:val="00632AEC"/>
    <w:rsid w:val="0063634F"/>
    <w:rsid w:val="00640C91"/>
    <w:rsid w:val="00643FF7"/>
    <w:rsid w:val="00644A2E"/>
    <w:rsid w:val="00647CEF"/>
    <w:rsid w:val="00654D1A"/>
    <w:rsid w:val="00660114"/>
    <w:rsid w:val="00664985"/>
    <w:rsid w:val="00671B2B"/>
    <w:rsid w:val="00671D3E"/>
    <w:rsid w:val="00682135"/>
    <w:rsid w:val="00682BB4"/>
    <w:rsid w:val="00696966"/>
    <w:rsid w:val="006979A0"/>
    <w:rsid w:val="006A1932"/>
    <w:rsid w:val="006B23B3"/>
    <w:rsid w:val="006B393A"/>
    <w:rsid w:val="006C1479"/>
    <w:rsid w:val="006D043A"/>
    <w:rsid w:val="006E4615"/>
    <w:rsid w:val="006F0BB1"/>
    <w:rsid w:val="006F35FA"/>
    <w:rsid w:val="006F4B7A"/>
    <w:rsid w:val="00710AD7"/>
    <w:rsid w:val="00713747"/>
    <w:rsid w:val="00716A59"/>
    <w:rsid w:val="007208E1"/>
    <w:rsid w:val="00723C25"/>
    <w:rsid w:val="0073527A"/>
    <w:rsid w:val="00736675"/>
    <w:rsid w:val="00736790"/>
    <w:rsid w:val="00740327"/>
    <w:rsid w:val="00741627"/>
    <w:rsid w:val="00747065"/>
    <w:rsid w:val="00752411"/>
    <w:rsid w:val="00757589"/>
    <w:rsid w:val="00763842"/>
    <w:rsid w:val="00770A20"/>
    <w:rsid w:val="0077154E"/>
    <w:rsid w:val="007771AB"/>
    <w:rsid w:val="00785EDA"/>
    <w:rsid w:val="00787BC6"/>
    <w:rsid w:val="007915D9"/>
    <w:rsid w:val="00793311"/>
    <w:rsid w:val="007A6C1E"/>
    <w:rsid w:val="007A6E4C"/>
    <w:rsid w:val="007A7570"/>
    <w:rsid w:val="007B06F7"/>
    <w:rsid w:val="007D1E9B"/>
    <w:rsid w:val="007E0773"/>
    <w:rsid w:val="007E48BC"/>
    <w:rsid w:val="007E65BC"/>
    <w:rsid w:val="008020AB"/>
    <w:rsid w:val="008059A8"/>
    <w:rsid w:val="0081143E"/>
    <w:rsid w:val="00813297"/>
    <w:rsid w:val="00837543"/>
    <w:rsid w:val="00841BBF"/>
    <w:rsid w:val="008508B1"/>
    <w:rsid w:val="00861D19"/>
    <w:rsid w:val="00864036"/>
    <w:rsid w:val="0086418B"/>
    <w:rsid w:val="00866B23"/>
    <w:rsid w:val="008902B5"/>
    <w:rsid w:val="008A6E19"/>
    <w:rsid w:val="008B2609"/>
    <w:rsid w:val="008B5224"/>
    <w:rsid w:val="008C0FAE"/>
    <w:rsid w:val="008C2CD2"/>
    <w:rsid w:val="008C3AF1"/>
    <w:rsid w:val="008D4B1D"/>
    <w:rsid w:val="008D6271"/>
    <w:rsid w:val="008E4667"/>
    <w:rsid w:val="008F1773"/>
    <w:rsid w:val="008F6736"/>
    <w:rsid w:val="00910B0C"/>
    <w:rsid w:val="00912637"/>
    <w:rsid w:val="00920679"/>
    <w:rsid w:val="0092212D"/>
    <w:rsid w:val="00924B1F"/>
    <w:rsid w:val="0093232A"/>
    <w:rsid w:val="00932556"/>
    <w:rsid w:val="009357CE"/>
    <w:rsid w:val="00937482"/>
    <w:rsid w:val="00946ACD"/>
    <w:rsid w:val="00946EDC"/>
    <w:rsid w:val="0095289A"/>
    <w:rsid w:val="0095512C"/>
    <w:rsid w:val="009640DD"/>
    <w:rsid w:val="00967AD9"/>
    <w:rsid w:val="00973551"/>
    <w:rsid w:val="00980779"/>
    <w:rsid w:val="009815B7"/>
    <w:rsid w:val="009962B6"/>
    <w:rsid w:val="009A47BF"/>
    <w:rsid w:val="009A6E7E"/>
    <w:rsid w:val="009A6EA9"/>
    <w:rsid w:val="009B4558"/>
    <w:rsid w:val="009C497C"/>
    <w:rsid w:val="009D05C4"/>
    <w:rsid w:val="009D2D93"/>
    <w:rsid w:val="009D67E2"/>
    <w:rsid w:val="009E4DD5"/>
    <w:rsid w:val="009E6139"/>
    <w:rsid w:val="009F137F"/>
    <w:rsid w:val="009F713F"/>
    <w:rsid w:val="00A02AF5"/>
    <w:rsid w:val="00A033D7"/>
    <w:rsid w:val="00A15B55"/>
    <w:rsid w:val="00A17EC9"/>
    <w:rsid w:val="00A2078A"/>
    <w:rsid w:val="00A20F7E"/>
    <w:rsid w:val="00A227AD"/>
    <w:rsid w:val="00A3200D"/>
    <w:rsid w:val="00A41645"/>
    <w:rsid w:val="00A41B28"/>
    <w:rsid w:val="00A42518"/>
    <w:rsid w:val="00A61F3C"/>
    <w:rsid w:val="00A75A55"/>
    <w:rsid w:val="00A8538E"/>
    <w:rsid w:val="00A8649B"/>
    <w:rsid w:val="00A86CFC"/>
    <w:rsid w:val="00A96236"/>
    <w:rsid w:val="00AA6A55"/>
    <w:rsid w:val="00AB0919"/>
    <w:rsid w:val="00AD330B"/>
    <w:rsid w:val="00AD565C"/>
    <w:rsid w:val="00AE4C85"/>
    <w:rsid w:val="00AE4F69"/>
    <w:rsid w:val="00B03BD5"/>
    <w:rsid w:val="00B07ADD"/>
    <w:rsid w:val="00B17B39"/>
    <w:rsid w:val="00B30A1E"/>
    <w:rsid w:val="00B35134"/>
    <w:rsid w:val="00B46B4D"/>
    <w:rsid w:val="00B471D1"/>
    <w:rsid w:val="00B6023C"/>
    <w:rsid w:val="00B63C11"/>
    <w:rsid w:val="00B63F06"/>
    <w:rsid w:val="00B659E5"/>
    <w:rsid w:val="00B70169"/>
    <w:rsid w:val="00B71000"/>
    <w:rsid w:val="00B71576"/>
    <w:rsid w:val="00B84FC7"/>
    <w:rsid w:val="00B8700C"/>
    <w:rsid w:val="00B9501F"/>
    <w:rsid w:val="00B959C6"/>
    <w:rsid w:val="00B97264"/>
    <w:rsid w:val="00BA5D80"/>
    <w:rsid w:val="00BB150A"/>
    <w:rsid w:val="00BB44E5"/>
    <w:rsid w:val="00BC78E0"/>
    <w:rsid w:val="00BD4F69"/>
    <w:rsid w:val="00BE10E2"/>
    <w:rsid w:val="00BF0C50"/>
    <w:rsid w:val="00BF5676"/>
    <w:rsid w:val="00BF779F"/>
    <w:rsid w:val="00C013D8"/>
    <w:rsid w:val="00C014ED"/>
    <w:rsid w:val="00C13FB5"/>
    <w:rsid w:val="00C210E1"/>
    <w:rsid w:val="00C36F66"/>
    <w:rsid w:val="00C42CE5"/>
    <w:rsid w:val="00C604EF"/>
    <w:rsid w:val="00C61192"/>
    <w:rsid w:val="00C643F8"/>
    <w:rsid w:val="00C77E83"/>
    <w:rsid w:val="00C97EDE"/>
    <w:rsid w:val="00CA3690"/>
    <w:rsid w:val="00CB1C21"/>
    <w:rsid w:val="00CB4760"/>
    <w:rsid w:val="00CC19EB"/>
    <w:rsid w:val="00CC2227"/>
    <w:rsid w:val="00CC7F86"/>
    <w:rsid w:val="00CD0E0B"/>
    <w:rsid w:val="00CD0E2B"/>
    <w:rsid w:val="00CD2620"/>
    <w:rsid w:val="00CD430D"/>
    <w:rsid w:val="00CD455D"/>
    <w:rsid w:val="00CE04FE"/>
    <w:rsid w:val="00CE3FFD"/>
    <w:rsid w:val="00CF3BA9"/>
    <w:rsid w:val="00CF58A8"/>
    <w:rsid w:val="00CF6AB8"/>
    <w:rsid w:val="00D14AC1"/>
    <w:rsid w:val="00D2076C"/>
    <w:rsid w:val="00D21BDB"/>
    <w:rsid w:val="00D257C5"/>
    <w:rsid w:val="00D27AB1"/>
    <w:rsid w:val="00D27D6E"/>
    <w:rsid w:val="00D3206B"/>
    <w:rsid w:val="00D33FAC"/>
    <w:rsid w:val="00D406A2"/>
    <w:rsid w:val="00D43CF5"/>
    <w:rsid w:val="00D50DEC"/>
    <w:rsid w:val="00D53644"/>
    <w:rsid w:val="00D54046"/>
    <w:rsid w:val="00D5446B"/>
    <w:rsid w:val="00D56A4B"/>
    <w:rsid w:val="00D62888"/>
    <w:rsid w:val="00D63ED7"/>
    <w:rsid w:val="00D64469"/>
    <w:rsid w:val="00D65639"/>
    <w:rsid w:val="00D73AB7"/>
    <w:rsid w:val="00D75F2B"/>
    <w:rsid w:val="00D76F27"/>
    <w:rsid w:val="00D95CB4"/>
    <w:rsid w:val="00DA2A98"/>
    <w:rsid w:val="00DB0B5F"/>
    <w:rsid w:val="00DB3C77"/>
    <w:rsid w:val="00DB5CE9"/>
    <w:rsid w:val="00DB5D3B"/>
    <w:rsid w:val="00DC017D"/>
    <w:rsid w:val="00DC1249"/>
    <w:rsid w:val="00DC2608"/>
    <w:rsid w:val="00DC46D4"/>
    <w:rsid w:val="00DC76A0"/>
    <w:rsid w:val="00DD1C21"/>
    <w:rsid w:val="00DD1C2F"/>
    <w:rsid w:val="00DD6FF7"/>
    <w:rsid w:val="00DE27B5"/>
    <w:rsid w:val="00DF48BE"/>
    <w:rsid w:val="00E013C0"/>
    <w:rsid w:val="00E01E76"/>
    <w:rsid w:val="00E047C6"/>
    <w:rsid w:val="00E137F3"/>
    <w:rsid w:val="00E15325"/>
    <w:rsid w:val="00E25402"/>
    <w:rsid w:val="00E256C4"/>
    <w:rsid w:val="00E32FBB"/>
    <w:rsid w:val="00E334C3"/>
    <w:rsid w:val="00E336F0"/>
    <w:rsid w:val="00E436AD"/>
    <w:rsid w:val="00E51999"/>
    <w:rsid w:val="00E52B54"/>
    <w:rsid w:val="00E557EB"/>
    <w:rsid w:val="00E63204"/>
    <w:rsid w:val="00E75B28"/>
    <w:rsid w:val="00E878FA"/>
    <w:rsid w:val="00E87E11"/>
    <w:rsid w:val="00E9059D"/>
    <w:rsid w:val="00EB2E05"/>
    <w:rsid w:val="00EB5509"/>
    <w:rsid w:val="00EC7BCE"/>
    <w:rsid w:val="00ED10E7"/>
    <w:rsid w:val="00ED3CDC"/>
    <w:rsid w:val="00EF0E8F"/>
    <w:rsid w:val="00EF4106"/>
    <w:rsid w:val="00EF4ADC"/>
    <w:rsid w:val="00F03003"/>
    <w:rsid w:val="00F14736"/>
    <w:rsid w:val="00F34E44"/>
    <w:rsid w:val="00F419C1"/>
    <w:rsid w:val="00F42258"/>
    <w:rsid w:val="00F42768"/>
    <w:rsid w:val="00F55DC9"/>
    <w:rsid w:val="00F64359"/>
    <w:rsid w:val="00F747EC"/>
    <w:rsid w:val="00F770FF"/>
    <w:rsid w:val="00F83036"/>
    <w:rsid w:val="00F83758"/>
    <w:rsid w:val="00F85049"/>
    <w:rsid w:val="00F85078"/>
    <w:rsid w:val="00F87413"/>
    <w:rsid w:val="00F924F0"/>
    <w:rsid w:val="00FB165A"/>
    <w:rsid w:val="00FC0081"/>
    <w:rsid w:val="00FC5330"/>
    <w:rsid w:val="00FC6834"/>
    <w:rsid w:val="00FE5ED3"/>
    <w:rsid w:val="00FE7D50"/>
    <w:rsid w:val="00FF33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FF1FB"/>
  <w15:docId w15:val="{2849CDCA-B90D-4080-81B1-637B0F16D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4036"/>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qFormat/>
    <w:rsid w:val="00EB5509"/>
    <w:pPr>
      <w:spacing w:before="100" w:beforeAutospacing="1" w:after="100" w:afterAutospacing="1"/>
      <w:outlineLvl w:val="2"/>
    </w:pPr>
    <w:rPr>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Знак1 Знак,Знак1 Знак Знак,Знак1 Знак Знак Знак Знак Знак Знак Знак,Знак1,Обычный (Web) Знак Знак Знак Знак Знак Знак, Знак1 Знак Знак, Знак1 Знак, Знак1,Обычный (веб)1,Обычный (веб)1 Знак Знак,Знак1 Зн,З"/>
    <w:basedOn w:val="a"/>
    <w:link w:val="1"/>
    <w:uiPriority w:val="99"/>
    <w:qFormat/>
    <w:rsid w:val="00864036"/>
    <w:pPr>
      <w:spacing w:before="100" w:beforeAutospacing="1" w:after="100" w:afterAutospacing="1"/>
    </w:pPr>
    <w:rPr>
      <w:lang w:val="ru-RU"/>
    </w:rPr>
  </w:style>
  <w:style w:type="character" w:customStyle="1" w:styleId="1">
    <w:name w:val="Обычный (веб) Знак1"/>
    <w:aliases w:val="Обычный (Web) Знак,Обычный (веб) Знак Знак,Знак1 Знак Знак1,Знак1 Знак Знак Знак,Знак1 Знак Знак Знак Знак Знак Знак Знак Знак,Знак1 Знак1,Обычный (Web) Знак Знак Знак Знак Знак Знак Знак, Знак1 Знак Знак Знак, Знак1 Знак Знак1"/>
    <w:link w:val="a3"/>
    <w:uiPriority w:val="99"/>
    <w:rsid w:val="00864036"/>
    <w:rPr>
      <w:rFonts w:ascii="Times New Roman" w:eastAsia="Times New Roman" w:hAnsi="Times New Roman" w:cs="Times New Roman"/>
      <w:sz w:val="24"/>
      <w:szCs w:val="24"/>
      <w:lang w:val="ru-RU" w:eastAsia="ru-RU"/>
    </w:rPr>
  </w:style>
  <w:style w:type="paragraph" w:styleId="a4">
    <w:name w:val="Body Text"/>
    <w:basedOn w:val="a"/>
    <w:link w:val="10"/>
    <w:rsid w:val="00864036"/>
    <w:pPr>
      <w:autoSpaceDE w:val="0"/>
      <w:autoSpaceDN w:val="0"/>
      <w:jc w:val="both"/>
    </w:pPr>
    <w:rPr>
      <w:sz w:val="28"/>
      <w:szCs w:val="28"/>
    </w:rPr>
  </w:style>
  <w:style w:type="character" w:customStyle="1" w:styleId="a5">
    <w:name w:val="Основной текст Знак"/>
    <w:basedOn w:val="a0"/>
    <w:uiPriority w:val="99"/>
    <w:semiHidden/>
    <w:rsid w:val="00864036"/>
    <w:rPr>
      <w:rFonts w:ascii="Times New Roman" w:eastAsia="Times New Roman" w:hAnsi="Times New Roman" w:cs="Times New Roman"/>
      <w:sz w:val="24"/>
      <w:szCs w:val="24"/>
      <w:lang w:eastAsia="ru-RU"/>
    </w:rPr>
  </w:style>
  <w:style w:type="character" w:customStyle="1" w:styleId="10">
    <w:name w:val="Основной текст Знак1"/>
    <w:basedOn w:val="a0"/>
    <w:link w:val="a4"/>
    <w:rsid w:val="00864036"/>
    <w:rPr>
      <w:rFonts w:ascii="Times New Roman" w:eastAsia="Times New Roman" w:hAnsi="Times New Roman" w:cs="Times New Roman"/>
      <w:sz w:val="28"/>
      <w:szCs w:val="28"/>
      <w:lang w:eastAsia="ru-RU"/>
    </w:rPr>
  </w:style>
  <w:style w:type="paragraph" w:styleId="a6">
    <w:name w:val="header"/>
    <w:basedOn w:val="a"/>
    <w:link w:val="a7"/>
    <w:uiPriority w:val="99"/>
    <w:unhideWhenUsed/>
    <w:rsid w:val="00864036"/>
    <w:pPr>
      <w:tabs>
        <w:tab w:val="center" w:pos="4819"/>
        <w:tab w:val="right" w:pos="9639"/>
      </w:tabs>
    </w:pPr>
  </w:style>
  <w:style w:type="character" w:customStyle="1" w:styleId="a7">
    <w:name w:val="Верхний колонтитул Знак"/>
    <w:basedOn w:val="a0"/>
    <w:link w:val="a6"/>
    <w:uiPriority w:val="99"/>
    <w:rsid w:val="00864036"/>
    <w:rPr>
      <w:rFonts w:ascii="Times New Roman" w:eastAsia="Times New Roman" w:hAnsi="Times New Roman" w:cs="Times New Roman"/>
      <w:sz w:val="24"/>
      <w:szCs w:val="24"/>
      <w:lang w:eastAsia="ru-RU"/>
    </w:rPr>
  </w:style>
  <w:style w:type="paragraph" w:customStyle="1" w:styleId="CharCharCharChar">
    <w:name w:val="Char Знак Знак Char Знак Знак Char Знак Знак Char Знак Знак Знак"/>
    <w:basedOn w:val="a"/>
    <w:link w:val="11"/>
    <w:rsid w:val="00864036"/>
    <w:rPr>
      <w:rFonts w:ascii="Verdana" w:hAnsi="Verdana" w:cs="Verdana"/>
      <w:sz w:val="20"/>
      <w:szCs w:val="20"/>
      <w:lang w:val="en-US" w:eastAsia="en-US"/>
    </w:rPr>
  </w:style>
  <w:style w:type="character" w:customStyle="1" w:styleId="11">
    <w:name w:val="Основной шрифт абзаца1"/>
    <w:link w:val="CharCharCharChar"/>
    <w:rsid w:val="00864036"/>
    <w:rPr>
      <w:rFonts w:ascii="Verdana" w:eastAsia="Times New Roman" w:hAnsi="Verdana" w:cs="Verdana"/>
      <w:sz w:val="20"/>
      <w:szCs w:val="20"/>
      <w:lang w:val="en-US"/>
    </w:rPr>
  </w:style>
  <w:style w:type="paragraph" w:styleId="a8">
    <w:name w:val="List Paragraph"/>
    <w:basedOn w:val="a"/>
    <w:uiPriority w:val="34"/>
    <w:qFormat/>
    <w:rsid w:val="00864036"/>
    <w:pPr>
      <w:ind w:left="720"/>
      <w:contextualSpacing/>
    </w:pPr>
    <w:rPr>
      <w:lang w:val="ru-RU"/>
    </w:rPr>
  </w:style>
  <w:style w:type="paragraph" w:styleId="a9">
    <w:name w:val="Balloon Text"/>
    <w:basedOn w:val="a"/>
    <w:link w:val="aa"/>
    <w:uiPriority w:val="99"/>
    <w:semiHidden/>
    <w:unhideWhenUsed/>
    <w:rsid w:val="006F4B7A"/>
    <w:rPr>
      <w:rFonts w:ascii="Tahoma" w:hAnsi="Tahoma" w:cs="Tahoma"/>
      <w:sz w:val="16"/>
      <w:szCs w:val="16"/>
    </w:rPr>
  </w:style>
  <w:style w:type="character" w:customStyle="1" w:styleId="aa">
    <w:name w:val="Текст выноски Знак"/>
    <w:basedOn w:val="a0"/>
    <w:link w:val="a9"/>
    <w:uiPriority w:val="99"/>
    <w:semiHidden/>
    <w:rsid w:val="006F4B7A"/>
    <w:rPr>
      <w:rFonts w:ascii="Tahoma" w:eastAsia="Times New Roman" w:hAnsi="Tahoma" w:cs="Tahoma"/>
      <w:sz w:val="16"/>
      <w:szCs w:val="16"/>
      <w:lang w:eastAsia="ru-RU"/>
    </w:rPr>
  </w:style>
  <w:style w:type="paragraph" w:customStyle="1" w:styleId="ab">
    <w:name w:val="Знак Знак"/>
    <w:basedOn w:val="a"/>
    <w:link w:val="12"/>
    <w:qFormat/>
    <w:rsid w:val="004027E2"/>
    <w:rPr>
      <w:rFonts w:ascii="Verdana" w:eastAsia="Calibri" w:hAnsi="Verdana"/>
      <w:sz w:val="20"/>
      <w:szCs w:val="20"/>
      <w:lang w:val="en-US" w:eastAsia="x-none"/>
    </w:rPr>
  </w:style>
  <w:style w:type="character" w:customStyle="1" w:styleId="12">
    <w:name w:val="Знак Знак Знак1"/>
    <w:link w:val="ab"/>
    <w:locked/>
    <w:rsid w:val="004027E2"/>
    <w:rPr>
      <w:rFonts w:ascii="Verdana" w:eastAsia="Calibri" w:hAnsi="Verdana" w:cs="Times New Roman"/>
      <w:sz w:val="20"/>
      <w:szCs w:val="20"/>
      <w:lang w:val="en-US" w:eastAsia="x-none"/>
    </w:rPr>
  </w:style>
  <w:style w:type="paragraph" w:customStyle="1" w:styleId="ac">
    <w:name w:val="Знак"/>
    <w:basedOn w:val="a"/>
    <w:rsid w:val="00157272"/>
    <w:rPr>
      <w:rFonts w:ascii="Verdana" w:hAnsi="Verdana" w:cs="Verdana"/>
      <w:sz w:val="20"/>
      <w:szCs w:val="20"/>
      <w:lang w:val="en-US" w:eastAsia="en-US"/>
    </w:rPr>
  </w:style>
  <w:style w:type="paragraph" w:customStyle="1" w:styleId="13">
    <w:name w:val="Обычный1"/>
    <w:qFormat/>
    <w:rsid w:val="00CC7F86"/>
    <w:pPr>
      <w:spacing w:after="0" w:line="240" w:lineRule="auto"/>
    </w:pPr>
    <w:rPr>
      <w:rFonts w:ascii="Times New Roman" w:eastAsia="Times New Roman" w:hAnsi="Times New Roman" w:cs="Times New Roman"/>
      <w:sz w:val="24"/>
      <w:szCs w:val="20"/>
      <w:lang w:eastAsia="uk-UA"/>
    </w:rPr>
  </w:style>
  <w:style w:type="character" w:customStyle="1" w:styleId="rvts44">
    <w:name w:val="rvts44"/>
    <w:rsid w:val="00A96236"/>
  </w:style>
  <w:style w:type="character" w:customStyle="1" w:styleId="30">
    <w:name w:val="Заголовок 3 Знак"/>
    <w:basedOn w:val="a0"/>
    <w:link w:val="3"/>
    <w:rsid w:val="00EB5509"/>
    <w:rPr>
      <w:rFonts w:ascii="Times New Roman" w:eastAsia="Times New Roman" w:hAnsi="Times New Roman" w:cs="Times New Roman"/>
      <w:b/>
      <w:bCs/>
      <w:sz w:val="27"/>
      <w:szCs w:val="27"/>
      <w:lang w:val="x-none" w:eastAsia="x-none"/>
    </w:rPr>
  </w:style>
  <w:style w:type="character" w:styleId="ad">
    <w:name w:val="Hyperlink"/>
    <w:uiPriority w:val="99"/>
    <w:rsid w:val="00DD1C2F"/>
    <w:rPr>
      <w:color w:val="0000FF"/>
      <w:u w:val="single"/>
    </w:rPr>
  </w:style>
  <w:style w:type="character" w:customStyle="1" w:styleId="UnresolvedMention">
    <w:name w:val="Unresolved Mention"/>
    <w:basedOn w:val="a0"/>
    <w:uiPriority w:val="99"/>
    <w:semiHidden/>
    <w:unhideWhenUsed/>
    <w:rsid w:val="00910B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685202">
      <w:bodyDiv w:val="1"/>
      <w:marLeft w:val="0"/>
      <w:marRight w:val="0"/>
      <w:marTop w:val="0"/>
      <w:marBottom w:val="0"/>
      <w:divBdr>
        <w:top w:val="none" w:sz="0" w:space="0" w:color="auto"/>
        <w:left w:val="none" w:sz="0" w:space="0" w:color="auto"/>
        <w:bottom w:val="none" w:sz="0" w:space="0" w:color="auto"/>
        <w:right w:val="none" w:sz="0" w:space="0" w:color="auto"/>
      </w:divBdr>
    </w:div>
    <w:div w:id="966738637">
      <w:bodyDiv w:val="1"/>
      <w:marLeft w:val="0"/>
      <w:marRight w:val="0"/>
      <w:marTop w:val="0"/>
      <w:marBottom w:val="0"/>
      <w:divBdr>
        <w:top w:val="none" w:sz="0" w:space="0" w:color="auto"/>
        <w:left w:val="none" w:sz="0" w:space="0" w:color="auto"/>
        <w:bottom w:val="none" w:sz="0" w:space="0" w:color="auto"/>
        <w:right w:val="none" w:sz="0" w:space="0" w:color="auto"/>
      </w:divBdr>
    </w:div>
    <w:div w:id="160742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5ED67-3B9C-4315-A8AE-80AE3B807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2137</Words>
  <Characters>13148</Characters>
  <Application>Microsoft Office Word</Application>
  <DocSecurity>0</DocSecurity>
  <Lines>285</Lines>
  <Paragraphs>111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НЕВГАД ЛЮДМИЛА ФЕДОРІВНА</dc:creator>
  <cp:lastModifiedBy>Admin</cp:lastModifiedBy>
  <cp:revision>8</cp:revision>
  <cp:lastPrinted>2026-07-03T08:07:00Z</cp:lastPrinted>
  <dcterms:created xsi:type="dcterms:W3CDTF">2026-07-21T08:28:00Z</dcterms:created>
  <dcterms:modified xsi:type="dcterms:W3CDTF">2026-07-21T13:11:00Z</dcterms:modified>
</cp:coreProperties>
</file>