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8E3" w:rsidRPr="001718E3" w:rsidRDefault="001718E3" w:rsidP="001D64AD">
      <w:pPr>
        <w:pStyle w:val="1"/>
        <w:spacing w:line="228" w:lineRule="auto"/>
        <w:jc w:val="center"/>
        <w:rPr>
          <w:rStyle w:val="11"/>
          <w:rFonts w:ascii="Times New Roman" w:hAnsi="Times New Roman"/>
          <w:sz w:val="28"/>
        </w:rPr>
      </w:pPr>
      <w:r w:rsidRPr="001718E3">
        <w:rPr>
          <w:rStyle w:val="11"/>
          <w:rFonts w:ascii="Times New Roman" w:hAnsi="Times New Roman"/>
          <w:sz w:val="28"/>
        </w:rPr>
        <w:t>Індивідуальна податкова консультація</w:t>
      </w:r>
    </w:p>
    <w:p w:rsidR="001718E3" w:rsidRPr="001718E3" w:rsidRDefault="001718E3" w:rsidP="001D64AD">
      <w:pPr>
        <w:pStyle w:val="1"/>
        <w:spacing w:line="228" w:lineRule="auto"/>
        <w:ind w:firstLine="567"/>
        <w:jc w:val="center"/>
        <w:rPr>
          <w:rStyle w:val="11"/>
          <w:rFonts w:ascii="Times New Roman" w:hAnsi="Times New Roman"/>
          <w:sz w:val="28"/>
        </w:rPr>
      </w:pPr>
    </w:p>
    <w:p w:rsidR="001718E3" w:rsidRPr="001718E3" w:rsidRDefault="001718E3" w:rsidP="001D64AD">
      <w:pPr>
        <w:pStyle w:val="1"/>
        <w:suppressAutoHyphens/>
        <w:spacing w:line="228" w:lineRule="auto"/>
        <w:ind w:firstLine="567"/>
        <w:jc w:val="both"/>
        <w:rPr>
          <w:rStyle w:val="11"/>
          <w:rFonts w:ascii="Times New Roman" w:hAnsi="Times New Roman"/>
          <w:sz w:val="28"/>
          <w:szCs w:val="28"/>
        </w:rPr>
      </w:pPr>
      <w:r w:rsidRPr="001718E3">
        <w:rPr>
          <w:rStyle w:val="11"/>
          <w:rFonts w:ascii="Times New Roman" w:hAnsi="Times New Roman"/>
          <w:sz w:val="28"/>
          <w:szCs w:val="28"/>
        </w:rPr>
        <w:t xml:space="preserve">Державна податкова служба України, керуючись ст. 52 Податкового кодексу України (далі – Кодекс), розглянула звернення фізичної особи – підприємця </w:t>
      </w:r>
      <w:r w:rsidR="00AC2865">
        <w:rPr>
          <w:rStyle w:val="11"/>
          <w:rFonts w:ascii="Times New Roman" w:hAnsi="Times New Roman"/>
          <w:sz w:val="28"/>
          <w:szCs w:val="28"/>
        </w:rPr>
        <w:t>…..</w:t>
      </w:r>
      <w:r w:rsidRPr="001718E3">
        <w:rPr>
          <w:rStyle w:val="11"/>
          <w:rFonts w:ascii="Times New Roman" w:hAnsi="Times New Roman"/>
          <w:sz w:val="28"/>
          <w:szCs w:val="28"/>
        </w:rPr>
        <w:t xml:space="preserve"> щодо застосування спрощеної системи оподаткування та в межах компетенції повідомляє.</w:t>
      </w:r>
    </w:p>
    <w:p w:rsidR="001718E3" w:rsidRDefault="001718E3" w:rsidP="001D64AD">
      <w:pPr>
        <w:pStyle w:val="1"/>
        <w:suppressAutoHyphens/>
        <w:spacing w:line="228" w:lineRule="auto"/>
        <w:ind w:firstLine="567"/>
        <w:jc w:val="both"/>
        <w:rPr>
          <w:sz w:val="28"/>
          <w:szCs w:val="28"/>
        </w:rPr>
      </w:pPr>
      <w:r w:rsidRPr="001718E3">
        <w:rPr>
          <w:rStyle w:val="11"/>
          <w:rFonts w:ascii="Times New Roman" w:hAnsi="Times New Roman"/>
          <w:sz w:val="28"/>
          <w:szCs w:val="28"/>
        </w:rPr>
        <w:t xml:space="preserve">Як зазначено у зверненні, фізична особа – підприємець – платник єдиного податку третьої групи </w:t>
      </w:r>
      <w:r>
        <w:rPr>
          <w:rStyle w:val="11"/>
          <w:rFonts w:ascii="Times New Roman" w:hAnsi="Times New Roman"/>
          <w:sz w:val="28"/>
          <w:szCs w:val="28"/>
        </w:rPr>
        <w:t xml:space="preserve">здійснює діяльність із створення відео та розміщення їх у своєму каналі на відеохостингу </w:t>
      </w:r>
      <w:proofErr w:type="spellStart"/>
      <w:r w:rsidRPr="001718E3">
        <w:rPr>
          <w:sz w:val="28"/>
          <w:szCs w:val="28"/>
        </w:rPr>
        <w:t>YouTube</w:t>
      </w:r>
      <w:proofErr w:type="spellEnd"/>
      <w:r>
        <w:rPr>
          <w:sz w:val="28"/>
          <w:szCs w:val="28"/>
        </w:rPr>
        <w:t xml:space="preserve"> (який належить </w:t>
      </w:r>
      <w:r>
        <w:rPr>
          <w:sz w:val="28"/>
          <w:szCs w:val="28"/>
          <w:lang w:val="en-US"/>
        </w:rPr>
        <w:t>Google</w:t>
      </w:r>
      <w:r>
        <w:rPr>
          <w:sz w:val="28"/>
          <w:szCs w:val="28"/>
        </w:rPr>
        <w:t xml:space="preserve"> </w:t>
      </w:r>
      <w:r>
        <w:rPr>
          <w:sz w:val="28"/>
          <w:szCs w:val="28"/>
          <w:lang w:val="en-US"/>
        </w:rPr>
        <w:t>LLC</w:t>
      </w:r>
      <w:r>
        <w:rPr>
          <w:sz w:val="28"/>
          <w:szCs w:val="28"/>
        </w:rPr>
        <w:t>), що надає послуги з розміщення відеоматеріалів.</w:t>
      </w:r>
    </w:p>
    <w:p w:rsidR="00031B89" w:rsidRDefault="001718E3" w:rsidP="001D64AD">
      <w:pPr>
        <w:pStyle w:val="1"/>
        <w:suppressAutoHyphens/>
        <w:spacing w:line="228" w:lineRule="auto"/>
        <w:ind w:firstLine="567"/>
        <w:jc w:val="both"/>
        <w:rPr>
          <w:sz w:val="28"/>
          <w:szCs w:val="28"/>
        </w:rPr>
      </w:pPr>
      <w:r>
        <w:rPr>
          <w:sz w:val="28"/>
          <w:szCs w:val="28"/>
        </w:rPr>
        <w:t xml:space="preserve">Згідно правил </w:t>
      </w:r>
      <w:proofErr w:type="spellStart"/>
      <w:r w:rsidRPr="001718E3">
        <w:rPr>
          <w:sz w:val="28"/>
          <w:szCs w:val="28"/>
        </w:rPr>
        <w:t>YouTube</w:t>
      </w:r>
      <w:proofErr w:type="spellEnd"/>
      <w:r>
        <w:rPr>
          <w:sz w:val="28"/>
          <w:szCs w:val="28"/>
        </w:rPr>
        <w:t xml:space="preserve"> він має право показувати (демонструвати) рекламу під час відтворення </w:t>
      </w:r>
      <w:r w:rsidR="00031B89">
        <w:rPr>
          <w:sz w:val="28"/>
          <w:szCs w:val="28"/>
        </w:rPr>
        <w:t>будь-яких відеоматеріалів, розміщених на цьому відеохостингу.</w:t>
      </w:r>
    </w:p>
    <w:p w:rsidR="00031B89" w:rsidRDefault="00031B89" w:rsidP="001D64AD">
      <w:pPr>
        <w:pStyle w:val="1"/>
        <w:suppressAutoHyphens/>
        <w:spacing w:line="228" w:lineRule="auto"/>
        <w:ind w:firstLine="567"/>
        <w:jc w:val="both"/>
        <w:rPr>
          <w:sz w:val="28"/>
          <w:szCs w:val="28"/>
        </w:rPr>
      </w:pPr>
      <w:r>
        <w:rPr>
          <w:sz w:val="28"/>
          <w:szCs w:val="28"/>
        </w:rPr>
        <w:t>Плату за показ такої реклами</w:t>
      </w:r>
      <w:r w:rsidRPr="00031B89">
        <w:rPr>
          <w:sz w:val="28"/>
          <w:szCs w:val="28"/>
        </w:rPr>
        <w:t xml:space="preserve"> </w:t>
      </w:r>
      <w:proofErr w:type="spellStart"/>
      <w:r w:rsidRPr="001718E3">
        <w:rPr>
          <w:sz w:val="28"/>
          <w:szCs w:val="28"/>
        </w:rPr>
        <w:t>YouTube</w:t>
      </w:r>
      <w:proofErr w:type="spellEnd"/>
      <w:r>
        <w:rPr>
          <w:sz w:val="28"/>
          <w:szCs w:val="28"/>
        </w:rPr>
        <w:t xml:space="preserve"> перераховує власникам відеоматеріалів в яких була показана така реклама.</w:t>
      </w:r>
    </w:p>
    <w:p w:rsidR="00031B89" w:rsidRDefault="00031B89" w:rsidP="001D64AD">
      <w:pPr>
        <w:pStyle w:val="1"/>
        <w:suppressAutoHyphens/>
        <w:spacing w:line="228" w:lineRule="auto"/>
        <w:ind w:firstLine="567"/>
        <w:jc w:val="both"/>
        <w:rPr>
          <w:sz w:val="28"/>
          <w:szCs w:val="28"/>
        </w:rPr>
      </w:pPr>
      <w:r>
        <w:rPr>
          <w:sz w:val="28"/>
          <w:szCs w:val="28"/>
        </w:rPr>
        <w:t xml:space="preserve">Виходячи із приписів іноземного законодавства сума коштів, що виплачується Автору відеоматеріалів, як оплата за показ реклами в цих відеоматеріалах називається роялті. </w:t>
      </w:r>
    </w:p>
    <w:p w:rsidR="00031B89" w:rsidRDefault="00031B89" w:rsidP="001D64AD">
      <w:pPr>
        <w:pStyle w:val="1"/>
        <w:suppressAutoHyphens/>
        <w:spacing w:line="228" w:lineRule="auto"/>
        <w:ind w:firstLine="567"/>
        <w:jc w:val="both"/>
        <w:rPr>
          <w:sz w:val="28"/>
          <w:szCs w:val="28"/>
        </w:rPr>
      </w:pPr>
      <w:r>
        <w:rPr>
          <w:sz w:val="28"/>
          <w:szCs w:val="28"/>
        </w:rPr>
        <w:t>Разом з тим, визначення поняття роялті в іноземному законодавстві не відповідає визначенню роялті яке визначене в Кодексі.</w:t>
      </w:r>
    </w:p>
    <w:p w:rsidR="001718E3" w:rsidRDefault="00031B89" w:rsidP="001D64AD">
      <w:pPr>
        <w:pStyle w:val="1"/>
        <w:suppressAutoHyphens/>
        <w:spacing w:line="228" w:lineRule="auto"/>
        <w:ind w:firstLine="567"/>
        <w:jc w:val="both"/>
        <w:rPr>
          <w:sz w:val="28"/>
          <w:szCs w:val="28"/>
        </w:rPr>
      </w:pPr>
      <w:r>
        <w:rPr>
          <w:sz w:val="28"/>
          <w:szCs w:val="28"/>
        </w:rPr>
        <w:t xml:space="preserve">Таким чином, відповідно до Умов Користування (копія додана) </w:t>
      </w:r>
      <w:proofErr w:type="spellStart"/>
      <w:r w:rsidRPr="001718E3">
        <w:rPr>
          <w:sz w:val="28"/>
          <w:szCs w:val="28"/>
        </w:rPr>
        <w:t>YouTube</w:t>
      </w:r>
      <w:proofErr w:type="spellEnd"/>
      <w:r>
        <w:rPr>
          <w:sz w:val="28"/>
          <w:szCs w:val="28"/>
        </w:rPr>
        <w:t xml:space="preserve"> не платить за використання відеоматеріалів, а словом «роялті» позначає, зокрема, оплату за розміщення реклами у відеоматеріалах, що належать Автор</w:t>
      </w:r>
      <w:r w:rsidR="001F1844">
        <w:rPr>
          <w:sz w:val="28"/>
          <w:szCs w:val="28"/>
        </w:rPr>
        <w:t>ам</w:t>
      </w:r>
      <w:r>
        <w:rPr>
          <w:sz w:val="28"/>
          <w:szCs w:val="28"/>
        </w:rPr>
        <w:t xml:space="preserve"> з метою опод</w:t>
      </w:r>
      <w:r w:rsidR="001F1844">
        <w:rPr>
          <w:sz w:val="28"/>
          <w:szCs w:val="28"/>
        </w:rPr>
        <w:t>а</w:t>
      </w:r>
      <w:r>
        <w:rPr>
          <w:sz w:val="28"/>
          <w:szCs w:val="28"/>
        </w:rPr>
        <w:t>ткування цих доходів</w:t>
      </w:r>
      <w:r w:rsidR="001F1844">
        <w:rPr>
          <w:sz w:val="28"/>
          <w:szCs w:val="28"/>
        </w:rPr>
        <w:t xml:space="preserve"> за правилами іноземного законодавства.</w:t>
      </w:r>
      <w:r>
        <w:rPr>
          <w:sz w:val="28"/>
          <w:szCs w:val="28"/>
        </w:rPr>
        <w:t xml:space="preserve">  </w:t>
      </w:r>
      <w:r w:rsidR="001718E3">
        <w:rPr>
          <w:sz w:val="28"/>
          <w:szCs w:val="28"/>
        </w:rPr>
        <w:t xml:space="preserve">  </w:t>
      </w:r>
    </w:p>
    <w:p w:rsidR="001F1844" w:rsidRDefault="001F1844" w:rsidP="001D64AD">
      <w:pPr>
        <w:pStyle w:val="1"/>
        <w:suppressAutoHyphens/>
        <w:spacing w:line="228" w:lineRule="auto"/>
        <w:ind w:firstLine="567"/>
        <w:jc w:val="both"/>
        <w:rPr>
          <w:rStyle w:val="11"/>
          <w:rFonts w:ascii="Times New Roman" w:hAnsi="Times New Roman"/>
          <w:sz w:val="28"/>
          <w:szCs w:val="28"/>
        </w:rPr>
      </w:pPr>
      <w:r>
        <w:rPr>
          <w:sz w:val="28"/>
          <w:szCs w:val="28"/>
        </w:rPr>
        <w:t xml:space="preserve">Згідно умов Партнерської програми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w:t>
      </w:r>
      <w:r w:rsidR="001D64AD">
        <w:rPr>
          <w:rStyle w:val="11"/>
          <w:rFonts w:ascii="Times New Roman" w:hAnsi="Times New Roman"/>
          <w:sz w:val="28"/>
          <w:szCs w:val="28"/>
        </w:rPr>
        <w:t>2.</w:t>
      </w:r>
      <w:r>
        <w:rPr>
          <w:rStyle w:val="11"/>
          <w:rFonts w:ascii="Times New Roman" w:hAnsi="Times New Roman"/>
          <w:sz w:val="28"/>
          <w:szCs w:val="28"/>
        </w:rPr>
        <w:t>Які кошти ми вам сплачуємо</w:t>
      </w:r>
      <w:r w:rsidR="001D64AD">
        <w:rPr>
          <w:rStyle w:val="11"/>
          <w:rFonts w:ascii="Times New Roman" w:hAnsi="Times New Roman"/>
          <w:sz w:val="28"/>
          <w:szCs w:val="28"/>
        </w:rPr>
        <w:t>.</w:t>
      </w:r>
      <w:r>
        <w:rPr>
          <w:rStyle w:val="11"/>
          <w:rFonts w:ascii="Times New Roman" w:hAnsi="Times New Roman"/>
          <w:sz w:val="28"/>
          <w:szCs w:val="28"/>
        </w:rPr>
        <w:t xml:space="preserve"> Прийнявши Модуль, ви отримуватиме від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Дохід партнера за цим Модулем. «Дохід партнера</w:t>
      </w:r>
      <w:r w:rsidR="001D64AD">
        <w:rPr>
          <w:rStyle w:val="11"/>
          <w:rFonts w:ascii="Times New Roman" w:hAnsi="Times New Roman"/>
          <w:sz w:val="28"/>
          <w:szCs w:val="28"/>
        </w:rPr>
        <w:t>»</w:t>
      </w:r>
      <w:r>
        <w:rPr>
          <w:rStyle w:val="11"/>
          <w:rFonts w:ascii="Times New Roman" w:hAnsi="Times New Roman"/>
          <w:sz w:val="28"/>
          <w:szCs w:val="28"/>
        </w:rPr>
        <w:t xml:space="preserve"> – це сума, указана в Модулі, що обчислюється на основі показників.  </w:t>
      </w:r>
    </w:p>
    <w:p w:rsidR="001F1844" w:rsidRDefault="001F1844" w:rsidP="001D64AD">
      <w:pPr>
        <w:pStyle w:val="1"/>
        <w:suppressAutoHyphens/>
        <w:spacing w:line="228" w:lineRule="auto"/>
        <w:ind w:firstLine="567"/>
        <w:jc w:val="both"/>
        <w:rPr>
          <w:rStyle w:val="11"/>
          <w:rFonts w:ascii="Times New Roman" w:hAnsi="Times New Roman"/>
          <w:sz w:val="28"/>
          <w:szCs w:val="28"/>
        </w:rPr>
      </w:pPr>
      <w:r>
        <w:rPr>
          <w:sz w:val="28"/>
          <w:szCs w:val="28"/>
        </w:rPr>
        <w:t xml:space="preserve">«2. Дохід від реклами.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виплачуватиме вам 55 </w:t>
      </w:r>
      <w:proofErr w:type="spellStart"/>
      <w:r>
        <w:rPr>
          <w:rStyle w:val="11"/>
          <w:rFonts w:ascii="Times New Roman" w:hAnsi="Times New Roman"/>
          <w:sz w:val="28"/>
          <w:szCs w:val="28"/>
        </w:rPr>
        <w:t>відс</w:t>
      </w:r>
      <w:proofErr w:type="spellEnd"/>
      <w:r>
        <w:rPr>
          <w:rStyle w:val="11"/>
          <w:rFonts w:ascii="Times New Roman" w:hAnsi="Times New Roman"/>
          <w:sz w:val="28"/>
          <w:szCs w:val="28"/>
        </w:rPr>
        <w:t xml:space="preserve">. Чистого доходу від оголошень, що показуються чи транслюються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або авторизованою третьою особою: на </w:t>
      </w:r>
      <w:proofErr w:type="spellStart"/>
      <w:r>
        <w:rPr>
          <w:rStyle w:val="11"/>
          <w:rFonts w:ascii="Times New Roman" w:hAnsi="Times New Roman"/>
          <w:sz w:val="28"/>
          <w:szCs w:val="28"/>
        </w:rPr>
        <w:t>стрінках</w:t>
      </w:r>
      <w:proofErr w:type="spellEnd"/>
      <w:r>
        <w:rPr>
          <w:rStyle w:val="11"/>
          <w:rFonts w:ascii="Times New Roman" w:hAnsi="Times New Roman"/>
          <w:sz w:val="28"/>
          <w:szCs w:val="28"/>
        </w:rPr>
        <w:t xml:space="preserve"> перегляду контенту або у поєднанні з відтворенням вашого контенту у </w:t>
      </w:r>
      <w:proofErr w:type="spellStart"/>
      <w:r>
        <w:rPr>
          <w:rStyle w:val="11"/>
          <w:rFonts w:ascii="Times New Roman" w:hAnsi="Times New Roman"/>
          <w:sz w:val="28"/>
          <w:szCs w:val="28"/>
        </w:rPr>
        <w:t>Відеопрогравачі</w:t>
      </w:r>
      <w:proofErr w:type="spellEnd"/>
      <w:r>
        <w:rPr>
          <w:rStyle w:val="11"/>
          <w:rFonts w:ascii="Times New Roman" w:hAnsi="Times New Roman"/>
          <w:sz w:val="28"/>
          <w:szCs w:val="28"/>
        </w:rPr>
        <w:t xml:space="preserve">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w:t>
      </w:r>
    </w:p>
    <w:p w:rsidR="001F1844" w:rsidRDefault="001F1844" w:rsidP="001D64AD">
      <w:pPr>
        <w:pStyle w:val="1"/>
        <w:suppressAutoHyphens/>
        <w:spacing w:line="228" w:lineRule="auto"/>
        <w:ind w:firstLine="567"/>
        <w:jc w:val="both"/>
        <w:rPr>
          <w:sz w:val="28"/>
          <w:szCs w:val="28"/>
        </w:rPr>
      </w:pPr>
      <w:r>
        <w:rPr>
          <w:rStyle w:val="11"/>
          <w:rFonts w:ascii="Times New Roman" w:hAnsi="Times New Roman"/>
          <w:sz w:val="28"/>
          <w:szCs w:val="28"/>
        </w:rPr>
        <w:t xml:space="preserve">Тобто оплата, яку отримує Автор від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фактично є платою за розміщення реклами в його відеоматеріалах та/або частиною оплати, яку стягує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за свою підписку «</w:t>
      </w:r>
      <w:proofErr w:type="spellStart"/>
      <w:r w:rsidRPr="001718E3">
        <w:rPr>
          <w:rStyle w:val="11"/>
          <w:rFonts w:ascii="Times New Roman" w:hAnsi="Times New Roman"/>
          <w:sz w:val="28"/>
          <w:szCs w:val="28"/>
        </w:rPr>
        <w:t>YouTube</w:t>
      </w:r>
      <w:proofErr w:type="spellEnd"/>
      <w:r>
        <w:rPr>
          <w:rStyle w:val="11"/>
          <w:rFonts w:ascii="Times New Roman" w:hAnsi="Times New Roman"/>
          <w:sz w:val="28"/>
          <w:szCs w:val="28"/>
        </w:rPr>
        <w:t xml:space="preserve">  </w:t>
      </w:r>
      <w:r w:rsidR="00225F1D">
        <w:rPr>
          <w:rStyle w:val="11"/>
          <w:rFonts w:ascii="Times New Roman" w:hAnsi="Times New Roman"/>
          <w:sz w:val="28"/>
          <w:szCs w:val="28"/>
          <w:lang w:val="en-US"/>
        </w:rPr>
        <w:t>Premium</w:t>
      </w:r>
      <w:r w:rsidR="00225F1D">
        <w:rPr>
          <w:rStyle w:val="11"/>
          <w:rFonts w:ascii="Times New Roman" w:hAnsi="Times New Roman"/>
          <w:sz w:val="28"/>
          <w:szCs w:val="28"/>
        </w:rPr>
        <w:t>».</w:t>
      </w:r>
      <w:r>
        <w:rPr>
          <w:rStyle w:val="11"/>
          <w:rFonts w:ascii="Times New Roman" w:hAnsi="Times New Roman"/>
          <w:sz w:val="28"/>
          <w:szCs w:val="28"/>
        </w:rPr>
        <w:t xml:space="preserve"> </w:t>
      </w:r>
    </w:p>
    <w:p w:rsidR="001718E3" w:rsidRPr="001718E3" w:rsidRDefault="001718E3" w:rsidP="001D64AD">
      <w:pPr>
        <w:pStyle w:val="1"/>
        <w:suppressAutoHyphens/>
        <w:spacing w:line="228" w:lineRule="auto"/>
        <w:ind w:firstLine="567"/>
        <w:jc w:val="both"/>
        <w:rPr>
          <w:rStyle w:val="11"/>
          <w:rFonts w:ascii="Times New Roman" w:hAnsi="Times New Roman"/>
          <w:sz w:val="28"/>
          <w:szCs w:val="28"/>
        </w:rPr>
      </w:pPr>
      <w:r w:rsidRPr="001718E3">
        <w:rPr>
          <w:rStyle w:val="11"/>
          <w:rFonts w:ascii="Times New Roman" w:hAnsi="Times New Roman"/>
          <w:sz w:val="28"/>
          <w:szCs w:val="28"/>
        </w:rPr>
        <w:t>Платник податку просить надати індивідуальну податкову консультацію з питань:</w:t>
      </w:r>
    </w:p>
    <w:p w:rsidR="00225F1D" w:rsidRDefault="001D64AD" w:rsidP="001D64AD">
      <w:pPr>
        <w:pStyle w:val="a5"/>
        <w:tabs>
          <w:tab w:val="left" w:pos="0"/>
        </w:tabs>
        <w:suppressAutoHyphens/>
        <w:spacing w:after="0" w:line="228" w:lineRule="auto"/>
        <w:ind w:firstLine="567"/>
        <w:jc w:val="both"/>
        <w:rPr>
          <w:rStyle w:val="11"/>
          <w:rFonts w:ascii="Times New Roman" w:eastAsia="Times New Roman" w:hAnsi="Times New Roman" w:cs="Times New Roman"/>
          <w:sz w:val="28"/>
          <w:szCs w:val="28"/>
        </w:rPr>
      </w:pPr>
      <w:r>
        <w:rPr>
          <w:rFonts w:ascii="Times New Roman" w:hAnsi="Times New Roman" w:cs="Times New Roman"/>
          <w:szCs w:val="28"/>
        </w:rPr>
        <w:t xml:space="preserve">1. </w:t>
      </w:r>
      <w:r w:rsidR="001718E3" w:rsidRPr="001718E3">
        <w:rPr>
          <w:rFonts w:ascii="Times New Roman" w:hAnsi="Times New Roman" w:cs="Times New Roman"/>
          <w:szCs w:val="28"/>
        </w:rPr>
        <w:t xml:space="preserve">Чи </w:t>
      </w:r>
      <w:r w:rsidR="00225F1D">
        <w:rPr>
          <w:rFonts w:ascii="Times New Roman" w:hAnsi="Times New Roman" w:cs="Times New Roman"/>
          <w:szCs w:val="28"/>
        </w:rPr>
        <w:t xml:space="preserve">є виплати, що надходять від </w:t>
      </w:r>
      <w:proofErr w:type="spellStart"/>
      <w:r w:rsidR="00225F1D" w:rsidRPr="001718E3">
        <w:rPr>
          <w:rStyle w:val="11"/>
          <w:rFonts w:ascii="Times New Roman" w:eastAsia="Times New Roman" w:hAnsi="Times New Roman" w:cs="Times New Roman"/>
          <w:sz w:val="28"/>
          <w:szCs w:val="28"/>
        </w:rPr>
        <w:t>YouTube</w:t>
      </w:r>
      <w:proofErr w:type="spellEnd"/>
      <w:r w:rsidR="00225F1D">
        <w:rPr>
          <w:rStyle w:val="11"/>
          <w:rFonts w:ascii="Times New Roman" w:eastAsia="Times New Roman" w:hAnsi="Times New Roman" w:cs="Times New Roman"/>
          <w:sz w:val="28"/>
          <w:szCs w:val="28"/>
        </w:rPr>
        <w:t xml:space="preserve">, як частка від доходу отриманого </w:t>
      </w:r>
      <w:proofErr w:type="spellStart"/>
      <w:r w:rsidR="00225F1D" w:rsidRPr="001718E3">
        <w:rPr>
          <w:rStyle w:val="11"/>
          <w:rFonts w:ascii="Times New Roman" w:eastAsia="Times New Roman" w:hAnsi="Times New Roman" w:cs="Times New Roman"/>
          <w:sz w:val="28"/>
          <w:szCs w:val="28"/>
        </w:rPr>
        <w:t>YouTube</w:t>
      </w:r>
      <w:proofErr w:type="spellEnd"/>
      <w:r w:rsidR="00225F1D">
        <w:rPr>
          <w:rStyle w:val="11"/>
          <w:rFonts w:ascii="Times New Roman" w:eastAsia="Times New Roman" w:hAnsi="Times New Roman" w:cs="Times New Roman"/>
          <w:sz w:val="28"/>
          <w:szCs w:val="28"/>
        </w:rPr>
        <w:t xml:space="preserve"> від продажу реклами, розміщеної у відеоматеріалах Автора – роялті в розумінні </w:t>
      </w:r>
      <w:proofErr w:type="spellStart"/>
      <w:r w:rsidR="00225F1D">
        <w:rPr>
          <w:rStyle w:val="11"/>
          <w:rFonts w:ascii="Times New Roman" w:eastAsia="Times New Roman" w:hAnsi="Times New Roman" w:cs="Times New Roman"/>
          <w:sz w:val="28"/>
          <w:szCs w:val="28"/>
        </w:rPr>
        <w:t>п.п</w:t>
      </w:r>
      <w:proofErr w:type="spellEnd"/>
      <w:r w:rsidR="00225F1D">
        <w:rPr>
          <w:rStyle w:val="11"/>
          <w:rFonts w:ascii="Times New Roman" w:eastAsia="Times New Roman" w:hAnsi="Times New Roman" w:cs="Times New Roman"/>
          <w:sz w:val="28"/>
          <w:szCs w:val="28"/>
        </w:rPr>
        <w:t>. 14.1.225 п. 14.1 ст. 14 Кодексу?</w:t>
      </w:r>
    </w:p>
    <w:p w:rsidR="00225F1D" w:rsidRDefault="00225F1D" w:rsidP="001D64AD">
      <w:pPr>
        <w:pStyle w:val="a5"/>
        <w:tabs>
          <w:tab w:val="left" w:pos="0"/>
        </w:tabs>
        <w:suppressAutoHyphens/>
        <w:spacing w:after="0" w:line="228" w:lineRule="auto"/>
        <w:ind w:firstLine="567"/>
        <w:jc w:val="both"/>
        <w:rPr>
          <w:rFonts w:ascii="Times New Roman" w:hAnsi="Times New Roman" w:cs="Times New Roman"/>
          <w:szCs w:val="28"/>
        </w:rPr>
      </w:pPr>
      <w:r>
        <w:rPr>
          <w:rFonts w:ascii="Times New Roman" w:hAnsi="Times New Roman" w:cs="Times New Roman"/>
          <w:szCs w:val="28"/>
        </w:rPr>
        <w:t>2</w:t>
      </w:r>
      <w:r w:rsidR="001D64AD">
        <w:rPr>
          <w:rFonts w:ascii="Times New Roman" w:hAnsi="Times New Roman" w:cs="Times New Roman"/>
          <w:szCs w:val="28"/>
        </w:rPr>
        <w:t>.</w:t>
      </w:r>
      <w:r>
        <w:rPr>
          <w:rFonts w:ascii="Times New Roman" w:hAnsi="Times New Roman" w:cs="Times New Roman"/>
          <w:szCs w:val="28"/>
        </w:rPr>
        <w:t xml:space="preserve"> Чи можуть кошти, що надходять фізичній особі – підприємцю від </w:t>
      </w:r>
      <w:proofErr w:type="spellStart"/>
      <w:r w:rsidRPr="001718E3">
        <w:rPr>
          <w:rStyle w:val="11"/>
          <w:rFonts w:ascii="Times New Roman" w:eastAsia="Times New Roman" w:hAnsi="Times New Roman" w:cs="Times New Roman"/>
          <w:sz w:val="28"/>
          <w:szCs w:val="28"/>
        </w:rPr>
        <w:t>YouTube</w:t>
      </w:r>
      <w:proofErr w:type="spellEnd"/>
      <w:r>
        <w:rPr>
          <w:rStyle w:val="11"/>
          <w:rFonts w:ascii="Times New Roman" w:eastAsia="Times New Roman" w:hAnsi="Times New Roman" w:cs="Times New Roman"/>
          <w:sz w:val="28"/>
          <w:szCs w:val="28"/>
        </w:rPr>
        <w:t xml:space="preserve">, як частка від доходу отриманого </w:t>
      </w:r>
      <w:proofErr w:type="spellStart"/>
      <w:r w:rsidRPr="001718E3">
        <w:rPr>
          <w:rStyle w:val="11"/>
          <w:rFonts w:ascii="Times New Roman" w:eastAsia="Times New Roman" w:hAnsi="Times New Roman" w:cs="Times New Roman"/>
          <w:sz w:val="28"/>
          <w:szCs w:val="28"/>
        </w:rPr>
        <w:t>YouTube</w:t>
      </w:r>
      <w:proofErr w:type="spellEnd"/>
      <w:r>
        <w:rPr>
          <w:rStyle w:val="11"/>
          <w:rFonts w:ascii="Times New Roman" w:eastAsia="Times New Roman" w:hAnsi="Times New Roman" w:cs="Times New Roman"/>
          <w:sz w:val="28"/>
          <w:szCs w:val="28"/>
        </w:rPr>
        <w:t xml:space="preserve"> від продажу реклами, розміщеної у відеоматеріалах (створених фізичною особою – підприємцем), та надання платного доступу до відеоматеріалів, вважатися доходом </w:t>
      </w:r>
      <w:r>
        <w:rPr>
          <w:rFonts w:ascii="Times New Roman" w:hAnsi="Times New Roman" w:cs="Times New Roman"/>
          <w:szCs w:val="28"/>
        </w:rPr>
        <w:t xml:space="preserve">фізичної         особи – підприємця, отриманим на спрощеній системі оподаткування (у випадку зарахування цих коштів на рахунок фізичної особи – підприємця відкритий у </w:t>
      </w:r>
      <w:r>
        <w:rPr>
          <w:rFonts w:ascii="Times New Roman" w:hAnsi="Times New Roman" w:cs="Times New Roman"/>
          <w:szCs w:val="28"/>
        </w:rPr>
        <w:lastRenderedPageBreak/>
        <w:t xml:space="preserve">банківській установі в Україні) та чи можуть такі доходи бути включеними до складу доходів фізичної особи – підприємця згідно до </w:t>
      </w:r>
      <w:proofErr w:type="spellStart"/>
      <w:r>
        <w:rPr>
          <w:rFonts w:ascii="Times New Roman" w:hAnsi="Times New Roman" w:cs="Times New Roman"/>
          <w:szCs w:val="28"/>
        </w:rPr>
        <w:t>п.п</w:t>
      </w:r>
      <w:proofErr w:type="spellEnd"/>
      <w:r>
        <w:rPr>
          <w:rFonts w:ascii="Times New Roman" w:hAnsi="Times New Roman" w:cs="Times New Roman"/>
          <w:szCs w:val="28"/>
        </w:rPr>
        <w:t>. 292.1 ст. 292 Кодексу?</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 xml:space="preserve">Закон України від 03 липня 1996 </w:t>
      </w:r>
      <w:r w:rsidR="001D64AD">
        <w:rPr>
          <w:sz w:val="28"/>
          <w:szCs w:val="28"/>
        </w:rPr>
        <w:t>р</w:t>
      </w:r>
      <w:r w:rsidRPr="001718E3">
        <w:rPr>
          <w:sz w:val="28"/>
          <w:szCs w:val="28"/>
        </w:rPr>
        <w:t>оку № 270/96-ВР «Про рекламу» (далі – Закон № 270) визначає засади рекламної діяльності в Україні, регулює відносини, що виникають у процесі виробництва, розповсюдження та споживання реклами.</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 xml:space="preserve">Реклама – інформація про особу, ідею та/або товар, розповсюджена за грошову чи іншу винагороду або з метою самореклами в будь-якій формі та в будь-який спосіб і призначена, щоб сформувати або підтримати у прямий (пряма реклама, </w:t>
      </w:r>
      <w:proofErr w:type="spellStart"/>
      <w:r w:rsidRPr="001718E3">
        <w:rPr>
          <w:sz w:val="28"/>
          <w:szCs w:val="28"/>
        </w:rPr>
        <w:t>телепродаж</w:t>
      </w:r>
      <w:proofErr w:type="spellEnd"/>
      <w:r w:rsidRPr="001718E3">
        <w:rPr>
          <w:sz w:val="28"/>
          <w:szCs w:val="28"/>
        </w:rPr>
        <w:t>) або непрямий (спонсорство, розміщення товару (</w:t>
      </w:r>
      <w:proofErr w:type="spellStart"/>
      <w:r w:rsidRPr="001718E3">
        <w:rPr>
          <w:sz w:val="28"/>
          <w:szCs w:val="28"/>
        </w:rPr>
        <w:t>продакт</w:t>
      </w:r>
      <w:proofErr w:type="spellEnd"/>
      <w:r w:rsidRPr="001718E3">
        <w:rPr>
          <w:sz w:val="28"/>
          <w:szCs w:val="28"/>
        </w:rPr>
        <w:t>-плейсмент) спосіб обізнаність споживачів реклами та їхній інтерес щодо таких особи, ідеї та/або товару (п. 15 частини першої ст. 1 Закону № 270).</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 xml:space="preserve">Підпунктом 14.1.225 п. 14.1 ст. 14 Кодексу визначено, що роялті – це будь-який платіж, в тому числі платіж, що сплачується користувачем об’єктів авторського права і (або) суміжних прав на користь організацій колективного управління, відповідно до Закону України від 15 травня 2018 року № 2415-VIII «Про ефективне управління майновими правами правовласників у сфері авторського права і (або) суміжних прав»,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 </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Не вважаються роялті платежі, отримані:</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за придбання речей (у тому числі носіїв інформації), в яких втілені або на яких містяться об’єкти права інтелектуальної власності, визначені в абзаці першому цього підпункту, у користування, володіння та/або розпорядження особи;</w:t>
      </w:r>
    </w:p>
    <w:p w:rsidR="001718E3" w:rsidRP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 xml:space="preserve">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w:t>
      </w:r>
      <w:r w:rsidRPr="001718E3">
        <w:rPr>
          <w:sz w:val="28"/>
          <w:szCs w:val="28"/>
        </w:rPr>
        <w:lastRenderedPageBreak/>
        <w:t>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rsidR="001718E3" w:rsidRDefault="001718E3" w:rsidP="001D64AD">
      <w:pPr>
        <w:pStyle w:val="a3"/>
        <w:suppressAutoHyphens/>
        <w:spacing w:before="0" w:beforeAutospacing="0" w:after="0" w:afterAutospacing="0" w:line="228" w:lineRule="auto"/>
        <w:ind w:firstLine="567"/>
        <w:jc w:val="both"/>
        <w:rPr>
          <w:sz w:val="28"/>
          <w:szCs w:val="28"/>
        </w:rPr>
      </w:pPr>
      <w:r w:rsidRPr="001718E3">
        <w:rPr>
          <w:sz w:val="28"/>
          <w:szCs w:val="28"/>
        </w:rPr>
        <w:t>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w:t>
      </w:r>
      <w:r w:rsidR="00F52594">
        <w:rPr>
          <w:sz w:val="28"/>
          <w:szCs w:val="28"/>
        </w:rPr>
        <w:t>.</w:t>
      </w:r>
    </w:p>
    <w:p w:rsidR="00F52594" w:rsidRDefault="00F52594" w:rsidP="001D64AD">
      <w:pPr>
        <w:pStyle w:val="a6"/>
        <w:spacing w:before="0" w:beforeAutospacing="0" w:after="0" w:afterAutospacing="0" w:line="228" w:lineRule="auto"/>
        <w:ind w:firstLine="567"/>
        <w:jc w:val="both"/>
        <w:rPr>
          <w:sz w:val="28"/>
          <w:szCs w:val="28"/>
        </w:rPr>
      </w:pPr>
      <w:r w:rsidRPr="001718E3">
        <w:rPr>
          <w:sz w:val="28"/>
          <w:szCs w:val="28"/>
        </w:rPr>
        <w:t xml:space="preserve">Таким чином, </w:t>
      </w:r>
      <w:proofErr w:type="spellStart"/>
      <w:r w:rsidRPr="001718E3">
        <w:rPr>
          <w:sz w:val="28"/>
          <w:szCs w:val="28"/>
        </w:rPr>
        <w:t>якщо</w:t>
      </w:r>
      <w:proofErr w:type="spellEnd"/>
      <w:r w:rsidRPr="001718E3">
        <w:rPr>
          <w:sz w:val="28"/>
          <w:szCs w:val="28"/>
        </w:rPr>
        <w:t xml:space="preserve"> </w:t>
      </w:r>
      <w:proofErr w:type="spellStart"/>
      <w:r w:rsidRPr="001718E3">
        <w:rPr>
          <w:sz w:val="28"/>
          <w:szCs w:val="28"/>
        </w:rPr>
        <w:t>фізичною</w:t>
      </w:r>
      <w:proofErr w:type="spellEnd"/>
      <w:r w:rsidRPr="001718E3">
        <w:rPr>
          <w:sz w:val="28"/>
          <w:szCs w:val="28"/>
        </w:rPr>
        <w:t xml:space="preserve"> особою – </w:t>
      </w:r>
      <w:proofErr w:type="spellStart"/>
      <w:r w:rsidRPr="001718E3">
        <w:rPr>
          <w:sz w:val="28"/>
          <w:szCs w:val="28"/>
        </w:rPr>
        <w:t>підприємцем</w:t>
      </w:r>
      <w:proofErr w:type="spellEnd"/>
      <w:r w:rsidRPr="001718E3">
        <w:rPr>
          <w:sz w:val="28"/>
          <w:szCs w:val="28"/>
        </w:rPr>
        <w:t xml:space="preserve"> – </w:t>
      </w:r>
      <w:proofErr w:type="spellStart"/>
      <w:r w:rsidRPr="001718E3">
        <w:rPr>
          <w:sz w:val="28"/>
          <w:szCs w:val="28"/>
        </w:rPr>
        <w:t>платником</w:t>
      </w:r>
      <w:proofErr w:type="spellEnd"/>
      <w:r w:rsidRPr="001718E3">
        <w:rPr>
          <w:sz w:val="28"/>
          <w:szCs w:val="28"/>
        </w:rPr>
        <w:t xml:space="preserve"> </w:t>
      </w:r>
      <w:proofErr w:type="spellStart"/>
      <w:r w:rsidRPr="001718E3">
        <w:rPr>
          <w:sz w:val="28"/>
          <w:szCs w:val="28"/>
        </w:rPr>
        <w:t>єдиного</w:t>
      </w:r>
      <w:proofErr w:type="spellEnd"/>
      <w:r w:rsidRPr="001718E3">
        <w:rPr>
          <w:sz w:val="28"/>
          <w:szCs w:val="28"/>
        </w:rPr>
        <w:t xml:space="preserve"> </w:t>
      </w:r>
      <w:proofErr w:type="spellStart"/>
      <w:r w:rsidRPr="001718E3">
        <w:rPr>
          <w:sz w:val="28"/>
          <w:szCs w:val="28"/>
        </w:rPr>
        <w:t>податку</w:t>
      </w:r>
      <w:proofErr w:type="spellEnd"/>
      <w:r w:rsidRPr="001718E3">
        <w:rPr>
          <w:sz w:val="28"/>
          <w:szCs w:val="28"/>
        </w:rPr>
        <w:t xml:space="preserve"> </w:t>
      </w:r>
      <w:proofErr w:type="spellStart"/>
      <w:r w:rsidRPr="001718E3">
        <w:rPr>
          <w:sz w:val="28"/>
          <w:szCs w:val="28"/>
        </w:rPr>
        <w:t>отримується</w:t>
      </w:r>
      <w:proofErr w:type="spellEnd"/>
      <w:r w:rsidRPr="001718E3">
        <w:rPr>
          <w:sz w:val="28"/>
          <w:szCs w:val="28"/>
        </w:rPr>
        <w:t xml:space="preserve"> </w:t>
      </w:r>
      <w:proofErr w:type="spellStart"/>
      <w:r w:rsidRPr="001718E3">
        <w:rPr>
          <w:sz w:val="28"/>
          <w:szCs w:val="28"/>
        </w:rPr>
        <w:t>дохід</w:t>
      </w:r>
      <w:proofErr w:type="spellEnd"/>
      <w:r w:rsidRPr="001718E3">
        <w:rPr>
          <w:sz w:val="28"/>
          <w:szCs w:val="28"/>
        </w:rPr>
        <w:t xml:space="preserve"> у </w:t>
      </w:r>
      <w:proofErr w:type="spellStart"/>
      <w:r w:rsidRPr="001718E3">
        <w:rPr>
          <w:sz w:val="28"/>
          <w:szCs w:val="28"/>
        </w:rPr>
        <w:t>вигляді</w:t>
      </w:r>
      <w:proofErr w:type="spellEnd"/>
      <w:r w:rsidRPr="001718E3">
        <w:rPr>
          <w:sz w:val="28"/>
          <w:szCs w:val="28"/>
        </w:rPr>
        <w:t xml:space="preserve"> </w:t>
      </w:r>
      <w:proofErr w:type="spellStart"/>
      <w:r w:rsidRPr="001718E3">
        <w:rPr>
          <w:sz w:val="28"/>
          <w:szCs w:val="28"/>
        </w:rPr>
        <w:t>винагороди</w:t>
      </w:r>
      <w:proofErr w:type="spellEnd"/>
      <w:r w:rsidRPr="001718E3">
        <w:rPr>
          <w:sz w:val="28"/>
          <w:szCs w:val="28"/>
        </w:rPr>
        <w:t xml:space="preserve"> за перегляд </w:t>
      </w:r>
      <w:proofErr w:type="spellStart"/>
      <w:r w:rsidRPr="001718E3">
        <w:rPr>
          <w:sz w:val="28"/>
          <w:szCs w:val="28"/>
        </w:rPr>
        <w:t>іншими</w:t>
      </w:r>
      <w:proofErr w:type="spellEnd"/>
      <w:r w:rsidRPr="001718E3">
        <w:rPr>
          <w:sz w:val="28"/>
          <w:szCs w:val="28"/>
        </w:rPr>
        <w:t xml:space="preserve"> </w:t>
      </w:r>
      <w:proofErr w:type="spellStart"/>
      <w:r w:rsidRPr="001718E3">
        <w:rPr>
          <w:sz w:val="28"/>
          <w:szCs w:val="28"/>
        </w:rPr>
        <w:t>користувачами</w:t>
      </w:r>
      <w:proofErr w:type="spellEnd"/>
      <w:r w:rsidRPr="001718E3">
        <w:rPr>
          <w:sz w:val="28"/>
          <w:szCs w:val="28"/>
        </w:rPr>
        <w:t xml:space="preserve"> </w:t>
      </w:r>
      <w:proofErr w:type="spellStart"/>
      <w:r w:rsidRPr="001718E3">
        <w:rPr>
          <w:sz w:val="28"/>
          <w:szCs w:val="28"/>
        </w:rPr>
        <w:t>YouTube</w:t>
      </w:r>
      <w:proofErr w:type="spellEnd"/>
      <w:r w:rsidRPr="001718E3">
        <w:rPr>
          <w:sz w:val="28"/>
          <w:szCs w:val="28"/>
        </w:rPr>
        <w:t xml:space="preserve"> </w:t>
      </w:r>
      <w:proofErr w:type="spellStart"/>
      <w:r w:rsidRPr="001718E3">
        <w:rPr>
          <w:sz w:val="28"/>
          <w:szCs w:val="28"/>
        </w:rPr>
        <w:t>чи</w:t>
      </w:r>
      <w:proofErr w:type="spellEnd"/>
      <w:r w:rsidRPr="001718E3">
        <w:rPr>
          <w:sz w:val="28"/>
          <w:szCs w:val="28"/>
        </w:rPr>
        <w:t xml:space="preserve"> </w:t>
      </w:r>
      <w:proofErr w:type="spellStart"/>
      <w:r w:rsidRPr="001718E3">
        <w:rPr>
          <w:sz w:val="28"/>
          <w:szCs w:val="28"/>
        </w:rPr>
        <w:t>іншого</w:t>
      </w:r>
      <w:proofErr w:type="spellEnd"/>
      <w:r w:rsidRPr="001718E3">
        <w:rPr>
          <w:sz w:val="28"/>
          <w:szCs w:val="28"/>
        </w:rPr>
        <w:t xml:space="preserve"> веб-сайту </w:t>
      </w:r>
      <w:proofErr w:type="spellStart"/>
      <w:r w:rsidRPr="001718E3">
        <w:rPr>
          <w:rStyle w:val="11"/>
          <w:rFonts w:ascii="Times New Roman" w:hAnsi="Times New Roman"/>
          <w:sz w:val="28"/>
          <w:szCs w:val="28"/>
        </w:rPr>
        <w:t>реклами</w:t>
      </w:r>
      <w:proofErr w:type="spellEnd"/>
      <w:r w:rsidRPr="001718E3">
        <w:rPr>
          <w:rStyle w:val="11"/>
          <w:rFonts w:ascii="Times New Roman" w:hAnsi="Times New Roman"/>
          <w:sz w:val="28"/>
        </w:rPr>
        <w:t xml:space="preserve"> перед, </w:t>
      </w:r>
      <w:proofErr w:type="spellStart"/>
      <w:r w:rsidRPr="001718E3">
        <w:rPr>
          <w:rStyle w:val="11"/>
          <w:rFonts w:ascii="Times New Roman" w:hAnsi="Times New Roman"/>
          <w:sz w:val="28"/>
        </w:rPr>
        <w:t>під</w:t>
      </w:r>
      <w:proofErr w:type="spellEnd"/>
      <w:r w:rsidRPr="001718E3">
        <w:rPr>
          <w:rStyle w:val="11"/>
          <w:rFonts w:ascii="Times New Roman" w:hAnsi="Times New Roman"/>
          <w:sz w:val="28"/>
        </w:rPr>
        <w:t xml:space="preserve"> час та </w:t>
      </w:r>
      <w:proofErr w:type="spellStart"/>
      <w:r w:rsidRPr="001718E3">
        <w:rPr>
          <w:rStyle w:val="11"/>
          <w:rFonts w:ascii="Times New Roman" w:hAnsi="Times New Roman"/>
          <w:sz w:val="28"/>
        </w:rPr>
        <w:t>після</w:t>
      </w:r>
      <w:proofErr w:type="spellEnd"/>
      <w:r w:rsidRPr="001718E3">
        <w:rPr>
          <w:rStyle w:val="11"/>
          <w:rFonts w:ascii="Times New Roman" w:hAnsi="Times New Roman"/>
          <w:sz w:val="28"/>
        </w:rPr>
        <w:t xml:space="preserve"> показу </w:t>
      </w:r>
      <w:proofErr w:type="spellStart"/>
      <w:r w:rsidRPr="001718E3">
        <w:rPr>
          <w:rStyle w:val="11"/>
          <w:rFonts w:ascii="Times New Roman" w:hAnsi="Times New Roman"/>
          <w:sz w:val="28"/>
        </w:rPr>
        <w:t>відео</w:t>
      </w:r>
      <w:proofErr w:type="spellEnd"/>
      <w:r w:rsidRPr="001718E3">
        <w:rPr>
          <w:rStyle w:val="11"/>
          <w:rFonts w:ascii="Times New Roman" w:hAnsi="Times New Roman"/>
          <w:sz w:val="28"/>
        </w:rPr>
        <w:t xml:space="preserve"> на </w:t>
      </w:r>
      <w:proofErr w:type="spellStart"/>
      <w:r w:rsidRPr="001718E3">
        <w:rPr>
          <w:rStyle w:val="11"/>
          <w:rFonts w:ascii="Times New Roman" w:hAnsi="Times New Roman"/>
          <w:sz w:val="28"/>
        </w:rPr>
        <w:t>сторінці</w:t>
      </w:r>
      <w:proofErr w:type="spellEnd"/>
      <w:r w:rsidRPr="001718E3">
        <w:rPr>
          <w:rStyle w:val="11"/>
          <w:rFonts w:ascii="Times New Roman" w:hAnsi="Times New Roman"/>
          <w:sz w:val="28"/>
        </w:rPr>
        <w:t xml:space="preserve"> перегляду, а </w:t>
      </w:r>
      <w:proofErr w:type="spellStart"/>
      <w:r w:rsidRPr="001718E3">
        <w:rPr>
          <w:rStyle w:val="11"/>
          <w:rFonts w:ascii="Times New Roman" w:hAnsi="Times New Roman"/>
          <w:sz w:val="28"/>
        </w:rPr>
        <w:t>також</w:t>
      </w:r>
      <w:proofErr w:type="spellEnd"/>
      <w:r w:rsidRPr="001718E3">
        <w:rPr>
          <w:rStyle w:val="11"/>
          <w:rFonts w:ascii="Times New Roman" w:hAnsi="Times New Roman"/>
          <w:sz w:val="28"/>
        </w:rPr>
        <w:t xml:space="preserve"> </w:t>
      </w:r>
      <w:proofErr w:type="spellStart"/>
      <w:r w:rsidRPr="001718E3">
        <w:rPr>
          <w:rStyle w:val="11"/>
          <w:rFonts w:ascii="Times New Roman" w:hAnsi="Times New Roman"/>
          <w:sz w:val="28"/>
        </w:rPr>
        <w:t>поруч</w:t>
      </w:r>
      <w:proofErr w:type="spellEnd"/>
      <w:r w:rsidRPr="001718E3">
        <w:rPr>
          <w:rStyle w:val="11"/>
          <w:rFonts w:ascii="Times New Roman" w:hAnsi="Times New Roman"/>
          <w:sz w:val="28"/>
        </w:rPr>
        <w:t xml:space="preserve"> </w:t>
      </w:r>
      <w:proofErr w:type="spellStart"/>
      <w:r w:rsidRPr="001718E3">
        <w:rPr>
          <w:rStyle w:val="11"/>
          <w:rFonts w:ascii="Times New Roman" w:hAnsi="Times New Roman"/>
          <w:sz w:val="28"/>
        </w:rPr>
        <w:t>із</w:t>
      </w:r>
      <w:proofErr w:type="spellEnd"/>
      <w:r w:rsidRPr="001718E3">
        <w:rPr>
          <w:rStyle w:val="11"/>
          <w:rFonts w:ascii="Times New Roman" w:hAnsi="Times New Roman"/>
          <w:sz w:val="28"/>
        </w:rPr>
        <w:t xml:space="preserve"> </w:t>
      </w:r>
      <w:proofErr w:type="spellStart"/>
      <w:r w:rsidRPr="001718E3">
        <w:rPr>
          <w:rStyle w:val="11"/>
          <w:rFonts w:ascii="Times New Roman" w:hAnsi="Times New Roman"/>
          <w:sz w:val="28"/>
        </w:rPr>
        <w:t>власними</w:t>
      </w:r>
      <w:proofErr w:type="spellEnd"/>
      <w:r w:rsidRPr="001718E3">
        <w:rPr>
          <w:rStyle w:val="11"/>
          <w:rFonts w:ascii="Times New Roman" w:hAnsi="Times New Roman"/>
          <w:sz w:val="28"/>
        </w:rPr>
        <w:t xml:space="preserve"> роликами </w:t>
      </w:r>
      <w:proofErr w:type="spellStart"/>
      <w:r w:rsidRPr="001718E3">
        <w:rPr>
          <w:rStyle w:val="11"/>
          <w:rFonts w:ascii="Times New Roman" w:hAnsi="Times New Roman"/>
          <w:sz w:val="28"/>
        </w:rPr>
        <w:t>користувача</w:t>
      </w:r>
      <w:proofErr w:type="spellEnd"/>
      <w:r w:rsidRPr="001718E3">
        <w:rPr>
          <w:sz w:val="28"/>
          <w:szCs w:val="28"/>
        </w:rPr>
        <w:t xml:space="preserve">, то сума такого доходу у </w:t>
      </w:r>
      <w:proofErr w:type="spellStart"/>
      <w:r w:rsidRPr="001718E3">
        <w:rPr>
          <w:sz w:val="28"/>
          <w:szCs w:val="28"/>
        </w:rPr>
        <w:t>розумінні</w:t>
      </w:r>
      <w:proofErr w:type="spellEnd"/>
      <w:r w:rsidRPr="001718E3">
        <w:rPr>
          <w:sz w:val="28"/>
          <w:szCs w:val="28"/>
        </w:rPr>
        <w:t xml:space="preserve"> Кодексу не є </w:t>
      </w:r>
      <w:proofErr w:type="spellStart"/>
      <w:r w:rsidRPr="001718E3">
        <w:rPr>
          <w:sz w:val="28"/>
          <w:szCs w:val="28"/>
        </w:rPr>
        <w:t>роялті</w:t>
      </w:r>
      <w:proofErr w:type="spellEnd"/>
      <w:r w:rsidRPr="001718E3">
        <w:rPr>
          <w:sz w:val="28"/>
          <w:szCs w:val="28"/>
        </w:rPr>
        <w:t>.</w:t>
      </w:r>
      <w:r w:rsidRPr="00F52594">
        <w:rPr>
          <w:sz w:val="28"/>
          <w:szCs w:val="28"/>
        </w:rPr>
        <w:t xml:space="preserve"> </w:t>
      </w:r>
    </w:p>
    <w:p w:rsidR="001718E3" w:rsidRPr="001718E3" w:rsidRDefault="001718E3" w:rsidP="001D64AD">
      <w:pPr>
        <w:pStyle w:val="a3"/>
        <w:suppressAutoHyphens/>
        <w:spacing w:before="0" w:beforeAutospacing="0" w:after="0" w:afterAutospacing="0" w:line="228" w:lineRule="auto"/>
        <w:ind w:firstLine="567"/>
        <w:jc w:val="both"/>
        <w:rPr>
          <w:rStyle w:val="11"/>
          <w:rFonts w:ascii="Times New Roman" w:hAnsi="Times New Roman"/>
          <w:sz w:val="28"/>
          <w:szCs w:val="28"/>
        </w:rPr>
      </w:pPr>
      <w:r w:rsidRPr="001718E3">
        <w:rPr>
          <w:rStyle w:val="11"/>
          <w:rFonts w:ascii="Times New Roman" w:hAnsi="Times New Roman"/>
          <w:sz w:val="28"/>
          <w:szCs w:val="28"/>
        </w:rPr>
        <w:t>Правові засади застосування спрощеної системи оподаткування, обліку та звітності, а також справляння єдиного податку визначено главою 1 розділу ХІV Кодексу.</w:t>
      </w:r>
    </w:p>
    <w:p w:rsidR="001718E3" w:rsidRPr="001718E3" w:rsidRDefault="001718E3" w:rsidP="001D64AD">
      <w:pPr>
        <w:pStyle w:val="1"/>
        <w:suppressAutoHyphens/>
        <w:spacing w:line="228" w:lineRule="auto"/>
        <w:ind w:firstLine="567"/>
        <w:jc w:val="both"/>
        <w:rPr>
          <w:rStyle w:val="11"/>
          <w:rFonts w:ascii="Times New Roman" w:hAnsi="Times New Roman"/>
          <w:sz w:val="28"/>
        </w:rPr>
      </w:pPr>
      <w:r w:rsidRPr="001718E3">
        <w:rPr>
          <w:rStyle w:val="11"/>
          <w:rFonts w:ascii="Times New Roman" w:hAnsi="Times New Roman"/>
          <w:sz w:val="28"/>
        </w:rPr>
        <w:t xml:space="preserve">Умови перебування фізичної особи – підприємця на єдиному податку третьої групи встановлені </w:t>
      </w:r>
      <w:proofErr w:type="spellStart"/>
      <w:r w:rsidRPr="001718E3">
        <w:rPr>
          <w:rStyle w:val="11"/>
          <w:rFonts w:ascii="Times New Roman" w:hAnsi="Times New Roman"/>
          <w:sz w:val="28"/>
        </w:rPr>
        <w:t>п.п</w:t>
      </w:r>
      <w:proofErr w:type="spellEnd"/>
      <w:r w:rsidRPr="001718E3">
        <w:rPr>
          <w:rStyle w:val="11"/>
          <w:rFonts w:ascii="Times New Roman" w:hAnsi="Times New Roman"/>
          <w:sz w:val="28"/>
        </w:rPr>
        <w:t>. 3 п. 291.4 ст. 291 Кодексу, відповідно до якого до платників єдиного податку, які відносяться до третьої групи, належать, зокрема,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01 січня податкового (звітного) року.</w:t>
      </w:r>
    </w:p>
    <w:p w:rsidR="001718E3" w:rsidRPr="001718E3" w:rsidRDefault="001718E3" w:rsidP="001D64AD">
      <w:pPr>
        <w:pStyle w:val="1"/>
        <w:suppressAutoHyphens/>
        <w:spacing w:line="228" w:lineRule="auto"/>
        <w:ind w:firstLine="567"/>
        <w:jc w:val="both"/>
        <w:rPr>
          <w:rStyle w:val="11"/>
          <w:rFonts w:ascii="Times New Roman" w:hAnsi="Times New Roman"/>
          <w:sz w:val="28"/>
        </w:rPr>
      </w:pPr>
      <w:r w:rsidRPr="001718E3">
        <w:rPr>
          <w:rStyle w:val="11"/>
          <w:rFonts w:ascii="Times New Roman" w:hAnsi="Times New Roman"/>
          <w:sz w:val="28"/>
        </w:rPr>
        <w:t>Пунктом 291.5 ст. 291 Кодексу визначені види діяльності, здійснюючи які фізичні особи – підприємці не можуть бути платниками єдиного податку</w:t>
      </w:r>
      <w:r w:rsidR="00225F1D">
        <w:rPr>
          <w:rStyle w:val="11"/>
          <w:rFonts w:ascii="Times New Roman" w:hAnsi="Times New Roman"/>
          <w:sz w:val="28"/>
        </w:rPr>
        <w:t xml:space="preserve">               </w:t>
      </w:r>
      <w:r w:rsidRPr="001718E3">
        <w:rPr>
          <w:rStyle w:val="11"/>
          <w:rFonts w:ascii="Times New Roman" w:hAnsi="Times New Roman"/>
          <w:sz w:val="28"/>
        </w:rPr>
        <w:t xml:space="preserve"> першої – третьої груп.</w:t>
      </w:r>
    </w:p>
    <w:p w:rsidR="001718E3" w:rsidRPr="001718E3" w:rsidRDefault="001718E3" w:rsidP="001D64AD">
      <w:pPr>
        <w:pStyle w:val="a3"/>
        <w:suppressAutoHyphens/>
        <w:spacing w:before="0" w:beforeAutospacing="0" w:after="0" w:afterAutospacing="0" w:line="228" w:lineRule="auto"/>
        <w:ind w:firstLine="567"/>
        <w:jc w:val="both"/>
        <w:rPr>
          <w:rStyle w:val="11"/>
          <w:rFonts w:ascii="Times New Roman" w:hAnsi="Times New Roman"/>
          <w:sz w:val="28"/>
          <w:szCs w:val="28"/>
        </w:rPr>
      </w:pPr>
      <w:r w:rsidRPr="001718E3">
        <w:rPr>
          <w:rStyle w:val="11"/>
          <w:rFonts w:ascii="Times New Roman" w:hAnsi="Times New Roman"/>
          <w:sz w:val="28"/>
          <w:szCs w:val="28"/>
        </w:rPr>
        <w:t xml:space="preserve">Відповідно до </w:t>
      </w:r>
      <w:proofErr w:type="spellStart"/>
      <w:r w:rsidRPr="001718E3">
        <w:rPr>
          <w:rStyle w:val="11"/>
          <w:rFonts w:ascii="Times New Roman" w:hAnsi="Times New Roman"/>
          <w:sz w:val="28"/>
          <w:szCs w:val="28"/>
        </w:rPr>
        <w:t>п.п</w:t>
      </w:r>
      <w:proofErr w:type="spellEnd"/>
      <w:r w:rsidRPr="001718E3">
        <w:rPr>
          <w:rStyle w:val="11"/>
          <w:rFonts w:ascii="Times New Roman" w:hAnsi="Times New Roman"/>
          <w:sz w:val="28"/>
          <w:szCs w:val="28"/>
        </w:rPr>
        <w:t>. 1 п. 292.1 ст. 291 Кодексу доходом для фізичної особи – підприємця –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1718E3" w:rsidRPr="001718E3" w:rsidRDefault="001718E3" w:rsidP="001D64AD">
      <w:pPr>
        <w:pStyle w:val="1"/>
        <w:suppressAutoHyphens/>
        <w:spacing w:line="228" w:lineRule="auto"/>
        <w:ind w:firstLine="567"/>
        <w:jc w:val="both"/>
        <w:rPr>
          <w:rStyle w:val="11"/>
          <w:rFonts w:ascii="Times New Roman" w:hAnsi="Times New Roman"/>
          <w:sz w:val="28"/>
          <w:szCs w:val="28"/>
        </w:rPr>
      </w:pPr>
      <w:bookmarkStart w:id="0" w:name="_dx_frag_StartFragment"/>
      <w:r w:rsidRPr="001718E3">
        <w:rPr>
          <w:rStyle w:val="11"/>
          <w:rFonts w:ascii="Times New Roman" w:hAnsi="Times New Roman"/>
          <w:sz w:val="28"/>
          <w:szCs w:val="28"/>
        </w:rPr>
        <w:t xml:space="preserve">При цьому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w:t>
      </w:r>
      <w:proofErr w:type="spellStart"/>
      <w:r w:rsidRPr="001718E3">
        <w:rPr>
          <w:rStyle w:val="11"/>
          <w:rFonts w:ascii="Times New Roman" w:hAnsi="Times New Roman"/>
          <w:sz w:val="28"/>
          <w:szCs w:val="28"/>
        </w:rPr>
        <w:t>акта</w:t>
      </w:r>
      <w:proofErr w:type="spellEnd"/>
      <w:r w:rsidRPr="001718E3">
        <w:rPr>
          <w:rStyle w:val="11"/>
          <w:rFonts w:ascii="Times New Roman" w:hAnsi="Times New Roman"/>
          <w:sz w:val="28"/>
          <w:szCs w:val="28"/>
        </w:rPr>
        <w:t xml:space="preserve">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 (п. 292.6 ст. 292 Кодексу).</w:t>
      </w:r>
    </w:p>
    <w:p w:rsidR="00E03E4C" w:rsidRDefault="00F52594" w:rsidP="001D64AD">
      <w:pPr>
        <w:pStyle w:val="a6"/>
        <w:spacing w:before="0" w:beforeAutospacing="0" w:after="0" w:afterAutospacing="0" w:line="228" w:lineRule="auto"/>
        <w:ind w:firstLine="567"/>
        <w:jc w:val="both"/>
        <w:rPr>
          <w:sz w:val="28"/>
          <w:szCs w:val="28"/>
          <w:lang w:val="uk-UA"/>
        </w:rPr>
      </w:pPr>
      <w:r w:rsidRPr="00C95E75">
        <w:rPr>
          <w:sz w:val="28"/>
          <w:szCs w:val="28"/>
          <w:lang w:val="uk-UA"/>
        </w:rPr>
        <w:t xml:space="preserve">Таким чином, у разі якщо </w:t>
      </w:r>
      <w:r w:rsidR="00E03E4C">
        <w:rPr>
          <w:sz w:val="28"/>
          <w:szCs w:val="28"/>
          <w:lang w:val="uk-UA"/>
        </w:rPr>
        <w:t>реклама</w:t>
      </w:r>
      <w:r w:rsidR="00E03E4C" w:rsidRPr="00E03E4C">
        <w:rPr>
          <w:sz w:val="28"/>
          <w:szCs w:val="28"/>
          <w:lang w:val="en-US"/>
        </w:rPr>
        <w:t xml:space="preserve"> </w:t>
      </w:r>
      <w:r w:rsidR="00E03E4C">
        <w:rPr>
          <w:sz w:val="28"/>
          <w:szCs w:val="28"/>
          <w:lang w:val="en-US"/>
        </w:rPr>
        <w:t>YouTube</w:t>
      </w:r>
      <w:r w:rsidR="00E03E4C">
        <w:rPr>
          <w:sz w:val="28"/>
          <w:szCs w:val="28"/>
          <w:lang w:val="uk-UA"/>
        </w:rPr>
        <w:t xml:space="preserve">, яка розміщується </w:t>
      </w:r>
      <w:r w:rsidR="00E03E4C">
        <w:rPr>
          <w:sz w:val="28"/>
          <w:szCs w:val="28"/>
          <w:lang w:val="en-US"/>
        </w:rPr>
        <w:t>YouTube</w:t>
      </w:r>
      <w:r w:rsidR="00E03E4C">
        <w:rPr>
          <w:sz w:val="28"/>
          <w:szCs w:val="28"/>
          <w:lang w:val="uk-UA"/>
        </w:rPr>
        <w:t xml:space="preserve"> у відеоматеріалах, створених фізичною особою – підприємцем – платником єдиного податку, пов’язана з господарською діяльністю платника єдиного податку, то кошти, отримані від </w:t>
      </w:r>
      <w:r w:rsidR="00E03E4C">
        <w:rPr>
          <w:sz w:val="28"/>
          <w:szCs w:val="28"/>
          <w:lang w:val="en-US"/>
        </w:rPr>
        <w:t>YouTube</w:t>
      </w:r>
      <w:r w:rsidR="00E03E4C" w:rsidRPr="00E03E4C">
        <w:rPr>
          <w:sz w:val="28"/>
          <w:szCs w:val="28"/>
          <w:lang w:val="uk-UA"/>
        </w:rPr>
        <w:t xml:space="preserve"> </w:t>
      </w:r>
      <w:r w:rsidR="00E03E4C">
        <w:rPr>
          <w:sz w:val="28"/>
          <w:szCs w:val="28"/>
          <w:lang w:val="uk-UA"/>
        </w:rPr>
        <w:t xml:space="preserve">та </w:t>
      </w:r>
      <w:r w:rsidR="00E03E4C" w:rsidRPr="00C95E75">
        <w:rPr>
          <w:sz w:val="28"/>
          <w:szCs w:val="28"/>
          <w:lang w:val="uk-UA"/>
        </w:rPr>
        <w:t xml:space="preserve">зараховані на рахунок, відкритий у </w:t>
      </w:r>
      <w:r w:rsidR="00E03E4C" w:rsidRPr="00C95E75">
        <w:rPr>
          <w:sz w:val="28"/>
          <w:szCs w:val="28"/>
          <w:lang w:val="uk-UA"/>
        </w:rPr>
        <w:lastRenderedPageBreak/>
        <w:t>банківській установі в Україні для здійснення підприємницької діяльності (впродовж звітного періоду, але не пізніше річного податкового (звітного) періоду)</w:t>
      </w:r>
      <w:r w:rsidR="00E03E4C">
        <w:rPr>
          <w:sz w:val="28"/>
          <w:szCs w:val="28"/>
          <w:lang w:val="uk-UA"/>
        </w:rPr>
        <w:t xml:space="preserve"> </w:t>
      </w:r>
      <w:r w:rsidR="00E03E4C" w:rsidRPr="00C95E75">
        <w:rPr>
          <w:sz w:val="28"/>
          <w:szCs w:val="28"/>
          <w:lang w:val="uk-UA"/>
        </w:rPr>
        <w:t xml:space="preserve">включаються до доходу фізичної особи – підприємця – платника єдиного податку та оподатковуються у порядку, визначеному главою </w:t>
      </w:r>
      <w:r w:rsidR="00E03E4C" w:rsidRPr="00C95E75">
        <w:rPr>
          <w:sz w:val="28"/>
          <w:szCs w:val="28"/>
        </w:rPr>
        <w:t xml:space="preserve">1 </w:t>
      </w:r>
      <w:r w:rsidR="00E03E4C">
        <w:rPr>
          <w:sz w:val="28"/>
          <w:szCs w:val="28"/>
        </w:rPr>
        <w:br/>
      </w:r>
      <w:proofErr w:type="spellStart"/>
      <w:r w:rsidR="00E03E4C" w:rsidRPr="00C95E75">
        <w:rPr>
          <w:sz w:val="28"/>
          <w:szCs w:val="28"/>
        </w:rPr>
        <w:t>розділу</w:t>
      </w:r>
      <w:proofErr w:type="spellEnd"/>
      <w:r w:rsidR="00E03E4C" w:rsidRPr="00C95E75">
        <w:rPr>
          <w:sz w:val="28"/>
          <w:szCs w:val="28"/>
        </w:rPr>
        <w:t xml:space="preserve"> XIV Кодексу</w:t>
      </w:r>
      <w:r w:rsidR="00E03E4C">
        <w:rPr>
          <w:sz w:val="28"/>
          <w:szCs w:val="28"/>
          <w:lang w:val="uk-UA"/>
        </w:rPr>
        <w:t>.</w:t>
      </w:r>
    </w:p>
    <w:p w:rsidR="00271751" w:rsidRPr="00880C9A" w:rsidRDefault="00E03E4C" w:rsidP="00271751">
      <w:pPr>
        <w:pStyle w:val="Default"/>
        <w:ind w:firstLine="567"/>
        <w:jc w:val="both"/>
        <w:rPr>
          <w:rFonts w:eastAsia="DejaVuSansCondensed"/>
          <w:sz w:val="28"/>
          <w:szCs w:val="28"/>
        </w:rPr>
      </w:pPr>
      <w:r>
        <w:rPr>
          <w:sz w:val="28"/>
          <w:szCs w:val="28"/>
        </w:rPr>
        <w:t xml:space="preserve">Разом з тим, якщо зазначена реклама стосується виключно </w:t>
      </w:r>
      <w:r w:rsidR="00271751">
        <w:rPr>
          <w:sz w:val="28"/>
          <w:szCs w:val="28"/>
        </w:rPr>
        <w:t xml:space="preserve">діяльності </w:t>
      </w:r>
      <w:r>
        <w:rPr>
          <w:sz w:val="28"/>
          <w:szCs w:val="28"/>
          <w:lang w:val="en-US"/>
        </w:rPr>
        <w:t>YouTube</w:t>
      </w:r>
      <w:r>
        <w:rPr>
          <w:sz w:val="28"/>
          <w:szCs w:val="28"/>
        </w:rPr>
        <w:t xml:space="preserve">, тобто не пов’язана з господарською діяльністю фізичної особи – підприємця – платника єдиного податку, то сума </w:t>
      </w:r>
      <w:r w:rsidR="00271751">
        <w:rPr>
          <w:sz w:val="28"/>
          <w:szCs w:val="28"/>
        </w:rPr>
        <w:t xml:space="preserve">вказаних </w:t>
      </w:r>
      <w:r>
        <w:rPr>
          <w:sz w:val="28"/>
          <w:szCs w:val="28"/>
        </w:rPr>
        <w:t>коштів</w:t>
      </w:r>
      <w:r w:rsidR="00271751" w:rsidRPr="00271751">
        <w:rPr>
          <w:rFonts w:eastAsia="DejaVuSansCondensed"/>
          <w:sz w:val="28"/>
          <w:szCs w:val="28"/>
        </w:rPr>
        <w:t xml:space="preserve"> </w:t>
      </w:r>
      <w:r w:rsidR="00271751" w:rsidRPr="00880C9A">
        <w:rPr>
          <w:rFonts w:eastAsia="DejaVuSansCondensed"/>
          <w:sz w:val="28"/>
          <w:szCs w:val="28"/>
        </w:rPr>
        <w:t>оподаткову</w:t>
      </w:r>
      <w:r w:rsidR="00271751">
        <w:rPr>
          <w:rFonts w:eastAsia="DejaVuSansCondensed"/>
          <w:sz w:val="28"/>
          <w:szCs w:val="28"/>
        </w:rPr>
        <w:t>є</w:t>
      </w:r>
      <w:r w:rsidR="00271751" w:rsidRPr="00880C9A">
        <w:rPr>
          <w:rFonts w:eastAsia="DejaVuSansCondensed"/>
          <w:sz w:val="28"/>
          <w:szCs w:val="28"/>
        </w:rPr>
        <w:t>ться як іноземний дохід за правилами, встановленими для платників податків – фізичних осіб.</w:t>
      </w:r>
    </w:p>
    <w:bookmarkEnd w:id="0"/>
    <w:p w:rsidR="00271751" w:rsidRPr="007F6750" w:rsidRDefault="00271751" w:rsidP="00271751">
      <w:pPr>
        <w:widowControl w:val="0"/>
        <w:ind w:firstLine="567"/>
        <w:jc w:val="both"/>
        <w:rPr>
          <w:sz w:val="28"/>
          <w:szCs w:val="28"/>
        </w:rPr>
      </w:pPr>
      <w:r w:rsidRPr="007F6750">
        <w:rPr>
          <w:sz w:val="28"/>
          <w:szCs w:val="28"/>
        </w:rPr>
        <w:t xml:space="preserve">Порядок оподаткування доходів фізичних осіб визначено розділом ІV Кодексу, відповідно до </w:t>
      </w:r>
      <w:proofErr w:type="spellStart"/>
      <w:r w:rsidRPr="007F6750">
        <w:rPr>
          <w:sz w:val="28"/>
          <w:szCs w:val="28"/>
        </w:rPr>
        <w:t>п.п</w:t>
      </w:r>
      <w:proofErr w:type="spellEnd"/>
      <w:r w:rsidRPr="007F6750">
        <w:rPr>
          <w:sz w:val="28"/>
          <w:szCs w:val="28"/>
        </w:rPr>
        <w:t xml:space="preserve">. 163.1.3 п. 163.1 ст. 163 якого об’єктом оподаткування резидента є іноземні доходи, отримані з джерел за межами України. </w:t>
      </w:r>
    </w:p>
    <w:p w:rsidR="00271751" w:rsidRPr="007F6750" w:rsidRDefault="00271751" w:rsidP="00271751">
      <w:pPr>
        <w:widowControl w:val="0"/>
        <w:ind w:firstLine="567"/>
        <w:jc w:val="both"/>
        <w:rPr>
          <w:sz w:val="28"/>
          <w:szCs w:val="28"/>
        </w:rPr>
      </w:pPr>
      <w:r w:rsidRPr="007F6750">
        <w:rPr>
          <w:sz w:val="28"/>
          <w:szCs w:val="28"/>
        </w:rPr>
        <w:t xml:space="preserve">Оподаткування іноземних доходів встановлено п. 170.11 ст. 170 Кодексу,  відповідно до </w:t>
      </w:r>
      <w:proofErr w:type="spellStart"/>
      <w:r w:rsidRPr="007F6750">
        <w:rPr>
          <w:sz w:val="28"/>
          <w:szCs w:val="28"/>
        </w:rPr>
        <w:t>п.п</w:t>
      </w:r>
      <w:proofErr w:type="spellEnd"/>
      <w:r w:rsidRPr="007F6750">
        <w:rPr>
          <w:sz w:val="28"/>
          <w:szCs w:val="28"/>
        </w:rPr>
        <w:t>. 170.11.1 якого у разі якщо джерело виплат будь-яких оподатковуваних доходів є іноземним, сума такого доходу включається до загального річного оподатковуваного доходу платника податку - отримувача, який зобов'язаний подати річну податкову декларацію, та оподатковується за ставкою, визначеною п. 167.1 ст. 167 Кодексу, крім випадків, визначених цим підпунктом.</w:t>
      </w:r>
    </w:p>
    <w:p w:rsidR="00271751" w:rsidRPr="007F6750" w:rsidRDefault="00271751" w:rsidP="00271751">
      <w:pPr>
        <w:widowControl w:val="0"/>
        <w:ind w:firstLine="567"/>
        <w:jc w:val="both"/>
        <w:rPr>
          <w:sz w:val="28"/>
          <w:szCs w:val="28"/>
        </w:rPr>
      </w:pPr>
      <w:r w:rsidRPr="007F6750">
        <w:rPr>
          <w:sz w:val="28"/>
          <w:szCs w:val="28"/>
        </w:rPr>
        <w:t>Згідно із п. 164.4 ст. 164 Кодексу під час отримання доходів у вигляді валютних цінностей або інших активів (вартість яких виражена в іноземній валюті або міжнародних розрахункових одиницях), такі доходи перераховуються у гривні за валютним курсом НБУ, що діє на момент нарахування (отримання) таких доходів.</w:t>
      </w:r>
    </w:p>
    <w:p w:rsidR="001718E3" w:rsidRPr="001718E3" w:rsidRDefault="001718E3" w:rsidP="001D64AD">
      <w:pPr>
        <w:pStyle w:val="1"/>
        <w:tabs>
          <w:tab w:val="left" w:pos="4253"/>
        </w:tabs>
        <w:suppressAutoHyphens/>
        <w:spacing w:line="228" w:lineRule="auto"/>
        <w:ind w:firstLine="567"/>
        <w:jc w:val="both"/>
        <w:rPr>
          <w:rStyle w:val="11"/>
          <w:rFonts w:ascii="Times New Roman" w:hAnsi="Times New Roman"/>
          <w:sz w:val="28"/>
          <w:szCs w:val="28"/>
        </w:rPr>
      </w:pPr>
      <w:r w:rsidRPr="001718E3">
        <w:rPr>
          <w:rStyle w:val="11"/>
          <w:rFonts w:ascii="Times New Roman" w:hAnsi="Times New Roman"/>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1718E3" w:rsidRPr="001718E3" w:rsidRDefault="001718E3" w:rsidP="001D64AD">
      <w:pPr>
        <w:pStyle w:val="a3"/>
        <w:spacing w:before="0" w:beforeAutospacing="0" w:after="0" w:afterAutospacing="0" w:line="228" w:lineRule="auto"/>
        <w:rPr>
          <w:rStyle w:val="11"/>
          <w:rFonts w:ascii="Times New Roman" w:hAnsi="Times New Roman"/>
          <w:sz w:val="28"/>
        </w:rPr>
      </w:pPr>
      <w:bookmarkStart w:id="1" w:name="_GoBack"/>
      <w:bookmarkEnd w:id="1"/>
    </w:p>
    <w:sectPr w:rsidR="001718E3" w:rsidRPr="001718E3" w:rsidSect="001D64AD">
      <w:headerReference w:type="even" r:id="rId8"/>
      <w:headerReference w:type="default" r:id="rId9"/>
      <w:pgSz w:w="11906" w:h="16838"/>
      <w:pgMar w:top="1134" w:right="567" w:bottom="1418"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7C1" w:rsidRDefault="004077C1">
      <w:r>
        <w:separator/>
      </w:r>
    </w:p>
  </w:endnote>
  <w:endnote w:type="continuationSeparator" w:id="0">
    <w:p w:rsidR="004077C1" w:rsidRDefault="0040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DejaVuSansCondensed">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7C1" w:rsidRDefault="004077C1">
      <w:r>
        <w:separator/>
      </w:r>
    </w:p>
  </w:footnote>
  <w:footnote w:type="continuationSeparator" w:id="0">
    <w:p w:rsidR="004077C1" w:rsidRDefault="0040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EFB" w:rsidRDefault="00197B75">
    <w:pPr>
      <w:pStyle w:val="10"/>
      <w:framePr w:wrap="around" w:vAnchor="text" w:hAnchor="margin" w:xAlign="center" w:y="1"/>
      <w:rPr>
        <w:rStyle w:val="12"/>
      </w:rPr>
    </w:pPr>
    <w:r>
      <w:fldChar w:fldCharType="begin"/>
    </w:r>
    <w:r>
      <w:rPr>
        <w:rStyle w:val="12"/>
      </w:rPr>
      <w:instrText xml:space="preserve">PAGE  </w:instrText>
    </w:r>
    <w:r>
      <w:rPr>
        <w:rStyle w:val="12"/>
      </w:rPr>
      <w:fldChar w:fldCharType="separate"/>
    </w:r>
    <w:r>
      <w:rPr>
        <w:rStyle w:val="12"/>
      </w:rPr>
      <w:t>#</w:t>
    </w:r>
    <w:r>
      <w:rPr>
        <w:rStyle w:val="12"/>
      </w:rPr>
      <w:fldChar w:fldCharType="end"/>
    </w:r>
  </w:p>
  <w:p w:rsidR="00F30EFB" w:rsidRDefault="004077C1">
    <w:pPr>
      <w:pStyle w:val="10"/>
      <w:rPr>
        <w:rStyle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EFB" w:rsidRPr="008A512D" w:rsidRDefault="00197B75">
    <w:pPr>
      <w:pStyle w:val="10"/>
      <w:framePr w:wrap="around" w:vAnchor="text" w:hAnchor="margin" w:xAlign="center" w:y="1"/>
      <w:rPr>
        <w:rStyle w:val="12"/>
        <w:sz w:val="28"/>
        <w:szCs w:val="28"/>
      </w:rPr>
    </w:pPr>
    <w:r w:rsidRPr="008A512D">
      <w:fldChar w:fldCharType="begin"/>
    </w:r>
    <w:r w:rsidRPr="008A512D">
      <w:rPr>
        <w:rStyle w:val="12"/>
        <w:sz w:val="28"/>
        <w:szCs w:val="28"/>
      </w:rPr>
      <w:instrText xml:space="preserve">PAGE  </w:instrText>
    </w:r>
    <w:r w:rsidRPr="008A512D">
      <w:rPr>
        <w:rStyle w:val="12"/>
        <w:sz w:val="28"/>
        <w:szCs w:val="28"/>
      </w:rPr>
      <w:fldChar w:fldCharType="separate"/>
    </w:r>
    <w:r>
      <w:rPr>
        <w:rStyle w:val="12"/>
        <w:noProof/>
        <w:sz w:val="28"/>
        <w:szCs w:val="28"/>
      </w:rPr>
      <w:t>4</w:t>
    </w:r>
    <w:r w:rsidRPr="008A512D">
      <w:rPr>
        <w:rStyle w:val="12"/>
        <w:sz w:val="28"/>
        <w:szCs w:val="28"/>
      </w:rPr>
      <w:fldChar w:fldCharType="end"/>
    </w:r>
  </w:p>
  <w:p w:rsidR="00F30EFB" w:rsidRDefault="004077C1">
    <w:pPr>
      <w:pStyle w:val="10"/>
      <w:rPr>
        <w:rStyle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370E"/>
    <w:multiLevelType w:val="hybridMultilevel"/>
    <w:tmpl w:val="5C965048"/>
    <w:lvl w:ilvl="0" w:tplc="2C4E2C42">
      <w:start w:val="1"/>
      <w:numFmt w:val="decimal"/>
      <w:lvlText w:val="%1."/>
      <w:lvlJc w:val="left"/>
      <w:pPr>
        <w:ind w:left="927" w:hanging="360"/>
      </w:pPr>
      <w:rPr>
        <w:rFonts w:hint="default"/>
        <w:sz w:val="2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E3"/>
    <w:rsid w:val="00031B89"/>
    <w:rsid w:val="001718E3"/>
    <w:rsid w:val="00197B75"/>
    <w:rsid w:val="001D64AD"/>
    <w:rsid w:val="001F1844"/>
    <w:rsid w:val="00225F1D"/>
    <w:rsid w:val="00262601"/>
    <w:rsid w:val="00271751"/>
    <w:rsid w:val="003403DC"/>
    <w:rsid w:val="003A7633"/>
    <w:rsid w:val="004077C1"/>
    <w:rsid w:val="00461A0D"/>
    <w:rsid w:val="005C6399"/>
    <w:rsid w:val="00AC2865"/>
    <w:rsid w:val="00B00988"/>
    <w:rsid w:val="00BA6DCA"/>
    <w:rsid w:val="00C20A67"/>
    <w:rsid w:val="00D03290"/>
    <w:rsid w:val="00DD7A6E"/>
    <w:rsid w:val="00E03E4C"/>
    <w:rsid w:val="00F16757"/>
    <w:rsid w:val="00F52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832A"/>
  <w15:chartTrackingRefBased/>
  <w15:docId w15:val="{28094960-4B5E-4EFB-8778-E45629CD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18E3"/>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1718E3"/>
    <w:pPr>
      <w:spacing w:after="0" w:line="240" w:lineRule="auto"/>
    </w:pPr>
    <w:rPr>
      <w:rFonts w:ascii="Times New Roman" w:eastAsia="Times New Roman" w:hAnsi="Times New Roman" w:cs="Times New Roman"/>
      <w:sz w:val="24"/>
      <w:szCs w:val="20"/>
      <w:lang w:eastAsia="uk-UA"/>
    </w:rPr>
  </w:style>
  <w:style w:type="paragraph" w:customStyle="1" w:styleId="a3">
    <w:name w:val="Обычный (веб)"/>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Знак Знак"/>
    <w:basedOn w:val="1"/>
    <w:uiPriority w:val="99"/>
    <w:qFormat/>
    <w:rsid w:val="001718E3"/>
    <w:pPr>
      <w:spacing w:before="100" w:beforeAutospacing="1" w:after="100" w:afterAutospacing="1"/>
    </w:pPr>
    <w:rPr>
      <w:sz w:val="20"/>
    </w:rPr>
  </w:style>
  <w:style w:type="paragraph" w:customStyle="1" w:styleId="10">
    <w:name w:val="Верхний колонтитул1"/>
    <w:basedOn w:val="1"/>
    <w:rsid w:val="001718E3"/>
    <w:pPr>
      <w:tabs>
        <w:tab w:val="center" w:pos="4677"/>
        <w:tab w:val="right" w:pos="9355"/>
      </w:tabs>
    </w:pPr>
    <w:rPr>
      <w:sz w:val="20"/>
    </w:rPr>
  </w:style>
  <w:style w:type="character" w:customStyle="1" w:styleId="11">
    <w:name w:val="Основной шрифт абзаца1"/>
    <w:rsid w:val="001718E3"/>
    <w:rPr>
      <w:rFonts w:ascii="Verdana" w:eastAsia="Verdana" w:hAnsi="Verdana"/>
      <w:sz w:val="20"/>
    </w:rPr>
  </w:style>
  <w:style w:type="character" w:customStyle="1" w:styleId="a4">
    <w:name w:val="Основний текст Знак"/>
    <w:link w:val="a5"/>
    <w:rsid w:val="001718E3"/>
    <w:rPr>
      <w:sz w:val="28"/>
    </w:rPr>
  </w:style>
  <w:style w:type="character" w:customStyle="1" w:styleId="12">
    <w:name w:val="Номер страницы1"/>
    <w:rsid w:val="001718E3"/>
  </w:style>
  <w:style w:type="paragraph" w:styleId="a5">
    <w:name w:val="Body Text"/>
    <w:basedOn w:val="a"/>
    <w:link w:val="a4"/>
    <w:rsid w:val="001718E3"/>
    <w:pPr>
      <w:spacing w:after="120"/>
    </w:pPr>
    <w:rPr>
      <w:rFonts w:asciiTheme="minorHAnsi" w:eastAsiaTheme="minorHAnsi" w:hAnsiTheme="minorHAnsi" w:cstheme="minorBidi"/>
      <w:sz w:val="28"/>
      <w:szCs w:val="22"/>
      <w:lang w:eastAsia="en-US"/>
    </w:rPr>
  </w:style>
  <w:style w:type="character" w:customStyle="1" w:styleId="13">
    <w:name w:val="Основний текст Знак1"/>
    <w:basedOn w:val="a0"/>
    <w:uiPriority w:val="99"/>
    <w:semiHidden/>
    <w:rsid w:val="001718E3"/>
    <w:rPr>
      <w:rFonts w:ascii="Times New Roman" w:eastAsia="Times New Roman" w:hAnsi="Times New Roman" w:cs="Times New Roman"/>
      <w:sz w:val="20"/>
      <w:szCs w:val="20"/>
      <w:lang w:eastAsia="uk-UA"/>
    </w:rPr>
  </w:style>
  <w:style w:type="paragraph" w:styleId="a6">
    <w:name w:val="Normal (Web)"/>
    <w:aliases w:val=" Знак1 Знак Знак, Знак1 Знак, Знак1,Обычный (веб)1,Обычный (веб)1 Знак Знак,Знак1 Зн,З"/>
    <w:basedOn w:val="a"/>
    <w:link w:val="a7"/>
    <w:qFormat/>
    <w:rsid w:val="00F52594"/>
    <w:pPr>
      <w:spacing w:before="100" w:beforeAutospacing="1" w:after="100" w:afterAutospacing="1"/>
    </w:pPr>
    <w:rPr>
      <w:sz w:val="24"/>
      <w:szCs w:val="24"/>
      <w:lang w:val="ru-RU" w:eastAsia="ru-RU"/>
    </w:rPr>
  </w:style>
  <w:style w:type="character" w:customStyle="1" w:styleId="a7">
    <w:name w:val="Звичайний (веб) Знак"/>
    <w:aliases w:val=" Знак1 Знак Знак Знак, Знак1 Знак Знак1, Знак1 Знак1,Обычный (веб)1 Знак,Обычный (веб)1 Знак Знак Знак,Знак1 Зн Знак,З Знак"/>
    <w:link w:val="a6"/>
    <w:rsid w:val="00F52594"/>
    <w:rPr>
      <w:rFonts w:ascii="Times New Roman" w:eastAsia="Times New Roman" w:hAnsi="Times New Roman" w:cs="Times New Roman"/>
      <w:sz w:val="24"/>
      <w:szCs w:val="24"/>
      <w:lang w:val="ru-RU" w:eastAsia="ru-RU"/>
    </w:rPr>
  </w:style>
  <w:style w:type="character" w:styleId="a8">
    <w:name w:val="Emphasis"/>
    <w:uiPriority w:val="20"/>
    <w:qFormat/>
    <w:rsid w:val="00F52594"/>
    <w:rPr>
      <w:rFonts w:ascii="Calibri" w:hAnsi="Calibri"/>
      <w:b/>
      <w:i/>
      <w:iCs/>
    </w:rPr>
  </w:style>
  <w:style w:type="paragraph" w:customStyle="1" w:styleId="Default">
    <w:name w:val="Default"/>
    <w:rsid w:val="0027175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ED97-5C84-407C-8CF0-57A87419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6833</Words>
  <Characters>3895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НЕВГАД ЛЮДМИЛА ФЕДОРІВНА</cp:lastModifiedBy>
  <cp:revision>3</cp:revision>
  <cp:lastPrinted>2025-05-16T06:19:00Z</cp:lastPrinted>
  <dcterms:created xsi:type="dcterms:W3CDTF">2025-05-16T06:24:00Z</dcterms:created>
  <dcterms:modified xsi:type="dcterms:W3CDTF">2025-05-16T06:25:00Z</dcterms:modified>
</cp:coreProperties>
</file>