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B52F" w14:textId="50920A32" w:rsidR="0026619D" w:rsidRPr="00BD1C83" w:rsidRDefault="00BD1C83" w:rsidP="00BD1C83">
      <w:pPr>
        <w:pStyle w:val="2"/>
        <w:spacing w:after="225"/>
        <w:jc w:val="center"/>
        <w:rPr>
          <w:sz w:val="22"/>
          <w:szCs w:val="22"/>
        </w:rPr>
      </w:pPr>
      <w:bookmarkStart w:id="0" w:name="2"/>
      <w:bookmarkStart w:id="1" w:name="3"/>
      <w:r w:rsidRPr="00BD1C83">
        <w:rPr>
          <w:rFonts w:ascii="Arial" w:hAnsi="Arial"/>
          <w:color w:val="000000"/>
          <w:sz w:val="22"/>
          <w:szCs w:val="22"/>
        </w:rPr>
        <w:t>Лист</w:t>
      </w:r>
      <w:r w:rsidRPr="00BD1C83">
        <w:rPr>
          <w:rFonts w:ascii="Arial" w:hAnsi="Arial"/>
          <w:color w:val="000000"/>
          <w:sz w:val="22"/>
          <w:szCs w:val="22"/>
          <w:lang w:val="en-US"/>
        </w:rPr>
        <w:t xml:space="preserve"> </w:t>
      </w:r>
      <w:bookmarkEnd w:id="1"/>
      <w:r w:rsidRPr="00BD1C83">
        <w:rPr>
          <w:rFonts w:ascii="Arial" w:hAnsi="Arial"/>
          <w:color w:val="000000"/>
          <w:sz w:val="22"/>
          <w:szCs w:val="22"/>
        </w:rPr>
        <w:t xml:space="preserve">Міністерства соціальної політики, сім'ї та єдності </w:t>
      </w:r>
      <w:proofErr w:type="spellStart"/>
      <w:r w:rsidRPr="00BD1C83">
        <w:rPr>
          <w:rFonts w:ascii="Arial" w:hAnsi="Arial"/>
          <w:color w:val="000000"/>
          <w:sz w:val="22"/>
          <w:szCs w:val="22"/>
        </w:rPr>
        <w:t>україни</w:t>
      </w:r>
      <w:proofErr w:type="spellEnd"/>
      <w:r w:rsidRPr="00BD1C83">
        <w:rPr>
          <w:rFonts w:ascii="Arial" w:hAnsi="Arial"/>
          <w:color w:val="000000"/>
          <w:sz w:val="22"/>
          <w:szCs w:val="22"/>
          <w:lang w:val="en-US"/>
        </w:rPr>
        <w:t xml:space="preserve"> </w:t>
      </w:r>
      <w:bookmarkStart w:id="2" w:name="4"/>
      <w:bookmarkEnd w:id="0"/>
      <w:r w:rsidR="00B2034E" w:rsidRPr="00BD1C83">
        <w:rPr>
          <w:rFonts w:ascii="Arial" w:hAnsi="Arial"/>
          <w:color w:val="000000"/>
          <w:sz w:val="22"/>
          <w:szCs w:val="22"/>
        </w:rPr>
        <w:t>від 08.10.2026</w:t>
      </w:r>
      <w:r w:rsidRPr="00BD1C83">
        <w:rPr>
          <w:rFonts w:ascii="Arial" w:hAnsi="Arial"/>
          <w:color w:val="000000"/>
          <w:sz w:val="22"/>
          <w:szCs w:val="22"/>
        </w:rPr>
        <w:t xml:space="preserve"> №</w:t>
      </w:r>
      <w:r w:rsidR="00B2034E" w:rsidRPr="00BD1C83">
        <w:rPr>
          <w:rFonts w:ascii="Arial" w:hAnsi="Arial"/>
          <w:color w:val="000000"/>
          <w:sz w:val="22"/>
          <w:szCs w:val="22"/>
        </w:rPr>
        <w:t>1413-39039/03-26</w:t>
      </w:r>
    </w:p>
    <w:p w14:paraId="4DEF70DD" w14:textId="77777777" w:rsidR="0026619D" w:rsidRDefault="00B2034E">
      <w:pPr>
        <w:spacing w:after="75"/>
        <w:ind w:firstLine="240"/>
        <w:jc w:val="both"/>
      </w:pPr>
      <w:bookmarkStart w:id="3" w:name="5"/>
      <w:bookmarkEnd w:id="2"/>
      <w:r>
        <w:rPr>
          <w:rFonts w:ascii="Arial" w:hAnsi="Arial"/>
          <w:color w:val="000000"/>
          <w:sz w:val="24"/>
        </w:rPr>
        <w:t>М</w:t>
      </w:r>
      <w:r>
        <w:rPr>
          <w:rFonts w:ascii="Arial" w:hAnsi="Arial"/>
          <w:color w:val="000000"/>
          <w:sz w:val="24"/>
        </w:rPr>
        <w:t xml:space="preserve">іністерство соціальної політики, сім'ї та єдності України у межах компетенції розглянуло [...] звернення, що надійшло від Фонду соціального </w:t>
      </w:r>
      <w:r>
        <w:rPr>
          <w:rFonts w:ascii="Arial" w:hAnsi="Arial"/>
          <w:color w:val="000000"/>
          <w:sz w:val="24"/>
        </w:rPr>
        <w:t>захисту осіб з інвалідністю, щодо нормативу робочих місць для працевлаштування осіб з інвалідністю для платників внеску на підтримку працевлаштування осіб з інвалідністю (далі - внесок) - закладів охорони здоров'я, реабілітаційних закладів та надавачів соц</w:t>
      </w:r>
      <w:r>
        <w:rPr>
          <w:rFonts w:ascii="Arial" w:hAnsi="Arial"/>
          <w:color w:val="000000"/>
          <w:sz w:val="24"/>
        </w:rPr>
        <w:t>іальних послуг, та повідомляє.</w:t>
      </w:r>
    </w:p>
    <w:p w14:paraId="75C9AF3E" w14:textId="77777777" w:rsidR="0026619D" w:rsidRDefault="00B2034E">
      <w:pPr>
        <w:spacing w:after="75"/>
        <w:ind w:firstLine="240"/>
        <w:jc w:val="both"/>
      </w:pPr>
      <w:bookmarkStart w:id="4" w:name="6"/>
      <w:bookmarkEnd w:id="3"/>
      <w:r>
        <w:rPr>
          <w:rFonts w:ascii="Arial" w:hAnsi="Arial"/>
          <w:color w:val="000000"/>
          <w:sz w:val="24"/>
        </w:rPr>
        <w:t xml:space="preserve">Відповідно до частини першої </w:t>
      </w:r>
      <w:r>
        <w:rPr>
          <w:rFonts w:ascii="Arial" w:hAnsi="Arial"/>
          <w:color w:val="293A55"/>
          <w:sz w:val="24"/>
        </w:rPr>
        <w:t>статті 18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293A55"/>
          <w:sz w:val="24"/>
        </w:rPr>
        <w:t>Закону України від 21 березня 1991 року N 875-XII "Про основи соціальної захищеності осіб з інвалідністю в Україні"</w:t>
      </w:r>
      <w:r>
        <w:rPr>
          <w:rFonts w:ascii="Arial" w:hAnsi="Arial"/>
          <w:color w:val="000000"/>
          <w:sz w:val="24"/>
        </w:rPr>
        <w:t xml:space="preserve"> (далі - Закон N 875) платниками внеску є роботодавці, у яких середньо</w:t>
      </w:r>
      <w:r>
        <w:rPr>
          <w:rFonts w:ascii="Arial" w:hAnsi="Arial"/>
          <w:color w:val="000000"/>
          <w:sz w:val="24"/>
        </w:rPr>
        <w:t>облікова кількість штатних працівників облікового складу у календарному кварталі становить вісім і більше працівників та які в цьому кварталі не виконали обов'язок щодо нормативу робочих місць для працевлаштування осіб з інвалідністю, встановленого цією ст</w:t>
      </w:r>
      <w:r>
        <w:rPr>
          <w:rFonts w:ascii="Arial" w:hAnsi="Arial"/>
          <w:color w:val="000000"/>
          <w:sz w:val="24"/>
        </w:rPr>
        <w:t>аттею.</w:t>
      </w:r>
    </w:p>
    <w:p w14:paraId="5554D003" w14:textId="77777777" w:rsidR="0026619D" w:rsidRDefault="00B2034E">
      <w:pPr>
        <w:spacing w:after="75"/>
        <w:ind w:firstLine="240"/>
        <w:jc w:val="both"/>
      </w:pPr>
      <w:bookmarkStart w:id="5" w:name="7"/>
      <w:bookmarkEnd w:id="4"/>
      <w:r>
        <w:rPr>
          <w:rFonts w:ascii="Arial" w:hAnsi="Arial"/>
          <w:color w:val="000000"/>
          <w:sz w:val="24"/>
        </w:rPr>
        <w:t>Роботодавці самостійно розраховують показник нормативу робочих місць для працевлаштування осіб з інвалідністю (далі - норматив) з округленням його до цілого значення згідно з математичними правилами округлення.</w:t>
      </w:r>
    </w:p>
    <w:p w14:paraId="31BCF1E9" w14:textId="77777777" w:rsidR="0026619D" w:rsidRDefault="00B2034E">
      <w:pPr>
        <w:spacing w:after="75"/>
        <w:ind w:firstLine="240"/>
        <w:jc w:val="both"/>
      </w:pPr>
      <w:bookmarkStart w:id="6" w:name="8"/>
      <w:bookmarkEnd w:id="5"/>
      <w:r>
        <w:rPr>
          <w:rFonts w:ascii="Arial" w:hAnsi="Arial"/>
          <w:color w:val="000000"/>
          <w:sz w:val="24"/>
        </w:rPr>
        <w:t>Не є платниками внеску, зокрема, робот</w:t>
      </w:r>
      <w:r>
        <w:rPr>
          <w:rFonts w:ascii="Arial" w:hAnsi="Arial"/>
          <w:color w:val="000000"/>
          <w:sz w:val="24"/>
        </w:rPr>
        <w:t>одавці, у яких середньооблікова кількість штатних працівників облікового складу у календарному кварталі становить менше восьми працівників.</w:t>
      </w:r>
    </w:p>
    <w:p w14:paraId="389943EC" w14:textId="77777777" w:rsidR="0026619D" w:rsidRDefault="00B2034E">
      <w:pPr>
        <w:spacing w:after="75"/>
        <w:ind w:firstLine="240"/>
        <w:jc w:val="both"/>
      </w:pPr>
      <w:bookmarkStart w:id="7" w:name="9"/>
      <w:bookmarkEnd w:id="6"/>
      <w:r>
        <w:rPr>
          <w:rFonts w:ascii="Arial" w:hAnsi="Arial"/>
          <w:color w:val="000000"/>
          <w:sz w:val="24"/>
        </w:rPr>
        <w:t xml:space="preserve">Відповідно до частини шостої </w:t>
      </w:r>
      <w:r>
        <w:rPr>
          <w:rFonts w:ascii="Arial" w:hAnsi="Arial"/>
          <w:color w:val="293A55"/>
          <w:sz w:val="24"/>
        </w:rPr>
        <w:t>статті 18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293A55"/>
          <w:sz w:val="24"/>
        </w:rPr>
        <w:t>Закону N 875</w:t>
      </w:r>
      <w:r>
        <w:rPr>
          <w:rFonts w:ascii="Arial" w:hAnsi="Arial"/>
          <w:color w:val="000000"/>
          <w:sz w:val="24"/>
        </w:rPr>
        <w:t xml:space="preserve"> встановлено диференційовані нормативи робочих місць для працевл</w:t>
      </w:r>
      <w:r>
        <w:rPr>
          <w:rFonts w:ascii="Arial" w:hAnsi="Arial"/>
          <w:color w:val="000000"/>
          <w:sz w:val="24"/>
        </w:rPr>
        <w:t>аштування осіб з інвалідністю.</w:t>
      </w:r>
    </w:p>
    <w:p w14:paraId="6ACF8B20" w14:textId="77777777" w:rsidR="0026619D" w:rsidRDefault="00B2034E">
      <w:pPr>
        <w:spacing w:after="75"/>
        <w:ind w:firstLine="240"/>
        <w:jc w:val="both"/>
      </w:pPr>
      <w:bookmarkStart w:id="8" w:name="10"/>
      <w:bookmarkEnd w:id="7"/>
      <w:r>
        <w:rPr>
          <w:rFonts w:ascii="Arial" w:hAnsi="Arial"/>
          <w:color w:val="000000"/>
          <w:sz w:val="24"/>
        </w:rPr>
        <w:t xml:space="preserve">Так, для платників внеску, у яких середньооблікова кількість штатних працівників облікового складу за квартал становить від 8 до 25 працівників, норматив встановлено у кількості одного робочого місця, а для платників внеску, </w:t>
      </w:r>
      <w:r>
        <w:rPr>
          <w:rFonts w:ascii="Arial" w:hAnsi="Arial"/>
          <w:color w:val="000000"/>
          <w:sz w:val="24"/>
        </w:rPr>
        <w:t>у яких така кількість становить більше 25 працівників, - у розмірі 4 відсотків середньооблікової кількості штатних працівників облікового складу за квартал.</w:t>
      </w:r>
    </w:p>
    <w:p w14:paraId="37193506" w14:textId="77777777" w:rsidR="0026619D" w:rsidRDefault="00B2034E">
      <w:pPr>
        <w:spacing w:after="75"/>
        <w:ind w:firstLine="240"/>
        <w:jc w:val="both"/>
      </w:pPr>
      <w:bookmarkStart w:id="9" w:name="11"/>
      <w:bookmarkEnd w:id="8"/>
      <w:r>
        <w:rPr>
          <w:rFonts w:ascii="Arial" w:hAnsi="Arial"/>
          <w:color w:val="000000"/>
          <w:sz w:val="24"/>
        </w:rPr>
        <w:t>Водночас для платників внеску - закладів охорони здоров'я, реабілітаційних закладів та надавачів со</w:t>
      </w:r>
      <w:r>
        <w:rPr>
          <w:rFonts w:ascii="Arial" w:hAnsi="Arial"/>
          <w:color w:val="000000"/>
          <w:sz w:val="24"/>
        </w:rPr>
        <w:t>ціальних послуг, а також державних, комунальних та недержавних підприємств, установ, організацій, основним видом діяльності яких є реабілітація осіб з інвалідністю, навчання таких осіб або догляд за ними, встановлено спеціальний норматив у розмірі 2 відсот</w:t>
      </w:r>
      <w:r>
        <w:rPr>
          <w:rFonts w:ascii="Arial" w:hAnsi="Arial"/>
          <w:color w:val="000000"/>
          <w:sz w:val="24"/>
        </w:rPr>
        <w:t>ків середньооблікової кількості штатних працівників облікового складу за квартал.</w:t>
      </w:r>
    </w:p>
    <w:p w14:paraId="5D13FE52" w14:textId="77777777" w:rsidR="0026619D" w:rsidRDefault="00B2034E">
      <w:pPr>
        <w:spacing w:after="75"/>
        <w:ind w:firstLine="240"/>
        <w:jc w:val="both"/>
      </w:pPr>
      <w:bookmarkStart w:id="10" w:name="12"/>
      <w:bookmarkEnd w:id="9"/>
      <w:r>
        <w:rPr>
          <w:rFonts w:ascii="Arial" w:hAnsi="Arial"/>
          <w:color w:val="000000"/>
          <w:sz w:val="24"/>
        </w:rPr>
        <w:t xml:space="preserve">Положення щодо застосування 2-відсоткового нормативу підлягає застосуванню у системному взаємозв'язку з іншими положеннями частини шостої </w:t>
      </w:r>
      <w:r>
        <w:rPr>
          <w:rFonts w:ascii="Arial" w:hAnsi="Arial"/>
          <w:color w:val="293A55"/>
          <w:sz w:val="24"/>
        </w:rPr>
        <w:t>статті 18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24"/>
        </w:rPr>
        <w:t xml:space="preserve"> </w:t>
      </w:r>
      <w:r>
        <w:rPr>
          <w:rFonts w:ascii="Arial" w:hAnsi="Arial"/>
          <w:color w:val="293A55"/>
          <w:sz w:val="24"/>
        </w:rPr>
        <w:t>Закону N 875</w:t>
      </w:r>
      <w:r>
        <w:rPr>
          <w:rFonts w:ascii="Arial" w:hAnsi="Arial"/>
          <w:color w:val="000000"/>
          <w:sz w:val="24"/>
        </w:rPr>
        <w:t>, зокрема з п</w:t>
      </w:r>
      <w:r>
        <w:rPr>
          <w:rFonts w:ascii="Arial" w:hAnsi="Arial"/>
          <w:color w:val="000000"/>
          <w:sz w:val="24"/>
        </w:rPr>
        <w:t xml:space="preserve">оложенням, відповідно до якого для платників внеску із середньообліковою кількістю штатних працівників облікового складу від 8 до 25 працівників встановлено норматив у кількості одного </w:t>
      </w:r>
      <w:r>
        <w:rPr>
          <w:rFonts w:ascii="Arial" w:hAnsi="Arial"/>
          <w:color w:val="000000"/>
          <w:sz w:val="24"/>
        </w:rPr>
        <w:lastRenderedPageBreak/>
        <w:t>робочого місця. Такий підхід відповідає частині першій статті 18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24"/>
        </w:rPr>
        <w:t xml:space="preserve"> Закон</w:t>
      </w:r>
      <w:r>
        <w:rPr>
          <w:rFonts w:ascii="Arial" w:hAnsi="Arial"/>
          <w:color w:val="000000"/>
          <w:sz w:val="24"/>
        </w:rPr>
        <w:t>у N 875, відповідно до якої роботодавці із середньообліковою кількістю штатних працівників від 8 осіб є платниками внеску та мають виконувати встановлений цією статтею обов'язок щодо нормативу робочих місць для працевлаштування осіб з інвалідністю.</w:t>
      </w:r>
    </w:p>
    <w:p w14:paraId="63107324" w14:textId="77777777" w:rsidR="0026619D" w:rsidRDefault="00B2034E">
      <w:pPr>
        <w:spacing w:after="75"/>
        <w:ind w:firstLine="240"/>
        <w:jc w:val="both"/>
      </w:pPr>
      <w:bookmarkStart w:id="11" w:name="13"/>
      <w:bookmarkEnd w:id="10"/>
      <w:r>
        <w:rPr>
          <w:rFonts w:ascii="Arial" w:hAnsi="Arial"/>
          <w:color w:val="000000"/>
          <w:sz w:val="24"/>
        </w:rPr>
        <w:t>Отже, д</w:t>
      </w:r>
      <w:r>
        <w:rPr>
          <w:rFonts w:ascii="Arial" w:hAnsi="Arial"/>
          <w:color w:val="000000"/>
          <w:sz w:val="24"/>
        </w:rPr>
        <w:t>ля закладів охорони здоров'я, реабілітаційних закладів та надавачів соціальних послуг, які є платниками внеску, норматив робочих місць для працевлаштування осіб з інвалідністю визначається у розмірі 2 відсотків середньооблікової кількості штатних працівник</w:t>
      </w:r>
      <w:r>
        <w:rPr>
          <w:rFonts w:ascii="Arial" w:hAnsi="Arial"/>
          <w:color w:val="000000"/>
          <w:sz w:val="24"/>
        </w:rPr>
        <w:t>ів облікового складу за квартал, але для роботодавців із середньообліковою кількістю штатних працівників від 8 до 25 працівників такий норматив не може бути меншим за одне робоче місце.</w:t>
      </w:r>
    </w:p>
    <w:p w14:paraId="091E26BD" w14:textId="77777777" w:rsidR="0026619D" w:rsidRDefault="00B2034E">
      <w:pPr>
        <w:spacing w:after="75"/>
        <w:ind w:firstLine="240"/>
        <w:jc w:val="both"/>
      </w:pPr>
      <w:bookmarkStart w:id="12" w:name="14"/>
      <w:bookmarkEnd w:id="11"/>
      <w:r>
        <w:rPr>
          <w:rFonts w:ascii="Arial" w:hAnsi="Arial"/>
          <w:color w:val="000000"/>
          <w:sz w:val="24"/>
        </w:rPr>
        <w:t xml:space="preserve">Одночасно інформуємо, що листи </w:t>
      </w:r>
      <w:proofErr w:type="spellStart"/>
      <w:r>
        <w:rPr>
          <w:rFonts w:ascii="Arial" w:hAnsi="Arial"/>
          <w:color w:val="000000"/>
          <w:sz w:val="24"/>
        </w:rPr>
        <w:t>Мінсоцполітики</w:t>
      </w:r>
      <w:proofErr w:type="spellEnd"/>
      <w:r>
        <w:rPr>
          <w:rFonts w:ascii="Arial" w:hAnsi="Arial"/>
          <w:color w:val="000000"/>
          <w:sz w:val="24"/>
        </w:rPr>
        <w:t xml:space="preserve"> не є нормативно-правовим</w:t>
      </w:r>
      <w:r>
        <w:rPr>
          <w:rFonts w:ascii="Arial" w:hAnsi="Arial"/>
          <w:color w:val="000000"/>
          <w:sz w:val="24"/>
        </w:rPr>
        <w:t>и актами, не встановлюють нових правових норм та мають інформаційний характер.</w:t>
      </w:r>
    </w:p>
    <w:p w14:paraId="64C0E165" w14:textId="61061817" w:rsidR="0026619D" w:rsidRDefault="00B2034E">
      <w:pPr>
        <w:spacing w:after="75"/>
        <w:ind w:firstLine="240"/>
        <w:jc w:val="both"/>
        <w:rPr>
          <w:rFonts w:ascii="Arial" w:hAnsi="Arial"/>
          <w:b/>
          <w:color w:val="000000"/>
          <w:sz w:val="24"/>
        </w:rPr>
      </w:pPr>
      <w:bookmarkStart w:id="13" w:name="15"/>
      <w:bookmarkEnd w:id="12"/>
      <w:r>
        <w:rPr>
          <w:rFonts w:ascii="Arial" w:hAnsi="Arial"/>
          <w:b/>
          <w:color w:val="000000"/>
          <w:sz w:val="24"/>
        </w:rPr>
        <w:t>З повагою</w:t>
      </w:r>
    </w:p>
    <w:p w14:paraId="406ECE8F" w14:textId="5553A898" w:rsidR="00B2034E" w:rsidRPr="00BD1C83" w:rsidRDefault="00BD1C83" w:rsidP="00BD1C83">
      <w:pPr>
        <w:spacing w:after="75"/>
        <w:ind w:firstLine="240"/>
        <w:jc w:val="both"/>
      </w:pPr>
      <w:r w:rsidRPr="00BD1C83">
        <w:rPr>
          <w:rFonts w:ascii="Arial" w:hAnsi="Arial"/>
          <w:b/>
          <w:color w:val="000000"/>
        </w:rPr>
        <w:t>Заступник Міністра</w:t>
      </w:r>
      <w:r w:rsidRPr="00BD1C83">
        <w:rPr>
          <w:rFonts w:ascii="Arial" w:hAnsi="Arial"/>
          <w:b/>
          <w:color w:val="000000"/>
        </w:rPr>
        <w:t xml:space="preserve"> </w:t>
      </w:r>
      <w:r w:rsidRPr="00BD1C83">
        <w:rPr>
          <w:rFonts w:ascii="Arial" w:hAnsi="Arial"/>
          <w:b/>
          <w:color w:val="000000"/>
        </w:rPr>
        <w:t>соціальної політики, сім'ї</w:t>
      </w:r>
      <w:r w:rsidRPr="00BD1C83">
        <w:rPr>
          <w:rFonts w:ascii="Arial" w:hAnsi="Arial"/>
          <w:b/>
          <w:color w:val="000000"/>
        </w:rPr>
        <w:t xml:space="preserve"> </w:t>
      </w:r>
      <w:r w:rsidRPr="00BD1C83">
        <w:rPr>
          <w:rFonts w:ascii="Arial" w:hAnsi="Arial"/>
          <w:b/>
          <w:color w:val="000000"/>
        </w:rPr>
        <w:t>та єдності України</w:t>
      </w:r>
      <w:r w:rsidRPr="00BD1C83">
        <w:rPr>
          <w:rFonts w:ascii="Arial" w:hAnsi="Arial"/>
          <w:b/>
          <w:color w:val="000000"/>
        </w:rPr>
        <w:t xml:space="preserve"> </w:t>
      </w:r>
      <w:r w:rsidRPr="00BD1C83">
        <w:rPr>
          <w:rFonts w:ascii="Arial" w:hAnsi="Arial"/>
          <w:b/>
          <w:color w:val="000000"/>
        </w:rPr>
        <w:t>Інна СОЛОДКА</w:t>
      </w:r>
      <w:bookmarkEnd w:id="13"/>
    </w:p>
    <w:sectPr w:rsidR="00B2034E" w:rsidRPr="00BD1C8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19D"/>
    <w:rsid w:val="0026619D"/>
    <w:rsid w:val="00B2034E"/>
    <w:rsid w:val="00BD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94E1"/>
  <w15:docId w15:val="{245D56FD-1AC1-4AC6-AF61-DB2D6EDE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2026-10-27T15:39:00Z</dcterms:created>
  <dcterms:modified xsi:type="dcterms:W3CDTF">2026-10-27T15:41:00Z</dcterms:modified>
</cp:coreProperties>
</file>