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6929"/>
        <w:gridCol w:w="3080"/>
      </w:tblGrid>
      <w:tr w:rsidR="005D283C" w:rsidRPr="00E10245" w:rsidTr="005D283C">
        <w:trPr>
          <w:trHeight w:val="333"/>
        </w:trPr>
        <w:tc>
          <w:tcPr>
            <w:tcW w:w="35" w:type="pct"/>
            <w:gridSpan w:val="2"/>
            <w:tcBorders>
              <w:top w:val="nil"/>
              <w:left w:val="nil"/>
              <w:bottom w:val="nil"/>
              <w:right w:val="nil"/>
            </w:tcBorders>
          </w:tcPr>
          <w:p w:rsidR="00DB7143" w:rsidRDefault="00C45AB7">
            <w:pPr>
              <w:rPr>
                <w:rFonts w:ascii="Times New Roman" w:hAnsi="Times New Roman" w:cs="Times New Roman"/>
                <w:sz w:val="24"/>
              </w:rPr>
            </w:pPr>
            <w:r>
              <w:rPr>
                <w:rFonts w:ascii="Times New Roman" w:hAnsi="Times New Roman" w:cs="Times New Roman"/>
                <w:b/>
                <w:sz w:val="24"/>
              </w:rPr>
              <w:t>Порівняльна таблиця до проекту Закону України</w:t>
            </w:r>
          </w:p>
        </w:tc>
        <w:tc>
          <w:tcPr>
            <w:tcW w:w="20" w:type="pct"/>
          </w:tcPr>
          <w:p w:rsidR="00DB7143" w:rsidRDefault="00C45AB7">
            <w:pPr>
              <w:rPr>
                <w:rFonts w:ascii="Times New Roman" w:hAnsi="Times New Roman" w:cs="Times New Roman"/>
                <w:sz w:val="24"/>
              </w:rPr>
            </w:pPr>
            <w:r>
              <w:rPr>
                <w:rFonts w:ascii="Times New Roman" w:hAnsi="Times New Roman" w:cs="Times New Roman"/>
                <w:b/>
                <w:sz w:val="24"/>
              </w:rPr>
              <w:t>Реєстраційний № 5600</w:t>
            </w:r>
          </w:p>
        </w:tc>
      </w:tr>
      <w:tr w:rsidR="005D283C" w:rsidRPr="00E10245" w:rsidTr="005D283C">
        <w:trPr>
          <w:trHeight w:val="333"/>
        </w:trPr>
        <w:tc>
          <w:tcPr>
            <w:tcW w:w="35" w:type="pct"/>
            <w:gridSpan w:val="2"/>
            <w:tcBorders>
              <w:top w:val="nil"/>
              <w:left w:val="nil"/>
              <w:bottom w:val="nil"/>
              <w:right w:val="nil"/>
            </w:tcBorders>
          </w:tcPr>
          <w:p w:rsidR="00DB7143" w:rsidRDefault="00C45AB7">
            <w:pPr>
              <w:rPr>
                <w:rFonts w:ascii="Times New Roman" w:hAnsi="Times New Roman" w:cs="Times New Roman"/>
                <w:sz w:val="24"/>
              </w:rPr>
            </w:pPr>
            <w:r>
              <w:rPr>
                <w:rFonts w:ascii="Times New Roman" w:hAnsi="Times New Roman" w:cs="Times New Roman"/>
                <w:sz w:val="24"/>
              </w:rPr>
              <w:t>про внесення змін до Податкового кодексу України та деяких законодавчих актів України щодо забезпечення збалансованості бюджетних надходжень</w:t>
            </w:r>
          </w:p>
        </w:tc>
        <w:tc>
          <w:tcPr>
            <w:tcW w:w="20" w:type="pct"/>
          </w:tcPr>
          <w:p w:rsidR="00DB7143" w:rsidRDefault="00DB7143">
            <w:pPr>
              <w:rPr>
                <w:rFonts w:ascii="Times New Roman" w:hAnsi="Times New Roman" w:cs="Times New Roman"/>
                <w:sz w:val="24"/>
              </w:rPr>
            </w:pPr>
          </w:p>
        </w:tc>
      </w:tr>
      <w:tr w:rsidR="005D283C" w:rsidRPr="00E10245" w:rsidTr="005D283C">
        <w:trPr>
          <w:trHeight w:val="333"/>
        </w:trPr>
        <w:tc>
          <w:tcPr>
            <w:tcW w:w="35" w:type="pct"/>
            <w:tcBorders>
              <w:top w:val="nil"/>
              <w:left w:val="nil"/>
              <w:bottom w:val="nil"/>
              <w:right w:val="nil"/>
            </w:tcBorders>
          </w:tcPr>
          <w:p w:rsidR="00DB7143" w:rsidRDefault="00C45AB7">
            <w:pPr>
              <w:rPr>
                <w:rFonts w:ascii="Times New Roman" w:hAnsi="Times New Roman" w:cs="Times New Roman"/>
                <w:sz w:val="24"/>
              </w:rPr>
            </w:pPr>
            <w:r>
              <w:rPr>
                <w:rFonts w:ascii="Times New Roman" w:hAnsi="Times New Roman" w:cs="Times New Roman"/>
                <w:b/>
                <w:sz w:val="24"/>
              </w:rPr>
              <w:t>Автор(и):</w:t>
            </w:r>
          </w:p>
        </w:tc>
        <w:tc>
          <w:tcPr>
            <w:tcW w:w="45" w:type="pct"/>
          </w:tcPr>
          <w:p w:rsidR="00DB7143" w:rsidRDefault="00C45AB7">
            <w:pPr>
              <w:rPr>
                <w:rFonts w:ascii="Times New Roman" w:hAnsi="Times New Roman" w:cs="Times New Roman"/>
                <w:sz w:val="24"/>
              </w:rPr>
            </w:pPr>
            <w:r>
              <w:rPr>
                <w:rFonts w:ascii="Times New Roman" w:hAnsi="Times New Roman" w:cs="Times New Roman"/>
                <w:sz w:val="24"/>
              </w:rPr>
              <w:t>Прем'єр-міністр України Шмигаль Д. А.</w:t>
            </w:r>
          </w:p>
        </w:tc>
        <w:tc>
          <w:tcPr>
            <w:tcW w:w="20" w:type="pct"/>
          </w:tcPr>
          <w:p w:rsidR="00DB7143" w:rsidRDefault="00C45AB7">
            <w:pPr>
              <w:rPr>
                <w:rFonts w:ascii="Times New Roman" w:hAnsi="Times New Roman" w:cs="Times New Roman"/>
                <w:sz w:val="24"/>
              </w:rPr>
            </w:pPr>
            <w:r>
              <w:rPr>
                <w:rFonts w:ascii="Times New Roman" w:hAnsi="Times New Roman" w:cs="Times New Roman"/>
                <w:b/>
                <w:sz w:val="24"/>
              </w:rPr>
              <w:t>(Уточнення (ст.119-1))</w:t>
            </w:r>
          </w:p>
        </w:tc>
      </w:tr>
      <w:tr w:rsidR="005D283C" w:rsidRPr="00E10245" w:rsidTr="005D283C">
        <w:trPr>
          <w:trHeight w:val="333"/>
        </w:trPr>
        <w:tc>
          <w:tcPr>
            <w:tcW w:w="35" w:type="pct"/>
            <w:tcBorders>
              <w:top w:val="nil"/>
              <w:left w:val="nil"/>
              <w:bottom w:val="nil"/>
              <w:right w:val="nil"/>
            </w:tcBorders>
          </w:tcPr>
          <w:p w:rsidR="00DB7143" w:rsidRDefault="00C45AB7">
            <w:pPr>
              <w:rPr>
                <w:rFonts w:ascii="Times New Roman" w:hAnsi="Times New Roman" w:cs="Times New Roman"/>
                <w:sz w:val="24"/>
              </w:rPr>
            </w:pPr>
            <w:r>
              <w:rPr>
                <w:rFonts w:ascii="Times New Roman" w:hAnsi="Times New Roman" w:cs="Times New Roman"/>
                <w:b/>
                <w:sz w:val="24"/>
              </w:rPr>
              <w:t>Автори остаточної редакції:</w:t>
            </w:r>
          </w:p>
        </w:tc>
        <w:tc>
          <w:tcPr>
            <w:tcW w:w="45" w:type="pct"/>
          </w:tcPr>
          <w:p w:rsidR="00DB7143" w:rsidRDefault="00C45AB7">
            <w:pPr>
              <w:rPr>
                <w:rFonts w:ascii="Times New Roman" w:hAnsi="Times New Roman" w:cs="Times New Roman"/>
                <w:sz w:val="24"/>
              </w:rPr>
            </w:pPr>
            <w:r>
              <w:rPr>
                <w:rFonts w:ascii="Times New Roman" w:hAnsi="Times New Roman" w:cs="Times New Roman"/>
                <w:sz w:val="24"/>
              </w:rPr>
              <w:t>Народні депутати України - члени Комітету Верховної Ради України з питань фінансів, податкової та митної політики</w:t>
            </w:r>
          </w:p>
        </w:tc>
        <w:tc>
          <w:tcPr>
            <w:tcW w:w="20" w:type="pct"/>
          </w:tcPr>
          <w:p w:rsidR="00DB7143" w:rsidRDefault="00DB7143">
            <w:pPr>
              <w:rPr>
                <w:rFonts w:ascii="Times New Roman" w:hAnsi="Times New Roman" w:cs="Times New Roman"/>
                <w:sz w:val="24"/>
              </w:rPr>
            </w:pPr>
          </w:p>
        </w:tc>
      </w:tr>
      <w:tr w:rsidR="005D283C" w:rsidRPr="00E10245" w:rsidTr="005D283C">
        <w:trPr>
          <w:trHeight w:val="333"/>
        </w:trPr>
        <w:tc>
          <w:tcPr>
            <w:tcW w:w="35" w:type="pct"/>
            <w:tcBorders>
              <w:top w:val="nil"/>
              <w:left w:val="nil"/>
              <w:bottom w:val="nil"/>
              <w:right w:val="nil"/>
            </w:tcBorders>
          </w:tcPr>
          <w:p w:rsidR="00DB7143" w:rsidRDefault="00C45AB7">
            <w:pPr>
              <w:rPr>
                <w:rFonts w:ascii="Times New Roman" w:hAnsi="Times New Roman" w:cs="Times New Roman"/>
                <w:sz w:val="24"/>
              </w:rPr>
            </w:pPr>
            <w:r>
              <w:rPr>
                <w:rFonts w:ascii="Times New Roman" w:hAnsi="Times New Roman" w:cs="Times New Roman"/>
                <w:b/>
                <w:sz w:val="24"/>
              </w:rPr>
              <w:t>Дата розгляду в комітеті:</w:t>
            </w:r>
          </w:p>
        </w:tc>
        <w:tc>
          <w:tcPr>
            <w:tcW w:w="45" w:type="pct"/>
          </w:tcPr>
          <w:p w:rsidR="00DB7143" w:rsidRDefault="00DB7143">
            <w:pPr>
              <w:rPr>
                <w:rFonts w:ascii="Times New Roman" w:hAnsi="Times New Roman" w:cs="Times New Roman"/>
                <w:sz w:val="24"/>
              </w:rPr>
            </w:pPr>
          </w:p>
        </w:tc>
        <w:tc>
          <w:tcPr>
            <w:tcW w:w="20" w:type="pct"/>
          </w:tcPr>
          <w:p w:rsidR="00DB7143" w:rsidRDefault="00DB7143">
            <w:pPr>
              <w:rPr>
                <w:rFonts w:ascii="Times New Roman" w:hAnsi="Times New Roman" w:cs="Times New Roman"/>
                <w:sz w:val="24"/>
              </w:rPr>
            </w:pPr>
          </w:p>
        </w:tc>
      </w:tr>
    </w:tbl>
    <w:p w:rsidR="00DB7143" w:rsidRDefault="00DB7143">
      <w:pPr>
        <w:spacing w:after="0"/>
        <w:jc w:val="center"/>
        <w:rPr>
          <w:rFonts w:ascii="Times New Roman" w:hAnsi="Times New Roman" w:cs="Times New Roman"/>
          <w:sz w:val="28"/>
          <w:szCs w:val="28"/>
        </w:rPr>
      </w:pPr>
    </w:p>
    <w:p w:rsidR="00DB7143" w:rsidRDefault="00DB7143">
      <w:pPr>
        <w:spacing w:after="0"/>
        <w:jc w:val="center"/>
        <w:rPr>
          <w:rFonts w:ascii="Times New Roman" w:hAnsi="Times New Roman" w:cs="Times New Roman"/>
          <w:sz w:val="28"/>
          <w:szCs w:val="28"/>
        </w:rPr>
      </w:pPr>
    </w:p>
    <w:tbl>
      <w:tblPr>
        <w:tblStyle w:val="a3"/>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17"/>
        <w:gridCol w:w="4157"/>
        <w:gridCol w:w="4157"/>
        <w:gridCol w:w="2464"/>
        <w:gridCol w:w="4003"/>
      </w:tblGrid>
      <w:tr w:rsidR="00DB7143" w:rsidTr="000623B1">
        <w:trPr>
          <w:trHeight w:val="333"/>
          <w:tblHeader/>
        </w:trPr>
        <w:tc>
          <w:tcPr>
            <w:tcW w:w="200" w:type="pct"/>
          </w:tcPr>
          <w:p w:rsidR="00DB7143" w:rsidRDefault="00C45AB7">
            <w:pPr>
              <w:jc w:val="center"/>
              <w:rPr>
                <w:rFonts w:ascii="Times New Roman" w:hAnsi="Times New Roman" w:cs="Times New Roman"/>
                <w:sz w:val="16"/>
              </w:rPr>
            </w:pPr>
            <w:r>
              <w:rPr>
                <w:rFonts w:ascii="Times New Roman" w:hAnsi="Times New Roman" w:cs="Times New Roman"/>
                <w:b/>
                <w:sz w:val="16"/>
              </w:rPr>
              <w:t>№</w:t>
            </w:r>
          </w:p>
        </w:tc>
        <w:tc>
          <w:tcPr>
            <w:tcW w:w="1350" w:type="pct"/>
          </w:tcPr>
          <w:p w:rsidR="00DB7143" w:rsidRDefault="00C45AB7">
            <w:pPr>
              <w:jc w:val="center"/>
              <w:rPr>
                <w:rFonts w:ascii="Times New Roman" w:hAnsi="Times New Roman" w:cs="Times New Roman"/>
                <w:sz w:val="16"/>
              </w:rPr>
            </w:pPr>
            <w:r>
              <w:rPr>
                <w:rFonts w:ascii="Times New Roman" w:hAnsi="Times New Roman" w:cs="Times New Roman"/>
                <w:b/>
                <w:sz w:val="16"/>
              </w:rPr>
              <w:t>Редакція, прийнята в першому читанні</w:t>
            </w:r>
          </w:p>
        </w:tc>
        <w:tc>
          <w:tcPr>
            <w:tcW w:w="1350" w:type="pct"/>
          </w:tcPr>
          <w:p w:rsidR="00DB7143" w:rsidRDefault="00C45AB7">
            <w:pPr>
              <w:jc w:val="center"/>
              <w:rPr>
                <w:rFonts w:ascii="Times New Roman" w:hAnsi="Times New Roman" w:cs="Times New Roman"/>
                <w:sz w:val="16"/>
              </w:rPr>
            </w:pPr>
            <w:r>
              <w:rPr>
                <w:rFonts w:ascii="Times New Roman" w:hAnsi="Times New Roman" w:cs="Times New Roman"/>
                <w:b/>
                <w:sz w:val="16"/>
              </w:rPr>
              <w:t>Пропозиції та поправки до проекту</w:t>
            </w:r>
          </w:p>
        </w:tc>
        <w:tc>
          <w:tcPr>
            <w:tcW w:w="800" w:type="pct"/>
          </w:tcPr>
          <w:p w:rsidR="00DB7143" w:rsidRDefault="00C45AB7">
            <w:pPr>
              <w:jc w:val="center"/>
              <w:rPr>
                <w:rFonts w:ascii="Times New Roman" w:hAnsi="Times New Roman" w:cs="Times New Roman"/>
                <w:sz w:val="16"/>
              </w:rPr>
            </w:pPr>
            <w:r>
              <w:rPr>
                <w:rFonts w:ascii="Times New Roman" w:hAnsi="Times New Roman" w:cs="Times New Roman"/>
                <w:b/>
                <w:sz w:val="16"/>
              </w:rPr>
              <w:t>Висновки, обґрунтування</w:t>
            </w:r>
          </w:p>
        </w:tc>
        <w:tc>
          <w:tcPr>
            <w:tcW w:w="1300" w:type="pct"/>
          </w:tcPr>
          <w:p w:rsidR="00DB7143" w:rsidRDefault="00C45AB7">
            <w:pPr>
              <w:jc w:val="center"/>
              <w:rPr>
                <w:rFonts w:ascii="Times New Roman" w:hAnsi="Times New Roman" w:cs="Times New Roman"/>
                <w:sz w:val="16"/>
              </w:rPr>
            </w:pPr>
            <w:r>
              <w:rPr>
                <w:rFonts w:ascii="Times New Roman" w:hAnsi="Times New Roman" w:cs="Times New Roman"/>
                <w:b/>
                <w:sz w:val="16"/>
              </w:rPr>
              <w:t>Законопроект, запропонований головним комітетом в остаточній редакції</w:t>
            </w:r>
          </w:p>
        </w:tc>
      </w:tr>
      <w:tr w:rsidR="005D283C" w:rsidRPr="00E10245" w:rsidTr="000623B1">
        <w:trPr>
          <w:trHeight w:val="333"/>
        </w:trPr>
        <w:tc>
          <w:tcPr>
            <w:tcW w:w="200" w:type="pct"/>
            <w:tcBorders>
              <w:top w:val="nil"/>
              <w:left w:val="nil"/>
              <w:bottom w:val="nil"/>
              <w:right w:val="nil"/>
            </w:tcBorders>
          </w:tcPr>
          <w:p w:rsidR="00DB7143" w:rsidRDefault="00C45AB7">
            <w:pPr>
              <w:jc w:val="center"/>
              <w:rPr>
                <w:rFonts w:ascii="Times New Roman" w:hAnsi="Times New Roman" w:cs="Times New Roman"/>
                <w:sz w:val="20"/>
              </w:rPr>
            </w:pPr>
            <w:r>
              <w:rPr>
                <w:rFonts w:ascii="Times New Roman" w:hAnsi="Times New Roman" w:cs="Times New Roman"/>
                <w:sz w:val="20"/>
              </w:rPr>
              <w:t>1</w:t>
            </w:r>
          </w:p>
        </w:tc>
        <w:tc>
          <w:tcPr>
            <w:tcW w:w="1350" w:type="pct"/>
            <w:tcBorders>
              <w:top w:val="nil"/>
              <w:left w:val="nil"/>
              <w:bottom w:val="nil"/>
              <w:right w:val="nil"/>
            </w:tcBorders>
          </w:tcPr>
          <w:p w:rsidR="00DB7143" w:rsidRDefault="00C45AB7">
            <w:pPr>
              <w:ind w:firstLine="273"/>
              <w:jc w:val="right"/>
            </w:pPr>
            <w:r>
              <w:rPr>
                <w:rFonts w:ascii="Times New Roman" w:hAnsi="Times New Roman" w:cs="Times New Roman"/>
                <w:sz w:val="20"/>
              </w:rPr>
              <w:t>ПРОЕКТ</w:t>
            </w:r>
          </w:p>
        </w:tc>
        <w:tc>
          <w:tcPr>
            <w:tcW w:w="1350" w:type="pct"/>
            <w:tcBorders>
              <w:top w:val="nil"/>
              <w:left w:val="nil"/>
              <w:bottom w:val="nil"/>
              <w:right w:val="nil"/>
            </w:tcBorders>
          </w:tcPr>
          <w:p w:rsidR="00DB7143" w:rsidRDefault="00DB7143">
            <w:pPr>
              <w:jc w:val="both"/>
              <w:rPr>
                <w:rFonts w:ascii="Times New Roman" w:hAnsi="Times New Roman" w:cs="Times New Roman"/>
                <w:sz w:val="20"/>
              </w:rPr>
            </w:pPr>
          </w:p>
        </w:tc>
        <w:tc>
          <w:tcPr>
            <w:tcW w:w="800" w:type="pct"/>
            <w:tcBorders>
              <w:top w:val="nil"/>
              <w:left w:val="nil"/>
              <w:bottom w:val="nil"/>
              <w:right w:val="nil"/>
            </w:tcBorders>
          </w:tcPr>
          <w:p w:rsidR="00DB7143" w:rsidRDefault="00DB7143">
            <w:pPr>
              <w:jc w:val="both"/>
              <w:rPr>
                <w:rFonts w:ascii="Times New Roman" w:hAnsi="Times New Roman" w:cs="Times New Roman"/>
                <w:sz w:val="20"/>
              </w:rPr>
            </w:pPr>
          </w:p>
        </w:tc>
        <w:tc>
          <w:tcPr>
            <w:tcW w:w="1300" w:type="pct"/>
            <w:tcBorders>
              <w:top w:val="nil"/>
              <w:left w:val="nil"/>
              <w:bottom w:val="nil"/>
              <w:right w:val="nil"/>
            </w:tcBorders>
          </w:tcPr>
          <w:p w:rsidR="00DB7143" w:rsidRDefault="00DB7143"/>
        </w:tc>
      </w:tr>
      <w:tr w:rsidR="005D283C" w:rsidRPr="00E10245" w:rsidTr="000623B1">
        <w:trPr>
          <w:trHeight w:val="333"/>
        </w:trPr>
        <w:tc>
          <w:tcPr>
            <w:tcW w:w="200" w:type="pct"/>
            <w:tcBorders>
              <w:top w:val="nil"/>
              <w:left w:val="nil"/>
              <w:bottom w:val="nil"/>
              <w:right w:val="nil"/>
            </w:tcBorders>
          </w:tcPr>
          <w:p w:rsidR="00DB7143" w:rsidRDefault="00C45AB7">
            <w:pPr>
              <w:jc w:val="center"/>
              <w:rPr>
                <w:rFonts w:ascii="Times New Roman" w:hAnsi="Times New Roman" w:cs="Times New Roman"/>
                <w:sz w:val="20"/>
              </w:rPr>
            </w:pPr>
            <w:r>
              <w:rPr>
                <w:rFonts w:ascii="Times New Roman" w:hAnsi="Times New Roman" w:cs="Times New Roman"/>
                <w:sz w:val="20"/>
              </w:rPr>
              <w:t>2</w:t>
            </w:r>
          </w:p>
        </w:tc>
        <w:tc>
          <w:tcPr>
            <w:tcW w:w="1350" w:type="pct"/>
            <w:tcBorders>
              <w:top w:val="nil"/>
              <w:left w:val="nil"/>
              <w:bottom w:val="nil"/>
              <w:right w:val="nil"/>
            </w:tcBorders>
          </w:tcPr>
          <w:p w:rsidR="00DB7143" w:rsidRDefault="00C45AB7">
            <w:pPr>
              <w:ind w:firstLine="273"/>
              <w:jc w:val="both"/>
            </w:pPr>
            <w:r>
              <w:rPr>
                <w:rFonts w:ascii="Times New Roman" w:hAnsi="Times New Roman" w:cs="Times New Roman"/>
                <w:sz w:val="20"/>
              </w:rPr>
              <w:t>Вноситься Кабінетом Міністрів України</w:t>
            </w:r>
          </w:p>
        </w:tc>
        <w:tc>
          <w:tcPr>
            <w:tcW w:w="1350" w:type="pct"/>
            <w:tcBorders>
              <w:top w:val="nil"/>
              <w:left w:val="nil"/>
              <w:bottom w:val="nil"/>
              <w:right w:val="nil"/>
            </w:tcBorders>
          </w:tcPr>
          <w:p w:rsidR="00DB7143" w:rsidRDefault="00DB7143">
            <w:pPr>
              <w:jc w:val="both"/>
              <w:rPr>
                <w:rFonts w:ascii="Times New Roman" w:hAnsi="Times New Roman" w:cs="Times New Roman"/>
                <w:sz w:val="20"/>
              </w:rPr>
            </w:pPr>
          </w:p>
        </w:tc>
        <w:tc>
          <w:tcPr>
            <w:tcW w:w="800" w:type="pct"/>
            <w:tcBorders>
              <w:top w:val="nil"/>
              <w:left w:val="nil"/>
              <w:bottom w:val="nil"/>
              <w:right w:val="nil"/>
            </w:tcBorders>
          </w:tcPr>
          <w:p w:rsidR="00DB7143" w:rsidRDefault="00DB7143">
            <w:pPr>
              <w:jc w:val="both"/>
              <w:rPr>
                <w:rFonts w:ascii="Times New Roman" w:hAnsi="Times New Roman" w:cs="Times New Roman"/>
                <w:sz w:val="20"/>
              </w:rPr>
            </w:pPr>
          </w:p>
        </w:tc>
        <w:tc>
          <w:tcPr>
            <w:tcW w:w="1300" w:type="pct"/>
            <w:tcBorders>
              <w:top w:val="nil"/>
              <w:left w:val="nil"/>
              <w:bottom w:val="nil"/>
              <w:right w:val="nil"/>
            </w:tcBorders>
          </w:tcPr>
          <w:p w:rsidR="00DB7143" w:rsidRDefault="00DB7143"/>
        </w:tc>
      </w:tr>
      <w:tr w:rsidR="005D283C" w:rsidRPr="00E10245" w:rsidTr="000623B1">
        <w:trPr>
          <w:trHeight w:val="333"/>
        </w:trPr>
        <w:tc>
          <w:tcPr>
            <w:tcW w:w="200" w:type="pct"/>
            <w:tcBorders>
              <w:top w:val="nil"/>
              <w:left w:val="nil"/>
              <w:bottom w:val="nil"/>
              <w:right w:val="nil"/>
            </w:tcBorders>
          </w:tcPr>
          <w:p w:rsidR="00DB7143" w:rsidRDefault="00C45AB7">
            <w:pPr>
              <w:jc w:val="center"/>
              <w:rPr>
                <w:rFonts w:ascii="Times New Roman" w:hAnsi="Times New Roman" w:cs="Times New Roman"/>
                <w:sz w:val="20"/>
              </w:rPr>
            </w:pPr>
            <w:r>
              <w:rPr>
                <w:rFonts w:ascii="Times New Roman" w:hAnsi="Times New Roman" w:cs="Times New Roman"/>
                <w:sz w:val="20"/>
              </w:rPr>
              <w:t>3</w:t>
            </w:r>
          </w:p>
        </w:tc>
        <w:tc>
          <w:tcPr>
            <w:tcW w:w="1350" w:type="pct"/>
            <w:tcBorders>
              <w:top w:val="nil"/>
              <w:left w:val="nil"/>
              <w:bottom w:val="nil"/>
              <w:right w:val="nil"/>
            </w:tcBorders>
          </w:tcPr>
          <w:p w:rsidR="00DB7143" w:rsidRDefault="00C45AB7">
            <w:pPr>
              <w:ind w:firstLine="273"/>
              <w:jc w:val="right"/>
            </w:pPr>
            <w:r>
              <w:rPr>
                <w:rFonts w:ascii="Times New Roman" w:hAnsi="Times New Roman" w:cs="Times New Roman"/>
                <w:sz w:val="20"/>
              </w:rPr>
              <w:t>Д. ШМИГАЛЬ</w:t>
            </w:r>
          </w:p>
        </w:tc>
        <w:tc>
          <w:tcPr>
            <w:tcW w:w="1350" w:type="pct"/>
            <w:tcBorders>
              <w:top w:val="nil"/>
              <w:left w:val="nil"/>
              <w:bottom w:val="nil"/>
              <w:right w:val="nil"/>
            </w:tcBorders>
          </w:tcPr>
          <w:p w:rsidR="00DB7143" w:rsidRDefault="00DB7143">
            <w:pPr>
              <w:jc w:val="both"/>
              <w:rPr>
                <w:rFonts w:ascii="Times New Roman" w:hAnsi="Times New Roman" w:cs="Times New Roman"/>
                <w:sz w:val="20"/>
              </w:rPr>
            </w:pPr>
          </w:p>
        </w:tc>
        <w:tc>
          <w:tcPr>
            <w:tcW w:w="800" w:type="pct"/>
            <w:tcBorders>
              <w:top w:val="nil"/>
              <w:left w:val="nil"/>
              <w:bottom w:val="nil"/>
              <w:right w:val="nil"/>
            </w:tcBorders>
          </w:tcPr>
          <w:p w:rsidR="00DB7143" w:rsidRDefault="00DB7143">
            <w:pPr>
              <w:jc w:val="both"/>
              <w:rPr>
                <w:rFonts w:ascii="Times New Roman" w:hAnsi="Times New Roman" w:cs="Times New Roman"/>
                <w:sz w:val="20"/>
              </w:rPr>
            </w:pPr>
          </w:p>
        </w:tc>
        <w:tc>
          <w:tcPr>
            <w:tcW w:w="1300" w:type="pct"/>
            <w:tcBorders>
              <w:top w:val="nil"/>
              <w:left w:val="nil"/>
              <w:bottom w:val="nil"/>
              <w:right w:val="nil"/>
            </w:tcBorders>
          </w:tcPr>
          <w:p w:rsidR="00DB7143" w:rsidRDefault="00DB7143"/>
        </w:tc>
      </w:tr>
      <w:tr w:rsidR="005D283C" w:rsidRPr="00E10245" w:rsidTr="000623B1">
        <w:trPr>
          <w:trHeight w:val="333"/>
        </w:trPr>
        <w:tc>
          <w:tcPr>
            <w:tcW w:w="200" w:type="pct"/>
            <w:tcBorders>
              <w:top w:val="nil"/>
              <w:left w:val="nil"/>
              <w:bottom w:val="nil"/>
              <w:right w:val="nil"/>
            </w:tcBorders>
          </w:tcPr>
          <w:p w:rsidR="00DB7143" w:rsidRDefault="00C45AB7">
            <w:pPr>
              <w:jc w:val="center"/>
              <w:rPr>
                <w:rFonts w:ascii="Times New Roman" w:hAnsi="Times New Roman" w:cs="Times New Roman"/>
                <w:sz w:val="20"/>
              </w:rPr>
            </w:pPr>
            <w:r>
              <w:rPr>
                <w:rFonts w:ascii="Times New Roman" w:hAnsi="Times New Roman" w:cs="Times New Roman"/>
                <w:sz w:val="20"/>
              </w:rPr>
              <w:t>4</w:t>
            </w:r>
          </w:p>
        </w:tc>
        <w:tc>
          <w:tcPr>
            <w:tcW w:w="1350" w:type="pct"/>
            <w:tcBorders>
              <w:top w:val="nil"/>
              <w:left w:val="nil"/>
              <w:bottom w:val="nil"/>
              <w:right w:val="nil"/>
            </w:tcBorders>
          </w:tcPr>
          <w:p w:rsidR="00DB7143" w:rsidRDefault="00C45AB7">
            <w:pPr>
              <w:ind w:firstLine="273"/>
              <w:jc w:val="right"/>
            </w:pPr>
            <w:r>
              <w:rPr>
                <w:rFonts w:ascii="Times New Roman" w:hAnsi="Times New Roman" w:cs="Times New Roman"/>
                <w:sz w:val="20"/>
              </w:rPr>
              <w:t>“ ” 2021 р.</w:t>
            </w:r>
          </w:p>
        </w:tc>
        <w:tc>
          <w:tcPr>
            <w:tcW w:w="1350" w:type="pct"/>
            <w:tcBorders>
              <w:top w:val="nil"/>
              <w:left w:val="nil"/>
              <w:bottom w:val="nil"/>
              <w:right w:val="nil"/>
            </w:tcBorders>
          </w:tcPr>
          <w:p w:rsidR="00DB7143" w:rsidRDefault="00DB7143">
            <w:pPr>
              <w:jc w:val="both"/>
              <w:rPr>
                <w:rFonts w:ascii="Times New Roman" w:hAnsi="Times New Roman" w:cs="Times New Roman"/>
                <w:sz w:val="20"/>
              </w:rPr>
            </w:pPr>
          </w:p>
        </w:tc>
        <w:tc>
          <w:tcPr>
            <w:tcW w:w="800" w:type="pct"/>
            <w:tcBorders>
              <w:top w:val="nil"/>
              <w:left w:val="nil"/>
              <w:bottom w:val="nil"/>
              <w:right w:val="nil"/>
            </w:tcBorders>
          </w:tcPr>
          <w:p w:rsidR="00DB7143" w:rsidRDefault="00DB7143">
            <w:pPr>
              <w:jc w:val="both"/>
              <w:rPr>
                <w:rFonts w:ascii="Times New Roman" w:hAnsi="Times New Roman" w:cs="Times New Roman"/>
                <w:sz w:val="20"/>
              </w:rPr>
            </w:pPr>
          </w:p>
        </w:tc>
        <w:tc>
          <w:tcPr>
            <w:tcW w:w="1300" w:type="pct"/>
            <w:tcBorders>
              <w:top w:val="nil"/>
              <w:left w:val="nil"/>
              <w:bottom w:val="nil"/>
              <w:right w:val="nil"/>
            </w:tcBorders>
          </w:tcPr>
          <w:p w:rsidR="00DB7143" w:rsidRDefault="00DB7143"/>
        </w:tc>
      </w:tr>
      <w:tr w:rsidR="00DB7143" w:rsidTr="000623B1">
        <w:trPr>
          <w:trHeight w:val="333"/>
        </w:trPr>
        <w:tc>
          <w:tcPr>
            <w:tcW w:w="200" w:type="pct"/>
            <w:vMerge w:val="restart"/>
            <w:tcBorders>
              <w:top w:val="nil"/>
              <w:left w:val="nil"/>
              <w:bottom w:val="nil"/>
              <w:right w:val="nil"/>
            </w:tcBorders>
          </w:tcPr>
          <w:p w:rsidR="00DB7143" w:rsidRDefault="00C45AB7">
            <w:pPr>
              <w:jc w:val="center"/>
              <w:rPr>
                <w:rFonts w:ascii="Times New Roman" w:hAnsi="Times New Roman" w:cs="Times New Roman"/>
                <w:sz w:val="20"/>
              </w:rPr>
            </w:pPr>
            <w:r>
              <w:rPr>
                <w:rFonts w:ascii="Times New Roman" w:hAnsi="Times New Roman" w:cs="Times New Roman"/>
                <w:sz w:val="20"/>
              </w:rPr>
              <w:t>5</w:t>
            </w:r>
          </w:p>
        </w:tc>
        <w:tc>
          <w:tcPr>
            <w:tcW w:w="1350" w:type="pct"/>
            <w:vMerge w:val="restart"/>
            <w:tcBorders>
              <w:top w:val="nil"/>
              <w:left w:val="nil"/>
              <w:bottom w:val="nil"/>
              <w:right w:val="nil"/>
            </w:tcBorders>
          </w:tcPr>
          <w:p w:rsidR="00DB7143" w:rsidRDefault="009A145E">
            <w:pPr>
              <w:ind w:firstLine="273"/>
              <w:jc w:val="center"/>
            </w:pPr>
            <w:r>
              <w:rPr>
                <w:rFonts w:ascii="Times New Roman" w:hAnsi="Times New Roman" w:cs="Times New Roman"/>
                <w:sz w:val="20"/>
              </w:rPr>
              <w:t>Закон Украї</w:t>
            </w:r>
            <w:r w:rsidR="00C45AB7">
              <w:rPr>
                <w:rFonts w:ascii="Times New Roman" w:hAnsi="Times New Roman" w:cs="Times New Roman"/>
                <w:sz w:val="20"/>
              </w:rPr>
              <w:t>ни</w:t>
            </w:r>
          </w:p>
        </w:tc>
        <w:tc>
          <w:tcPr>
            <w:tcW w:w="1350" w:type="pct"/>
            <w:tcBorders>
              <w:top w:val="nil"/>
              <w:left w:val="nil"/>
              <w:bottom w:val="nil"/>
              <w:right w:val="nil"/>
            </w:tcBorders>
          </w:tcPr>
          <w:p w:rsidR="00DB7143" w:rsidRDefault="00C45AB7">
            <w:pPr>
              <w:jc w:val="both"/>
              <w:rPr>
                <w:rFonts w:ascii="Times New Roman" w:hAnsi="Times New Roman" w:cs="Times New Roman"/>
                <w:sz w:val="20"/>
              </w:rPr>
            </w:pPr>
            <w:r>
              <w:rPr>
                <w:rFonts w:ascii="Times New Roman" w:hAnsi="Times New Roman" w:cs="Times New Roman"/>
                <w:b/>
                <w:sz w:val="20"/>
              </w:rPr>
              <w:t>-1- Н.д. Гетманцев Д. О. (р.к. №20)</w:t>
            </w:r>
          </w:p>
        </w:tc>
        <w:tc>
          <w:tcPr>
            <w:tcW w:w="800" w:type="pct"/>
            <w:tcBorders>
              <w:top w:val="nil"/>
              <w:left w:val="nil"/>
              <w:bottom w:val="nil"/>
              <w:right w:val="nil"/>
            </w:tcBorders>
          </w:tcPr>
          <w:p w:rsidR="00DB7143" w:rsidRDefault="00C45AB7">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DB7143" w:rsidRDefault="00C45AB7">
            <w:pPr>
              <w:ind w:firstLine="273"/>
              <w:jc w:val="center"/>
            </w:pPr>
            <w:r>
              <w:rPr>
                <w:rFonts w:ascii="Times New Roman" w:hAnsi="Times New Roman" w:cs="Times New Roman"/>
                <w:sz w:val="20"/>
              </w:rPr>
              <w:t>Закон України</w:t>
            </w:r>
          </w:p>
        </w:tc>
      </w:tr>
      <w:tr w:rsidR="00DB7143" w:rsidTr="000623B1">
        <w:trPr>
          <w:trHeight w:val="333"/>
        </w:trPr>
        <w:tc>
          <w:tcPr>
            <w:tcW w:w="200" w:type="pct"/>
            <w:vMerge/>
            <w:tcBorders>
              <w:top w:val="nil"/>
              <w:left w:val="nil"/>
              <w:bottom w:val="nil"/>
              <w:right w:val="nil"/>
            </w:tcBorders>
          </w:tcPr>
          <w:p w:rsidR="00DB7143" w:rsidRDefault="00DB7143">
            <w:pPr>
              <w:jc w:val="center"/>
              <w:rPr>
                <w:rFonts w:ascii="Times New Roman" w:hAnsi="Times New Roman" w:cs="Times New Roman"/>
                <w:sz w:val="20"/>
              </w:rPr>
            </w:pPr>
          </w:p>
        </w:tc>
        <w:tc>
          <w:tcPr>
            <w:tcW w:w="1350" w:type="pct"/>
            <w:vMerge/>
            <w:tcBorders>
              <w:top w:val="nil"/>
              <w:left w:val="nil"/>
              <w:bottom w:val="nil"/>
              <w:right w:val="nil"/>
            </w:tcBorders>
          </w:tcPr>
          <w:p w:rsidR="00DB7143" w:rsidRDefault="00DB7143">
            <w:pPr>
              <w:jc w:val="both"/>
              <w:rPr>
                <w:rFonts w:ascii="Times New Roman" w:hAnsi="Times New Roman" w:cs="Times New Roman"/>
                <w:sz w:val="20"/>
              </w:rPr>
            </w:pPr>
          </w:p>
        </w:tc>
        <w:tc>
          <w:tcPr>
            <w:tcW w:w="1350" w:type="pct"/>
            <w:tcBorders>
              <w:top w:val="nil"/>
              <w:left w:val="nil"/>
              <w:bottom w:val="nil"/>
              <w:right w:val="nil"/>
            </w:tcBorders>
          </w:tcPr>
          <w:p w:rsidR="00DB7143" w:rsidRDefault="00C45AB7">
            <w:pPr>
              <w:ind w:firstLine="273"/>
              <w:jc w:val="both"/>
            </w:pPr>
            <w:r>
              <w:rPr>
                <w:rFonts w:ascii="Times New Roman" w:hAnsi="Times New Roman" w:cs="Times New Roman"/>
                <w:sz w:val="20"/>
              </w:rPr>
              <w:t>Назву законопроекту викласти у такій редакції:</w:t>
            </w:r>
          </w:p>
          <w:p w:rsidR="00DB7143" w:rsidRDefault="00C45AB7">
            <w:pPr>
              <w:ind w:firstLine="273"/>
              <w:jc w:val="both"/>
            </w:pPr>
            <w:r>
              <w:rPr>
                <w:rFonts w:ascii="Times New Roman" w:hAnsi="Times New Roman" w:cs="Times New Roman"/>
                <w:sz w:val="20"/>
              </w:rPr>
              <w:t>Закон України Про внесення змін до Податкового кодексу України та інших законодавчих актів України щодо забезпечення збалансованості бюджетних надходжень</w:t>
            </w:r>
          </w:p>
        </w:tc>
        <w:tc>
          <w:tcPr>
            <w:tcW w:w="800" w:type="pct"/>
            <w:tcBorders>
              <w:top w:val="nil"/>
              <w:left w:val="nil"/>
              <w:bottom w:val="nil"/>
              <w:right w:val="nil"/>
            </w:tcBorders>
          </w:tcPr>
          <w:p w:rsidR="00DB7143" w:rsidRDefault="00C45AB7">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DB7143" w:rsidRDefault="00DB7143">
            <w:pPr>
              <w:jc w:val="both"/>
              <w:rPr>
                <w:rFonts w:ascii="Times New Roman" w:hAnsi="Times New Roman" w:cs="Times New Roman"/>
                <w:sz w:val="20"/>
              </w:rPr>
            </w:pPr>
          </w:p>
        </w:tc>
      </w:tr>
      <w:tr w:rsidR="005D283C" w:rsidRPr="00E10245" w:rsidTr="000623B1">
        <w:trPr>
          <w:trHeight w:val="333"/>
        </w:trPr>
        <w:tc>
          <w:tcPr>
            <w:tcW w:w="200" w:type="pct"/>
            <w:tcBorders>
              <w:top w:val="nil"/>
              <w:left w:val="nil"/>
              <w:bottom w:val="nil"/>
              <w:right w:val="nil"/>
            </w:tcBorders>
          </w:tcPr>
          <w:p w:rsidR="00DB7143" w:rsidRDefault="00C45AB7">
            <w:pPr>
              <w:jc w:val="center"/>
              <w:rPr>
                <w:rFonts w:ascii="Times New Roman" w:hAnsi="Times New Roman" w:cs="Times New Roman"/>
                <w:sz w:val="20"/>
              </w:rPr>
            </w:pPr>
            <w:r>
              <w:rPr>
                <w:rFonts w:ascii="Times New Roman" w:hAnsi="Times New Roman" w:cs="Times New Roman"/>
                <w:sz w:val="20"/>
              </w:rPr>
              <w:t>6</w:t>
            </w:r>
          </w:p>
        </w:tc>
        <w:tc>
          <w:tcPr>
            <w:tcW w:w="1350" w:type="pct"/>
            <w:tcBorders>
              <w:top w:val="nil"/>
              <w:left w:val="nil"/>
              <w:bottom w:val="nil"/>
              <w:right w:val="nil"/>
            </w:tcBorders>
          </w:tcPr>
          <w:p w:rsidR="00DB7143" w:rsidRDefault="00C45AB7">
            <w:pPr>
              <w:ind w:firstLine="273"/>
              <w:jc w:val="center"/>
            </w:pPr>
            <w:r>
              <w:rPr>
                <w:rFonts w:ascii="Times New Roman" w:hAnsi="Times New Roman" w:cs="Times New Roman"/>
                <w:sz w:val="20"/>
              </w:rPr>
              <w:t>Про внесення змін до Податкового кодексу України та деяких законодавчих актів України щодо забезпечення збалансованості бюджетних надходжень __________________________________________________</w:t>
            </w:r>
          </w:p>
        </w:tc>
        <w:tc>
          <w:tcPr>
            <w:tcW w:w="1350" w:type="pct"/>
            <w:tcBorders>
              <w:top w:val="nil"/>
              <w:left w:val="nil"/>
              <w:bottom w:val="nil"/>
              <w:right w:val="nil"/>
            </w:tcBorders>
          </w:tcPr>
          <w:p w:rsidR="00DB7143" w:rsidRDefault="00DB7143">
            <w:pPr>
              <w:jc w:val="both"/>
              <w:rPr>
                <w:rFonts w:ascii="Times New Roman" w:hAnsi="Times New Roman" w:cs="Times New Roman"/>
                <w:sz w:val="20"/>
              </w:rPr>
            </w:pPr>
          </w:p>
        </w:tc>
        <w:tc>
          <w:tcPr>
            <w:tcW w:w="800" w:type="pct"/>
            <w:tcBorders>
              <w:top w:val="nil"/>
              <w:left w:val="nil"/>
              <w:bottom w:val="nil"/>
              <w:right w:val="nil"/>
            </w:tcBorders>
          </w:tcPr>
          <w:p w:rsidR="00DB7143" w:rsidRDefault="00DB7143">
            <w:pPr>
              <w:jc w:val="both"/>
              <w:rPr>
                <w:rFonts w:ascii="Times New Roman" w:hAnsi="Times New Roman" w:cs="Times New Roman"/>
                <w:sz w:val="20"/>
              </w:rPr>
            </w:pPr>
          </w:p>
        </w:tc>
        <w:tc>
          <w:tcPr>
            <w:tcW w:w="1300" w:type="pct"/>
            <w:tcBorders>
              <w:top w:val="nil"/>
              <w:left w:val="nil"/>
              <w:bottom w:val="nil"/>
              <w:right w:val="nil"/>
            </w:tcBorders>
          </w:tcPr>
          <w:p w:rsidR="00DB7143" w:rsidRDefault="00C45AB7">
            <w:pPr>
              <w:ind w:firstLine="273"/>
              <w:jc w:val="center"/>
            </w:pPr>
            <w:r>
              <w:rPr>
                <w:rFonts w:ascii="Times New Roman" w:hAnsi="Times New Roman" w:cs="Times New Roman"/>
                <w:sz w:val="20"/>
              </w:rPr>
              <w:t>Про внесення змін до Податкового кодексу України та інших законодавчих актів України щодо забезпечення збалансованості бюджетних надходжень</w:t>
            </w:r>
          </w:p>
          <w:p w:rsidR="00DB7143" w:rsidRDefault="00C45AB7">
            <w:pPr>
              <w:ind w:firstLine="273"/>
              <w:jc w:val="center"/>
            </w:pPr>
            <w:r>
              <w:rPr>
                <w:rFonts w:ascii="Times New Roman" w:hAnsi="Times New Roman" w:cs="Times New Roman"/>
                <w:sz w:val="20"/>
              </w:rPr>
              <w:t xml:space="preserve"> __________________________________________________</w:t>
            </w:r>
          </w:p>
        </w:tc>
      </w:tr>
      <w:tr w:rsidR="005D283C" w:rsidRPr="00E10245" w:rsidTr="000623B1">
        <w:trPr>
          <w:trHeight w:val="333"/>
        </w:trPr>
        <w:tc>
          <w:tcPr>
            <w:tcW w:w="200" w:type="pct"/>
            <w:tcBorders>
              <w:top w:val="nil"/>
              <w:left w:val="nil"/>
              <w:bottom w:val="nil"/>
              <w:right w:val="nil"/>
            </w:tcBorders>
          </w:tcPr>
          <w:p w:rsidR="00DB7143" w:rsidRDefault="00C45AB7">
            <w:pPr>
              <w:jc w:val="center"/>
              <w:rPr>
                <w:rFonts w:ascii="Times New Roman" w:hAnsi="Times New Roman" w:cs="Times New Roman"/>
                <w:sz w:val="20"/>
              </w:rPr>
            </w:pPr>
            <w:r>
              <w:rPr>
                <w:rFonts w:ascii="Times New Roman" w:hAnsi="Times New Roman" w:cs="Times New Roman"/>
                <w:sz w:val="20"/>
              </w:rPr>
              <w:t>7</w:t>
            </w:r>
          </w:p>
        </w:tc>
        <w:tc>
          <w:tcPr>
            <w:tcW w:w="1350" w:type="pct"/>
            <w:tcBorders>
              <w:top w:val="nil"/>
              <w:left w:val="nil"/>
              <w:bottom w:val="nil"/>
              <w:right w:val="nil"/>
            </w:tcBorders>
          </w:tcPr>
          <w:p w:rsidR="00DB7143" w:rsidRDefault="00C45AB7">
            <w:pPr>
              <w:ind w:firstLine="273"/>
              <w:jc w:val="both"/>
            </w:pPr>
            <w:r>
              <w:rPr>
                <w:rFonts w:ascii="Times New Roman" w:hAnsi="Times New Roman" w:cs="Times New Roman"/>
                <w:sz w:val="20"/>
              </w:rPr>
              <w:t>Верховна Рада України п о с т а н о в л я є:</w:t>
            </w:r>
          </w:p>
        </w:tc>
        <w:tc>
          <w:tcPr>
            <w:tcW w:w="1350" w:type="pct"/>
            <w:tcBorders>
              <w:top w:val="nil"/>
              <w:left w:val="nil"/>
              <w:bottom w:val="nil"/>
              <w:right w:val="nil"/>
            </w:tcBorders>
          </w:tcPr>
          <w:p w:rsidR="00DB7143" w:rsidRDefault="00DB7143">
            <w:pPr>
              <w:jc w:val="both"/>
              <w:rPr>
                <w:rFonts w:ascii="Times New Roman" w:hAnsi="Times New Roman" w:cs="Times New Roman"/>
                <w:sz w:val="20"/>
              </w:rPr>
            </w:pPr>
          </w:p>
        </w:tc>
        <w:tc>
          <w:tcPr>
            <w:tcW w:w="800" w:type="pct"/>
            <w:tcBorders>
              <w:top w:val="nil"/>
              <w:left w:val="nil"/>
              <w:bottom w:val="nil"/>
              <w:right w:val="nil"/>
            </w:tcBorders>
          </w:tcPr>
          <w:p w:rsidR="00DB7143" w:rsidRDefault="00DB7143">
            <w:pPr>
              <w:jc w:val="both"/>
              <w:rPr>
                <w:rFonts w:ascii="Times New Roman" w:hAnsi="Times New Roman" w:cs="Times New Roman"/>
                <w:sz w:val="20"/>
              </w:rPr>
            </w:pPr>
          </w:p>
        </w:tc>
        <w:tc>
          <w:tcPr>
            <w:tcW w:w="1300" w:type="pct"/>
            <w:tcBorders>
              <w:top w:val="nil"/>
              <w:left w:val="nil"/>
              <w:bottom w:val="nil"/>
              <w:right w:val="nil"/>
            </w:tcBorders>
          </w:tcPr>
          <w:p w:rsidR="00DB7143" w:rsidRDefault="00C45AB7">
            <w:pPr>
              <w:ind w:firstLine="273"/>
              <w:jc w:val="both"/>
            </w:pPr>
            <w:r>
              <w:rPr>
                <w:rFonts w:ascii="Times New Roman" w:hAnsi="Times New Roman" w:cs="Times New Roman"/>
                <w:sz w:val="20"/>
              </w:rPr>
              <w:t>Верховна Рада України п о с т а н о в л я є:</w:t>
            </w:r>
          </w:p>
        </w:tc>
      </w:tr>
      <w:tr w:rsidR="005D283C" w:rsidRPr="00E10245" w:rsidTr="000623B1">
        <w:trPr>
          <w:trHeight w:val="333"/>
        </w:trPr>
        <w:tc>
          <w:tcPr>
            <w:tcW w:w="200" w:type="pct"/>
            <w:tcBorders>
              <w:top w:val="nil"/>
              <w:left w:val="nil"/>
              <w:bottom w:val="nil"/>
              <w:right w:val="nil"/>
            </w:tcBorders>
          </w:tcPr>
          <w:p w:rsidR="00DB7143" w:rsidRDefault="00C45AB7">
            <w:pPr>
              <w:jc w:val="center"/>
              <w:rPr>
                <w:rFonts w:ascii="Times New Roman" w:hAnsi="Times New Roman" w:cs="Times New Roman"/>
                <w:sz w:val="20"/>
              </w:rPr>
            </w:pPr>
            <w:r>
              <w:rPr>
                <w:rFonts w:ascii="Times New Roman" w:hAnsi="Times New Roman" w:cs="Times New Roman"/>
                <w:sz w:val="20"/>
              </w:rPr>
              <w:t>8</w:t>
            </w:r>
          </w:p>
        </w:tc>
        <w:tc>
          <w:tcPr>
            <w:tcW w:w="1350" w:type="pct"/>
            <w:tcBorders>
              <w:top w:val="nil"/>
              <w:left w:val="nil"/>
              <w:bottom w:val="nil"/>
              <w:right w:val="nil"/>
            </w:tcBorders>
          </w:tcPr>
          <w:p w:rsidR="00DB7143" w:rsidRDefault="00C45AB7">
            <w:pPr>
              <w:ind w:firstLine="273"/>
              <w:jc w:val="both"/>
            </w:pPr>
            <w:r>
              <w:rPr>
                <w:rFonts w:ascii="Times New Roman" w:hAnsi="Times New Roman" w:cs="Times New Roman"/>
                <w:sz w:val="20"/>
              </w:rPr>
              <w:t>I. Внести до Податкового кодексу України (Відомості Верховної Ради України, 2011 р., № 13—17, ст. 112) такі зміни:</w:t>
            </w:r>
          </w:p>
        </w:tc>
        <w:tc>
          <w:tcPr>
            <w:tcW w:w="1350" w:type="pct"/>
            <w:tcBorders>
              <w:top w:val="nil"/>
              <w:left w:val="nil"/>
              <w:bottom w:val="nil"/>
              <w:right w:val="nil"/>
            </w:tcBorders>
          </w:tcPr>
          <w:p w:rsidR="00DB7143" w:rsidRDefault="00DB7143">
            <w:pPr>
              <w:jc w:val="both"/>
              <w:rPr>
                <w:rFonts w:ascii="Times New Roman" w:hAnsi="Times New Roman" w:cs="Times New Roman"/>
                <w:sz w:val="20"/>
              </w:rPr>
            </w:pPr>
          </w:p>
        </w:tc>
        <w:tc>
          <w:tcPr>
            <w:tcW w:w="800" w:type="pct"/>
            <w:tcBorders>
              <w:top w:val="nil"/>
              <w:left w:val="nil"/>
              <w:bottom w:val="nil"/>
              <w:right w:val="nil"/>
            </w:tcBorders>
          </w:tcPr>
          <w:p w:rsidR="00DB7143" w:rsidRDefault="00DB7143">
            <w:pPr>
              <w:jc w:val="both"/>
              <w:rPr>
                <w:rFonts w:ascii="Times New Roman" w:hAnsi="Times New Roman" w:cs="Times New Roman"/>
                <w:sz w:val="20"/>
              </w:rPr>
            </w:pPr>
          </w:p>
        </w:tc>
        <w:tc>
          <w:tcPr>
            <w:tcW w:w="1300" w:type="pct"/>
            <w:tcBorders>
              <w:top w:val="nil"/>
              <w:left w:val="nil"/>
              <w:bottom w:val="nil"/>
              <w:right w:val="nil"/>
            </w:tcBorders>
          </w:tcPr>
          <w:p w:rsidR="00DB7143" w:rsidRDefault="00C45AB7">
            <w:pPr>
              <w:ind w:firstLine="273"/>
              <w:jc w:val="both"/>
            </w:pPr>
            <w:r>
              <w:rPr>
                <w:rFonts w:ascii="Times New Roman" w:hAnsi="Times New Roman" w:cs="Times New Roman"/>
                <w:sz w:val="20"/>
              </w:rPr>
              <w:t>I. Внести до Податкового кодексу України (Відомості Верховної Ради України, 2011 р., №№ 13—17, ст. 112) такі зміни:</w:t>
            </w:r>
          </w:p>
        </w:tc>
      </w:tr>
      <w:tr w:rsidR="00DB7143" w:rsidTr="000623B1">
        <w:trPr>
          <w:trHeight w:val="333"/>
        </w:trPr>
        <w:tc>
          <w:tcPr>
            <w:tcW w:w="200" w:type="pct"/>
            <w:vMerge w:val="restart"/>
            <w:tcBorders>
              <w:top w:val="nil"/>
              <w:left w:val="nil"/>
              <w:bottom w:val="nil"/>
              <w:right w:val="nil"/>
            </w:tcBorders>
          </w:tcPr>
          <w:p w:rsidR="00DB7143" w:rsidRDefault="00C45AB7">
            <w:pPr>
              <w:jc w:val="center"/>
              <w:rPr>
                <w:rFonts w:ascii="Times New Roman" w:hAnsi="Times New Roman" w:cs="Times New Roman"/>
                <w:sz w:val="20"/>
              </w:rPr>
            </w:pPr>
            <w:r>
              <w:rPr>
                <w:rFonts w:ascii="Times New Roman" w:hAnsi="Times New Roman" w:cs="Times New Roman"/>
                <w:sz w:val="20"/>
              </w:rPr>
              <w:t>9</w:t>
            </w:r>
          </w:p>
        </w:tc>
        <w:tc>
          <w:tcPr>
            <w:tcW w:w="1350" w:type="pct"/>
            <w:vMerge w:val="restart"/>
            <w:tcBorders>
              <w:top w:val="nil"/>
              <w:left w:val="nil"/>
              <w:bottom w:val="nil"/>
              <w:right w:val="nil"/>
            </w:tcBorders>
          </w:tcPr>
          <w:p w:rsidR="00DB7143" w:rsidRDefault="00C45AB7">
            <w:pPr>
              <w:ind w:firstLine="273"/>
              <w:jc w:val="both"/>
            </w:pPr>
            <w:r>
              <w:rPr>
                <w:rFonts w:ascii="Times New Roman" w:hAnsi="Times New Roman" w:cs="Times New Roman"/>
                <w:sz w:val="20"/>
              </w:rPr>
              <w:t>1. У статті 12:</w:t>
            </w:r>
          </w:p>
        </w:tc>
        <w:tc>
          <w:tcPr>
            <w:tcW w:w="1350" w:type="pct"/>
            <w:tcBorders>
              <w:top w:val="nil"/>
              <w:left w:val="nil"/>
              <w:bottom w:val="nil"/>
              <w:right w:val="nil"/>
            </w:tcBorders>
          </w:tcPr>
          <w:p w:rsidR="00DB7143" w:rsidRDefault="00C76599">
            <w:pPr>
              <w:jc w:val="both"/>
              <w:rPr>
                <w:rFonts w:ascii="Times New Roman" w:hAnsi="Times New Roman" w:cs="Times New Roman"/>
                <w:sz w:val="20"/>
              </w:rPr>
            </w:pPr>
            <w:r>
              <w:rPr>
                <w:rFonts w:ascii="Times New Roman" w:hAnsi="Times New Roman" w:cs="Times New Roman"/>
                <w:b/>
                <w:sz w:val="20"/>
              </w:rPr>
              <w:t>-2-  (</w:t>
            </w:r>
            <w:r w:rsidR="00C45AB7">
              <w:rPr>
                <w:rFonts w:ascii="Times New Roman" w:hAnsi="Times New Roman" w:cs="Times New Roman"/>
                <w:b/>
                <w:sz w:val="20"/>
              </w:rPr>
              <w:t>-23-</w:t>
            </w:r>
            <w:r>
              <w:rPr>
                <w:rFonts w:ascii="Times New Roman" w:hAnsi="Times New Roman" w:cs="Times New Roman"/>
                <w:b/>
                <w:sz w:val="20"/>
              </w:rPr>
              <w:t>)</w:t>
            </w:r>
            <w:r w:rsidR="00C45AB7">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DB7143" w:rsidRDefault="00C45AB7">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DB7143" w:rsidRDefault="00C45AB7">
            <w:pPr>
              <w:ind w:firstLine="273"/>
              <w:jc w:val="both"/>
            </w:pPr>
            <w:r>
              <w:rPr>
                <w:rFonts w:ascii="Times New Roman" w:hAnsi="Times New Roman" w:cs="Times New Roman"/>
                <w:sz w:val="20"/>
              </w:rPr>
              <w:t xml:space="preserve">1. У статті 12: </w:t>
            </w:r>
          </w:p>
          <w:p w:rsidR="00DB7143" w:rsidRDefault="00C45AB7">
            <w:pPr>
              <w:ind w:firstLine="273"/>
              <w:jc w:val="both"/>
            </w:pPr>
            <w:r>
              <w:rPr>
                <w:rFonts w:ascii="Times New Roman" w:hAnsi="Times New Roman" w:cs="Times New Roman"/>
                <w:sz w:val="20"/>
              </w:rPr>
              <w:lastRenderedPageBreak/>
              <w:t xml:space="preserve">1) у пункті 12.3: </w:t>
            </w:r>
          </w:p>
          <w:p w:rsidR="00DB7143" w:rsidRDefault="00C45AB7">
            <w:pPr>
              <w:ind w:firstLine="273"/>
              <w:jc w:val="both"/>
            </w:pPr>
            <w:r>
              <w:rPr>
                <w:rFonts w:ascii="Times New Roman" w:hAnsi="Times New Roman" w:cs="Times New Roman"/>
                <w:sz w:val="20"/>
              </w:rPr>
              <w:t xml:space="preserve">абзаци сьомий </w:t>
            </w:r>
            <w:r w:rsidR="00652421">
              <w:rPr>
                <w:rFonts w:ascii="Times New Roman" w:hAnsi="Times New Roman" w:cs="Times New Roman"/>
                <w:sz w:val="20"/>
              </w:rPr>
              <w:t xml:space="preserve">і </w:t>
            </w:r>
            <w:r>
              <w:rPr>
                <w:rFonts w:ascii="Times New Roman" w:hAnsi="Times New Roman" w:cs="Times New Roman"/>
                <w:sz w:val="20"/>
              </w:rPr>
              <w:t xml:space="preserve">восьмий підпункту 12.3.3 викласти в такій редакції: </w:t>
            </w:r>
          </w:p>
          <w:p w:rsidR="00DB7143" w:rsidRDefault="00C45AB7">
            <w:pPr>
              <w:ind w:firstLine="273"/>
              <w:jc w:val="both"/>
            </w:pPr>
            <w:r>
              <w:rPr>
                <w:rFonts w:ascii="Times New Roman" w:hAnsi="Times New Roman" w:cs="Times New Roman"/>
                <w:sz w:val="20"/>
              </w:rPr>
              <w:t xml:space="preserve">"Звітність </w:t>
            </w:r>
            <w:r w:rsidR="00652421">
              <w:rPr>
                <w:rFonts w:ascii="Times New Roman" w:hAnsi="Times New Roman" w:cs="Times New Roman"/>
                <w:sz w:val="20"/>
              </w:rPr>
              <w:t xml:space="preserve">у </w:t>
            </w:r>
            <w:r>
              <w:rPr>
                <w:rFonts w:ascii="Times New Roman" w:hAnsi="Times New Roman" w:cs="Times New Roman"/>
                <w:sz w:val="20"/>
              </w:rPr>
              <w:t xml:space="preserve">розрізі платників податків надається контролюючим органом за запитом органу місцевого самоврядування протягом 20 днів з моменту отримання ним запиту. </w:t>
            </w:r>
          </w:p>
          <w:p w:rsidR="00DB7143" w:rsidRDefault="00C45AB7">
            <w:pPr>
              <w:ind w:firstLine="273"/>
              <w:jc w:val="both"/>
            </w:pPr>
            <w:r>
              <w:rPr>
                <w:rFonts w:ascii="Times New Roman" w:hAnsi="Times New Roman" w:cs="Times New Roman"/>
                <w:sz w:val="20"/>
              </w:rPr>
              <w:t xml:space="preserve"> Порядок надання звітності </w:t>
            </w:r>
            <w:r w:rsidR="00652421">
              <w:rPr>
                <w:rFonts w:ascii="Times New Roman" w:hAnsi="Times New Roman" w:cs="Times New Roman"/>
                <w:sz w:val="20"/>
              </w:rPr>
              <w:t xml:space="preserve">у </w:t>
            </w:r>
            <w:r>
              <w:rPr>
                <w:rFonts w:ascii="Times New Roman" w:hAnsi="Times New Roman" w:cs="Times New Roman"/>
                <w:sz w:val="20"/>
              </w:rPr>
              <w:t xml:space="preserve">розрізі платників податків органам місцевого самоврядування затверджується центральним органом виконавчої влади, що забезпечує формування та реалізує державну фінансову політику"; </w:t>
            </w:r>
          </w:p>
          <w:p w:rsidR="00DB7143" w:rsidRDefault="00C45AB7">
            <w:pPr>
              <w:ind w:firstLine="273"/>
              <w:jc w:val="both"/>
            </w:pPr>
            <w:r>
              <w:rPr>
                <w:rFonts w:ascii="Times New Roman" w:hAnsi="Times New Roman" w:cs="Times New Roman"/>
                <w:sz w:val="20"/>
              </w:rPr>
              <w:t xml:space="preserve">2) пункт 12.4 доповнити підпунктом 12.4.5 такого змісту: </w:t>
            </w:r>
          </w:p>
          <w:p w:rsidR="00DB7143" w:rsidRDefault="00C45AB7">
            <w:pPr>
              <w:ind w:firstLine="273"/>
              <w:jc w:val="both"/>
            </w:pPr>
            <w:r>
              <w:rPr>
                <w:rFonts w:ascii="Times New Roman" w:hAnsi="Times New Roman" w:cs="Times New Roman"/>
                <w:sz w:val="20"/>
              </w:rPr>
              <w:t xml:space="preserve">«12.4.5. надання інформації контролюючим органам за місцезнаходженням земельних ділянок щодо виділених земельних ділянок у натурі (на місцевості) власникам земельних часток (паїв) на підставі рішень органу місцевого самоврядування з наданням копій таких документів: </w:t>
            </w:r>
          </w:p>
          <w:p w:rsidR="00DB7143" w:rsidRDefault="00C45AB7">
            <w:pPr>
              <w:ind w:firstLine="273"/>
              <w:jc w:val="both"/>
            </w:pPr>
            <w:r>
              <w:rPr>
                <w:rFonts w:ascii="Times New Roman" w:hAnsi="Times New Roman" w:cs="Times New Roman"/>
                <w:sz w:val="20"/>
              </w:rPr>
              <w:t>документа, що посвідчує особу та підтверджує громадянство України (паспорта громадянина);</w:t>
            </w:r>
          </w:p>
          <w:p w:rsidR="00DB7143" w:rsidRDefault="00C45AB7">
            <w:pPr>
              <w:ind w:firstLine="273"/>
              <w:jc w:val="both"/>
            </w:pPr>
            <w:r>
              <w:rPr>
                <w:rFonts w:ascii="Times New Roman" w:hAnsi="Times New Roman" w:cs="Times New Roman"/>
                <w:sz w:val="20"/>
              </w:rPr>
              <w:t xml:space="preserve"> реєстраційного номер</w:t>
            </w:r>
            <w:r w:rsidR="00652421">
              <w:rPr>
                <w:rFonts w:ascii="Times New Roman" w:hAnsi="Times New Roman" w:cs="Times New Roman"/>
                <w:sz w:val="20"/>
              </w:rPr>
              <w:t>а</w:t>
            </w:r>
            <w:r>
              <w:rPr>
                <w:rFonts w:ascii="Times New Roman" w:hAnsi="Times New Roman" w:cs="Times New Roman"/>
                <w:sz w:val="20"/>
              </w:rPr>
              <w:t xml:space="preserve"> облікової картки платника податків; </w:t>
            </w:r>
          </w:p>
          <w:p w:rsidR="00DB7143" w:rsidRDefault="00C45AB7">
            <w:pPr>
              <w:ind w:firstLine="273"/>
              <w:jc w:val="both"/>
            </w:pPr>
            <w:r>
              <w:rPr>
                <w:rFonts w:ascii="Times New Roman" w:hAnsi="Times New Roman" w:cs="Times New Roman"/>
                <w:sz w:val="20"/>
              </w:rPr>
              <w:t xml:space="preserve">кадастрового плану земельної ділянки з проекту землеустрою щодо організації території земельних часток (паїв); </w:t>
            </w:r>
          </w:p>
          <w:p w:rsidR="00DB7143" w:rsidRDefault="00C45AB7">
            <w:pPr>
              <w:ind w:firstLine="273"/>
              <w:jc w:val="both"/>
            </w:pPr>
            <w:r>
              <w:rPr>
                <w:rFonts w:ascii="Times New Roman" w:hAnsi="Times New Roman" w:cs="Times New Roman"/>
                <w:sz w:val="20"/>
              </w:rPr>
              <w:t xml:space="preserve"> сертифікат</w:t>
            </w:r>
            <w:r w:rsidR="00652421">
              <w:rPr>
                <w:rFonts w:ascii="Times New Roman" w:hAnsi="Times New Roman" w:cs="Times New Roman"/>
                <w:sz w:val="20"/>
              </w:rPr>
              <w:t>а</w:t>
            </w:r>
            <w:r>
              <w:rPr>
                <w:rFonts w:ascii="Times New Roman" w:hAnsi="Times New Roman" w:cs="Times New Roman"/>
                <w:sz w:val="20"/>
              </w:rPr>
              <w:t xml:space="preserve"> на право на земельну частку (пай) (за наявності). </w:t>
            </w:r>
          </w:p>
          <w:p w:rsidR="00DB7143" w:rsidRDefault="00C45AB7" w:rsidP="00652421">
            <w:pPr>
              <w:ind w:firstLine="273"/>
              <w:jc w:val="both"/>
            </w:pPr>
            <w:r>
              <w:rPr>
                <w:rFonts w:ascii="Times New Roman" w:hAnsi="Times New Roman" w:cs="Times New Roman"/>
                <w:sz w:val="20"/>
              </w:rPr>
              <w:t xml:space="preserve"> Така інформація надається </w:t>
            </w:r>
            <w:r w:rsidR="00652421">
              <w:rPr>
                <w:rFonts w:ascii="Times New Roman" w:hAnsi="Times New Roman" w:cs="Times New Roman"/>
                <w:sz w:val="20"/>
              </w:rPr>
              <w:t xml:space="preserve">в </w:t>
            </w:r>
            <w:r>
              <w:rPr>
                <w:rFonts w:ascii="Times New Roman" w:hAnsi="Times New Roman" w:cs="Times New Roman"/>
                <w:sz w:val="20"/>
              </w:rPr>
              <w:t>електронному вигляді у порядку та за формою, затвердженою Кабінетом Міністрів України».</w:t>
            </w:r>
          </w:p>
        </w:tc>
      </w:tr>
      <w:tr w:rsidR="00DB7143" w:rsidTr="000623B1">
        <w:trPr>
          <w:trHeight w:val="333"/>
        </w:trPr>
        <w:tc>
          <w:tcPr>
            <w:tcW w:w="200" w:type="pct"/>
            <w:vMerge/>
            <w:tcBorders>
              <w:top w:val="nil"/>
              <w:left w:val="nil"/>
              <w:bottom w:val="nil"/>
              <w:right w:val="nil"/>
            </w:tcBorders>
          </w:tcPr>
          <w:p w:rsidR="00DB7143" w:rsidRDefault="00DB7143">
            <w:pPr>
              <w:jc w:val="center"/>
              <w:rPr>
                <w:rFonts w:ascii="Times New Roman" w:hAnsi="Times New Roman" w:cs="Times New Roman"/>
                <w:sz w:val="20"/>
              </w:rPr>
            </w:pPr>
          </w:p>
        </w:tc>
        <w:tc>
          <w:tcPr>
            <w:tcW w:w="1350" w:type="pct"/>
            <w:vMerge/>
            <w:tcBorders>
              <w:top w:val="nil"/>
              <w:left w:val="nil"/>
              <w:bottom w:val="nil"/>
              <w:right w:val="nil"/>
            </w:tcBorders>
          </w:tcPr>
          <w:p w:rsidR="00DB7143" w:rsidRDefault="00DB7143">
            <w:pPr>
              <w:jc w:val="both"/>
              <w:rPr>
                <w:rFonts w:ascii="Times New Roman" w:hAnsi="Times New Roman" w:cs="Times New Roman"/>
                <w:sz w:val="20"/>
              </w:rPr>
            </w:pPr>
          </w:p>
        </w:tc>
        <w:tc>
          <w:tcPr>
            <w:tcW w:w="1350" w:type="pct"/>
            <w:tcBorders>
              <w:top w:val="nil"/>
              <w:left w:val="nil"/>
              <w:bottom w:val="nil"/>
              <w:right w:val="nil"/>
            </w:tcBorders>
          </w:tcPr>
          <w:p w:rsidR="00DB7143" w:rsidRDefault="00C45AB7">
            <w:pPr>
              <w:ind w:firstLine="273"/>
              <w:jc w:val="both"/>
            </w:pPr>
            <w:r>
              <w:rPr>
                <w:rFonts w:ascii="Times New Roman" w:hAnsi="Times New Roman" w:cs="Times New Roman"/>
                <w:sz w:val="20"/>
              </w:rPr>
              <w:t>Пункт 1 розділу І законопроекту викласти у такій редакції:</w:t>
            </w:r>
          </w:p>
          <w:p w:rsidR="00DB7143" w:rsidRDefault="00C45AB7">
            <w:pPr>
              <w:ind w:firstLine="273"/>
              <w:jc w:val="both"/>
            </w:pPr>
            <w:r>
              <w:rPr>
                <w:rFonts w:ascii="Times New Roman" w:hAnsi="Times New Roman" w:cs="Times New Roman"/>
                <w:sz w:val="20"/>
              </w:rPr>
              <w:t xml:space="preserve">1. У статті 12: </w:t>
            </w:r>
          </w:p>
          <w:p w:rsidR="00DB7143" w:rsidRDefault="00C45AB7">
            <w:pPr>
              <w:ind w:firstLine="273"/>
              <w:jc w:val="both"/>
            </w:pPr>
            <w:r>
              <w:rPr>
                <w:rFonts w:ascii="Times New Roman" w:hAnsi="Times New Roman" w:cs="Times New Roman"/>
                <w:sz w:val="20"/>
              </w:rPr>
              <w:t xml:space="preserve">1) у пункті 12.3: </w:t>
            </w:r>
          </w:p>
          <w:p w:rsidR="00DB7143" w:rsidRDefault="00C45AB7">
            <w:pPr>
              <w:ind w:firstLine="273"/>
              <w:jc w:val="both"/>
            </w:pPr>
            <w:r>
              <w:rPr>
                <w:rFonts w:ascii="Times New Roman" w:hAnsi="Times New Roman" w:cs="Times New Roman"/>
                <w:sz w:val="20"/>
              </w:rPr>
              <w:t xml:space="preserve">абзаци сьомий та восьмий пункту 12.3.3 викласти в такій редакції: </w:t>
            </w:r>
          </w:p>
          <w:p w:rsidR="00DB7143" w:rsidRDefault="00C45AB7">
            <w:pPr>
              <w:ind w:firstLine="273"/>
              <w:jc w:val="both"/>
            </w:pPr>
            <w:r>
              <w:rPr>
                <w:rFonts w:ascii="Times New Roman" w:hAnsi="Times New Roman" w:cs="Times New Roman"/>
                <w:sz w:val="20"/>
              </w:rPr>
              <w:t xml:space="preserve">"Звітність в розрізі платників податків надається контролюючим органом за запитом органу місцевого самоврядування протягом 20 днів з моменту отримання ним запиту. </w:t>
            </w:r>
          </w:p>
          <w:p w:rsidR="00DB7143" w:rsidRDefault="00C45AB7">
            <w:pPr>
              <w:ind w:firstLine="273"/>
              <w:jc w:val="both"/>
            </w:pPr>
            <w:r>
              <w:rPr>
                <w:rFonts w:ascii="Times New Roman" w:hAnsi="Times New Roman" w:cs="Times New Roman"/>
                <w:sz w:val="20"/>
              </w:rPr>
              <w:t xml:space="preserve"> Порядок надання звітності в розрізі платників податків органам місцевого самоврядування затверджується центральним органом виконавчої влади, що забезпечує формування та реалізує державну фінансову політику"; </w:t>
            </w:r>
          </w:p>
          <w:p w:rsidR="00DB7143" w:rsidRDefault="00C45AB7">
            <w:pPr>
              <w:ind w:firstLine="273"/>
              <w:jc w:val="both"/>
            </w:pPr>
            <w:r>
              <w:rPr>
                <w:rFonts w:ascii="Times New Roman" w:hAnsi="Times New Roman" w:cs="Times New Roman"/>
                <w:sz w:val="20"/>
              </w:rPr>
              <w:t xml:space="preserve">2) пункт 12.4 доповнити підпунктом 12.4.5. такого змісту: </w:t>
            </w:r>
          </w:p>
          <w:p w:rsidR="00DB7143" w:rsidRDefault="00C45AB7">
            <w:pPr>
              <w:ind w:firstLine="273"/>
              <w:jc w:val="both"/>
            </w:pPr>
            <w:r>
              <w:rPr>
                <w:rFonts w:ascii="Times New Roman" w:hAnsi="Times New Roman" w:cs="Times New Roman"/>
                <w:sz w:val="20"/>
              </w:rPr>
              <w:t xml:space="preserve">«12.4.5. надання інформації контролюючим органам за місцезнаходженням земельних ділянок щодо виділених земельних ділянок у натурі (на місцевості) власникам земельних часток (паїв) на підставі рішень органу місцевого самоврядування з наданням копій таких документів: </w:t>
            </w:r>
          </w:p>
          <w:p w:rsidR="00DB7143" w:rsidRDefault="00C45AB7">
            <w:pPr>
              <w:ind w:firstLine="273"/>
              <w:jc w:val="both"/>
            </w:pPr>
            <w:r>
              <w:rPr>
                <w:rFonts w:ascii="Times New Roman" w:hAnsi="Times New Roman" w:cs="Times New Roman"/>
                <w:sz w:val="20"/>
              </w:rPr>
              <w:t>документа, що посвідчує особу та підтверджує громадянство України (паспорта громадянина);</w:t>
            </w:r>
          </w:p>
          <w:p w:rsidR="00DB7143" w:rsidRDefault="00C45AB7">
            <w:pPr>
              <w:ind w:firstLine="273"/>
              <w:jc w:val="both"/>
            </w:pPr>
            <w:r>
              <w:rPr>
                <w:rFonts w:ascii="Times New Roman" w:hAnsi="Times New Roman" w:cs="Times New Roman"/>
                <w:sz w:val="20"/>
              </w:rPr>
              <w:t xml:space="preserve"> реєстраційного номеру облікової картки платника податків; </w:t>
            </w:r>
          </w:p>
          <w:p w:rsidR="00DB7143" w:rsidRDefault="00C45AB7">
            <w:pPr>
              <w:ind w:firstLine="273"/>
              <w:jc w:val="both"/>
            </w:pPr>
            <w:r>
              <w:rPr>
                <w:rFonts w:ascii="Times New Roman" w:hAnsi="Times New Roman" w:cs="Times New Roman"/>
                <w:sz w:val="20"/>
              </w:rPr>
              <w:t xml:space="preserve">кадастрового плану земельної ділянки з проекту землеустрою щодо організації території земельних часток (паїв); </w:t>
            </w:r>
          </w:p>
          <w:p w:rsidR="00DB7143" w:rsidRDefault="00C45AB7">
            <w:pPr>
              <w:ind w:firstLine="273"/>
              <w:jc w:val="both"/>
            </w:pPr>
            <w:r>
              <w:rPr>
                <w:rFonts w:ascii="Times New Roman" w:hAnsi="Times New Roman" w:cs="Times New Roman"/>
                <w:sz w:val="20"/>
              </w:rPr>
              <w:t xml:space="preserve"> сертифікату на право на земельну частку (пай) (за наявності). </w:t>
            </w:r>
          </w:p>
          <w:p w:rsidR="00DB7143" w:rsidRDefault="00C45AB7">
            <w:pPr>
              <w:ind w:firstLine="273"/>
              <w:jc w:val="both"/>
            </w:pPr>
            <w:r>
              <w:rPr>
                <w:rFonts w:ascii="Times New Roman" w:hAnsi="Times New Roman" w:cs="Times New Roman"/>
                <w:sz w:val="20"/>
              </w:rPr>
              <w:t xml:space="preserve"> Така інформація надається у електронному вигляді у порядку та за формою, затвердженою Кабінетом Міністрів України».</w:t>
            </w:r>
          </w:p>
        </w:tc>
        <w:tc>
          <w:tcPr>
            <w:tcW w:w="800" w:type="pct"/>
            <w:tcBorders>
              <w:top w:val="nil"/>
              <w:left w:val="nil"/>
              <w:bottom w:val="nil"/>
              <w:right w:val="nil"/>
            </w:tcBorders>
          </w:tcPr>
          <w:p w:rsidR="00DB7143" w:rsidRDefault="00C45AB7">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DB7143" w:rsidRDefault="00DB7143">
            <w:pPr>
              <w:jc w:val="both"/>
              <w:rPr>
                <w:rFonts w:ascii="Times New Roman" w:hAnsi="Times New Roman" w:cs="Times New Roman"/>
                <w:sz w:val="20"/>
              </w:rPr>
            </w:pPr>
          </w:p>
        </w:tc>
      </w:tr>
      <w:tr w:rsidR="005D283C" w:rsidRPr="00E10245" w:rsidTr="000623B1">
        <w:trPr>
          <w:trHeight w:val="333"/>
        </w:trPr>
        <w:tc>
          <w:tcPr>
            <w:tcW w:w="200" w:type="pct"/>
            <w:tcBorders>
              <w:top w:val="nil"/>
              <w:left w:val="nil"/>
              <w:bottom w:val="nil"/>
              <w:right w:val="nil"/>
            </w:tcBorders>
          </w:tcPr>
          <w:p w:rsidR="00DB7143" w:rsidRDefault="00C45AB7">
            <w:pPr>
              <w:jc w:val="center"/>
              <w:rPr>
                <w:rFonts w:ascii="Times New Roman" w:hAnsi="Times New Roman" w:cs="Times New Roman"/>
                <w:sz w:val="20"/>
              </w:rPr>
            </w:pPr>
            <w:r>
              <w:rPr>
                <w:rFonts w:ascii="Times New Roman" w:hAnsi="Times New Roman" w:cs="Times New Roman"/>
                <w:sz w:val="20"/>
              </w:rPr>
              <w:t>10</w:t>
            </w:r>
          </w:p>
        </w:tc>
        <w:tc>
          <w:tcPr>
            <w:tcW w:w="1350" w:type="pct"/>
            <w:tcBorders>
              <w:top w:val="nil"/>
              <w:left w:val="nil"/>
              <w:bottom w:val="nil"/>
              <w:right w:val="nil"/>
            </w:tcBorders>
          </w:tcPr>
          <w:p w:rsidR="00DB7143" w:rsidRDefault="00DB7143"/>
        </w:tc>
        <w:tc>
          <w:tcPr>
            <w:tcW w:w="1350" w:type="pct"/>
            <w:tcBorders>
              <w:top w:val="nil"/>
              <w:left w:val="nil"/>
              <w:bottom w:val="nil"/>
              <w:right w:val="nil"/>
            </w:tcBorders>
          </w:tcPr>
          <w:p w:rsidR="00DB7143" w:rsidRDefault="00DB7143">
            <w:pPr>
              <w:jc w:val="both"/>
              <w:rPr>
                <w:rFonts w:ascii="Times New Roman" w:hAnsi="Times New Roman" w:cs="Times New Roman"/>
                <w:sz w:val="20"/>
              </w:rPr>
            </w:pPr>
          </w:p>
        </w:tc>
        <w:tc>
          <w:tcPr>
            <w:tcW w:w="800" w:type="pct"/>
            <w:tcBorders>
              <w:top w:val="nil"/>
              <w:left w:val="nil"/>
              <w:bottom w:val="nil"/>
              <w:right w:val="nil"/>
            </w:tcBorders>
          </w:tcPr>
          <w:p w:rsidR="00DB7143" w:rsidRDefault="00DB7143">
            <w:pPr>
              <w:jc w:val="both"/>
              <w:rPr>
                <w:rFonts w:ascii="Times New Roman" w:hAnsi="Times New Roman" w:cs="Times New Roman"/>
                <w:sz w:val="20"/>
              </w:rPr>
            </w:pPr>
          </w:p>
        </w:tc>
        <w:tc>
          <w:tcPr>
            <w:tcW w:w="1300" w:type="pct"/>
            <w:tcBorders>
              <w:top w:val="nil"/>
              <w:left w:val="nil"/>
              <w:bottom w:val="nil"/>
              <w:right w:val="nil"/>
            </w:tcBorders>
          </w:tcPr>
          <w:p w:rsidR="00DB7143" w:rsidRDefault="00DB7143"/>
        </w:tc>
      </w:tr>
      <w:tr w:rsidR="005D283C" w:rsidRPr="00E10245" w:rsidTr="000623B1">
        <w:trPr>
          <w:trHeight w:val="333"/>
        </w:trPr>
        <w:tc>
          <w:tcPr>
            <w:tcW w:w="200" w:type="pct"/>
            <w:tcBorders>
              <w:top w:val="nil"/>
              <w:left w:val="nil"/>
              <w:bottom w:val="nil"/>
              <w:right w:val="nil"/>
            </w:tcBorders>
          </w:tcPr>
          <w:p w:rsidR="00DB7143" w:rsidRDefault="00C45AB7">
            <w:pPr>
              <w:jc w:val="center"/>
              <w:rPr>
                <w:rFonts w:ascii="Times New Roman" w:hAnsi="Times New Roman" w:cs="Times New Roman"/>
                <w:sz w:val="20"/>
              </w:rPr>
            </w:pPr>
            <w:r>
              <w:rPr>
                <w:rFonts w:ascii="Times New Roman" w:hAnsi="Times New Roman" w:cs="Times New Roman"/>
                <w:sz w:val="20"/>
              </w:rPr>
              <w:lastRenderedPageBreak/>
              <w:t>11</w:t>
            </w:r>
          </w:p>
        </w:tc>
        <w:tc>
          <w:tcPr>
            <w:tcW w:w="1350" w:type="pct"/>
            <w:tcBorders>
              <w:top w:val="nil"/>
              <w:left w:val="nil"/>
              <w:bottom w:val="nil"/>
              <w:right w:val="nil"/>
            </w:tcBorders>
          </w:tcPr>
          <w:p w:rsidR="00DB7143" w:rsidRDefault="00C45AB7">
            <w:pPr>
              <w:ind w:firstLine="273"/>
              <w:jc w:val="both"/>
            </w:pPr>
            <w:r>
              <w:rPr>
                <w:rFonts w:ascii="Times New Roman" w:hAnsi="Times New Roman" w:cs="Times New Roman"/>
                <w:sz w:val="20"/>
              </w:rPr>
              <w:t>1) пункт 12.4 доповнити підпунктом 12.4.5 такого змісту:</w:t>
            </w:r>
          </w:p>
        </w:tc>
        <w:tc>
          <w:tcPr>
            <w:tcW w:w="1350" w:type="pct"/>
            <w:tcBorders>
              <w:top w:val="nil"/>
              <w:left w:val="nil"/>
              <w:bottom w:val="nil"/>
              <w:right w:val="nil"/>
            </w:tcBorders>
          </w:tcPr>
          <w:p w:rsidR="00DB7143" w:rsidRDefault="00DB7143">
            <w:pPr>
              <w:jc w:val="both"/>
              <w:rPr>
                <w:rFonts w:ascii="Times New Roman" w:hAnsi="Times New Roman" w:cs="Times New Roman"/>
                <w:sz w:val="20"/>
              </w:rPr>
            </w:pPr>
          </w:p>
        </w:tc>
        <w:tc>
          <w:tcPr>
            <w:tcW w:w="800" w:type="pct"/>
            <w:tcBorders>
              <w:top w:val="nil"/>
              <w:left w:val="nil"/>
              <w:bottom w:val="nil"/>
              <w:right w:val="nil"/>
            </w:tcBorders>
          </w:tcPr>
          <w:p w:rsidR="00DB7143" w:rsidRDefault="00DB7143">
            <w:pPr>
              <w:jc w:val="both"/>
              <w:rPr>
                <w:rFonts w:ascii="Times New Roman" w:hAnsi="Times New Roman" w:cs="Times New Roman"/>
                <w:sz w:val="20"/>
              </w:rPr>
            </w:pPr>
          </w:p>
        </w:tc>
        <w:tc>
          <w:tcPr>
            <w:tcW w:w="1300" w:type="pct"/>
            <w:tcBorders>
              <w:top w:val="nil"/>
              <w:left w:val="nil"/>
              <w:bottom w:val="nil"/>
              <w:right w:val="nil"/>
            </w:tcBorders>
          </w:tcPr>
          <w:p w:rsidR="00DB7143" w:rsidRDefault="00DB7143"/>
        </w:tc>
      </w:tr>
      <w:tr w:rsidR="00DB7143" w:rsidTr="000623B1">
        <w:trPr>
          <w:trHeight w:val="333"/>
        </w:trPr>
        <w:tc>
          <w:tcPr>
            <w:tcW w:w="200" w:type="pct"/>
            <w:vMerge w:val="restart"/>
            <w:tcBorders>
              <w:top w:val="nil"/>
              <w:left w:val="nil"/>
              <w:bottom w:val="nil"/>
              <w:right w:val="nil"/>
            </w:tcBorders>
          </w:tcPr>
          <w:p w:rsidR="00DB7143" w:rsidRDefault="00C45AB7">
            <w:pPr>
              <w:jc w:val="center"/>
              <w:rPr>
                <w:rFonts w:ascii="Times New Roman" w:hAnsi="Times New Roman" w:cs="Times New Roman"/>
                <w:sz w:val="20"/>
              </w:rPr>
            </w:pPr>
            <w:r>
              <w:rPr>
                <w:rFonts w:ascii="Times New Roman" w:hAnsi="Times New Roman" w:cs="Times New Roman"/>
                <w:sz w:val="20"/>
              </w:rPr>
              <w:t>12</w:t>
            </w:r>
          </w:p>
        </w:tc>
        <w:tc>
          <w:tcPr>
            <w:tcW w:w="1350" w:type="pct"/>
            <w:vMerge w:val="restart"/>
            <w:tcBorders>
              <w:top w:val="nil"/>
              <w:left w:val="nil"/>
              <w:bottom w:val="nil"/>
              <w:right w:val="nil"/>
            </w:tcBorders>
          </w:tcPr>
          <w:p w:rsidR="00DB7143" w:rsidRDefault="00C45AB7">
            <w:pPr>
              <w:ind w:firstLine="273"/>
              <w:jc w:val="both"/>
            </w:pPr>
            <w:r>
              <w:rPr>
                <w:rFonts w:ascii="Times New Roman" w:hAnsi="Times New Roman" w:cs="Times New Roman"/>
                <w:sz w:val="20"/>
              </w:rPr>
              <w:t>“12.4.5. прийняття рішення про встановлення факту користування юридичною або фізичною особою земельною ділянкою державної та комунальної власності без оформлення правовстановлюючих документів.</w:t>
            </w:r>
          </w:p>
        </w:tc>
        <w:tc>
          <w:tcPr>
            <w:tcW w:w="1350" w:type="pct"/>
            <w:tcBorders>
              <w:top w:val="nil"/>
              <w:left w:val="nil"/>
              <w:bottom w:val="nil"/>
              <w:right w:val="nil"/>
            </w:tcBorders>
          </w:tcPr>
          <w:p w:rsidR="00DB7143" w:rsidRDefault="002C1C9A">
            <w:pPr>
              <w:jc w:val="both"/>
              <w:rPr>
                <w:rFonts w:ascii="Times New Roman" w:hAnsi="Times New Roman" w:cs="Times New Roman"/>
                <w:sz w:val="20"/>
              </w:rPr>
            </w:pPr>
            <w:r>
              <w:rPr>
                <w:rFonts w:ascii="Times New Roman" w:hAnsi="Times New Roman" w:cs="Times New Roman"/>
                <w:b/>
                <w:sz w:val="20"/>
              </w:rPr>
              <w:t>-3-  (</w:t>
            </w:r>
            <w:r w:rsidR="00C45AB7">
              <w:rPr>
                <w:rFonts w:ascii="Times New Roman" w:hAnsi="Times New Roman" w:cs="Times New Roman"/>
                <w:b/>
                <w:sz w:val="20"/>
              </w:rPr>
              <w:t>-95-</w:t>
            </w:r>
            <w:r>
              <w:rPr>
                <w:rFonts w:ascii="Times New Roman" w:hAnsi="Times New Roman" w:cs="Times New Roman"/>
                <w:b/>
                <w:sz w:val="20"/>
              </w:rPr>
              <w:t>)</w:t>
            </w:r>
            <w:r w:rsidR="00C45AB7">
              <w:rPr>
                <w:rFonts w:ascii="Times New Roman" w:hAnsi="Times New Roman" w:cs="Times New Roman"/>
                <w:b/>
                <w:sz w:val="20"/>
              </w:rPr>
              <w:t xml:space="preserve"> Н.д. Тимошенко Ю. В. (р.к. №162), Н.д. Цимбалюк М. М. (р.к. №176), Н.д. Кабаченко В. В. (р.к. №184), Н.д. Бондарєв К. А. (р.к. №175)</w:t>
            </w:r>
          </w:p>
        </w:tc>
        <w:tc>
          <w:tcPr>
            <w:tcW w:w="800" w:type="pct"/>
            <w:tcBorders>
              <w:top w:val="nil"/>
              <w:left w:val="nil"/>
              <w:bottom w:val="nil"/>
              <w:right w:val="nil"/>
            </w:tcBorders>
          </w:tcPr>
          <w:p w:rsidR="00DB7143" w:rsidRPr="00E65C5A" w:rsidRDefault="00E65C5A">
            <w:pPr>
              <w:jc w:val="both"/>
              <w:rPr>
                <w:rFonts w:ascii="Times New Roman" w:hAnsi="Times New Roman" w:cs="Times New Roman"/>
                <w:sz w:val="20"/>
              </w:rPr>
            </w:pPr>
            <w:r w:rsidRPr="00302431">
              <w:rPr>
                <w:rFonts w:ascii="Times New Roman" w:hAnsi="Times New Roman" w:cs="Times New Roman"/>
                <w:sz w:val="20"/>
              </w:rPr>
              <w:t xml:space="preserve"> </w:t>
            </w:r>
            <w:r>
              <w:rPr>
                <w:rFonts w:ascii="Times New Roman" w:hAnsi="Times New Roman" w:cs="Times New Roman"/>
                <w:sz w:val="20"/>
              </w:rPr>
              <w:t>Відхилено</w:t>
            </w:r>
          </w:p>
        </w:tc>
        <w:tc>
          <w:tcPr>
            <w:tcW w:w="1300" w:type="pct"/>
            <w:vMerge w:val="restart"/>
            <w:tcBorders>
              <w:top w:val="nil"/>
              <w:left w:val="nil"/>
              <w:bottom w:val="nil"/>
              <w:right w:val="nil"/>
            </w:tcBorders>
          </w:tcPr>
          <w:p w:rsidR="00DB7143" w:rsidRDefault="00DB7143"/>
        </w:tc>
      </w:tr>
      <w:tr w:rsidR="00DB7143" w:rsidTr="000623B1">
        <w:trPr>
          <w:trHeight w:val="333"/>
        </w:trPr>
        <w:tc>
          <w:tcPr>
            <w:tcW w:w="200" w:type="pct"/>
            <w:vMerge/>
            <w:tcBorders>
              <w:top w:val="nil"/>
              <w:left w:val="nil"/>
              <w:bottom w:val="nil"/>
              <w:right w:val="nil"/>
            </w:tcBorders>
          </w:tcPr>
          <w:p w:rsidR="00DB7143" w:rsidRDefault="00DB7143">
            <w:pPr>
              <w:jc w:val="center"/>
              <w:rPr>
                <w:rFonts w:ascii="Times New Roman" w:hAnsi="Times New Roman" w:cs="Times New Roman"/>
                <w:sz w:val="20"/>
              </w:rPr>
            </w:pPr>
          </w:p>
        </w:tc>
        <w:tc>
          <w:tcPr>
            <w:tcW w:w="1350" w:type="pct"/>
            <w:vMerge/>
            <w:tcBorders>
              <w:top w:val="nil"/>
              <w:left w:val="nil"/>
              <w:bottom w:val="nil"/>
              <w:right w:val="nil"/>
            </w:tcBorders>
          </w:tcPr>
          <w:p w:rsidR="00DB7143" w:rsidRDefault="00DB7143">
            <w:pPr>
              <w:jc w:val="both"/>
              <w:rPr>
                <w:rFonts w:ascii="Times New Roman" w:hAnsi="Times New Roman" w:cs="Times New Roman"/>
                <w:sz w:val="20"/>
              </w:rPr>
            </w:pPr>
          </w:p>
        </w:tc>
        <w:tc>
          <w:tcPr>
            <w:tcW w:w="1350" w:type="pct"/>
            <w:tcBorders>
              <w:top w:val="nil"/>
              <w:left w:val="nil"/>
              <w:bottom w:val="nil"/>
              <w:right w:val="nil"/>
            </w:tcBorders>
          </w:tcPr>
          <w:p w:rsidR="00DB7143" w:rsidRDefault="00C45AB7">
            <w:pPr>
              <w:ind w:firstLine="273"/>
              <w:jc w:val="both"/>
            </w:pPr>
            <w:r>
              <w:rPr>
                <w:rFonts w:ascii="Times New Roman" w:hAnsi="Times New Roman" w:cs="Times New Roman"/>
                <w:sz w:val="20"/>
              </w:rPr>
              <w:t>Підпункт 12.4.5 статті 12 виключити.</w:t>
            </w:r>
          </w:p>
        </w:tc>
        <w:tc>
          <w:tcPr>
            <w:tcW w:w="800" w:type="pct"/>
            <w:tcBorders>
              <w:top w:val="nil"/>
              <w:left w:val="nil"/>
              <w:bottom w:val="nil"/>
              <w:right w:val="nil"/>
            </w:tcBorders>
          </w:tcPr>
          <w:p w:rsidR="00E65C5A" w:rsidRDefault="00E65C5A">
            <w:pPr>
              <w:ind w:firstLine="273"/>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DB7143" w:rsidRDefault="00C45AB7">
            <w:pPr>
              <w:ind w:firstLine="273"/>
              <w:jc w:val="both"/>
            </w:pPr>
            <w:r>
              <w:rPr>
                <w:rFonts w:ascii="Times New Roman" w:hAnsi="Times New Roman" w:cs="Times New Roman"/>
                <w:sz w:val="20"/>
              </w:rPr>
              <w:t>Депутатська фракція політичної партії Всеукраїнвьке об'єднання "Батьківщина"</w:t>
            </w:r>
          </w:p>
        </w:tc>
        <w:tc>
          <w:tcPr>
            <w:tcW w:w="1300" w:type="pct"/>
            <w:vMerge/>
            <w:tcBorders>
              <w:top w:val="nil"/>
              <w:left w:val="nil"/>
              <w:bottom w:val="nil"/>
              <w:right w:val="nil"/>
            </w:tcBorders>
          </w:tcPr>
          <w:p w:rsidR="00DB7143" w:rsidRDefault="00DB7143">
            <w:pPr>
              <w:jc w:val="both"/>
              <w:rPr>
                <w:rFonts w:ascii="Times New Roman" w:hAnsi="Times New Roman" w:cs="Times New Roman"/>
                <w:sz w:val="20"/>
              </w:rPr>
            </w:pPr>
          </w:p>
        </w:tc>
      </w:tr>
      <w:tr w:rsidR="005D283C" w:rsidRPr="00E10245" w:rsidTr="00302431">
        <w:trPr>
          <w:trHeight w:val="333"/>
        </w:trPr>
        <w:tc>
          <w:tcPr>
            <w:tcW w:w="200" w:type="pct"/>
            <w:tcBorders>
              <w:top w:val="nil"/>
              <w:left w:val="nil"/>
              <w:bottom w:val="nil"/>
              <w:right w:val="nil"/>
            </w:tcBorders>
          </w:tcPr>
          <w:p w:rsidR="00DB7143" w:rsidRDefault="00C45AB7">
            <w:pPr>
              <w:jc w:val="center"/>
              <w:rPr>
                <w:rFonts w:ascii="Times New Roman" w:hAnsi="Times New Roman" w:cs="Times New Roman"/>
                <w:sz w:val="20"/>
              </w:rPr>
            </w:pPr>
            <w:r>
              <w:rPr>
                <w:rFonts w:ascii="Times New Roman" w:hAnsi="Times New Roman" w:cs="Times New Roman"/>
                <w:sz w:val="20"/>
              </w:rPr>
              <w:t>13</w:t>
            </w:r>
          </w:p>
        </w:tc>
        <w:tc>
          <w:tcPr>
            <w:tcW w:w="1350" w:type="pct"/>
            <w:tcBorders>
              <w:top w:val="nil"/>
              <w:left w:val="nil"/>
              <w:bottom w:val="nil"/>
              <w:right w:val="nil"/>
            </w:tcBorders>
          </w:tcPr>
          <w:p w:rsidR="00DB7143" w:rsidRDefault="00C45AB7">
            <w:pPr>
              <w:ind w:firstLine="273"/>
              <w:jc w:val="both"/>
            </w:pPr>
            <w:r>
              <w:rPr>
                <w:rFonts w:ascii="Times New Roman" w:hAnsi="Times New Roman" w:cs="Times New Roman"/>
                <w:sz w:val="20"/>
              </w:rPr>
              <w:t>Рішення про встановлення факту користування юридичною або фізичною особою земельною ділянкою державної та комунальної власності без оформлення правовстановлюючих документів, до 1 числа місяця, що настає за місяцем, в якому прийнято таке рішення, надаються органами місцевого самоврядування відповідному контролюючому органу за місцезнаходженням земельної ділянки.”;</w:t>
            </w:r>
          </w:p>
        </w:tc>
        <w:tc>
          <w:tcPr>
            <w:tcW w:w="1350" w:type="pct"/>
            <w:tcBorders>
              <w:top w:val="nil"/>
              <w:left w:val="nil"/>
              <w:bottom w:val="nil"/>
              <w:right w:val="nil"/>
            </w:tcBorders>
          </w:tcPr>
          <w:p w:rsidR="00DB7143" w:rsidRDefault="00DB7143">
            <w:pPr>
              <w:jc w:val="both"/>
              <w:rPr>
                <w:rFonts w:ascii="Times New Roman" w:hAnsi="Times New Roman" w:cs="Times New Roman"/>
                <w:sz w:val="20"/>
              </w:rPr>
            </w:pPr>
          </w:p>
        </w:tc>
        <w:tc>
          <w:tcPr>
            <w:tcW w:w="800" w:type="pct"/>
            <w:tcBorders>
              <w:top w:val="nil"/>
              <w:left w:val="nil"/>
              <w:bottom w:val="nil"/>
              <w:right w:val="nil"/>
            </w:tcBorders>
          </w:tcPr>
          <w:p w:rsidR="00DB7143" w:rsidRDefault="00DB7143">
            <w:pPr>
              <w:jc w:val="both"/>
              <w:rPr>
                <w:rFonts w:ascii="Times New Roman" w:hAnsi="Times New Roman" w:cs="Times New Roman"/>
                <w:sz w:val="20"/>
              </w:rPr>
            </w:pPr>
          </w:p>
        </w:tc>
        <w:tc>
          <w:tcPr>
            <w:tcW w:w="1300" w:type="pct"/>
            <w:tcBorders>
              <w:top w:val="nil"/>
              <w:left w:val="nil"/>
              <w:bottom w:val="nil"/>
              <w:right w:val="nil"/>
            </w:tcBorders>
          </w:tcPr>
          <w:p w:rsidR="00DB7143" w:rsidRDefault="00DB7143"/>
        </w:tc>
      </w:tr>
      <w:tr w:rsidR="0095643C" w:rsidRPr="00E10245" w:rsidTr="00302431">
        <w:trPr>
          <w:trHeight w:val="233"/>
        </w:trPr>
        <w:tc>
          <w:tcPr>
            <w:tcW w:w="200" w:type="pct"/>
            <w:vMerge w:val="restart"/>
            <w:tcBorders>
              <w:top w:val="nil"/>
              <w:left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14</w:t>
            </w:r>
          </w:p>
        </w:tc>
        <w:tc>
          <w:tcPr>
            <w:tcW w:w="1350" w:type="pct"/>
            <w:vMerge w:val="restart"/>
            <w:tcBorders>
              <w:top w:val="nil"/>
              <w:left w:val="nil"/>
              <w:right w:val="nil"/>
            </w:tcBorders>
          </w:tcPr>
          <w:p w:rsidR="0095643C" w:rsidRDefault="0095643C" w:rsidP="0095643C">
            <w:pPr>
              <w:ind w:firstLine="273"/>
              <w:jc w:val="both"/>
            </w:pPr>
            <w:r>
              <w:rPr>
                <w:rFonts w:ascii="Times New Roman" w:hAnsi="Times New Roman" w:cs="Times New Roman"/>
                <w:sz w:val="20"/>
              </w:rPr>
              <w:t>2) пункт 12.5 доповнити абзацом такого змісту:</w:t>
            </w:r>
          </w:p>
        </w:tc>
        <w:tc>
          <w:tcPr>
            <w:tcW w:w="1350" w:type="pct"/>
            <w:tcBorders>
              <w:top w:val="nil"/>
              <w:left w:val="nil"/>
              <w:bottom w:val="nil"/>
              <w:right w:val="nil"/>
            </w:tcBorders>
          </w:tcPr>
          <w:p w:rsidR="0095643C" w:rsidRDefault="002C1C9A" w:rsidP="0095643C">
            <w:pPr>
              <w:jc w:val="both"/>
              <w:rPr>
                <w:rFonts w:ascii="Times New Roman" w:hAnsi="Times New Roman" w:cs="Times New Roman"/>
                <w:sz w:val="20"/>
              </w:rPr>
            </w:pPr>
            <w:r>
              <w:rPr>
                <w:rFonts w:ascii="Times New Roman" w:hAnsi="Times New Roman" w:cs="Times New Roman"/>
                <w:b/>
                <w:sz w:val="20"/>
              </w:rPr>
              <w:t>-4-  (</w:t>
            </w:r>
            <w:r w:rsidR="0095643C">
              <w:rPr>
                <w:rFonts w:ascii="Times New Roman" w:hAnsi="Times New Roman" w:cs="Times New Roman"/>
                <w:b/>
                <w:sz w:val="20"/>
              </w:rPr>
              <w:t>-148-</w:t>
            </w:r>
            <w:r>
              <w:rPr>
                <w:rFonts w:ascii="Times New Roman" w:hAnsi="Times New Roman" w:cs="Times New Roman"/>
                <w:b/>
                <w:sz w:val="20"/>
              </w:rPr>
              <w:t>)</w:t>
            </w:r>
            <w:r w:rsidR="0095643C">
              <w:rPr>
                <w:rFonts w:ascii="Times New Roman" w:hAnsi="Times New Roman" w:cs="Times New Roman"/>
                <w:b/>
                <w:sz w:val="20"/>
              </w:rPr>
              <w:t xml:space="preserve"> Н.д. Железняк Я. І. (р.к. №212)</w:t>
            </w:r>
          </w:p>
        </w:tc>
        <w:tc>
          <w:tcPr>
            <w:tcW w:w="800" w:type="pct"/>
            <w:tcBorders>
              <w:top w:val="nil"/>
              <w:left w:val="nil"/>
              <w:bottom w:val="nil"/>
              <w:right w:val="nil"/>
            </w:tcBorders>
          </w:tcPr>
          <w:p w:rsidR="0095643C" w:rsidRDefault="00E65C5A" w:rsidP="0095643C">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right w:val="nil"/>
            </w:tcBorders>
          </w:tcPr>
          <w:p w:rsidR="0095643C" w:rsidRDefault="0095643C" w:rsidP="0095643C"/>
        </w:tc>
      </w:tr>
      <w:tr w:rsidR="0095643C" w:rsidRPr="00E10245" w:rsidTr="00302431">
        <w:trPr>
          <w:trHeight w:val="232"/>
        </w:trPr>
        <w:tc>
          <w:tcPr>
            <w:tcW w:w="200" w:type="pct"/>
            <w:vMerge/>
            <w:tcBorders>
              <w:left w:val="nil"/>
              <w:bottom w:val="nil"/>
              <w:right w:val="nil"/>
            </w:tcBorders>
          </w:tcPr>
          <w:p w:rsidR="0095643C" w:rsidRDefault="0095643C" w:rsidP="0095643C">
            <w:pPr>
              <w:jc w:val="center"/>
              <w:rPr>
                <w:rFonts w:ascii="Times New Roman" w:hAnsi="Times New Roman" w:cs="Times New Roman"/>
                <w:sz w:val="20"/>
              </w:rPr>
            </w:pPr>
          </w:p>
        </w:tc>
        <w:tc>
          <w:tcPr>
            <w:tcW w:w="1350" w:type="pct"/>
            <w:vMerge/>
            <w:tcBorders>
              <w:left w:val="nil"/>
              <w:bottom w:val="nil"/>
              <w:right w:val="nil"/>
            </w:tcBorders>
          </w:tcPr>
          <w:p w:rsidR="0095643C" w:rsidRDefault="0095643C" w:rsidP="0095643C">
            <w:pPr>
              <w:ind w:firstLine="273"/>
              <w:jc w:val="both"/>
              <w:rPr>
                <w:rFonts w:ascii="Times New Roman" w:hAnsi="Times New Roman" w:cs="Times New Roman"/>
                <w:sz w:val="20"/>
              </w:rPr>
            </w:pP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r>
              <w:rPr>
                <w:rFonts w:ascii="Times New Roman" w:hAnsi="Times New Roman" w:cs="Times New Roman"/>
                <w:sz w:val="20"/>
              </w:rPr>
              <w:t>Підпункт 2 пункту 1 розділу І законопроекту виключити</w:t>
            </w:r>
          </w:p>
        </w:tc>
        <w:tc>
          <w:tcPr>
            <w:tcW w:w="800" w:type="pct"/>
            <w:tcBorders>
              <w:top w:val="nil"/>
              <w:left w:val="nil"/>
              <w:bottom w:val="nil"/>
              <w:right w:val="nil"/>
            </w:tcBorders>
          </w:tcPr>
          <w:p w:rsidR="00E65C5A" w:rsidRDefault="00E65C5A" w:rsidP="0095643C">
            <w:pPr>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95643C" w:rsidRDefault="0095643C" w:rsidP="0095643C">
            <w:pPr>
              <w:jc w:val="both"/>
              <w:rPr>
                <w:rFonts w:ascii="Times New Roman" w:hAnsi="Times New Roman" w:cs="Times New Roman"/>
                <w:sz w:val="20"/>
              </w:rPr>
            </w:pPr>
            <w:r>
              <w:rPr>
                <w:rFonts w:ascii="Times New Roman" w:hAnsi="Times New Roman" w:cs="Times New Roman"/>
                <w:sz w:val="20"/>
              </w:rPr>
              <w:t>Депутатська фракція Політичної партії "Голос"</w:t>
            </w:r>
          </w:p>
        </w:tc>
        <w:tc>
          <w:tcPr>
            <w:tcW w:w="1300" w:type="pct"/>
            <w:vMerge/>
            <w:tcBorders>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15</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“На рішення про встановлення місцевих податків та зборів, прийняті на підставі і на виконання вимог цього Кодексу, не поширюється дія законодавства щодо здійснення державної регуляторної політики та регуляторної діяльності.”.</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16</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2. У пункті 14.1 статті 14:</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Tr="000623B1">
        <w:trPr>
          <w:trHeight w:val="333"/>
        </w:trPr>
        <w:tc>
          <w:tcPr>
            <w:tcW w:w="200" w:type="pct"/>
            <w:vMerge w:val="restar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17</w:t>
            </w:r>
          </w:p>
        </w:tc>
        <w:tc>
          <w:tcPr>
            <w:tcW w:w="1350" w:type="pct"/>
            <w:vMerge w:val="restar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2C1C9A" w:rsidP="0095643C">
            <w:pPr>
              <w:jc w:val="both"/>
              <w:rPr>
                <w:rFonts w:ascii="Times New Roman" w:hAnsi="Times New Roman" w:cs="Times New Roman"/>
                <w:sz w:val="20"/>
              </w:rPr>
            </w:pPr>
            <w:r>
              <w:rPr>
                <w:rFonts w:ascii="Times New Roman" w:hAnsi="Times New Roman" w:cs="Times New Roman"/>
                <w:b/>
                <w:sz w:val="20"/>
              </w:rPr>
              <w:t>-5-  (</w:t>
            </w:r>
            <w:r w:rsidR="0095643C">
              <w:rPr>
                <w:rFonts w:ascii="Times New Roman" w:hAnsi="Times New Roman" w:cs="Times New Roman"/>
                <w:b/>
                <w:sz w:val="20"/>
              </w:rPr>
              <w:t>-187-</w:t>
            </w:r>
            <w:r>
              <w:rPr>
                <w:rFonts w:ascii="Times New Roman" w:hAnsi="Times New Roman" w:cs="Times New Roman"/>
                <w:b/>
                <w:sz w:val="20"/>
              </w:rPr>
              <w:t>)</w:t>
            </w:r>
            <w:r w:rsidR="0095643C">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2. У пункті 14.1 статті 14:</w:t>
            </w:r>
          </w:p>
          <w:p w:rsidR="0095643C" w:rsidRDefault="0095643C" w:rsidP="0095643C">
            <w:pPr>
              <w:ind w:firstLine="273"/>
              <w:jc w:val="both"/>
            </w:pPr>
            <w:r>
              <w:rPr>
                <w:rFonts w:ascii="Times New Roman" w:hAnsi="Times New Roman" w:cs="Times New Roman"/>
                <w:sz w:val="20"/>
              </w:rPr>
              <w:t>1) доповнити підпунктом 14.1.33</w:t>
            </w:r>
            <w:r>
              <w:rPr>
                <w:rFonts w:ascii="Times New Roman" w:hAnsi="Times New Roman" w:cs="Times New Roman"/>
                <w:sz w:val="20"/>
                <w:vertAlign w:val="superscript"/>
              </w:rPr>
              <w:t>1</w:t>
            </w:r>
            <w:r>
              <w:rPr>
                <w:rFonts w:ascii="Times New Roman" w:hAnsi="Times New Roman" w:cs="Times New Roman"/>
                <w:sz w:val="20"/>
              </w:rPr>
              <w:t xml:space="preserve"> такого змісту:</w:t>
            </w:r>
          </w:p>
          <w:p w:rsidR="0095643C" w:rsidRDefault="0095643C" w:rsidP="0095643C">
            <w:pPr>
              <w:ind w:firstLine="273"/>
              <w:jc w:val="both"/>
            </w:pPr>
            <w:r>
              <w:rPr>
                <w:rFonts w:ascii="Times New Roman" w:hAnsi="Times New Roman" w:cs="Times New Roman"/>
                <w:sz w:val="20"/>
              </w:rPr>
              <w:t xml:space="preserve"> “14.1.33</w:t>
            </w:r>
            <w:r>
              <w:rPr>
                <w:rFonts w:ascii="Times New Roman" w:hAnsi="Times New Roman" w:cs="Times New Roman"/>
                <w:sz w:val="20"/>
                <w:vertAlign w:val="superscript"/>
              </w:rPr>
              <w:t>1</w:t>
            </w:r>
            <w:r>
              <w:rPr>
                <w:rFonts w:ascii="Times New Roman" w:hAnsi="Times New Roman" w:cs="Times New Roman"/>
                <w:sz w:val="20"/>
              </w:rPr>
              <w:t xml:space="preserve"> власна сільськогосподарська продукція — сільськогосподарська продукція (сільськогосподарські товари), що підпадає під визначення груп 1-24 УКТ </w:t>
            </w:r>
            <w:r>
              <w:rPr>
                <w:rFonts w:ascii="Times New Roman" w:hAnsi="Times New Roman" w:cs="Times New Roman"/>
                <w:sz w:val="20"/>
              </w:rPr>
              <w:lastRenderedPageBreak/>
              <w:t xml:space="preserve">ЗЕД, якщо така продукція вирощується, відгодовується, виловлюється, збирається, виготовляється, виробляється, переробляється безпосередньо виробником цієї продукції — власником, орендарем або користувачем на інших умовах (в тому числі на умовах емфітевзису) земельних ділянок, віднесених до сільськогосподарських угідь, або на давальницьких умовах”; </w:t>
            </w:r>
          </w:p>
          <w:p w:rsidR="0095643C" w:rsidRDefault="0095643C" w:rsidP="0095643C">
            <w:pPr>
              <w:ind w:firstLine="273"/>
              <w:jc w:val="both"/>
            </w:pPr>
            <w:r>
              <w:rPr>
                <w:rFonts w:ascii="Times New Roman" w:hAnsi="Times New Roman" w:cs="Times New Roman"/>
                <w:sz w:val="20"/>
              </w:rPr>
              <w:t xml:space="preserve">2) підпункт 14.1.51 викласти в такій редакції: </w:t>
            </w:r>
          </w:p>
          <w:p w:rsidR="0095643C" w:rsidRDefault="0095643C" w:rsidP="0095643C">
            <w:pPr>
              <w:ind w:firstLine="273"/>
              <w:jc w:val="both"/>
            </w:pPr>
            <w:r>
              <w:rPr>
                <w:rFonts w:ascii="Times New Roman" w:hAnsi="Times New Roman" w:cs="Times New Roman"/>
                <w:sz w:val="20"/>
              </w:rPr>
              <w:t xml:space="preserve">“14.1.51. добування корисних копалин — сукупність технологічних операцій з вилучення, зокрема з покладів дна водойм, та переміщення, у тому числі тимчасове зберігання, на поверхню частини надр (гірничих порід, рудної сировини тощо), що вміщує корисні копалини та спеціальних видів робіт з добування корисних копалин, до яких відноситься підземна газифікація та виплавляння, хімічне та бактеріальне вилуговування, дражна та гідравлічна розробка розсипних родовищ, гідравлічний транспорт гірничих порід покладів дна водойм”; </w:t>
            </w:r>
          </w:p>
          <w:p w:rsidR="0095643C" w:rsidRDefault="0095643C" w:rsidP="0095643C">
            <w:pPr>
              <w:ind w:firstLine="273"/>
              <w:jc w:val="both"/>
            </w:pPr>
            <w:r>
              <w:rPr>
                <w:rFonts w:ascii="Times New Roman" w:hAnsi="Times New Roman" w:cs="Times New Roman"/>
                <w:sz w:val="20"/>
              </w:rPr>
              <w:t xml:space="preserve"> </w:t>
            </w:r>
          </w:p>
          <w:p w:rsidR="0095643C" w:rsidRDefault="0095643C" w:rsidP="0095643C">
            <w:pPr>
              <w:ind w:firstLine="273"/>
              <w:jc w:val="both"/>
            </w:pPr>
            <w:r>
              <w:rPr>
                <w:rFonts w:ascii="Times New Roman" w:hAnsi="Times New Roman" w:cs="Times New Roman"/>
                <w:sz w:val="20"/>
              </w:rPr>
              <w:t xml:space="preserve"> 3) підпункт 14.1.73 викласти в такій редакції: </w:t>
            </w:r>
          </w:p>
          <w:p w:rsidR="0095643C" w:rsidRDefault="0095643C" w:rsidP="0095643C">
            <w:pPr>
              <w:ind w:firstLine="273"/>
              <w:jc w:val="both"/>
            </w:pPr>
            <w:r>
              <w:rPr>
                <w:rFonts w:ascii="Times New Roman" w:hAnsi="Times New Roman" w:cs="Times New Roman"/>
                <w:sz w:val="20"/>
              </w:rPr>
              <w:t xml:space="preserve"> «14.1.73. землекористувачі — юридичні та фізичні особи (резиденти і нерезиденти), які користуються земельними ділянками державної та комунальної власності: </w:t>
            </w:r>
          </w:p>
          <w:p w:rsidR="0095643C" w:rsidRDefault="0095643C" w:rsidP="0095643C">
            <w:pPr>
              <w:ind w:firstLine="273"/>
              <w:jc w:val="both"/>
            </w:pPr>
            <w:r>
              <w:rPr>
                <w:rFonts w:ascii="Times New Roman" w:hAnsi="Times New Roman" w:cs="Times New Roman"/>
                <w:sz w:val="20"/>
              </w:rPr>
              <w:t xml:space="preserve">на праві постійного користування; </w:t>
            </w:r>
          </w:p>
          <w:p w:rsidR="0095643C" w:rsidRDefault="0095643C" w:rsidP="0095643C">
            <w:pPr>
              <w:ind w:firstLine="273"/>
              <w:jc w:val="both"/>
            </w:pPr>
            <w:r>
              <w:rPr>
                <w:rFonts w:ascii="Times New Roman" w:hAnsi="Times New Roman" w:cs="Times New Roman"/>
                <w:sz w:val="20"/>
              </w:rPr>
              <w:t xml:space="preserve">на умовах оренди»; </w:t>
            </w:r>
          </w:p>
          <w:p w:rsidR="0095643C" w:rsidRDefault="0095643C" w:rsidP="0095643C">
            <w:pPr>
              <w:ind w:firstLine="273"/>
              <w:jc w:val="both"/>
            </w:pPr>
            <w:r>
              <w:rPr>
                <w:rFonts w:ascii="Times New Roman" w:hAnsi="Times New Roman" w:cs="Times New Roman"/>
                <w:sz w:val="20"/>
              </w:rPr>
              <w:t>4) доповнити підпунктом 14.1.88</w:t>
            </w:r>
            <w:r>
              <w:rPr>
                <w:rFonts w:ascii="Times New Roman" w:hAnsi="Times New Roman" w:cs="Times New Roman"/>
                <w:sz w:val="20"/>
                <w:vertAlign w:val="superscript"/>
              </w:rPr>
              <w:t>1</w:t>
            </w:r>
            <w:r>
              <w:rPr>
                <w:rFonts w:ascii="Times New Roman" w:hAnsi="Times New Roman" w:cs="Times New Roman"/>
                <w:sz w:val="20"/>
              </w:rPr>
              <w:t xml:space="preserve"> такого змісту:</w:t>
            </w:r>
          </w:p>
          <w:p w:rsidR="0095643C" w:rsidRDefault="0095643C" w:rsidP="0095643C">
            <w:pPr>
              <w:ind w:firstLine="273"/>
              <w:jc w:val="both"/>
            </w:pPr>
            <w:r>
              <w:rPr>
                <w:rFonts w:ascii="Times New Roman" w:hAnsi="Times New Roman" w:cs="Times New Roman"/>
                <w:sz w:val="20"/>
              </w:rPr>
              <w:t xml:space="preserve"> “14.1.88</w:t>
            </w:r>
            <w:r>
              <w:rPr>
                <w:rFonts w:ascii="Times New Roman" w:hAnsi="Times New Roman" w:cs="Times New Roman"/>
                <w:sz w:val="20"/>
                <w:vertAlign w:val="superscript"/>
              </w:rPr>
              <w:t>1</w:t>
            </w:r>
            <w:r>
              <w:rPr>
                <w:rFonts w:ascii="Times New Roman" w:hAnsi="Times New Roman" w:cs="Times New Roman"/>
                <w:sz w:val="20"/>
              </w:rPr>
              <w:t xml:space="preserve">. кондиції на мінеральну сировину об’єкту (ділянки) надр для цілей розділу ІХ цього Кодексу — сукупність техніко-технологічних та фінансово-економічних вимог до провадження </w:t>
            </w:r>
            <w:r>
              <w:rPr>
                <w:rFonts w:ascii="Times New Roman" w:hAnsi="Times New Roman" w:cs="Times New Roman"/>
                <w:sz w:val="20"/>
              </w:rPr>
              <w:lastRenderedPageBreak/>
              <w:t xml:space="preserve">господарської діяльності гірничого підприємства з видобування корисних копалин, які забезпечують раціональне використання об’єкту (ділянки) надр, у тому числі економічно ефективне видобування корисних копалин за видами товарної продукції гірничого підприємства, що розроблена та затверджена на період 5 років у порядку визначеному законодавством з регулювання гірничих відносин”; </w:t>
            </w:r>
          </w:p>
          <w:p w:rsidR="0095643C" w:rsidRDefault="0095643C" w:rsidP="0095643C">
            <w:pPr>
              <w:ind w:firstLine="273"/>
              <w:jc w:val="both"/>
            </w:pPr>
            <w:r>
              <w:rPr>
                <w:rFonts w:ascii="Times New Roman" w:hAnsi="Times New Roman" w:cs="Times New Roman"/>
                <w:sz w:val="20"/>
              </w:rPr>
              <w:t xml:space="preserve">5) абзац другий підпункту 14.1.106 після слів «ціни на підакцизні товари (продукцію) встановлюються» доповнити словами «для тютюнових виробів, тютюну, промислових замінників тютюну та рідин, що використовуються в електронних сигаретах»; </w:t>
            </w:r>
          </w:p>
          <w:p w:rsidR="0095643C" w:rsidRDefault="0095643C" w:rsidP="0095643C">
            <w:pPr>
              <w:ind w:firstLine="273"/>
              <w:jc w:val="both"/>
            </w:pPr>
            <w:r>
              <w:rPr>
                <w:rFonts w:ascii="Times New Roman" w:hAnsi="Times New Roman" w:cs="Times New Roman"/>
                <w:sz w:val="20"/>
              </w:rPr>
              <w:t>6) підпункт 14.1.112 викласти в такій редакції:</w:t>
            </w:r>
          </w:p>
          <w:p w:rsidR="0095643C" w:rsidRDefault="0095643C" w:rsidP="0095643C">
            <w:pPr>
              <w:ind w:firstLine="273"/>
              <w:jc w:val="both"/>
            </w:pPr>
            <w:r>
              <w:rPr>
                <w:rFonts w:ascii="Times New Roman" w:hAnsi="Times New Roman" w:cs="Times New Roman"/>
                <w:sz w:val="20"/>
              </w:rPr>
              <w:t xml:space="preserve"> “14.1.112. мінеральна сировина для цілей розділу ІХ цього Кодексу — товарна продукція гірничого підприємства, що є результатом господарської діяльності гірничого підприємства з видобування корисних копалин з дотриманням встановлених кондицій на мінеральну сировину об’єкта (ділянки) надр за видами товарної продукції гірничого підприємства”; </w:t>
            </w:r>
          </w:p>
          <w:p w:rsidR="0095643C" w:rsidRDefault="0095643C" w:rsidP="0095643C">
            <w:pPr>
              <w:ind w:firstLine="273"/>
              <w:jc w:val="both"/>
            </w:pPr>
            <w:r>
              <w:rPr>
                <w:rFonts w:ascii="Times New Roman" w:hAnsi="Times New Roman" w:cs="Times New Roman"/>
                <w:sz w:val="20"/>
              </w:rPr>
              <w:t>7) доповнити підпунктом 14.1.114</w:t>
            </w:r>
            <w:r>
              <w:rPr>
                <w:rFonts w:ascii="Times New Roman" w:hAnsi="Times New Roman" w:cs="Times New Roman"/>
                <w:sz w:val="20"/>
                <w:vertAlign w:val="superscript"/>
              </w:rPr>
              <w:t>2</w:t>
            </w:r>
            <w:r>
              <w:rPr>
                <w:rFonts w:ascii="Times New Roman" w:hAnsi="Times New Roman" w:cs="Times New Roman"/>
                <w:sz w:val="20"/>
              </w:rPr>
              <w:t xml:space="preserve"> такого змісту: </w:t>
            </w:r>
          </w:p>
          <w:p w:rsidR="0095643C" w:rsidRDefault="0095643C" w:rsidP="0095643C">
            <w:pPr>
              <w:ind w:firstLine="273"/>
              <w:jc w:val="both"/>
            </w:pPr>
            <w:r>
              <w:rPr>
                <w:rFonts w:ascii="Times New Roman" w:hAnsi="Times New Roman" w:cs="Times New Roman"/>
                <w:sz w:val="20"/>
              </w:rPr>
              <w:t>“14.1.114</w:t>
            </w:r>
            <w:r>
              <w:rPr>
                <w:rFonts w:ascii="Times New Roman" w:hAnsi="Times New Roman" w:cs="Times New Roman"/>
                <w:sz w:val="20"/>
                <w:vertAlign w:val="superscript"/>
              </w:rPr>
              <w:t>2</w:t>
            </w:r>
            <w:r>
              <w:rPr>
                <w:rFonts w:ascii="Times New Roman" w:hAnsi="Times New Roman" w:cs="Times New Roman"/>
                <w:sz w:val="20"/>
              </w:rPr>
              <w:t xml:space="preserve"> мінімальне податкове зобов’язання — мінімальна величина податкового зобов'язання із сплати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w:t>
            </w:r>
            <w:r>
              <w:rPr>
                <w:rFonts w:ascii="Times New Roman" w:hAnsi="Times New Roman" w:cs="Times New Roman"/>
                <w:sz w:val="20"/>
              </w:rPr>
              <w:lastRenderedPageBreak/>
              <w:t xml:space="preserve">сільськогосподарських угідь, розрахована відповідно до цього Кодексу. Сума мінімальних податкових зобов’язань, визначених щодо кожної із земельних ділянок, право користування якими належить одній юридичній або фізичній особі, у тому числі фізичній особі — підприємцю, є загальним мінімальним податковим зобов’язанням”; </w:t>
            </w:r>
          </w:p>
          <w:p w:rsidR="0095643C" w:rsidRDefault="0095643C" w:rsidP="0095643C">
            <w:pPr>
              <w:ind w:firstLine="273"/>
              <w:jc w:val="both"/>
            </w:pPr>
            <w:r>
              <w:rPr>
                <w:rFonts w:ascii="Times New Roman" w:hAnsi="Times New Roman" w:cs="Times New Roman"/>
                <w:sz w:val="20"/>
              </w:rPr>
              <w:t xml:space="preserve">8) підпункт 14.1.128 викласти в такій редакції: </w:t>
            </w:r>
          </w:p>
          <w:p w:rsidR="0095643C" w:rsidRDefault="0095643C" w:rsidP="0095643C">
            <w:pPr>
              <w:ind w:firstLine="273"/>
              <w:jc w:val="both"/>
            </w:pPr>
            <w:r>
              <w:rPr>
                <w:rFonts w:ascii="Times New Roman" w:hAnsi="Times New Roman" w:cs="Times New Roman"/>
                <w:sz w:val="20"/>
              </w:rPr>
              <w:t xml:space="preserve">“14.1.128. обсяг видобутих корисних копалин (мінеральної сировини) — обсяг товарної продукції гірничого підприємства, види якої встановлені затвердженими кондиціями на мінеральну сировину об’єкту (ділянки) надр, що відповідно до Положення (стандарту) бухгалтерського обліку 9 “Запаси” обліковується гірничим підприємством як запаси — активи, вартість яких може бути достовірно визначена, для яких існує імовірність отримання їх власником — суб'єктом господарювання економічної вигоди, пов'язаної з їх використанням як товару, та які складаються з: сировини, призначеної для обслуговування іншого, ніж класифіковане в секції В КВЕД ДК 009:2010, виробництва, у тому числі шляхом виконання господарських договорів про послуги з давальницькою сировиною, та адміністративних потреб; готової продукції, що виготовлена на гірничому підприємстві, у тому числі шляхом виконання господарських договорів про послуги з давальницькою сировиною, призначена для продажу і відповідає технічним та якісним характеристикам, передбаченим договором або нормативно-правовим актом”; </w:t>
            </w:r>
          </w:p>
          <w:p w:rsidR="0095643C" w:rsidRDefault="0095643C" w:rsidP="0095643C">
            <w:pPr>
              <w:ind w:firstLine="273"/>
              <w:jc w:val="both"/>
            </w:pPr>
            <w:r>
              <w:rPr>
                <w:rFonts w:ascii="Times New Roman" w:hAnsi="Times New Roman" w:cs="Times New Roman"/>
                <w:sz w:val="20"/>
              </w:rPr>
              <w:t>9) підпункт 14.1.136 викласти в такій редакції:</w:t>
            </w:r>
          </w:p>
          <w:p w:rsidR="0095643C" w:rsidRDefault="0095643C" w:rsidP="0095643C">
            <w:pPr>
              <w:ind w:firstLine="273"/>
              <w:jc w:val="both"/>
            </w:pPr>
            <w:r>
              <w:rPr>
                <w:rFonts w:ascii="Times New Roman" w:hAnsi="Times New Roman" w:cs="Times New Roman"/>
                <w:sz w:val="20"/>
              </w:rPr>
              <w:lastRenderedPageBreak/>
              <w:t xml:space="preserve"> “14.1.136. орендна плата для цілей розділу XII цього Кодексу — обов'язковий платіж за користування земельною ділянкою державної або комунальної власності на умовах оренди”; </w:t>
            </w:r>
          </w:p>
          <w:p w:rsidR="0095643C" w:rsidRDefault="0095643C" w:rsidP="0095643C">
            <w:pPr>
              <w:ind w:firstLine="273"/>
              <w:jc w:val="both"/>
            </w:pPr>
            <w:r>
              <w:rPr>
                <w:rFonts w:ascii="Times New Roman" w:hAnsi="Times New Roman" w:cs="Times New Roman"/>
                <w:sz w:val="20"/>
              </w:rPr>
              <w:t>10) підпункт 14.1.150 викласти в такій редакції:</w:t>
            </w:r>
          </w:p>
          <w:p w:rsidR="0095643C" w:rsidRDefault="0095643C" w:rsidP="0095643C">
            <w:pPr>
              <w:ind w:firstLine="273"/>
              <w:jc w:val="both"/>
            </w:pPr>
            <w:r>
              <w:rPr>
                <w:rFonts w:ascii="Times New Roman" w:hAnsi="Times New Roman" w:cs="Times New Roman"/>
                <w:sz w:val="20"/>
              </w:rPr>
              <w:t xml:space="preserve"> “14.1.150. первинна переробка (збагачення) мінеральної сировини для цілей розділу ІХ цього Кодексу, як вид господарської діяльності гірничого підприємства, включає сукупність операцій із: збирання, дроблення або мелення, сушки, сортування за будь-якими фізичними властивостями дроблених або мелених гірських порід або мінеральних утворень із застосуванням будь-яких технологічних процесів сортування, які забезпечують отримання гірничим підприємством товарної продукції, види якої встановлені затвердженими кондиціями на мінеральну сировину об’єкта (ділянки) надр”; </w:t>
            </w:r>
          </w:p>
          <w:p w:rsidR="0095643C" w:rsidRDefault="0095643C" w:rsidP="0095643C">
            <w:pPr>
              <w:ind w:firstLine="273"/>
              <w:jc w:val="both"/>
            </w:pPr>
            <w:r>
              <w:rPr>
                <w:rFonts w:ascii="Times New Roman" w:hAnsi="Times New Roman" w:cs="Times New Roman"/>
                <w:sz w:val="20"/>
              </w:rPr>
              <w:t>11) доповнити підпунктом 14.1.151</w:t>
            </w:r>
            <w:r>
              <w:rPr>
                <w:rFonts w:ascii="Times New Roman" w:hAnsi="Times New Roman" w:cs="Times New Roman"/>
                <w:sz w:val="20"/>
                <w:vertAlign w:val="superscript"/>
              </w:rPr>
              <w:t>1</w:t>
            </w:r>
            <w:r>
              <w:rPr>
                <w:rFonts w:ascii="Times New Roman" w:hAnsi="Times New Roman" w:cs="Times New Roman"/>
                <w:sz w:val="20"/>
              </w:rPr>
              <w:t xml:space="preserve"> такого змісту: </w:t>
            </w:r>
          </w:p>
          <w:p w:rsidR="0095643C" w:rsidRDefault="0095643C" w:rsidP="0095643C">
            <w:pPr>
              <w:ind w:firstLine="273"/>
              <w:jc w:val="both"/>
            </w:pPr>
            <w:r>
              <w:rPr>
                <w:rFonts w:ascii="Times New Roman" w:hAnsi="Times New Roman" w:cs="Times New Roman"/>
                <w:sz w:val="20"/>
              </w:rPr>
              <w:t>“14.1.151</w:t>
            </w:r>
            <w:r>
              <w:rPr>
                <w:rFonts w:ascii="Times New Roman" w:hAnsi="Times New Roman" w:cs="Times New Roman"/>
                <w:sz w:val="20"/>
                <w:vertAlign w:val="superscript"/>
              </w:rPr>
              <w:t>1</w:t>
            </w:r>
            <w:r>
              <w:rPr>
                <w:rFonts w:ascii="Times New Roman" w:hAnsi="Times New Roman" w:cs="Times New Roman"/>
                <w:sz w:val="20"/>
              </w:rPr>
              <w:t xml:space="preserve">. передпродажна підготовка для цілей розділу ІХ цього Кодексу, як вид господарської діяльності гірничого підприємства, включає технологічні операції, які обрані гірничим підприємством для забезпечення: виконання умов договорів постачання товарної продукції гірничого підприємства або дотримання вимог до споживчих властивостей товарної продукції гірничого підприємства (брикетування, агломерування та/або огрудкування (із або без термічної обробки); пакування, у тому числі бутелювання)”; </w:t>
            </w:r>
          </w:p>
          <w:p w:rsidR="0095643C" w:rsidRDefault="0095643C" w:rsidP="0095643C">
            <w:pPr>
              <w:ind w:firstLine="273"/>
              <w:jc w:val="both"/>
            </w:pPr>
            <w:r>
              <w:rPr>
                <w:rFonts w:ascii="Times New Roman" w:hAnsi="Times New Roman" w:cs="Times New Roman"/>
                <w:sz w:val="20"/>
              </w:rPr>
              <w:t xml:space="preserve">12) підпункт 14.1.212 доповнити абзацом такого змісту: </w:t>
            </w:r>
          </w:p>
          <w:p w:rsidR="0095643C" w:rsidRDefault="0095643C" w:rsidP="0095643C">
            <w:pPr>
              <w:ind w:firstLine="273"/>
              <w:jc w:val="both"/>
            </w:pPr>
            <w:r>
              <w:rPr>
                <w:rFonts w:ascii="Times New Roman" w:hAnsi="Times New Roman" w:cs="Times New Roman"/>
                <w:sz w:val="20"/>
              </w:rPr>
              <w:t xml:space="preserve">“Для цілей оподаткування акцизним податком з реалізації суб'єктами господарювання роздрібної торгівлі </w:t>
            </w:r>
            <w:r>
              <w:rPr>
                <w:rFonts w:ascii="Times New Roman" w:hAnsi="Times New Roman" w:cs="Times New Roman"/>
                <w:sz w:val="20"/>
              </w:rPr>
              <w:lastRenderedPageBreak/>
              <w:t xml:space="preserve">підакцизних товарів зіпсовані, знищені товари, або товари, наявність чи місцезнаходження яких не підтверджено таким суб'єктом господарювання, у тому числі товари, нестача яких виявлена за результатами інвентаризації, проведеної суб'єктом господарювання роздрібної торгівлі (у тому числі на вимогу контролюючого органу, надану згідно з підпунктом 20.1.9 пункту 20.1 статті 20 Кодексу під час перевірки контролюючим органом), вважаються проданими безпосередньо громадянам та іншим кінцевим споживачам для їх особистого некомерційного використання. Ця норма не застосовується до випадків, передбачених пунктом 216.3 статті 216 цього Кодексу”; </w:t>
            </w:r>
          </w:p>
          <w:p w:rsidR="0095643C" w:rsidRDefault="0095643C" w:rsidP="0095643C">
            <w:pPr>
              <w:ind w:firstLine="273"/>
              <w:jc w:val="both"/>
            </w:pPr>
            <w:r>
              <w:rPr>
                <w:rFonts w:ascii="Times New Roman" w:hAnsi="Times New Roman" w:cs="Times New Roman"/>
                <w:sz w:val="20"/>
              </w:rPr>
              <w:t>13) доповнити підпунктом 14.1.213</w:t>
            </w:r>
            <w:r>
              <w:rPr>
                <w:rFonts w:ascii="Times New Roman" w:hAnsi="Times New Roman" w:cs="Times New Roman"/>
                <w:sz w:val="20"/>
                <w:vertAlign w:val="superscript"/>
              </w:rPr>
              <w:t>1</w:t>
            </w:r>
            <w:r>
              <w:rPr>
                <w:rFonts w:ascii="Times New Roman" w:hAnsi="Times New Roman" w:cs="Times New Roman"/>
                <w:sz w:val="20"/>
              </w:rPr>
              <w:t xml:space="preserve"> такого змісту: </w:t>
            </w:r>
          </w:p>
          <w:p w:rsidR="0095643C" w:rsidRDefault="0095643C" w:rsidP="0095643C">
            <w:pPr>
              <w:ind w:firstLine="273"/>
              <w:jc w:val="both"/>
            </w:pPr>
            <w:r>
              <w:rPr>
                <w:rFonts w:ascii="Times New Roman" w:hAnsi="Times New Roman" w:cs="Times New Roman"/>
                <w:sz w:val="20"/>
              </w:rPr>
              <w:t>"14.1.213</w:t>
            </w:r>
            <w:r>
              <w:rPr>
                <w:rFonts w:ascii="Times New Roman" w:hAnsi="Times New Roman" w:cs="Times New Roman"/>
                <w:sz w:val="20"/>
                <w:vertAlign w:val="superscript"/>
              </w:rPr>
              <w:t>1</w:t>
            </w:r>
            <w:r>
              <w:rPr>
                <w:rFonts w:ascii="Times New Roman" w:hAnsi="Times New Roman" w:cs="Times New Roman"/>
                <w:sz w:val="20"/>
              </w:rPr>
              <w:t xml:space="preserve">. Реєстр керівників платників податків-боржників – реєстр відомостей про керівників юридичних осіб або постійних представництв нерезидентів, стосовно яких згідно з рішенням суду застосовано тимчасове обмеження у праві виїзду за межі України у зв’язку з наявністю у таких юридичних осіб або постійних представництв нерезидентів непогашеного податкового боргу у сумі та у строки, визначені цим Кодексом. </w:t>
            </w:r>
          </w:p>
          <w:p w:rsidR="0095643C" w:rsidRDefault="0095643C" w:rsidP="0095643C">
            <w:pPr>
              <w:ind w:firstLine="273"/>
              <w:jc w:val="both"/>
            </w:pPr>
            <w:r>
              <w:rPr>
                <w:rFonts w:ascii="Times New Roman" w:hAnsi="Times New Roman" w:cs="Times New Roman"/>
                <w:sz w:val="20"/>
              </w:rPr>
              <w:t xml:space="preserve">Центральний орган виконавчої влади, що реалізує державну податкову політику, веде та оприлюднює такий Реєстр у відкритому доступі на своєму офіційному веб-порталі. </w:t>
            </w:r>
          </w:p>
          <w:p w:rsidR="0095643C" w:rsidRDefault="0095643C" w:rsidP="0095643C">
            <w:pPr>
              <w:ind w:firstLine="273"/>
              <w:jc w:val="both"/>
            </w:pPr>
            <w:r>
              <w:rPr>
                <w:rFonts w:ascii="Times New Roman" w:hAnsi="Times New Roman" w:cs="Times New Roman"/>
                <w:sz w:val="20"/>
              </w:rPr>
              <w:t xml:space="preserve">Порядок ведення Реєстру керівників платників податків-боржників затверджується центральним органом виконавчої влади, що забезпечує формування та реалізує державну фінансову політику. </w:t>
            </w:r>
          </w:p>
          <w:p w:rsidR="0095643C" w:rsidRDefault="0095643C" w:rsidP="0095643C">
            <w:pPr>
              <w:ind w:firstLine="273"/>
              <w:jc w:val="both"/>
            </w:pPr>
            <w:r>
              <w:rPr>
                <w:rFonts w:ascii="Times New Roman" w:hAnsi="Times New Roman" w:cs="Times New Roman"/>
                <w:sz w:val="20"/>
              </w:rPr>
              <w:t xml:space="preserve">До зазначеного Реєстру вносяться такі дані: </w:t>
            </w:r>
          </w:p>
          <w:p w:rsidR="0095643C" w:rsidRDefault="0095643C" w:rsidP="0095643C">
            <w:pPr>
              <w:ind w:firstLine="273"/>
              <w:jc w:val="both"/>
            </w:pPr>
            <w:r>
              <w:rPr>
                <w:rFonts w:ascii="Times New Roman" w:hAnsi="Times New Roman" w:cs="Times New Roman"/>
                <w:sz w:val="20"/>
              </w:rPr>
              <w:lastRenderedPageBreak/>
              <w:t xml:space="preserve">назва платника податків та код згідно з ЄДРПОУ юридичної особи або постійного представництва нерезидента; </w:t>
            </w:r>
          </w:p>
          <w:p w:rsidR="0095643C" w:rsidRDefault="0095643C" w:rsidP="0095643C">
            <w:pPr>
              <w:ind w:firstLine="273"/>
              <w:jc w:val="both"/>
            </w:pPr>
            <w:r>
              <w:rPr>
                <w:rFonts w:ascii="Times New Roman" w:hAnsi="Times New Roman" w:cs="Times New Roman"/>
                <w:sz w:val="20"/>
              </w:rPr>
              <w:t xml:space="preserve">прізвище, ім’я, по батькові (за наявності) керівника юридичної особи або постійного представництва нерезидента – боржника (згідно відомостями з Єдиного державного реєстру юридичних осіб, фізичних осіб – підприємців та громадських формувань, наданих відповідно до Закону України «Про державну реєстрацію юридичних осіб, фізичних осіб - підприємців та громадських формувань»); </w:t>
            </w:r>
          </w:p>
          <w:p w:rsidR="0095643C" w:rsidRDefault="0095643C" w:rsidP="0095643C">
            <w:pPr>
              <w:ind w:firstLine="273"/>
              <w:jc w:val="both"/>
            </w:pPr>
            <w:r>
              <w:rPr>
                <w:rFonts w:ascii="Times New Roman" w:hAnsi="Times New Roman" w:cs="Times New Roman"/>
                <w:sz w:val="20"/>
              </w:rPr>
              <w:t xml:space="preserve">дата та номер судового рішення, що набрало законної сили, яким встановлено тимчасове обмеження у праві виїзду за межі України; </w:t>
            </w:r>
          </w:p>
          <w:p w:rsidR="0095643C" w:rsidRDefault="0095643C" w:rsidP="0095643C">
            <w:pPr>
              <w:ind w:firstLine="273"/>
              <w:jc w:val="both"/>
            </w:pPr>
            <w:r>
              <w:rPr>
                <w:rFonts w:ascii="Times New Roman" w:hAnsi="Times New Roman" w:cs="Times New Roman"/>
                <w:sz w:val="20"/>
              </w:rPr>
              <w:t xml:space="preserve">сума податкового боргу станом на дату прийняття судового рішення; </w:t>
            </w:r>
          </w:p>
          <w:p w:rsidR="0095643C" w:rsidRDefault="0095643C" w:rsidP="0095643C">
            <w:pPr>
              <w:ind w:firstLine="273"/>
              <w:jc w:val="both"/>
            </w:pPr>
            <w:r>
              <w:rPr>
                <w:rFonts w:ascii="Times New Roman" w:hAnsi="Times New Roman" w:cs="Times New Roman"/>
                <w:sz w:val="20"/>
              </w:rPr>
              <w:t xml:space="preserve">сума податкового боргу станом на поточну дату; </w:t>
            </w:r>
          </w:p>
          <w:p w:rsidR="0095643C" w:rsidRDefault="0095643C" w:rsidP="0095643C">
            <w:pPr>
              <w:ind w:firstLine="273"/>
              <w:jc w:val="both"/>
            </w:pPr>
            <w:r>
              <w:rPr>
                <w:rFonts w:ascii="Times New Roman" w:hAnsi="Times New Roman" w:cs="Times New Roman"/>
                <w:sz w:val="20"/>
              </w:rPr>
              <w:t xml:space="preserve">дата початку дії тимчасового обмеження; </w:t>
            </w:r>
          </w:p>
          <w:p w:rsidR="0095643C" w:rsidRDefault="0095643C" w:rsidP="0095643C">
            <w:pPr>
              <w:ind w:firstLine="273"/>
              <w:jc w:val="both"/>
            </w:pPr>
            <w:r>
              <w:rPr>
                <w:rFonts w:ascii="Times New Roman" w:hAnsi="Times New Roman" w:cs="Times New Roman"/>
                <w:sz w:val="20"/>
              </w:rPr>
              <w:t>дата закінчення дії тимчасового обмеження;</w:t>
            </w:r>
          </w:p>
          <w:p w:rsidR="0095643C" w:rsidRDefault="0095643C" w:rsidP="0095643C">
            <w:pPr>
              <w:ind w:firstLine="273"/>
              <w:jc w:val="both"/>
            </w:pPr>
            <w:r>
              <w:rPr>
                <w:rFonts w:ascii="Times New Roman" w:hAnsi="Times New Roman" w:cs="Times New Roman"/>
                <w:sz w:val="20"/>
              </w:rPr>
              <w:t xml:space="preserve"> підстави для закінчення дії тимчасового обмеження"; </w:t>
            </w:r>
          </w:p>
          <w:p w:rsidR="0095643C" w:rsidRDefault="0095643C" w:rsidP="0095643C">
            <w:pPr>
              <w:ind w:firstLine="273"/>
              <w:jc w:val="both"/>
            </w:pPr>
            <w:r>
              <w:rPr>
                <w:rFonts w:ascii="Times New Roman" w:hAnsi="Times New Roman" w:cs="Times New Roman"/>
                <w:sz w:val="20"/>
              </w:rPr>
              <w:t>14) абзац перший підпункту 14.1.225 викласти в такій редакції:</w:t>
            </w:r>
          </w:p>
          <w:p w:rsidR="0095643C" w:rsidRDefault="0095643C" w:rsidP="0095643C">
            <w:pPr>
              <w:ind w:firstLine="273"/>
              <w:jc w:val="both"/>
            </w:pPr>
            <w:r>
              <w:rPr>
                <w:rFonts w:ascii="Times New Roman" w:hAnsi="Times New Roman" w:cs="Times New Roman"/>
                <w:sz w:val="20"/>
              </w:rPr>
              <w:t xml:space="preserve"> "14.1.225. роялті - будь-який платіж, в тому числі платіж, що сплачується користувачем об’єктів авторського права і (або) суміжних прав) на користь організацій колективного управління, відповідно до Закону України «Про ефективне управління майновими правами правовласників у сфері авторського права і (або) суміжних прав», отриманий як винагорода за використання або за надання права на використання об’єкта права інтелектуальної власності, а саме на будь-які літературні твори, твори мистецтва або науки, включаючи комп’ютерні програми, інші записи на </w:t>
            </w:r>
            <w:r>
              <w:rPr>
                <w:rFonts w:ascii="Times New Roman" w:hAnsi="Times New Roman" w:cs="Times New Roman"/>
                <w:sz w:val="20"/>
              </w:rPr>
              <w:lastRenderedPageBreak/>
              <w:t>носіях інформації, відео- або аудіокасети, кінематографічні фільми або плівки для радіо- чи телевізійного мовлення, передачі (програми) організацій мовлення, інші аудіовізуальні твори, будь-які права, які охороняються патентом, будь-які зареєстровані торговельні марки (знаки на товари і послуги), права інтелектуальної власності на дизайн, секретне креслення, модель, формулу, процес, права інтелектуальної власності на інформацію щодо промислового, комерційного або наукового досвіду (ноу-хау)";</w:t>
            </w:r>
          </w:p>
          <w:p w:rsidR="0095643C" w:rsidRDefault="0095643C" w:rsidP="0095643C">
            <w:pPr>
              <w:ind w:firstLine="273"/>
              <w:jc w:val="both"/>
            </w:pPr>
            <w:r>
              <w:rPr>
                <w:rFonts w:ascii="Times New Roman" w:hAnsi="Times New Roman" w:cs="Times New Roman"/>
                <w:sz w:val="20"/>
              </w:rPr>
              <w:t xml:space="preserve"> 15) у підпункті 14.1.235 слова та цифри “для цілей глави 1 розділу XIV цього Кодексу” виключити; </w:t>
            </w:r>
          </w:p>
          <w:p w:rsidR="0095643C" w:rsidRDefault="0095643C" w:rsidP="0095643C">
            <w:pPr>
              <w:ind w:firstLine="273"/>
              <w:jc w:val="both"/>
            </w:pPr>
            <w:r>
              <w:rPr>
                <w:rFonts w:ascii="Times New Roman" w:hAnsi="Times New Roman" w:cs="Times New Roman"/>
                <w:sz w:val="20"/>
              </w:rPr>
              <w:t>16 ) доповнити підпунктом 14.1.279 такого змісту:</w:t>
            </w:r>
          </w:p>
          <w:p w:rsidR="0095643C" w:rsidRDefault="0095643C" w:rsidP="0095643C">
            <w:pPr>
              <w:ind w:firstLine="273"/>
              <w:jc w:val="both"/>
            </w:pPr>
            <w:r>
              <w:rPr>
                <w:rFonts w:ascii="Times New Roman" w:hAnsi="Times New Roman" w:cs="Times New Roman"/>
                <w:sz w:val="20"/>
              </w:rPr>
              <w:t xml:space="preserve"> “14.1.279. інвестиційне золото для цілей розділу V цього Кодексу — золото у вигляді: </w:t>
            </w:r>
          </w:p>
          <w:p w:rsidR="0095643C" w:rsidRDefault="0095643C" w:rsidP="0095643C">
            <w:pPr>
              <w:ind w:firstLine="273"/>
              <w:jc w:val="both"/>
            </w:pPr>
            <w:r>
              <w:rPr>
                <w:rFonts w:ascii="Times New Roman" w:hAnsi="Times New Roman" w:cs="Times New Roman"/>
                <w:sz w:val="20"/>
              </w:rPr>
              <w:t xml:space="preserve">а) зливків або пластин масою, прийнятою на ринках зливкового золота 995-ї або вищої проби, незалежно від того, чи воно представлене в цінних паперах; </w:t>
            </w:r>
          </w:p>
          <w:p w:rsidR="0095643C" w:rsidRDefault="0095643C" w:rsidP="0095643C">
            <w:pPr>
              <w:ind w:firstLine="273"/>
              <w:jc w:val="both"/>
            </w:pPr>
            <w:r>
              <w:rPr>
                <w:rFonts w:ascii="Times New Roman" w:hAnsi="Times New Roman" w:cs="Times New Roman"/>
                <w:sz w:val="20"/>
              </w:rPr>
              <w:t xml:space="preserve">б) золотих монет 900-ї або вищої проби, викарбуваних після 1800 року, які є або були законним платіжним засобом у країні походження та продаються за ціною, яка не перевищує ринкову вартість золота, що міститься в монетах, більш ніж на 80 відсотків. </w:t>
            </w:r>
          </w:p>
          <w:p w:rsidR="0095643C" w:rsidRDefault="0095643C" w:rsidP="0095643C">
            <w:pPr>
              <w:ind w:firstLine="273"/>
              <w:jc w:val="both"/>
            </w:pPr>
            <w:r>
              <w:rPr>
                <w:rFonts w:ascii="Times New Roman" w:hAnsi="Times New Roman" w:cs="Times New Roman"/>
                <w:sz w:val="20"/>
              </w:rPr>
              <w:t xml:space="preserve">Ринковою вартістю золота є вартість золота за обліковою ціною банківських металів, що оприлюднюється Національним банком України на сторінці офіційного Інтернет-представництва Національного банку України”. </w:t>
            </w:r>
          </w:p>
        </w:tc>
      </w:tr>
      <w:tr w:rsidR="0095643C" w:rsidTr="000623B1">
        <w:trPr>
          <w:trHeight w:val="333"/>
        </w:trPr>
        <w:tc>
          <w:tcPr>
            <w:tcW w:w="200" w:type="pct"/>
            <w:vMerge/>
            <w:tcBorders>
              <w:top w:val="nil"/>
              <w:left w:val="nil"/>
              <w:bottom w:val="nil"/>
              <w:right w:val="nil"/>
            </w:tcBorders>
          </w:tcPr>
          <w:p w:rsidR="0095643C" w:rsidRDefault="0095643C" w:rsidP="0095643C">
            <w:pPr>
              <w:jc w:val="center"/>
              <w:rPr>
                <w:rFonts w:ascii="Times New Roman" w:hAnsi="Times New Roman" w:cs="Times New Roman"/>
                <w:sz w:val="20"/>
              </w:rPr>
            </w:pPr>
          </w:p>
        </w:tc>
        <w:tc>
          <w:tcPr>
            <w:tcW w:w="135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Пункт 2 розділу І законопроекту викласти у такій редакції:</w:t>
            </w:r>
          </w:p>
          <w:p w:rsidR="0095643C" w:rsidRDefault="0095643C" w:rsidP="0095643C">
            <w:pPr>
              <w:ind w:firstLine="273"/>
              <w:jc w:val="both"/>
            </w:pPr>
            <w:r>
              <w:rPr>
                <w:rFonts w:ascii="Times New Roman" w:hAnsi="Times New Roman" w:cs="Times New Roman"/>
                <w:sz w:val="20"/>
              </w:rPr>
              <w:t xml:space="preserve">2. У пункті 14.1 статті 14: </w:t>
            </w:r>
          </w:p>
          <w:p w:rsidR="0095643C" w:rsidRDefault="0095643C" w:rsidP="0095643C">
            <w:pPr>
              <w:ind w:firstLine="273"/>
              <w:jc w:val="both"/>
            </w:pPr>
            <w:r>
              <w:rPr>
                <w:rFonts w:ascii="Times New Roman" w:hAnsi="Times New Roman" w:cs="Times New Roman"/>
                <w:sz w:val="20"/>
              </w:rPr>
              <w:t xml:space="preserve">1) підпункт 14.1.51 викласти в такій редакції: </w:t>
            </w:r>
          </w:p>
          <w:p w:rsidR="0095643C" w:rsidRDefault="0095643C" w:rsidP="0095643C">
            <w:pPr>
              <w:ind w:firstLine="273"/>
              <w:jc w:val="both"/>
            </w:pPr>
            <w:r>
              <w:rPr>
                <w:rFonts w:ascii="Times New Roman" w:hAnsi="Times New Roman" w:cs="Times New Roman"/>
                <w:sz w:val="20"/>
              </w:rPr>
              <w:lastRenderedPageBreak/>
              <w:t xml:space="preserve">“14.1.51. добування корисних копалин — сукупність технологічних операцій з вилучення, зокрема з покладів дна водойм, та переміщення, у тому числі тимчасове зберігання, на поверхню частини надр (гірничих порід, рудної сировини тощо), що вміщує корисні копалини та спеціальних видів робіт з добування корисних копалин, до яких відноситься підземна газифікація та виплавляння, хімічне та бактеріальне вилуговування, дражна та гідравлічна розробка розсипних родовищ, гідравлічний транспорт гірничих порід покладів дна водойм;”; </w:t>
            </w:r>
          </w:p>
          <w:p w:rsidR="0095643C" w:rsidRDefault="0095643C" w:rsidP="0095643C">
            <w:pPr>
              <w:ind w:firstLine="273"/>
              <w:jc w:val="both"/>
            </w:pPr>
            <w:r>
              <w:rPr>
                <w:rFonts w:ascii="Times New Roman" w:hAnsi="Times New Roman" w:cs="Times New Roman"/>
                <w:sz w:val="20"/>
              </w:rPr>
              <w:t>2) після підпункту 14.1.32 доповнити підпунктом 14.1.33</w:t>
            </w:r>
            <w:r>
              <w:rPr>
                <w:rFonts w:ascii="Times New Roman" w:hAnsi="Times New Roman" w:cs="Times New Roman"/>
                <w:sz w:val="20"/>
                <w:vertAlign w:val="superscript"/>
              </w:rPr>
              <w:t>1</w:t>
            </w:r>
            <w:r>
              <w:rPr>
                <w:rFonts w:ascii="Times New Roman" w:hAnsi="Times New Roman" w:cs="Times New Roman"/>
                <w:sz w:val="20"/>
              </w:rPr>
              <w:t xml:space="preserve"> такого змісту: </w:t>
            </w:r>
          </w:p>
          <w:p w:rsidR="0095643C" w:rsidRDefault="0095643C" w:rsidP="0095643C">
            <w:pPr>
              <w:ind w:firstLine="273"/>
              <w:jc w:val="both"/>
            </w:pPr>
            <w:r>
              <w:rPr>
                <w:rFonts w:ascii="Times New Roman" w:hAnsi="Times New Roman" w:cs="Times New Roman"/>
                <w:sz w:val="20"/>
              </w:rPr>
              <w:t>“14.1.33</w:t>
            </w:r>
            <w:r>
              <w:rPr>
                <w:rFonts w:ascii="Times New Roman" w:hAnsi="Times New Roman" w:cs="Times New Roman"/>
                <w:sz w:val="20"/>
                <w:vertAlign w:val="superscript"/>
              </w:rPr>
              <w:t>1</w:t>
            </w:r>
            <w:r>
              <w:rPr>
                <w:rFonts w:ascii="Times New Roman" w:hAnsi="Times New Roman" w:cs="Times New Roman"/>
                <w:sz w:val="20"/>
              </w:rPr>
              <w:t xml:space="preserve"> власна сільськогосподарська продукція — сільськогосподарська продукція (сільськогосподарські товари), що підпадає під визначення груп 1-24 УКТ ЗЕД, якщо така продукція вирощується, відгодовується, виловлюється, збирається, виготовляється, виробляється, переробляється безпосередньо виробником цієї продукції — власником, орендарем або користувачем на інших умовах (в тому числі на умовах емфітевзису) земельних ділянок, віднесених до сільськогосподарських угідь, або на давальницьких умовах”; </w:t>
            </w:r>
          </w:p>
          <w:p w:rsidR="0095643C" w:rsidRDefault="0095643C" w:rsidP="0095643C">
            <w:pPr>
              <w:ind w:firstLine="273"/>
              <w:jc w:val="both"/>
            </w:pPr>
            <w:r>
              <w:rPr>
                <w:rFonts w:ascii="Times New Roman" w:hAnsi="Times New Roman" w:cs="Times New Roman"/>
                <w:sz w:val="20"/>
              </w:rPr>
              <w:t xml:space="preserve"> 3) підпункт 14.1.73. викласти в такій редакції: </w:t>
            </w:r>
          </w:p>
          <w:p w:rsidR="0095643C" w:rsidRDefault="0095643C" w:rsidP="0095643C">
            <w:pPr>
              <w:ind w:firstLine="273"/>
              <w:jc w:val="both"/>
            </w:pPr>
            <w:r>
              <w:rPr>
                <w:rFonts w:ascii="Times New Roman" w:hAnsi="Times New Roman" w:cs="Times New Roman"/>
                <w:sz w:val="20"/>
              </w:rPr>
              <w:t xml:space="preserve"> «14.1.73. землекористувачі — юридичні та фізичні особи (резиденти і нерезиденти), які користуються земельними ділянками державної та комунальної власності: </w:t>
            </w:r>
          </w:p>
          <w:p w:rsidR="0095643C" w:rsidRDefault="0095643C" w:rsidP="0095643C">
            <w:pPr>
              <w:ind w:firstLine="273"/>
              <w:jc w:val="both"/>
            </w:pPr>
            <w:r>
              <w:rPr>
                <w:rFonts w:ascii="Times New Roman" w:hAnsi="Times New Roman" w:cs="Times New Roman"/>
                <w:sz w:val="20"/>
              </w:rPr>
              <w:t xml:space="preserve">на праві постійного користування; </w:t>
            </w:r>
          </w:p>
          <w:p w:rsidR="0095643C" w:rsidRDefault="0095643C" w:rsidP="0095643C">
            <w:pPr>
              <w:ind w:firstLine="273"/>
              <w:jc w:val="both"/>
            </w:pPr>
            <w:r>
              <w:rPr>
                <w:rFonts w:ascii="Times New Roman" w:hAnsi="Times New Roman" w:cs="Times New Roman"/>
                <w:sz w:val="20"/>
              </w:rPr>
              <w:t xml:space="preserve">на умовах оренди»; </w:t>
            </w:r>
          </w:p>
          <w:p w:rsidR="0095643C" w:rsidRDefault="0095643C" w:rsidP="0095643C">
            <w:pPr>
              <w:ind w:firstLine="273"/>
              <w:jc w:val="both"/>
            </w:pPr>
            <w:r>
              <w:rPr>
                <w:rFonts w:ascii="Times New Roman" w:hAnsi="Times New Roman" w:cs="Times New Roman"/>
                <w:sz w:val="20"/>
              </w:rPr>
              <w:t>4) після підпункту 14.1.88 доповнити підпунктом 14.1.88</w:t>
            </w:r>
            <w:r>
              <w:rPr>
                <w:rFonts w:ascii="Times New Roman" w:hAnsi="Times New Roman" w:cs="Times New Roman"/>
                <w:sz w:val="20"/>
                <w:vertAlign w:val="superscript"/>
              </w:rPr>
              <w:t>1</w:t>
            </w:r>
            <w:r>
              <w:rPr>
                <w:rFonts w:ascii="Times New Roman" w:hAnsi="Times New Roman" w:cs="Times New Roman"/>
                <w:sz w:val="20"/>
              </w:rPr>
              <w:t xml:space="preserve"> такого змісту:</w:t>
            </w:r>
          </w:p>
          <w:p w:rsidR="0095643C" w:rsidRDefault="0095643C" w:rsidP="0095643C">
            <w:pPr>
              <w:ind w:firstLine="273"/>
              <w:jc w:val="both"/>
            </w:pPr>
            <w:r>
              <w:rPr>
                <w:rFonts w:ascii="Times New Roman" w:hAnsi="Times New Roman" w:cs="Times New Roman"/>
                <w:sz w:val="20"/>
              </w:rPr>
              <w:t xml:space="preserve"> “14.1.88</w:t>
            </w:r>
            <w:r>
              <w:rPr>
                <w:rFonts w:ascii="Times New Roman" w:hAnsi="Times New Roman" w:cs="Times New Roman"/>
                <w:sz w:val="20"/>
                <w:vertAlign w:val="superscript"/>
              </w:rPr>
              <w:t>1</w:t>
            </w:r>
            <w:r>
              <w:rPr>
                <w:rFonts w:ascii="Times New Roman" w:hAnsi="Times New Roman" w:cs="Times New Roman"/>
                <w:sz w:val="20"/>
              </w:rPr>
              <w:t>.кондиції на мінеральну сировину об’єкту (ділянки) надр для цілей розділу ІХ цього Кодексу — сукупність техніко-</w:t>
            </w:r>
            <w:r>
              <w:rPr>
                <w:rFonts w:ascii="Times New Roman" w:hAnsi="Times New Roman" w:cs="Times New Roman"/>
                <w:sz w:val="20"/>
              </w:rPr>
              <w:lastRenderedPageBreak/>
              <w:t xml:space="preserve">технологічних та фінансово-економічних вимог до провадження господарської діяльності гірничого підприємства з видобування корисних копалин, які забезпечують раціональне використання об’єкту (ділянки) надр, у тому числі економічно ефективне видобування корисних копалин за видами товарної продукції гірничого підприємства, що розроблена та затверджена на період 5 років у порядку визначеному законодавством з регулювання гірничих відносин”; </w:t>
            </w:r>
          </w:p>
          <w:p w:rsidR="0095643C" w:rsidRDefault="0095643C" w:rsidP="0095643C">
            <w:pPr>
              <w:ind w:firstLine="273"/>
              <w:jc w:val="both"/>
            </w:pPr>
            <w:r>
              <w:rPr>
                <w:rFonts w:ascii="Times New Roman" w:hAnsi="Times New Roman" w:cs="Times New Roman"/>
                <w:sz w:val="20"/>
              </w:rPr>
              <w:t xml:space="preserve">5) у підпункті 14.1.106 пункту 14.1 статті 14 після слів «ціни на підакцизні товари (продукцію) встановлюються» доповнити словами «для тютюнових виробів, тютюну та промислових замінників тютюну та рідин, що використовуються в електронних сигаретах»; </w:t>
            </w:r>
          </w:p>
          <w:p w:rsidR="0095643C" w:rsidRDefault="0095643C" w:rsidP="0095643C">
            <w:pPr>
              <w:ind w:firstLine="273"/>
              <w:jc w:val="both"/>
            </w:pPr>
            <w:r>
              <w:rPr>
                <w:rFonts w:ascii="Times New Roman" w:hAnsi="Times New Roman" w:cs="Times New Roman"/>
                <w:sz w:val="20"/>
              </w:rPr>
              <w:t>6) підпункт 14.1.112 викласти у такій редакції:</w:t>
            </w:r>
          </w:p>
          <w:p w:rsidR="0095643C" w:rsidRDefault="0095643C" w:rsidP="0095643C">
            <w:pPr>
              <w:ind w:firstLine="273"/>
              <w:jc w:val="both"/>
            </w:pPr>
            <w:r>
              <w:rPr>
                <w:rFonts w:ascii="Times New Roman" w:hAnsi="Times New Roman" w:cs="Times New Roman"/>
                <w:sz w:val="20"/>
              </w:rPr>
              <w:t xml:space="preserve"> “14.1.112. мінеральна сировина для цілей розділу ІХ цього Кодексу — товарна продукція гірничого підприємства, що є результатом господарської діяльності гірничого підприємства з видобування корисних копалин з дотриманням встановлених кондицій на мінеральну сировину об’єкту (ділянки) надр за видами товарної продукції гірничого підприємства;”; </w:t>
            </w:r>
          </w:p>
          <w:p w:rsidR="0095643C" w:rsidRDefault="0095643C" w:rsidP="0095643C">
            <w:pPr>
              <w:ind w:firstLine="273"/>
              <w:jc w:val="both"/>
            </w:pPr>
            <w:r>
              <w:rPr>
                <w:rFonts w:ascii="Times New Roman" w:hAnsi="Times New Roman" w:cs="Times New Roman"/>
                <w:sz w:val="20"/>
              </w:rPr>
              <w:t>7) після підпункту 14.1.114 доповнити підпунктом 14.1.114</w:t>
            </w:r>
            <w:r>
              <w:rPr>
                <w:rFonts w:ascii="Times New Roman" w:hAnsi="Times New Roman" w:cs="Times New Roman"/>
                <w:sz w:val="20"/>
                <w:vertAlign w:val="superscript"/>
              </w:rPr>
              <w:t>2</w:t>
            </w:r>
            <w:r>
              <w:rPr>
                <w:rFonts w:ascii="Times New Roman" w:hAnsi="Times New Roman" w:cs="Times New Roman"/>
                <w:sz w:val="20"/>
              </w:rPr>
              <w:t xml:space="preserve"> такого змісту: </w:t>
            </w:r>
          </w:p>
          <w:p w:rsidR="0095643C" w:rsidRDefault="0095643C" w:rsidP="0095643C">
            <w:pPr>
              <w:ind w:firstLine="273"/>
              <w:jc w:val="both"/>
            </w:pPr>
            <w:r>
              <w:rPr>
                <w:rFonts w:ascii="Times New Roman" w:hAnsi="Times New Roman" w:cs="Times New Roman"/>
                <w:sz w:val="20"/>
              </w:rPr>
              <w:t>“14.1.114</w:t>
            </w:r>
            <w:r>
              <w:rPr>
                <w:rFonts w:ascii="Times New Roman" w:hAnsi="Times New Roman" w:cs="Times New Roman"/>
                <w:sz w:val="20"/>
                <w:vertAlign w:val="superscript"/>
              </w:rPr>
              <w:t>2</w:t>
            </w:r>
            <w:r>
              <w:rPr>
                <w:rFonts w:ascii="Times New Roman" w:hAnsi="Times New Roman" w:cs="Times New Roman"/>
                <w:sz w:val="20"/>
              </w:rPr>
              <w:t xml:space="preserve"> мінімальне податкове зобов’язання — мінімальна величина податкового зобов'язання зі сплати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w:t>
            </w:r>
            <w:r>
              <w:rPr>
                <w:rFonts w:ascii="Times New Roman" w:hAnsi="Times New Roman" w:cs="Times New Roman"/>
                <w:sz w:val="20"/>
              </w:rPr>
              <w:lastRenderedPageBreak/>
              <w:t xml:space="preserve">сільськогосподарських угідь, розрахована відповідно до цього Кодексу. Сума мінімальних податкових зобов’язань, визначених щодо кожної із земельних ділянок, право користування якими належить одній юридичній або фізичній особі, в тому числі фізичній особі — підприємцю, є загальним мінімальним податковим зобов’язанням”; </w:t>
            </w:r>
          </w:p>
          <w:p w:rsidR="0095643C" w:rsidRDefault="0095643C" w:rsidP="0095643C">
            <w:pPr>
              <w:ind w:firstLine="273"/>
              <w:jc w:val="both"/>
            </w:pPr>
            <w:r>
              <w:rPr>
                <w:rFonts w:ascii="Times New Roman" w:hAnsi="Times New Roman" w:cs="Times New Roman"/>
                <w:sz w:val="20"/>
              </w:rPr>
              <w:t xml:space="preserve">8) підпункт 14.1.128 викласти у такій редакції: </w:t>
            </w:r>
          </w:p>
          <w:p w:rsidR="0095643C" w:rsidRDefault="0095643C" w:rsidP="0095643C">
            <w:pPr>
              <w:ind w:firstLine="273"/>
              <w:jc w:val="both"/>
            </w:pPr>
            <w:r>
              <w:rPr>
                <w:rFonts w:ascii="Times New Roman" w:hAnsi="Times New Roman" w:cs="Times New Roman"/>
                <w:sz w:val="20"/>
              </w:rPr>
              <w:t xml:space="preserve">“14.1.128. обсяг видобутих корисних копалин (мінеральної сировини) — обсяг товарної продукції гірничого підприємства, види якої встановлені затвердженими кондиціями на мінеральну сировину об’єкту (ділянки) надр, що відповідно до Положення (стандарту) бухгалтерського обліку 9 “Запаси” обліковується гірничим підприємством як запаси — активи, вартість яких може бути достовірно визначена, для яких існує імовірність отримання їх власником — суб'єктом господарювання економічної вигоди, пов'язаної з їх використанням як товару, та які складаються з: сировини, призначеної для обслуговування іншого, ніж класифіковане в секції В ДК 009:2010, виробництва, у тому числі шляхом виконання господарських договорів про послуги з давальницькою сировиною, та адміністративних потреб; готової продукції, що виготовлена на гірничому підприємстві, у тому числі шляхом виконання господарських договорів про послуги з давальницькою сировиною, призначена для продажу і відповідає технічним та якісним характеристикам, передбаченим договором або іншим нормативно-правовим актом;”; </w:t>
            </w:r>
          </w:p>
          <w:p w:rsidR="0095643C" w:rsidRDefault="0095643C" w:rsidP="0095643C">
            <w:pPr>
              <w:ind w:firstLine="273"/>
              <w:jc w:val="both"/>
            </w:pPr>
            <w:r>
              <w:rPr>
                <w:rFonts w:ascii="Times New Roman" w:hAnsi="Times New Roman" w:cs="Times New Roman"/>
                <w:sz w:val="20"/>
              </w:rPr>
              <w:t>9) підпункт 14.1.136. викласти в такій редакції:</w:t>
            </w:r>
          </w:p>
          <w:p w:rsidR="0095643C" w:rsidRDefault="0095643C" w:rsidP="0095643C">
            <w:pPr>
              <w:ind w:firstLine="273"/>
              <w:jc w:val="both"/>
            </w:pPr>
            <w:r>
              <w:rPr>
                <w:rFonts w:ascii="Times New Roman" w:hAnsi="Times New Roman" w:cs="Times New Roman"/>
                <w:sz w:val="20"/>
              </w:rPr>
              <w:t xml:space="preserve"> “14.1.136. орендна плата для цілей розділу XII цього Кодексу — обов'язковий платіж за </w:t>
            </w:r>
            <w:r>
              <w:rPr>
                <w:rFonts w:ascii="Times New Roman" w:hAnsi="Times New Roman" w:cs="Times New Roman"/>
                <w:sz w:val="20"/>
              </w:rPr>
              <w:lastRenderedPageBreak/>
              <w:t xml:space="preserve">користування земельною ділянкою державної або комунальної власності на умовах оренди;”; </w:t>
            </w:r>
          </w:p>
          <w:p w:rsidR="0095643C" w:rsidRDefault="0095643C" w:rsidP="0095643C">
            <w:pPr>
              <w:ind w:firstLine="273"/>
              <w:jc w:val="both"/>
            </w:pPr>
            <w:r>
              <w:rPr>
                <w:rFonts w:ascii="Times New Roman" w:hAnsi="Times New Roman" w:cs="Times New Roman"/>
                <w:sz w:val="20"/>
              </w:rPr>
              <w:t>10) підпункт 14.1.150 викласти у такій редакції:</w:t>
            </w:r>
          </w:p>
          <w:p w:rsidR="0095643C" w:rsidRDefault="0095643C" w:rsidP="0095643C">
            <w:pPr>
              <w:ind w:firstLine="273"/>
              <w:jc w:val="both"/>
            </w:pPr>
            <w:r>
              <w:rPr>
                <w:rFonts w:ascii="Times New Roman" w:hAnsi="Times New Roman" w:cs="Times New Roman"/>
                <w:sz w:val="20"/>
              </w:rPr>
              <w:t xml:space="preserve"> “14.1.150. первинна переробка (збагачення) мінеральної сировини для цілей розділу ІХ цього Кодексу, як вид господарської діяльності гірничого підприємства, включає сукупність операцій із: збирання, дроблення або мелення, сушки, сортування за будь-якими фізичними властивостями дроблених або мелених гірських порід або мінеральних утворень із застосуванням будь-яких технологічних процесів сортування, які забезпечують отримання гірничим підприємством товарної продукції, види якої встановлені затвердженими кондиціями на мінеральну сировину об’єкту (ділянки) надр;”; </w:t>
            </w:r>
          </w:p>
          <w:p w:rsidR="0095643C" w:rsidRDefault="0095643C" w:rsidP="0095643C">
            <w:pPr>
              <w:ind w:firstLine="273"/>
              <w:jc w:val="both"/>
            </w:pPr>
            <w:r>
              <w:rPr>
                <w:rFonts w:ascii="Times New Roman" w:hAnsi="Times New Roman" w:cs="Times New Roman"/>
                <w:sz w:val="20"/>
              </w:rPr>
              <w:t>11) після підпункту 14.1.150 доповнити підпунктом 14.1.151</w:t>
            </w:r>
            <w:r>
              <w:rPr>
                <w:rFonts w:ascii="Times New Roman" w:hAnsi="Times New Roman" w:cs="Times New Roman"/>
                <w:sz w:val="20"/>
                <w:vertAlign w:val="superscript"/>
              </w:rPr>
              <w:t>1</w:t>
            </w:r>
            <w:r>
              <w:rPr>
                <w:rFonts w:ascii="Times New Roman" w:hAnsi="Times New Roman" w:cs="Times New Roman"/>
                <w:sz w:val="20"/>
              </w:rPr>
              <w:t xml:space="preserve"> такого змісту: </w:t>
            </w:r>
          </w:p>
          <w:p w:rsidR="0095643C" w:rsidRDefault="0095643C" w:rsidP="0095643C">
            <w:pPr>
              <w:ind w:firstLine="273"/>
              <w:jc w:val="both"/>
            </w:pPr>
            <w:r>
              <w:rPr>
                <w:rFonts w:ascii="Times New Roman" w:hAnsi="Times New Roman" w:cs="Times New Roman"/>
                <w:sz w:val="20"/>
              </w:rPr>
              <w:t>“14.1.151</w:t>
            </w:r>
            <w:r>
              <w:rPr>
                <w:rFonts w:ascii="Times New Roman" w:hAnsi="Times New Roman" w:cs="Times New Roman"/>
                <w:sz w:val="20"/>
                <w:vertAlign w:val="superscript"/>
              </w:rPr>
              <w:t>1</w:t>
            </w:r>
            <w:r>
              <w:rPr>
                <w:rFonts w:ascii="Times New Roman" w:hAnsi="Times New Roman" w:cs="Times New Roman"/>
                <w:sz w:val="20"/>
              </w:rPr>
              <w:t xml:space="preserve">. передпродажна підготовка для цілей розділу ІХ цього Кодексу, як вид господарської діяльності гірничого підприємства, включає технологічні операції, які обрані гірничим підприємством для забезпечення: виконання умов договорів постачання товарної продукції гірничого підприємства або дотримання вимог до споживчих властивостей товарної продукції гірничого підприємства (брикетування, агломерування та/або огрудкування (із або без термічної обробки); пакування, у тому числі бутелювання);”; </w:t>
            </w:r>
          </w:p>
          <w:p w:rsidR="0095643C" w:rsidRDefault="0095643C" w:rsidP="0095643C">
            <w:pPr>
              <w:ind w:firstLine="273"/>
              <w:jc w:val="both"/>
            </w:pPr>
            <w:r>
              <w:rPr>
                <w:rFonts w:ascii="Times New Roman" w:hAnsi="Times New Roman" w:cs="Times New Roman"/>
                <w:sz w:val="20"/>
              </w:rPr>
              <w:t xml:space="preserve">12) підпункт 14.1.212 доповнити абзацом такого змісту: </w:t>
            </w:r>
          </w:p>
          <w:p w:rsidR="0095643C" w:rsidRDefault="0095643C" w:rsidP="0095643C">
            <w:pPr>
              <w:ind w:firstLine="273"/>
              <w:jc w:val="both"/>
            </w:pPr>
            <w:r>
              <w:rPr>
                <w:rFonts w:ascii="Times New Roman" w:hAnsi="Times New Roman" w:cs="Times New Roman"/>
                <w:sz w:val="20"/>
              </w:rPr>
              <w:t xml:space="preserve">“Для цілей оподаткування акцизним податком з реалізації суб'єктами господарювання роздрібної торгівлі підакцизних товарів зіпсовані, знищені товари, або товари, наявність чи </w:t>
            </w:r>
            <w:r>
              <w:rPr>
                <w:rFonts w:ascii="Times New Roman" w:hAnsi="Times New Roman" w:cs="Times New Roman"/>
                <w:sz w:val="20"/>
              </w:rPr>
              <w:lastRenderedPageBreak/>
              <w:t xml:space="preserve">місцезнаходження яких не підтверджено таким суб'єктом господарювання, в тому числі такі товари, нестача яких виявлена за результатами інвентаризації, проведеної суб'єктом господарювання роздрібної торгівлі (у тому числі на вимогу контролюючого органу, надану згідно з підпунктом 20.1.9 пункту 20.1 статті 20 Кодексу під час перевірки контролюючим органом), вважаються проданими безпосередньо громадянам та іншим кінцевим споживачам для їх особистого некомерційного використання. Ця норма не застосовується до випадків, передбачених пунктом 216.3 статті 216 цього Кодексу.”; </w:t>
            </w:r>
          </w:p>
          <w:p w:rsidR="0095643C" w:rsidRDefault="0095643C" w:rsidP="0095643C">
            <w:pPr>
              <w:ind w:firstLine="273"/>
              <w:jc w:val="both"/>
            </w:pPr>
            <w:r>
              <w:rPr>
                <w:rFonts w:ascii="Times New Roman" w:hAnsi="Times New Roman" w:cs="Times New Roman"/>
                <w:sz w:val="20"/>
              </w:rPr>
              <w:t>13) після підпункту 14.1.213 доповнити підпунктом 14.1.213</w:t>
            </w:r>
            <w:r>
              <w:rPr>
                <w:rFonts w:ascii="Times New Roman" w:hAnsi="Times New Roman" w:cs="Times New Roman"/>
                <w:sz w:val="20"/>
                <w:vertAlign w:val="superscript"/>
              </w:rPr>
              <w:t>1</w:t>
            </w:r>
            <w:r>
              <w:rPr>
                <w:rFonts w:ascii="Times New Roman" w:hAnsi="Times New Roman" w:cs="Times New Roman"/>
                <w:sz w:val="20"/>
              </w:rPr>
              <w:t xml:space="preserve"> такого змісту: </w:t>
            </w:r>
          </w:p>
          <w:p w:rsidR="0095643C" w:rsidRDefault="0095643C" w:rsidP="0095643C">
            <w:pPr>
              <w:ind w:firstLine="273"/>
              <w:jc w:val="both"/>
            </w:pPr>
            <w:r>
              <w:rPr>
                <w:rFonts w:ascii="Times New Roman" w:hAnsi="Times New Roman" w:cs="Times New Roman"/>
                <w:sz w:val="20"/>
              </w:rPr>
              <w:t>"14.1.213</w:t>
            </w:r>
            <w:r>
              <w:rPr>
                <w:rFonts w:ascii="Times New Roman" w:hAnsi="Times New Roman" w:cs="Times New Roman"/>
                <w:sz w:val="20"/>
                <w:vertAlign w:val="superscript"/>
              </w:rPr>
              <w:t>1</w:t>
            </w:r>
            <w:r>
              <w:rPr>
                <w:rFonts w:ascii="Times New Roman" w:hAnsi="Times New Roman" w:cs="Times New Roman"/>
                <w:sz w:val="20"/>
              </w:rPr>
              <w:t xml:space="preserve">. Реєстр керівників платників податків-боржників – реєстр відомостей про керівників юридичних осіб або постійних представництв нерезидентів, стосовно яких згідно з рішенням суду застосовано тимчасове обмеження у праві виїзду за межі України, у зв’язку із наявністю у таких юридичних осіб або постійних представництв нерезидентів непогашеного податкового боргу у сумі та у строки, визначені цим Кодексом. </w:t>
            </w:r>
          </w:p>
          <w:p w:rsidR="0095643C" w:rsidRDefault="0095643C" w:rsidP="0095643C">
            <w:pPr>
              <w:ind w:firstLine="273"/>
              <w:jc w:val="both"/>
            </w:pPr>
            <w:r>
              <w:rPr>
                <w:rFonts w:ascii="Times New Roman" w:hAnsi="Times New Roman" w:cs="Times New Roman"/>
                <w:sz w:val="20"/>
              </w:rPr>
              <w:t xml:space="preserve">Центральний орган виконавчої влади, що реалізує державну податкову політику, веде та оприлюднює такий реєстр у відкритому доступі на своєму офіційному вебпорталі. </w:t>
            </w:r>
          </w:p>
          <w:p w:rsidR="0095643C" w:rsidRDefault="0095643C" w:rsidP="0095643C">
            <w:pPr>
              <w:ind w:firstLine="273"/>
              <w:jc w:val="both"/>
            </w:pPr>
            <w:r>
              <w:rPr>
                <w:rFonts w:ascii="Times New Roman" w:hAnsi="Times New Roman" w:cs="Times New Roman"/>
                <w:sz w:val="20"/>
              </w:rPr>
              <w:t xml:space="preserve">Порядок ведення Реєстру керівників платників податків-боржників затверджується центральним органом виконавчої влади, що забезпечує формування та реалізує державну фінансову політику. </w:t>
            </w:r>
          </w:p>
          <w:p w:rsidR="0095643C" w:rsidRDefault="0095643C" w:rsidP="0095643C">
            <w:pPr>
              <w:ind w:firstLine="273"/>
              <w:jc w:val="both"/>
            </w:pPr>
            <w:r>
              <w:rPr>
                <w:rFonts w:ascii="Times New Roman" w:hAnsi="Times New Roman" w:cs="Times New Roman"/>
                <w:sz w:val="20"/>
              </w:rPr>
              <w:t xml:space="preserve">До зазначеного Реєстру вносяться такі дані: </w:t>
            </w:r>
          </w:p>
          <w:p w:rsidR="0095643C" w:rsidRDefault="0095643C" w:rsidP="0095643C">
            <w:pPr>
              <w:ind w:firstLine="273"/>
              <w:jc w:val="both"/>
            </w:pPr>
            <w:r>
              <w:rPr>
                <w:rFonts w:ascii="Times New Roman" w:hAnsi="Times New Roman" w:cs="Times New Roman"/>
                <w:sz w:val="20"/>
              </w:rPr>
              <w:t xml:space="preserve">назва платника податків та код згідно з ЄДРПОУ юридичної особи або постійного представництва нерезидента; </w:t>
            </w:r>
          </w:p>
          <w:p w:rsidR="0095643C" w:rsidRDefault="0095643C" w:rsidP="0095643C">
            <w:pPr>
              <w:ind w:firstLine="273"/>
              <w:jc w:val="both"/>
            </w:pPr>
            <w:r>
              <w:rPr>
                <w:rFonts w:ascii="Times New Roman" w:hAnsi="Times New Roman" w:cs="Times New Roman"/>
                <w:sz w:val="20"/>
              </w:rPr>
              <w:lastRenderedPageBreak/>
              <w:t xml:space="preserve">прізвище, ім’я, по батькові (за наявності) керівника юридичної особи або постійного представництва нерезидента – боржника (згідно відомостей з Єдиного державного реєстру, наданих відповідно до Закону України «Про державну реєстрацію юридичних осіб, фізичних осіб - підприємців та громадських формувань»); </w:t>
            </w:r>
          </w:p>
          <w:p w:rsidR="0095643C" w:rsidRDefault="0095643C" w:rsidP="0095643C">
            <w:pPr>
              <w:ind w:firstLine="273"/>
              <w:jc w:val="both"/>
            </w:pPr>
            <w:r>
              <w:rPr>
                <w:rFonts w:ascii="Times New Roman" w:hAnsi="Times New Roman" w:cs="Times New Roman"/>
                <w:sz w:val="20"/>
              </w:rPr>
              <w:t xml:space="preserve">дата та номер судового рішення, що набрало законної сили, яким встановлено тимчасове обмеження у праві виїзду за межі України; </w:t>
            </w:r>
          </w:p>
          <w:p w:rsidR="0095643C" w:rsidRDefault="0095643C" w:rsidP="0095643C">
            <w:pPr>
              <w:ind w:firstLine="273"/>
              <w:jc w:val="both"/>
            </w:pPr>
            <w:r>
              <w:rPr>
                <w:rFonts w:ascii="Times New Roman" w:hAnsi="Times New Roman" w:cs="Times New Roman"/>
                <w:sz w:val="20"/>
              </w:rPr>
              <w:t xml:space="preserve">сума податкового боргу станом на дату прийняття судового рішення; </w:t>
            </w:r>
          </w:p>
          <w:p w:rsidR="0095643C" w:rsidRDefault="0095643C" w:rsidP="0095643C">
            <w:pPr>
              <w:ind w:firstLine="273"/>
              <w:jc w:val="both"/>
            </w:pPr>
            <w:r>
              <w:rPr>
                <w:rFonts w:ascii="Times New Roman" w:hAnsi="Times New Roman" w:cs="Times New Roman"/>
                <w:sz w:val="20"/>
              </w:rPr>
              <w:t xml:space="preserve">сума податкового боргу станом на поточну дату; </w:t>
            </w:r>
          </w:p>
          <w:p w:rsidR="0095643C" w:rsidRDefault="0095643C" w:rsidP="0095643C">
            <w:pPr>
              <w:ind w:firstLine="273"/>
              <w:jc w:val="both"/>
            </w:pPr>
            <w:r>
              <w:rPr>
                <w:rFonts w:ascii="Times New Roman" w:hAnsi="Times New Roman" w:cs="Times New Roman"/>
                <w:sz w:val="20"/>
              </w:rPr>
              <w:t xml:space="preserve">дата початку дії тимчасового обмеження; </w:t>
            </w:r>
          </w:p>
          <w:p w:rsidR="0095643C" w:rsidRDefault="0095643C" w:rsidP="0095643C">
            <w:pPr>
              <w:ind w:firstLine="273"/>
              <w:jc w:val="both"/>
            </w:pPr>
            <w:r>
              <w:rPr>
                <w:rFonts w:ascii="Times New Roman" w:hAnsi="Times New Roman" w:cs="Times New Roman"/>
                <w:sz w:val="20"/>
              </w:rPr>
              <w:t>дата закінчення дії тимчасового обмеження;</w:t>
            </w:r>
          </w:p>
          <w:p w:rsidR="0095643C" w:rsidRDefault="0095643C" w:rsidP="0095643C">
            <w:pPr>
              <w:ind w:firstLine="273"/>
              <w:jc w:val="both"/>
            </w:pPr>
            <w:r>
              <w:rPr>
                <w:rFonts w:ascii="Times New Roman" w:hAnsi="Times New Roman" w:cs="Times New Roman"/>
                <w:sz w:val="20"/>
              </w:rPr>
              <w:t xml:space="preserve"> підстави для закінчення дії тимчасового обмеження; </w:t>
            </w:r>
          </w:p>
          <w:p w:rsidR="0095643C" w:rsidRDefault="0095643C" w:rsidP="0095643C">
            <w:pPr>
              <w:ind w:firstLine="273"/>
              <w:jc w:val="both"/>
            </w:pPr>
            <w:r>
              <w:rPr>
                <w:rFonts w:ascii="Times New Roman" w:hAnsi="Times New Roman" w:cs="Times New Roman"/>
                <w:sz w:val="20"/>
              </w:rPr>
              <w:t>14) абзац перший підпункт 14.1.225. пункту 14.1 статті 14 викласти в такій редакції:</w:t>
            </w:r>
          </w:p>
          <w:p w:rsidR="0095643C" w:rsidRDefault="0095643C" w:rsidP="0095643C">
            <w:pPr>
              <w:ind w:firstLine="273"/>
              <w:jc w:val="both"/>
            </w:pPr>
            <w:r>
              <w:rPr>
                <w:rFonts w:ascii="Times New Roman" w:hAnsi="Times New Roman" w:cs="Times New Roman"/>
                <w:sz w:val="20"/>
              </w:rPr>
              <w:t xml:space="preserve"> "14.1.225. роялті - будь-який платіж, в тому числі платіж, що сплачується користувачем об’єктів авторського права і (або) суміжних прав) на користь організацій колективного управління, відповідно до Закону України «Про ефективне управління майновими правами правовласників у сфері авторського права і (або) суміжних прав», отриманий як винагорода за використання або за надання права на використання об’єкта права інтелектуальної власності, а саме на будь-які літературні твори, твори мистецтва або науки, включаючи комп’ютерні програми, інші записи на носіях інформації, відео- або аудіокасети, кінематографічні фільми або плівки для радіо- чи телевізійного мовлення, передачі (програми) організацій мовлення, інші аудіовізуальні твори, будь-які права, які </w:t>
            </w:r>
            <w:r>
              <w:rPr>
                <w:rFonts w:ascii="Times New Roman" w:hAnsi="Times New Roman" w:cs="Times New Roman"/>
                <w:sz w:val="20"/>
              </w:rPr>
              <w:lastRenderedPageBreak/>
              <w:t xml:space="preserve">охороняються патентом, будь-які зареєстровані торговельні марки (знаки на товари і послуги), права інтелектуальної власності на дизайн, секретне креслення, модель, формулу, процес, права інтелектуальної власності на інформацію щодо промислового, комерційного або наукового досвіду (ноу-хау)". </w:t>
            </w:r>
          </w:p>
          <w:p w:rsidR="0095643C" w:rsidRDefault="0095643C" w:rsidP="0095643C">
            <w:pPr>
              <w:ind w:firstLine="273"/>
              <w:jc w:val="both"/>
            </w:pPr>
            <w:r>
              <w:rPr>
                <w:rFonts w:ascii="Times New Roman" w:hAnsi="Times New Roman" w:cs="Times New Roman"/>
                <w:sz w:val="20"/>
              </w:rPr>
              <w:t xml:space="preserve"> 15) у підпункті 14.1.235 слова та цифри “для цілей глави 1 розділу XIV цього Кодексу” виключити; </w:t>
            </w:r>
          </w:p>
          <w:p w:rsidR="0095643C" w:rsidRDefault="0095643C" w:rsidP="0095643C">
            <w:pPr>
              <w:ind w:firstLine="273"/>
              <w:jc w:val="both"/>
            </w:pPr>
            <w:r>
              <w:rPr>
                <w:rFonts w:ascii="Times New Roman" w:hAnsi="Times New Roman" w:cs="Times New Roman"/>
                <w:sz w:val="20"/>
              </w:rPr>
              <w:t>16 ) доповнити підпунктом 14.1.279 такого змісту:</w:t>
            </w:r>
          </w:p>
          <w:p w:rsidR="0095643C" w:rsidRDefault="0095643C" w:rsidP="0095643C">
            <w:pPr>
              <w:ind w:firstLine="273"/>
              <w:jc w:val="both"/>
            </w:pPr>
            <w:r>
              <w:rPr>
                <w:rFonts w:ascii="Times New Roman" w:hAnsi="Times New Roman" w:cs="Times New Roman"/>
                <w:sz w:val="20"/>
              </w:rPr>
              <w:t xml:space="preserve"> “14.1.279. інвестиційне золото для цілей розділу V цього Кодексу — золото у вигляді: </w:t>
            </w:r>
          </w:p>
          <w:p w:rsidR="0095643C" w:rsidRDefault="0095643C" w:rsidP="0095643C">
            <w:pPr>
              <w:ind w:firstLine="273"/>
              <w:jc w:val="both"/>
            </w:pPr>
            <w:r>
              <w:rPr>
                <w:rFonts w:ascii="Times New Roman" w:hAnsi="Times New Roman" w:cs="Times New Roman"/>
                <w:sz w:val="20"/>
              </w:rPr>
              <w:t xml:space="preserve">а) зливків або пластин масою, прийнятою на ринках зливкового золота 995-ї або вищої проби, незалежно від того, чи воно представлене в цінних паперах; </w:t>
            </w:r>
          </w:p>
          <w:p w:rsidR="0095643C" w:rsidRDefault="0095643C" w:rsidP="0095643C">
            <w:pPr>
              <w:ind w:firstLine="273"/>
              <w:jc w:val="both"/>
            </w:pPr>
            <w:r>
              <w:rPr>
                <w:rFonts w:ascii="Times New Roman" w:hAnsi="Times New Roman" w:cs="Times New Roman"/>
                <w:sz w:val="20"/>
              </w:rPr>
              <w:t xml:space="preserve">б) золотих монет 900-ї або вищої проби, викарбуваних після 1800 року, які є або були законним платіжним засобом у країні походження та продаються за ціною, яка не перевищує ринкову вартість золота, що міститься в монетах, більш ніж на 80 відсотків. </w:t>
            </w:r>
          </w:p>
          <w:p w:rsidR="0095643C" w:rsidRDefault="0095643C" w:rsidP="0095643C">
            <w:pPr>
              <w:ind w:firstLine="273"/>
              <w:jc w:val="both"/>
            </w:pPr>
            <w:r>
              <w:rPr>
                <w:rFonts w:ascii="Times New Roman" w:hAnsi="Times New Roman" w:cs="Times New Roman"/>
                <w:sz w:val="20"/>
              </w:rPr>
              <w:t xml:space="preserve">Ринковою вартістю золота є вартість золота за обліковою ціною банківських металів, що оприлюднюється Національним банком України на сторінці офіційного Інтернет-представництва Національного банку України”. </w:t>
            </w:r>
          </w:p>
        </w:tc>
        <w:tc>
          <w:tcPr>
            <w:tcW w:w="80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lastRenderedPageBreak/>
              <w:t>18</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1) підпункт 14.1.51 викласти в такій редакції:</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19</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 xml:space="preserve">“14.1.51. добування корисних копалин — сукупність технологічних операцій з </w:t>
            </w:r>
            <w:r>
              <w:rPr>
                <w:rFonts w:ascii="Times New Roman" w:hAnsi="Times New Roman" w:cs="Times New Roman"/>
                <w:sz w:val="20"/>
              </w:rPr>
              <w:lastRenderedPageBreak/>
              <w:t>вилучення, зокрема з покладів дна водойм, та переміщення, у тому числі тимчасове зберігання, на поверхню частини надр (гірничих порід, рудної сировини тощо), що вміщує корисні копалини та спеціальних видів робіт з добування корисних копалин, до яких відноситься підземна газифікація та виплавляння, хімічне та бактеріальне вилуговування, дражна та гідравлічна розробка розсипних родовищ, гідравлічний транспорт гірничих порід покладів дна водойм;”;</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20</w:t>
            </w:r>
          </w:p>
        </w:tc>
        <w:tc>
          <w:tcPr>
            <w:tcW w:w="1350" w:type="pc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21</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2) після підпункту 14.1.32 доповнити підпунктом 14.1.33</w:t>
            </w:r>
            <w:r>
              <w:rPr>
                <w:rFonts w:ascii="Times New Roman" w:hAnsi="Times New Roman" w:cs="Times New Roman"/>
                <w:sz w:val="20"/>
                <w:vertAlign w:val="superscript"/>
              </w:rPr>
              <w:t>1</w:t>
            </w:r>
            <w:r>
              <w:rPr>
                <w:rFonts w:ascii="Times New Roman" w:hAnsi="Times New Roman" w:cs="Times New Roman"/>
                <w:sz w:val="20"/>
              </w:rPr>
              <w:t xml:space="preserve"> такого змісту:</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22</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“14.1.33</w:t>
            </w:r>
            <w:r>
              <w:rPr>
                <w:rFonts w:ascii="Times New Roman" w:hAnsi="Times New Roman" w:cs="Times New Roman"/>
                <w:sz w:val="20"/>
                <w:vertAlign w:val="superscript"/>
              </w:rPr>
              <w:t>1</w:t>
            </w:r>
            <w:r>
              <w:rPr>
                <w:rFonts w:ascii="Times New Roman" w:hAnsi="Times New Roman" w:cs="Times New Roman"/>
                <w:sz w:val="20"/>
              </w:rPr>
              <w:t xml:space="preserve"> власна сільськогосподарська продукція — сільськогосподарська продукція (сільськогосподарські товари), що підпадає під визначення груп 1-24 УКТ ЗЕД, якщо така продукція вирощується, відгодовується, виловлюється, збирається, виготовляється, виробляється, переробляється безпосередньо виробником цієї продукції — власником, орендарем або користувачем на інших умовах (в тому числі на умовах емфітевзису) земельних ділянок, віднесених до сільськогосподарських угідь, або на давальницьких умовах”; </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23</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3) підпункт 14.1.72. викласти в такій редакції:</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24</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“14.1.72. земельний податок для цілей розділу XII цього Кодексу — обов'язковий платіж за володіння та/або користування земельною ділянкою або земельною часткою (паєм), крім користування на праві оренди”;</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25</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4) підпункт 14.1.73. викласти в такій редакції:</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Tr="000623B1">
        <w:trPr>
          <w:trHeight w:val="333"/>
        </w:trPr>
        <w:tc>
          <w:tcPr>
            <w:tcW w:w="200" w:type="pct"/>
            <w:vMerge w:val="restar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26</w:t>
            </w:r>
          </w:p>
        </w:tc>
        <w:tc>
          <w:tcPr>
            <w:tcW w:w="1350" w:type="pct"/>
            <w:vMerge w:val="restar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 xml:space="preserve">“14.1.73. землекористувачі — юридичні та фізичні особи (резиденти і нерезиденти), які користуються земельними ділянками державної та комунальної власності: </w:t>
            </w:r>
          </w:p>
        </w:tc>
        <w:tc>
          <w:tcPr>
            <w:tcW w:w="1350" w:type="pct"/>
            <w:tcBorders>
              <w:top w:val="nil"/>
              <w:left w:val="nil"/>
              <w:bottom w:val="nil"/>
              <w:right w:val="nil"/>
            </w:tcBorders>
          </w:tcPr>
          <w:p w:rsidR="0095643C" w:rsidRDefault="002C1C9A" w:rsidP="0095643C">
            <w:pPr>
              <w:jc w:val="both"/>
              <w:rPr>
                <w:rFonts w:ascii="Times New Roman" w:hAnsi="Times New Roman" w:cs="Times New Roman"/>
                <w:sz w:val="20"/>
              </w:rPr>
            </w:pPr>
            <w:r>
              <w:rPr>
                <w:rFonts w:ascii="Times New Roman" w:hAnsi="Times New Roman" w:cs="Times New Roman"/>
                <w:b/>
                <w:sz w:val="20"/>
              </w:rPr>
              <w:t>-6-  (</w:t>
            </w:r>
            <w:r w:rsidR="0095643C">
              <w:rPr>
                <w:rFonts w:ascii="Times New Roman" w:hAnsi="Times New Roman" w:cs="Times New Roman"/>
                <w:b/>
                <w:sz w:val="20"/>
              </w:rPr>
              <w:t>-404-</w:t>
            </w:r>
            <w:r>
              <w:rPr>
                <w:rFonts w:ascii="Times New Roman" w:hAnsi="Times New Roman" w:cs="Times New Roman"/>
                <w:b/>
                <w:sz w:val="20"/>
              </w:rPr>
              <w:t>)</w:t>
            </w:r>
            <w:r w:rsidR="0095643C">
              <w:rPr>
                <w:rFonts w:ascii="Times New Roman" w:hAnsi="Times New Roman" w:cs="Times New Roman"/>
                <w:b/>
                <w:sz w:val="20"/>
              </w:rPr>
              <w:t xml:space="preserve"> Н.д. Тимошенко Ю. В. (р.к. №162), Н.д. Цимбалюк М. М. (р.к. №176), Н.д. Кабаченко В. В. (р.к. №184), Н.д. Бондарєв К. А. (р.к. №175)</w:t>
            </w:r>
          </w:p>
        </w:tc>
        <w:tc>
          <w:tcPr>
            <w:tcW w:w="800" w:type="pct"/>
            <w:tcBorders>
              <w:top w:val="nil"/>
              <w:left w:val="nil"/>
              <w:bottom w:val="nil"/>
              <w:right w:val="nil"/>
            </w:tcBorders>
          </w:tcPr>
          <w:p w:rsidR="0095643C" w:rsidRDefault="00E65C5A" w:rsidP="0095643C">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bottom w:val="nil"/>
              <w:right w:val="nil"/>
            </w:tcBorders>
          </w:tcPr>
          <w:p w:rsidR="0095643C" w:rsidRDefault="0095643C" w:rsidP="0095643C"/>
        </w:tc>
      </w:tr>
      <w:tr w:rsidR="0095643C" w:rsidTr="000623B1">
        <w:trPr>
          <w:trHeight w:val="333"/>
        </w:trPr>
        <w:tc>
          <w:tcPr>
            <w:tcW w:w="200" w:type="pct"/>
            <w:vMerge/>
            <w:tcBorders>
              <w:top w:val="nil"/>
              <w:left w:val="nil"/>
              <w:bottom w:val="nil"/>
              <w:right w:val="nil"/>
            </w:tcBorders>
          </w:tcPr>
          <w:p w:rsidR="0095643C" w:rsidRDefault="0095643C" w:rsidP="0095643C">
            <w:pPr>
              <w:jc w:val="center"/>
              <w:rPr>
                <w:rFonts w:ascii="Times New Roman" w:hAnsi="Times New Roman" w:cs="Times New Roman"/>
                <w:sz w:val="20"/>
              </w:rPr>
            </w:pPr>
          </w:p>
        </w:tc>
        <w:tc>
          <w:tcPr>
            <w:tcW w:w="135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Виключити зміни до підпункту 14.1.73 пункту 14.1 статті 14.</w:t>
            </w:r>
          </w:p>
        </w:tc>
        <w:tc>
          <w:tcPr>
            <w:tcW w:w="800" w:type="pct"/>
            <w:tcBorders>
              <w:top w:val="nil"/>
              <w:left w:val="nil"/>
              <w:bottom w:val="nil"/>
              <w:right w:val="nil"/>
            </w:tcBorders>
          </w:tcPr>
          <w:p w:rsidR="00E65C5A" w:rsidRDefault="00E65C5A" w:rsidP="0095643C">
            <w:pPr>
              <w:ind w:firstLine="273"/>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95643C" w:rsidRDefault="0095643C" w:rsidP="0095643C">
            <w:pPr>
              <w:ind w:firstLine="273"/>
              <w:jc w:val="both"/>
            </w:pPr>
            <w:r>
              <w:rPr>
                <w:rFonts w:ascii="Times New Roman" w:hAnsi="Times New Roman" w:cs="Times New Roman"/>
                <w:sz w:val="20"/>
              </w:rPr>
              <w:t>Депутатська фракція політичної партії Всеукраїнвьке об'єднання "Батьківщина"</w:t>
            </w:r>
          </w:p>
        </w:tc>
        <w:tc>
          <w:tcPr>
            <w:tcW w:w="130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27</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на праві постійного користування, без встановлення строку;</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28</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 xml:space="preserve">на умовах оренди; </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29</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без оформлення правовстановлюючих документів, в тому числі самовільно зайнятими земельними ділянками;”;</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30</w:t>
            </w:r>
          </w:p>
        </w:tc>
        <w:tc>
          <w:tcPr>
            <w:tcW w:w="1350" w:type="pc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31</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5) після підпункту 14.1.88 доповнити підпунктом 14.1.88</w:t>
            </w:r>
            <w:r>
              <w:rPr>
                <w:rFonts w:ascii="Times New Roman" w:hAnsi="Times New Roman" w:cs="Times New Roman"/>
                <w:sz w:val="20"/>
                <w:vertAlign w:val="superscript"/>
              </w:rPr>
              <w:t>1</w:t>
            </w:r>
            <w:r>
              <w:rPr>
                <w:rFonts w:ascii="Times New Roman" w:hAnsi="Times New Roman" w:cs="Times New Roman"/>
                <w:sz w:val="20"/>
              </w:rPr>
              <w:t xml:space="preserve"> такого змісту:</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32</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“14.1.88</w:t>
            </w:r>
            <w:r>
              <w:rPr>
                <w:rFonts w:ascii="Times New Roman" w:hAnsi="Times New Roman" w:cs="Times New Roman"/>
                <w:sz w:val="20"/>
                <w:vertAlign w:val="superscript"/>
              </w:rPr>
              <w:t>1</w:t>
            </w:r>
            <w:r>
              <w:rPr>
                <w:rFonts w:ascii="Times New Roman" w:hAnsi="Times New Roman" w:cs="Times New Roman"/>
                <w:sz w:val="20"/>
              </w:rPr>
              <w:t>.</w:t>
            </w:r>
            <w:r>
              <w:rPr>
                <w:rFonts w:ascii="Times New Roman" w:hAnsi="Times New Roman" w:cs="Times New Roman"/>
                <w:sz w:val="20"/>
                <w:vertAlign w:val="superscript"/>
              </w:rPr>
              <w:t xml:space="preserve"> </w:t>
            </w:r>
            <w:r>
              <w:rPr>
                <w:rFonts w:ascii="Times New Roman" w:hAnsi="Times New Roman" w:cs="Times New Roman"/>
                <w:sz w:val="20"/>
              </w:rPr>
              <w:t>кондиції на мінеральну сировину об’єкту (ділянки) надр для цілей розділу ІХ цього Кодексу — сукупність техніко-технологічних та фінансово-економічних вимог до провадження господарської діяльності гірничого підприємства з видобування корисних копалин, які забезпечують раціональне використання об’єкту (ділянки) надр, у тому числі економічно ефективне видобування корисних копалин за видами товарної продукції гірничого підприємства, що розроблена та затверджена у порядку визначеному законодавством з регулювання гірничих відносин;”;</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33</w:t>
            </w:r>
          </w:p>
        </w:tc>
        <w:tc>
          <w:tcPr>
            <w:tcW w:w="1350" w:type="pc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pPr>
              <w:ind w:firstLine="273"/>
              <w:jc w:val="both"/>
            </w:pPr>
          </w:p>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34</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6) підпункт 14.1.112 викласти у такій редакції:</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35</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 xml:space="preserve">“14.1.112. мінеральна сировина для цілей розділу ІХ цього Кодексу — товарна продукція гірничого підприємства, що є результатом господарської діяльності гірничого підприємства з видобування корисних копалин з дотриманням встановлених кондицій на мінеральну </w:t>
            </w:r>
            <w:r>
              <w:rPr>
                <w:rFonts w:ascii="Times New Roman" w:hAnsi="Times New Roman" w:cs="Times New Roman"/>
                <w:sz w:val="20"/>
              </w:rPr>
              <w:lastRenderedPageBreak/>
              <w:t>сировину об’єкту (ділянки) надр за видами товарної продукції гірничого підприємства;”;</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36</w:t>
            </w:r>
          </w:p>
        </w:tc>
        <w:tc>
          <w:tcPr>
            <w:tcW w:w="1350" w:type="pc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37</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7) після підпункту 14.1.114 доповнити підпунктом 14.1.114</w:t>
            </w:r>
            <w:r>
              <w:rPr>
                <w:rFonts w:ascii="Times New Roman" w:hAnsi="Times New Roman" w:cs="Times New Roman"/>
                <w:sz w:val="20"/>
                <w:vertAlign w:val="superscript"/>
              </w:rPr>
              <w:t>2</w:t>
            </w:r>
            <w:r>
              <w:rPr>
                <w:rFonts w:ascii="Times New Roman" w:hAnsi="Times New Roman" w:cs="Times New Roman"/>
                <w:sz w:val="20"/>
              </w:rPr>
              <w:t xml:space="preserve"> такого змісту:</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38</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“14.1.114</w:t>
            </w:r>
            <w:r>
              <w:rPr>
                <w:rFonts w:ascii="Times New Roman" w:hAnsi="Times New Roman" w:cs="Times New Roman"/>
                <w:sz w:val="20"/>
                <w:vertAlign w:val="superscript"/>
              </w:rPr>
              <w:t>2</w:t>
            </w:r>
            <w:r>
              <w:rPr>
                <w:rFonts w:ascii="Times New Roman" w:hAnsi="Times New Roman" w:cs="Times New Roman"/>
                <w:sz w:val="20"/>
              </w:rPr>
              <w:t xml:space="preserve"> мінімальне податкове зобов’язання — мінімальна величина податкового зобов'язання зі сплати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розрахована відповідно до цього Кодексу.</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39</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Сума мінімальних податкових зобов’язань, визначених щодо кожної із земельних ділянок, право користування якими належить одній юридичній або фізичній особі, в тому числі фізичній особі — підприємцю, є загальним мінімальним податковим зобов’язанням”;</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40</w:t>
            </w:r>
          </w:p>
        </w:tc>
        <w:tc>
          <w:tcPr>
            <w:tcW w:w="1350" w:type="pc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41</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8) підпункт 14.1.128 викласти у такій редакції:</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42</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 xml:space="preserve">“14.1.128. обсяг видобутих корисних копалин (мінеральної сировини) — обсяг товарної продукції гірничого підприємства, види якої встановлені затвердженими кондиціями на мінеральну сировину об’єкту (ділянки) надр, що відповідно до Положення (стандарту) бухгалтерського обліку 9 “Запаси” обліковується гірничим підприємством як запаси — активи, вартість яких може бути достовірно визначена, для яких існує імовірність отримання їх власником — суб'єктом господарювання економічної вигоди, пов'язаної з їх </w:t>
            </w:r>
            <w:r>
              <w:rPr>
                <w:rFonts w:ascii="Times New Roman" w:hAnsi="Times New Roman" w:cs="Times New Roman"/>
                <w:sz w:val="20"/>
              </w:rPr>
              <w:lastRenderedPageBreak/>
              <w:t>використанням як товару, та які складаються з: сировини, призначеної для обслуговування іншого, ніж класифіковане в секції В ДК 009:2010, виробництва, у тому числі шляхом виконання господарських договорів про послуги з давальницькою сировиною, та адміністративних потреб; готової продукції, що виготовлена на гірничому підприємстві, у тому числі шляхом виконання господарських договорів про послуги з давальницькою сировиною, призначена для продажу і відповідає технічним та якісним характеристикам, передбаченим договором або іншим нормативно-правовим актом;”;</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43</w:t>
            </w:r>
          </w:p>
        </w:tc>
        <w:tc>
          <w:tcPr>
            <w:tcW w:w="1350" w:type="pc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44</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9) підпункт 14.1.136. викласти в такій редакції:</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45</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“14.1.136. орендна плата для цілей розділу XII цього Кодексу — обов'язковий платіж за користування земельною ділянкою державної або комунальної власності на умовах оренди;”;</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46</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10) підпункт 14.1.147. викласти в такій редакції:</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47</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“14.1.147. плата за землю для цілей розділу XII цього Кодексу — різновид податку на майно, що справляється у вигляді земельного податку або орендної плати;”;</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48</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11) підпункт 14.1.150 викласти у такій редакції:</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49</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 xml:space="preserve">“14.1.150. первинна переробка (збагачення) мінеральної сировини для цілей розділу ІХ цього Кодексу, як вид господарської діяльності гірничого підприємства, включає сукупність операцій із: збирання, дроблення або мелення, сушки, сортування за будь-якими фізичними властивостями дроблених або мелених гірських порід або мінеральних утворень із застосуванням будь-яких технологічних процесів сортування, які забезпечують </w:t>
            </w:r>
            <w:r>
              <w:rPr>
                <w:rFonts w:ascii="Times New Roman" w:hAnsi="Times New Roman" w:cs="Times New Roman"/>
                <w:sz w:val="20"/>
              </w:rPr>
              <w:lastRenderedPageBreak/>
              <w:t>отримання гірничим підприємством товарної продукції, види якої встановлені затвердженими кондиціями на мінеральну сировину об’єкту (ділянки) надр;”;</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50</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12) після підпункту 14.1.150 доповнити підпунктом 14.1.151</w:t>
            </w:r>
            <w:r>
              <w:rPr>
                <w:rFonts w:ascii="Times New Roman" w:hAnsi="Times New Roman" w:cs="Times New Roman"/>
                <w:sz w:val="20"/>
                <w:vertAlign w:val="superscript"/>
              </w:rPr>
              <w:t>1</w:t>
            </w:r>
            <w:r>
              <w:rPr>
                <w:rFonts w:ascii="Times New Roman" w:hAnsi="Times New Roman" w:cs="Times New Roman"/>
                <w:sz w:val="20"/>
              </w:rPr>
              <w:t xml:space="preserve"> такого змісту:</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51</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“14.1.151</w:t>
            </w:r>
            <w:r>
              <w:rPr>
                <w:rFonts w:ascii="Times New Roman" w:hAnsi="Times New Roman" w:cs="Times New Roman"/>
                <w:sz w:val="20"/>
                <w:vertAlign w:val="superscript"/>
              </w:rPr>
              <w:t>1</w:t>
            </w:r>
            <w:r>
              <w:rPr>
                <w:rFonts w:ascii="Times New Roman" w:hAnsi="Times New Roman" w:cs="Times New Roman"/>
                <w:sz w:val="20"/>
              </w:rPr>
              <w:t>. передпродажна підготовка для цілей розділу ІХ цього Кодексу, як вид господарської діяльності гірничого підприємства, включає технологічні операції, які обрані гірничим підприємством для забезпечення: виконання умов договорів постачання товарної продукції гірничого підприємства або дотримання вимог до споживчих властивостей товарної продукції гірничого підприємства (брикетування, агломерування та/або огрудкування (із або без термічної обробки); пакування, у тому числі бутелювання);”;</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52</w:t>
            </w:r>
          </w:p>
        </w:tc>
        <w:tc>
          <w:tcPr>
            <w:tcW w:w="1350" w:type="pc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53</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13) підпункт 14.1.212 доповнити абзацом такого змісту:</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54</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 xml:space="preserve">“Для цілей оподаткування акцизним податком з реалізації суб'єктами господарювання роздрібної торгівлі підакцизних товарів зіпсовані, знищені товари, або товари, наявність чи місцезнаходження яких не підтверджено таким суб'єктом господарювання, в тому числі такі товари, нестача яких виявлена за результатами інвентаризації, проведеної суб'єктом господарювання роздрібної торгівлі (у тому числі на вимогу контролюючого органу, надану згідно з підпунктом 20.1.9 пункту 20.1 статті 20 Кодексу під час перевірки контролюючим органом), вважаються проданими безпосередньо громадянам та іншим кінцевим споживачам для їх особистого некомерційного використання. Ця норма не застосовується до </w:t>
            </w:r>
            <w:r>
              <w:rPr>
                <w:rFonts w:ascii="Times New Roman" w:hAnsi="Times New Roman" w:cs="Times New Roman"/>
                <w:sz w:val="20"/>
              </w:rPr>
              <w:lastRenderedPageBreak/>
              <w:t>випадків, передбачених пунктом 216.3 статті 216 цього Кодексу.”;</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55</w:t>
            </w:r>
          </w:p>
        </w:tc>
        <w:tc>
          <w:tcPr>
            <w:tcW w:w="1350" w:type="pc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56</w:t>
            </w:r>
          </w:p>
        </w:tc>
        <w:tc>
          <w:tcPr>
            <w:tcW w:w="1350" w:type="pc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pPr>
              <w:ind w:firstLine="273"/>
              <w:jc w:val="both"/>
            </w:pPr>
          </w:p>
          <w:p w:rsidR="0095643C" w:rsidRDefault="0095643C" w:rsidP="0095643C">
            <w:pPr>
              <w:ind w:firstLine="273"/>
              <w:jc w:val="both"/>
            </w:pPr>
          </w:p>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57</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14) у підпункті 14.1.235 слова та цифри “для цілей глави 1 розділу XIV цього Кодексу” виключити;</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58</w:t>
            </w:r>
          </w:p>
        </w:tc>
        <w:tc>
          <w:tcPr>
            <w:tcW w:w="1350" w:type="pc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59</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15) доповнити підпунктом 14.1.279 такого змісту:</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60</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“14.1.279. інвестиційне золото для цілей розділу V цього Кодексу — золото у вигляді:</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61</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а) зливків або пластин вагою, прийнятою на ринках зливкового золота 995-ї або вищої проби, незалежно від того, чи воно представлене в цінних паперах;</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62</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б) золотих монет 900-ї або вищої проби, викарбуваних після 1800 року, які є або були законним платіжним засобом у країні походження та які зазвичай продаються за ціною, яка не перевищує вільну ринкову вартість золота, що міститься в монеті, більш ніж на 80 відсотків.”.</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Tr="000623B1">
        <w:trPr>
          <w:trHeight w:val="333"/>
        </w:trPr>
        <w:tc>
          <w:tcPr>
            <w:tcW w:w="200" w:type="pct"/>
            <w:vMerge w:val="restar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63</w:t>
            </w:r>
          </w:p>
        </w:tc>
        <w:tc>
          <w:tcPr>
            <w:tcW w:w="1350" w:type="pct"/>
            <w:vMerge w:val="restar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2C1C9A" w:rsidP="0095643C">
            <w:pPr>
              <w:jc w:val="both"/>
              <w:rPr>
                <w:rFonts w:ascii="Times New Roman" w:hAnsi="Times New Roman" w:cs="Times New Roman"/>
                <w:sz w:val="20"/>
              </w:rPr>
            </w:pPr>
            <w:r>
              <w:rPr>
                <w:rFonts w:ascii="Times New Roman" w:hAnsi="Times New Roman" w:cs="Times New Roman"/>
                <w:b/>
                <w:sz w:val="20"/>
              </w:rPr>
              <w:t>-7- (</w:t>
            </w:r>
            <w:r w:rsidR="0095643C">
              <w:rPr>
                <w:rFonts w:ascii="Times New Roman" w:hAnsi="Times New Roman" w:cs="Times New Roman"/>
                <w:b/>
                <w:sz w:val="20"/>
              </w:rPr>
              <w:t>-960-</w:t>
            </w:r>
            <w:r>
              <w:rPr>
                <w:rFonts w:ascii="Times New Roman" w:hAnsi="Times New Roman" w:cs="Times New Roman"/>
                <w:b/>
                <w:sz w:val="20"/>
              </w:rPr>
              <w:t>)</w:t>
            </w:r>
            <w:r w:rsidR="0095643C">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3. Пункт 17.1 статті 17 доповнити підпунктом 17.1.17 такого змісту:</w:t>
            </w:r>
          </w:p>
          <w:p w:rsidR="0095643C" w:rsidRDefault="0095643C" w:rsidP="0095643C">
            <w:pPr>
              <w:ind w:firstLine="273"/>
              <w:jc w:val="both"/>
            </w:pPr>
            <w:r>
              <w:rPr>
                <w:rFonts w:ascii="Times New Roman" w:hAnsi="Times New Roman" w:cs="Times New Roman"/>
                <w:sz w:val="20"/>
              </w:rPr>
              <w:t>"17.1.17. відкрито застосовувати технічні прилади і технічні засоби, що мають функції фото- і кінозйомки, відеозапису, засоби фото- і кінозйомки, відеозапису; відкрито здійснювати звукозапис, фото-, відео- фіксацію (відеозйомку), накопичувати та використовувати таку мультимедійну інформацію (фото, відео-, звукозапис) під час проведення перевірок".</w:t>
            </w:r>
          </w:p>
          <w:p w:rsidR="0095643C" w:rsidRDefault="0095643C" w:rsidP="0095643C">
            <w:pPr>
              <w:ind w:firstLine="273"/>
              <w:jc w:val="both"/>
            </w:pPr>
            <w:r>
              <w:rPr>
                <w:rFonts w:ascii="Times New Roman" w:hAnsi="Times New Roman" w:cs="Times New Roman"/>
                <w:sz w:val="20"/>
              </w:rPr>
              <w:t>4. Підпункт 19</w:t>
            </w:r>
            <w:r>
              <w:rPr>
                <w:rFonts w:ascii="Times New Roman" w:hAnsi="Times New Roman" w:cs="Times New Roman"/>
                <w:sz w:val="20"/>
                <w:vertAlign w:val="superscript"/>
              </w:rPr>
              <w:t>1</w:t>
            </w:r>
            <w:r>
              <w:rPr>
                <w:rFonts w:ascii="Times New Roman" w:hAnsi="Times New Roman" w:cs="Times New Roman"/>
                <w:sz w:val="20"/>
              </w:rPr>
              <w:t>.1.10 пункту 19</w:t>
            </w:r>
            <w:r>
              <w:rPr>
                <w:rFonts w:ascii="Times New Roman" w:hAnsi="Times New Roman" w:cs="Times New Roman"/>
                <w:sz w:val="20"/>
                <w:vertAlign w:val="superscript"/>
              </w:rPr>
              <w:t>1</w:t>
            </w:r>
            <w:r>
              <w:rPr>
                <w:rFonts w:ascii="Times New Roman" w:hAnsi="Times New Roman" w:cs="Times New Roman"/>
                <w:sz w:val="20"/>
              </w:rPr>
              <w:t>.1 статті 19</w:t>
            </w:r>
            <w:r>
              <w:rPr>
                <w:rFonts w:ascii="Times New Roman" w:hAnsi="Times New Roman" w:cs="Times New Roman"/>
                <w:sz w:val="20"/>
                <w:vertAlign w:val="superscript"/>
              </w:rPr>
              <w:t>1</w:t>
            </w:r>
            <w:r>
              <w:rPr>
                <w:rFonts w:ascii="Times New Roman" w:hAnsi="Times New Roman" w:cs="Times New Roman"/>
                <w:sz w:val="20"/>
              </w:rPr>
              <w:t xml:space="preserve"> викласти в такій редакції:</w:t>
            </w:r>
          </w:p>
          <w:p w:rsidR="0095643C" w:rsidRDefault="0095643C" w:rsidP="0095643C">
            <w:pPr>
              <w:ind w:firstLine="273"/>
              <w:jc w:val="both"/>
            </w:pPr>
            <w:r>
              <w:rPr>
                <w:rFonts w:ascii="Times New Roman" w:hAnsi="Times New Roman" w:cs="Times New Roman"/>
                <w:sz w:val="20"/>
              </w:rPr>
              <w:lastRenderedPageBreak/>
              <w:t>“19</w:t>
            </w:r>
            <w:r>
              <w:rPr>
                <w:rFonts w:ascii="Times New Roman" w:hAnsi="Times New Roman" w:cs="Times New Roman"/>
                <w:sz w:val="20"/>
                <w:vertAlign w:val="superscript"/>
              </w:rPr>
              <w:t>1</w:t>
            </w:r>
            <w:r>
              <w:rPr>
                <w:rFonts w:ascii="Times New Roman" w:hAnsi="Times New Roman" w:cs="Times New Roman"/>
                <w:sz w:val="20"/>
              </w:rPr>
              <w:t xml:space="preserve">.1.10. забезпечують ведення обліку податків, зборів, платежів та єдиного внеску”. </w:t>
            </w:r>
          </w:p>
          <w:p w:rsidR="0095643C" w:rsidRDefault="0095643C" w:rsidP="0095643C">
            <w:pPr>
              <w:ind w:firstLine="273"/>
              <w:jc w:val="both"/>
            </w:pPr>
          </w:p>
        </w:tc>
      </w:tr>
      <w:tr w:rsidR="0095643C" w:rsidTr="000623B1">
        <w:trPr>
          <w:trHeight w:val="333"/>
        </w:trPr>
        <w:tc>
          <w:tcPr>
            <w:tcW w:w="200" w:type="pct"/>
            <w:vMerge/>
            <w:tcBorders>
              <w:top w:val="nil"/>
              <w:left w:val="nil"/>
              <w:bottom w:val="nil"/>
              <w:right w:val="nil"/>
            </w:tcBorders>
          </w:tcPr>
          <w:p w:rsidR="0095643C" w:rsidRDefault="0095643C" w:rsidP="0095643C">
            <w:pPr>
              <w:jc w:val="center"/>
              <w:rPr>
                <w:rFonts w:ascii="Times New Roman" w:hAnsi="Times New Roman" w:cs="Times New Roman"/>
                <w:sz w:val="20"/>
              </w:rPr>
            </w:pPr>
          </w:p>
        </w:tc>
        <w:tc>
          <w:tcPr>
            <w:tcW w:w="135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Після підпункту 2 розділу І доповнити новим пунктом такого змісту:</w:t>
            </w:r>
          </w:p>
          <w:p w:rsidR="0095643C" w:rsidRDefault="0095643C" w:rsidP="0095643C">
            <w:pPr>
              <w:ind w:firstLine="273"/>
              <w:jc w:val="both"/>
            </w:pPr>
            <w:r>
              <w:rPr>
                <w:rFonts w:ascii="Times New Roman" w:hAnsi="Times New Roman" w:cs="Times New Roman"/>
                <w:sz w:val="20"/>
              </w:rPr>
              <w:t>"3. Пункт 17.1 статті 17 доповнити підпунктом 17.1.17 такого змісту:</w:t>
            </w:r>
          </w:p>
          <w:p w:rsidR="0095643C" w:rsidRDefault="0095643C" w:rsidP="0095643C">
            <w:pPr>
              <w:ind w:firstLine="273"/>
              <w:jc w:val="both"/>
            </w:pPr>
            <w:r>
              <w:rPr>
                <w:rFonts w:ascii="Times New Roman" w:hAnsi="Times New Roman" w:cs="Times New Roman"/>
                <w:sz w:val="20"/>
              </w:rPr>
              <w:t xml:space="preserve">"17.1.17. відкрито застосувати технічні прилади і технічні засоби, що мають функції фото- і кінозйомки, відеозапису, засоби фото- і кінозйомки, відеозапису; відкрито здійснювати звукозапис, фото-, відео- фіксацію (відеозйомку), накопичувати та використовувати таку мультимедійну інформацію (фото, відео-, звукозапис) під час проведення перевірок". </w:t>
            </w:r>
          </w:p>
        </w:tc>
        <w:tc>
          <w:tcPr>
            <w:tcW w:w="80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народні депутати члени Комітету з питань фінансів, податкової та митної політики</w:t>
            </w:r>
          </w:p>
        </w:tc>
        <w:tc>
          <w:tcPr>
            <w:tcW w:w="130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r>
      <w:tr w:rsidR="0095643C" w:rsidTr="000623B1">
        <w:trPr>
          <w:trHeight w:val="333"/>
        </w:trPr>
        <w:tc>
          <w:tcPr>
            <w:tcW w:w="200" w:type="pct"/>
            <w:vMerge/>
            <w:tcBorders>
              <w:top w:val="nil"/>
              <w:left w:val="nil"/>
              <w:bottom w:val="nil"/>
              <w:right w:val="nil"/>
            </w:tcBorders>
          </w:tcPr>
          <w:p w:rsidR="0095643C" w:rsidRDefault="0095643C" w:rsidP="0095643C">
            <w:pPr>
              <w:jc w:val="center"/>
              <w:rPr>
                <w:rFonts w:ascii="Times New Roman" w:hAnsi="Times New Roman" w:cs="Times New Roman"/>
                <w:sz w:val="20"/>
              </w:rPr>
            </w:pPr>
          </w:p>
        </w:tc>
        <w:tc>
          <w:tcPr>
            <w:tcW w:w="135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50" w:type="pct"/>
            <w:tcBorders>
              <w:top w:val="nil"/>
              <w:left w:val="nil"/>
              <w:bottom w:val="nil"/>
              <w:right w:val="nil"/>
            </w:tcBorders>
          </w:tcPr>
          <w:p w:rsidR="0095643C" w:rsidRDefault="002C1C9A" w:rsidP="0095643C">
            <w:pPr>
              <w:jc w:val="both"/>
              <w:rPr>
                <w:rFonts w:ascii="Times New Roman" w:hAnsi="Times New Roman" w:cs="Times New Roman"/>
                <w:sz w:val="20"/>
              </w:rPr>
            </w:pPr>
            <w:r>
              <w:rPr>
                <w:rFonts w:ascii="Times New Roman" w:hAnsi="Times New Roman" w:cs="Times New Roman"/>
                <w:b/>
                <w:sz w:val="20"/>
              </w:rPr>
              <w:t>-8-  (</w:t>
            </w:r>
            <w:r w:rsidR="0095643C">
              <w:rPr>
                <w:rFonts w:ascii="Times New Roman" w:hAnsi="Times New Roman" w:cs="Times New Roman"/>
                <w:b/>
                <w:sz w:val="20"/>
              </w:rPr>
              <w:t>-961-</w:t>
            </w:r>
            <w:r>
              <w:rPr>
                <w:rFonts w:ascii="Times New Roman" w:hAnsi="Times New Roman" w:cs="Times New Roman"/>
                <w:b/>
                <w:sz w:val="20"/>
              </w:rPr>
              <w:t>)</w:t>
            </w:r>
            <w:r w:rsidR="0095643C">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r>
      <w:tr w:rsidR="0095643C" w:rsidTr="000623B1">
        <w:trPr>
          <w:trHeight w:val="333"/>
        </w:trPr>
        <w:tc>
          <w:tcPr>
            <w:tcW w:w="200" w:type="pct"/>
            <w:vMerge/>
            <w:tcBorders>
              <w:top w:val="nil"/>
              <w:left w:val="nil"/>
              <w:bottom w:val="nil"/>
              <w:right w:val="nil"/>
            </w:tcBorders>
          </w:tcPr>
          <w:p w:rsidR="0095643C" w:rsidRDefault="0095643C" w:rsidP="0095643C">
            <w:pPr>
              <w:jc w:val="center"/>
              <w:rPr>
                <w:rFonts w:ascii="Times New Roman" w:hAnsi="Times New Roman" w:cs="Times New Roman"/>
                <w:sz w:val="20"/>
              </w:rPr>
            </w:pPr>
          </w:p>
        </w:tc>
        <w:tc>
          <w:tcPr>
            <w:tcW w:w="135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Після пункту 2 розділу І законопроекту додати новий пункт такого змісту:</w:t>
            </w:r>
          </w:p>
          <w:p w:rsidR="0095643C" w:rsidRDefault="0095643C" w:rsidP="0095643C">
            <w:pPr>
              <w:ind w:firstLine="273"/>
              <w:jc w:val="both"/>
            </w:pPr>
            <w:r>
              <w:rPr>
                <w:rFonts w:ascii="Times New Roman" w:hAnsi="Times New Roman" w:cs="Times New Roman"/>
                <w:sz w:val="20"/>
              </w:rPr>
              <w:t>4. Підпункт 19</w:t>
            </w:r>
            <w:r>
              <w:rPr>
                <w:rFonts w:ascii="Times New Roman" w:hAnsi="Times New Roman" w:cs="Times New Roman"/>
                <w:sz w:val="20"/>
                <w:vertAlign w:val="superscript"/>
              </w:rPr>
              <w:t>1</w:t>
            </w:r>
            <w:r>
              <w:rPr>
                <w:rFonts w:ascii="Times New Roman" w:hAnsi="Times New Roman" w:cs="Times New Roman"/>
                <w:sz w:val="20"/>
              </w:rPr>
              <w:t>.1.10 пункту 19</w:t>
            </w:r>
            <w:r>
              <w:rPr>
                <w:rFonts w:ascii="Times New Roman" w:hAnsi="Times New Roman" w:cs="Times New Roman"/>
                <w:sz w:val="20"/>
                <w:vertAlign w:val="superscript"/>
              </w:rPr>
              <w:t>1</w:t>
            </w:r>
            <w:r>
              <w:rPr>
                <w:rFonts w:ascii="Times New Roman" w:hAnsi="Times New Roman" w:cs="Times New Roman"/>
                <w:sz w:val="20"/>
              </w:rPr>
              <w:t>.1 статті 19</w:t>
            </w:r>
            <w:r>
              <w:rPr>
                <w:rFonts w:ascii="Times New Roman" w:hAnsi="Times New Roman" w:cs="Times New Roman"/>
                <w:sz w:val="20"/>
                <w:vertAlign w:val="superscript"/>
              </w:rPr>
              <w:t>1</w:t>
            </w:r>
            <w:r>
              <w:rPr>
                <w:rFonts w:ascii="Times New Roman" w:hAnsi="Times New Roman" w:cs="Times New Roman"/>
                <w:sz w:val="20"/>
              </w:rPr>
              <w:t xml:space="preserve"> викласти в такій редакції:</w:t>
            </w:r>
          </w:p>
          <w:p w:rsidR="0095643C" w:rsidRDefault="0095643C" w:rsidP="0095643C">
            <w:pPr>
              <w:ind w:firstLine="273"/>
              <w:jc w:val="both"/>
            </w:pPr>
            <w:r>
              <w:rPr>
                <w:rFonts w:ascii="Times New Roman" w:hAnsi="Times New Roman" w:cs="Times New Roman"/>
                <w:sz w:val="20"/>
              </w:rPr>
              <w:t xml:space="preserve"> “19</w:t>
            </w:r>
            <w:r>
              <w:rPr>
                <w:rFonts w:ascii="Times New Roman" w:hAnsi="Times New Roman" w:cs="Times New Roman"/>
                <w:sz w:val="20"/>
                <w:vertAlign w:val="superscript"/>
              </w:rPr>
              <w:t>1</w:t>
            </w:r>
            <w:r>
              <w:rPr>
                <w:rFonts w:ascii="Times New Roman" w:hAnsi="Times New Roman" w:cs="Times New Roman"/>
                <w:sz w:val="20"/>
              </w:rPr>
              <w:t xml:space="preserve">.1.10. забезпечують ведення обліку податків, зборів, платежів та єдиного внеску”. </w:t>
            </w:r>
          </w:p>
        </w:tc>
        <w:tc>
          <w:tcPr>
            <w:tcW w:w="80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народні депутати члени Комітету з питань фінансів, податкової та митної політики</w:t>
            </w:r>
          </w:p>
        </w:tc>
        <w:tc>
          <w:tcPr>
            <w:tcW w:w="130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64</w:t>
            </w:r>
          </w:p>
        </w:tc>
        <w:tc>
          <w:tcPr>
            <w:tcW w:w="1350" w:type="pc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65</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3. У пункті 20.1 статті 20:</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Tr="000623B1">
        <w:trPr>
          <w:trHeight w:val="333"/>
        </w:trPr>
        <w:tc>
          <w:tcPr>
            <w:tcW w:w="200" w:type="pct"/>
            <w:vMerge w:val="restar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66</w:t>
            </w:r>
          </w:p>
        </w:tc>
        <w:tc>
          <w:tcPr>
            <w:tcW w:w="1350" w:type="pct"/>
            <w:vMerge w:val="restar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1) підпункт 20.1.3 викласти в такій редакції:</w:t>
            </w:r>
          </w:p>
        </w:tc>
        <w:tc>
          <w:tcPr>
            <w:tcW w:w="1350" w:type="pct"/>
            <w:tcBorders>
              <w:top w:val="nil"/>
              <w:left w:val="nil"/>
              <w:bottom w:val="nil"/>
              <w:right w:val="nil"/>
            </w:tcBorders>
          </w:tcPr>
          <w:p w:rsidR="0095643C" w:rsidRDefault="009B1052" w:rsidP="0095643C">
            <w:pPr>
              <w:jc w:val="both"/>
              <w:rPr>
                <w:rFonts w:ascii="Times New Roman" w:hAnsi="Times New Roman" w:cs="Times New Roman"/>
                <w:sz w:val="20"/>
              </w:rPr>
            </w:pPr>
            <w:r>
              <w:rPr>
                <w:rFonts w:ascii="Times New Roman" w:hAnsi="Times New Roman" w:cs="Times New Roman"/>
                <w:b/>
                <w:sz w:val="20"/>
              </w:rPr>
              <w:t>-9-  (</w:t>
            </w:r>
            <w:r w:rsidR="0095643C">
              <w:rPr>
                <w:rFonts w:ascii="Times New Roman" w:hAnsi="Times New Roman" w:cs="Times New Roman"/>
                <w:b/>
                <w:sz w:val="20"/>
              </w:rPr>
              <w:t>-970-</w:t>
            </w:r>
            <w:r>
              <w:rPr>
                <w:rFonts w:ascii="Times New Roman" w:hAnsi="Times New Roman" w:cs="Times New Roman"/>
                <w:b/>
                <w:sz w:val="20"/>
              </w:rPr>
              <w:t>)</w:t>
            </w:r>
            <w:r w:rsidR="0095643C">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 xml:space="preserve">5. У пункті 20.1 статті 20: </w:t>
            </w:r>
          </w:p>
          <w:p w:rsidR="0095643C" w:rsidRDefault="0095643C" w:rsidP="0095643C">
            <w:pPr>
              <w:ind w:firstLine="273"/>
              <w:jc w:val="both"/>
            </w:pPr>
            <w:r>
              <w:rPr>
                <w:rFonts w:ascii="Times New Roman" w:hAnsi="Times New Roman" w:cs="Times New Roman"/>
                <w:sz w:val="20"/>
              </w:rPr>
              <w:t xml:space="preserve">1) підпункт 20.1.3 викласти в такій редакції: </w:t>
            </w:r>
          </w:p>
          <w:p w:rsidR="0095643C" w:rsidRDefault="0095643C" w:rsidP="0095643C">
            <w:pPr>
              <w:ind w:firstLine="273"/>
              <w:jc w:val="both"/>
            </w:pPr>
            <w:r>
              <w:rPr>
                <w:rFonts w:ascii="Times New Roman" w:hAnsi="Times New Roman" w:cs="Times New Roman"/>
                <w:sz w:val="20"/>
              </w:rPr>
              <w:t xml:space="preserve">"20.1.3. отримувати безоплатно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інформацію, документи і матеріали щодо платників податків, а у визначених цим Кодексом випадках – стосовно керівників юридичних осіб або постійних представництв нерезидентів – боржників"; </w:t>
            </w:r>
          </w:p>
          <w:p w:rsidR="0095643C" w:rsidRDefault="0095643C" w:rsidP="0095643C">
            <w:pPr>
              <w:ind w:firstLine="273"/>
              <w:jc w:val="both"/>
            </w:pPr>
            <w:r>
              <w:rPr>
                <w:rFonts w:ascii="Times New Roman" w:hAnsi="Times New Roman" w:cs="Times New Roman"/>
                <w:sz w:val="20"/>
              </w:rPr>
              <w:t xml:space="preserve">2) підпункт 20.1.9 доповнити словами “з використанням інформації та документів щодо результатів такої інвентаризації за наслідками таких перевірок або під час наступних заходів податкового контролю”; </w:t>
            </w:r>
          </w:p>
          <w:p w:rsidR="0095643C" w:rsidRDefault="0095643C" w:rsidP="0095643C">
            <w:pPr>
              <w:ind w:firstLine="273"/>
              <w:jc w:val="both"/>
            </w:pPr>
            <w:r>
              <w:rPr>
                <w:rFonts w:ascii="Times New Roman" w:hAnsi="Times New Roman" w:cs="Times New Roman"/>
                <w:sz w:val="20"/>
              </w:rPr>
              <w:t>3) доповнити підпунктом 20.1.35</w:t>
            </w:r>
            <w:r>
              <w:rPr>
                <w:rFonts w:ascii="Times New Roman" w:hAnsi="Times New Roman" w:cs="Times New Roman"/>
                <w:sz w:val="20"/>
                <w:vertAlign w:val="superscript"/>
              </w:rPr>
              <w:t>2</w:t>
            </w:r>
            <w:r>
              <w:rPr>
                <w:rFonts w:ascii="Times New Roman" w:hAnsi="Times New Roman" w:cs="Times New Roman"/>
                <w:sz w:val="20"/>
              </w:rPr>
              <w:t xml:space="preserve"> такого змісту: </w:t>
            </w:r>
          </w:p>
          <w:p w:rsidR="0095643C" w:rsidRDefault="0095643C" w:rsidP="0095643C">
            <w:pPr>
              <w:ind w:firstLine="273"/>
              <w:jc w:val="both"/>
            </w:pPr>
            <w:r>
              <w:rPr>
                <w:rFonts w:ascii="Times New Roman" w:hAnsi="Times New Roman" w:cs="Times New Roman"/>
                <w:sz w:val="20"/>
              </w:rPr>
              <w:t>“20.1.35</w:t>
            </w:r>
            <w:r>
              <w:rPr>
                <w:rFonts w:ascii="Times New Roman" w:hAnsi="Times New Roman" w:cs="Times New Roman"/>
                <w:sz w:val="20"/>
                <w:vertAlign w:val="superscript"/>
              </w:rPr>
              <w:t>2</w:t>
            </w:r>
            <w:r>
              <w:rPr>
                <w:rFonts w:ascii="Times New Roman" w:hAnsi="Times New Roman" w:cs="Times New Roman"/>
                <w:sz w:val="20"/>
              </w:rPr>
              <w:t xml:space="preserve">. звертатися до суду щодо встановлення тимчасового обмеження у праві виїзду керівників юридичних осіб або постійних представництв нерезидентів – боржників за межі України у разі невиконання податкового обов’язку щодо сплати грошових зобов’язань, що призвело до виникнення у такої юридичної особи або постійного представництва нерезидента податкового боргу"; </w:t>
            </w:r>
          </w:p>
          <w:p w:rsidR="0095643C" w:rsidRDefault="0095643C" w:rsidP="0095643C">
            <w:pPr>
              <w:ind w:firstLine="273"/>
              <w:jc w:val="both"/>
            </w:pPr>
            <w:r>
              <w:rPr>
                <w:rFonts w:ascii="Times New Roman" w:hAnsi="Times New Roman" w:cs="Times New Roman"/>
                <w:sz w:val="20"/>
              </w:rPr>
              <w:lastRenderedPageBreak/>
              <w:t xml:space="preserve">4) після підпункту 20.1.47 доповнити новим пунктом такого змісту: </w:t>
            </w:r>
          </w:p>
          <w:p w:rsidR="0095643C" w:rsidRDefault="0095643C" w:rsidP="0095643C">
            <w:pPr>
              <w:ind w:firstLine="273"/>
              <w:jc w:val="both"/>
            </w:pPr>
            <w:r>
              <w:rPr>
                <w:rFonts w:ascii="Times New Roman" w:hAnsi="Times New Roman" w:cs="Times New Roman"/>
                <w:sz w:val="20"/>
              </w:rPr>
              <w:t xml:space="preserve">“20.1.48. відкрито застосовувати технічні прилади і технічні засоби, що мають функції фото- і кінозйомки, відеозапису, засоби фото- і кінозйомки, відеозапису; відкрито здійснювати звукозапис, фото-, відео- фіксацію (відеозйомку), накопичувати та використовувати таку мультимедійну інформацію (фото, відео-, звукозапис) під час проведення перевірок". </w:t>
            </w:r>
          </w:p>
          <w:p w:rsidR="0095643C" w:rsidRDefault="0095643C" w:rsidP="0095643C">
            <w:pPr>
              <w:ind w:firstLine="273"/>
              <w:jc w:val="both"/>
            </w:pPr>
            <w:r>
              <w:rPr>
                <w:rFonts w:ascii="Times New Roman" w:hAnsi="Times New Roman" w:cs="Times New Roman"/>
                <w:sz w:val="20"/>
              </w:rPr>
              <w:t xml:space="preserve"> У зв'язку з цим підпункт 20.1.48 вважати підпунктом 20.1.49.</w:t>
            </w:r>
          </w:p>
        </w:tc>
      </w:tr>
      <w:tr w:rsidR="0095643C" w:rsidTr="000623B1">
        <w:trPr>
          <w:trHeight w:val="333"/>
        </w:trPr>
        <w:tc>
          <w:tcPr>
            <w:tcW w:w="200" w:type="pct"/>
            <w:vMerge/>
            <w:tcBorders>
              <w:top w:val="nil"/>
              <w:left w:val="nil"/>
              <w:bottom w:val="nil"/>
              <w:right w:val="nil"/>
            </w:tcBorders>
          </w:tcPr>
          <w:p w:rsidR="0095643C" w:rsidRDefault="0095643C" w:rsidP="0095643C">
            <w:pPr>
              <w:jc w:val="center"/>
              <w:rPr>
                <w:rFonts w:ascii="Times New Roman" w:hAnsi="Times New Roman" w:cs="Times New Roman"/>
                <w:sz w:val="20"/>
              </w:rPr>
            </w:pPr>
          </w:p>
        </w:tc>
        <w:tc>
          <w:tcPr>
            <w:tcW w:w="135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Пункт 3 розділу І законопроекту викласти у такій редакції:</w:t>
            </w:r>
          </w:p>
          <w:p w:rsidR="0095643C" w:rsidRDefault="0095643C" w:rsidP="0095643C">
            <w:pPr>
              <w:ind w:firstLine="273"/>
              <w:jc w:val="both"/>
            </w:pPr>
            <w:r>
              <w:rPr>
                <w:rFonts w:ascii="Times New Roman" w:hAnsi="Times New Roman" w:cs="Times New Roman"/>
                <w:sz w:val="20"/>
              </w:rPr>
              <w:t xml:space="preserve">5. У пункті 20.1 статті 20: </w:t>
            </w:r>
          </w:p>
          <w:p w:rsidR="0095643C" w:rsidRDefault="0095643C" w:rsidP="0095643C">
            <w:pPr>
              <w:ind w:firstLine="273"/>
              <w:jc w:val="both"/>
            </w:pPr>
            <w:r>
              <w:rPr>
                <w:rFonts w:ascii="Times New Roman" w:hAnsi="Times New Roman" w:cs="Times New Roman"/>
                <w:sz w:val="20"/>
              </w:rPr>
              <w:t xml:space="preserve">1) підпункт 20.1.3 викласти в такій редакції: </w:t>
            </w:r>
          </w:p>
          <w:p w:rsidR="0095643C" w:rsidRDefault="0095643C" w:rsidP="0095643C">
            <w:pPr>
              <w:ind w:firstLine="273"/>
              <w:jc w:val="both"/>
            </w:pPr>
            <w:r>
              <w:rPr>
                <w:rFonts w:ascii="Times New Roman" w:hAnsi="Times New Roman" w:cs="Times New Roman"/>
                <w:sz w:val="20"/>
              </w:rPr>
              <w:t xml:space="preserve">"20.1.3 отримувати безоплатно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інформацію, документи і матеріали щодо платників податків, а у визначених цим Кодексом випадках – щодо керівників юридичних осіб або постійних представництв нерезидентів – боржників"; </w:t>
            </w:r>
          </w:p>
          <w:p w:rsidR="0095643C" w:rsidRDefault="0095643C" w:rsidP="0095643C">
            <w:pPr>
              <w:ind w:firstLine="273"/>
              <w:jc w:val="both"/>
            </w:pPr>
            <w:r>
              <w:rPr>
                <w:rFonts w:ascii="Times New Roman" w:hAnsi="Times New Roman" w:cs="Times New Roman"/>
                <w:sz w:val="20"/>
              </w:rPr>
              <w:t xml:space="preserve">2) у підпункті 20.1.9 після слова “готівки” доповнити словами “, з використанням інформації та документів щодо результатів такої інвентаризації за наслідками таких перевірок або під час наступних заходів податкового контролю”; </w:t>
            </w:r>
          </w:p>
          <w:p w:rsidR="0095643C" w:rsidRDefault="0095643C" w:rsidP="0095643C">
            <w:pPr>
              <w:ind w:firstLine="273"/>
              <w:jc w:val="both"/>
            </w:pPr>
            <w:r>
              <w:rPr>
                <w:rFonts w:ascii="Times New Roman" w:hAnsi="Times New Roman" w:cs="Times New Roman"/>
                <w:sz w:val="20"/>
              </w:rPr>
              <w:t>3) після підпункту 20.1.35</w:t>
            </w:r>
            <w:r>
              <w:rPr>
                <w:rFonts w:ascii="Times New Roman" w:hAnsi="Times New Roman" w:cs="Times New Roman"/>
                <w:sz w:val="20"/>
                <w:vertAlign w:val="superscript"/>
              </w:rPr>
              <w:t>1</w:t>
            </w:r>
            <w:r>
              <w:rPr>
                <w:rFonts w:ascii="Times New Roman" w:hAnsi="Times New Roman" w:cs="Times New Roman"/>
                <w:sz w:val="20"/>
              </w:rPr>
              <w:t xml:space="preserve"> доповнити підпунктом 20.1.35</w:t>
            </w:r>
            <w:r>
              <w:rPr>
                <w:rFonts w:ascii="Times New Roman" w:hAnsi="Times New Roman" w:cs="Times New Roman"/>
                <w:sz w:val="20"/>
                <w:vertAlign w:val="superscript"/>
              </w:rPr>
              <w:t>2</w:t>
            </w:r>
            <w:r>
              <w:rPr>
                <w:rFonts w:ascii="Times New Roman" w:hAnsi="Times New Roman" w:cs="Times New Roman"/>
                <w:sz w:val="20"/>
              </w:rPr>
              <w:t xml:space="preserve"> такого змісту: </w:t>
            </w:r>
          </w:p>
          <w:p w:rsidR="0095643C" w:rsidRDefault="0095643C" w:rsidP="0095643C">
            <w:pPr>
              <w:ind w:firstLine="273"/>
              <w:jc w:val="both"/>
            </w:pPr>
            <w:r>
              <w:rPr>
                <w:rFonts w:ascii="Times New Roman" w:hAnsi="Times New Roman" w:cs="Times New Roman"/>
                <w:sz w:val="20"/>
              </w:rPr>
              <w:t>“20.1.35</w:t>
            </w:r>
            <w:r>
              <w:rPr>
                <w:rFonts w:ascii="Times New Roman" w:hAnsi="Times New Roman" w:cs="Times New Roman"/>
                <w:sz w:val="20"/>
                <w:vertAlign w:val="superscript"/>
              </w:rPr>
              <w:t>2</w:t>
            </w:r>
            <w:r>
              <w:rPr>
                <w:rFonts w:ascii="Times New Roman" w:hAnsi="Times New Roman" w:cs="Times New Roman"/>
                <w:sz w:val="20"/>
              </w:rPr>
              <w:t xml:space="preserve">. звертатися до суду щодо встановлення тимчасового обмеження у праві виїзду керівників юридичних осіб або постійних представництв нерезидентів – боржників за межі України у разі невиконання податкового обов’язку щодо сплати грошових зобов’язань, що призвело до виникнення у </w:t>
            </w:r>
            <w:r>
              <w:rPr>
                <w:rFonts w:ascii="Times New Roman" w:hAnsi="Times New Roman" w:cs="Times New Roman"/>
                <w:sz w:val="20"/>
              </w:rPr>
              <w:lastRenderedPageBreak/>
              <w:t xml:space="preserve">такої юридичної особи або постійного представництва нерезидента податкового боргу"; </w:t>
            </w:r>
          </w:p>
          <w:p w:rsidR="0095643C" w:rsidRDefault="0095643C" w:rsidP="0095643C">
            <w:pPr>
              <w:ind w:firstLine="273"/>
              <w:jc w:val="both"/>
            </w:pPr>
            <w:r>
              <w:rPr>
                <w:rFonts w:ascii="Times New Roman" w:hAnsi="Times New Roman" w:cs="Times New Roman"/>
                <w:sz w:val="20"/>
              </w:rPr>
              <w:t xml:space="preserve">4) після підпункту 20.1.47 доповнити новим пунктом такого змісту: </w:t>
            </w:r>
          </w:p>
          <w:p w:rsidR="0095643C" w:rsidRDefault="0095643C" w:rsidP="0095643C">
            <w:pPr>
              <w:ind w:firstLine="273"/>
              <w:jc w:val="both"/>
            </w:pPr>
            <w:r>
              <w:rPr>
                <w:rFonts w:ascii="Times New Roman" w:hAnsi="Times New Roman" w:cs="Times New Roman"/>
                <w:sz w:val="20"/>
              </w:rPr>
              <w:t xml:space="preserve">“20.1.48. відкрито застосувати технічні прилади і технічні засоби, що мають функції фото- і кінозйомки, відеозапису, засоби фото- і кінозйомки, відеозапису; відкрито здійснювати звукозапис, фото-, відео- фіксацію (відеозйомку), накопичувати та використовувати таку мультимедійну інформацію (фото, відео-, звукозапис) під час проведення перевірок. </w:t>
            </w:r>
          </w:p>
          <w:p w:rsidR="0095643C" w:rsidRDefault="0095643C" w:rsidP="0095643C">
            <w:pPr>
              <w:ind w:firstLine="273"/>
              <w:jc w:val="both"/>
            </w:pPr>
            <w:r>
              <w:rPr>
                <w:rFonts w:ascii="Times New Roman" w:hAnsi="Times New Roman" w:cs="Times New Roman"/>
                <w:sz w:val="20"/>
              </w:rPr>
              <w:t xml:space="preserve"> У зв'язку з цим підпункт 20.1.48 вважати підпунктом 20.1.49.” </w:t>
            </w:r>
          </w:p>
        </w:tc>
        <w:tc>
          <w:tcPr>
            <w:tcW w:w="80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lastRenderedPageBreak/>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67</w:t>
            </w:r>
          </w:p>
        </w:tc>
        <w:tc>
          <w:tcPr>
            <w:tcW w:w="1350" w:type="pc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68</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“20.1.3. отримувати безоплатно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інформацію, документи і матеріали щодо платників податків, а у визначених цим Кодексом випадках — щодо керівників платників податків-боржників;”;</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69</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2) у підпункті 20.1.9 після слова “готівки” доповнити словами “, з використанням інформації та документів щодо результатів такої інвентаризації за наслідками таких перевірок або під час наступних заходів податкового контролю”;</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70</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3) після підпункту 20.1.35</w:t>
            </w:r>
            <w:r>
              <w:rPr>
                <w:rFonts w:ascii="Times New Roman" w:hAnsi="Times New Roman" w:cs="Times New Roman"/>
                <w:sz w:val="20"/>
                <w:vertAlign w:val="superscript"/>
              </w:rPr>
              <w:t xml:space="preserve">1 </w:t>
            </w:r>
            <w:r>
              <w:rPr>
                <w:rFonts w:ascii="Times New Roman" w:hAnsi="Times New Roman" w:cs="Times New Roman"/>
                <w:sz w:val="20"/>
              </w:rPr>
              <w:t>доповнити підпунктом 20.1.35</w:t>
            </w:r>
            <w:r>
              <w:rPr>
                <w:rFonts w:ascii="Times New Roman" w:hAnsi="Times New Roman" w:cs="Times New Roman"/>
                <w:sz w:val="20"/>
                <w:vertAlign w:val="superscript"/>
              </w:rPr>
              <w:t xml:space="preserve">2 </w:t>
            </w:r>
            <w:r>
              <w:rPr>
                <w:rFonts w:ascii="Times New Roman" w:hAnsi="Times New Roman" w:cs="Times New Roman"/>
                <w:sz w:val="20"/>
              </w:rPr>
              <w:t>такого змісту:</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71</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“20.1.35</w:t>
            </w:r>
            <w:r>
              <w:rPr>
                <w:rFonts w:ascii="Times New Roman" w:hAnsi="Times New Roman" w:cs="Times New Roman"/>
                <w:sz w:val="20"/>
                <w:vertAlign w:val="superscript"/>
              </w:rPr>
              <w:t>2</w:t>
            </w:r>
            <w:r>
              <w:rPr>
                <w:rFonts w:ascii="Times New Roman" w:hAnsi="Times New Roman" w:cs="Times New Roman"/>
                <w:sz w:val="20"/>
              </w:rPr>
              <w:t xml:space="preserve">. звертатися до суду у разі ухилення боржника від виконання зобов’язань з погашення податкового боргу (заборгованості) за встановленням тимчасового обмеження у праві виїзду керівника боржника — юридичної особи за </w:t>
            </w:r>
            <w:r>
              <w:rPr>
                <w:rFonts w:ascii="Times New Roman" w:hAnsi="Times New Roman" w:cs="Times New Roman"/>
                <w:sz w:val="20"/>
              </w:rPr>
              <w:lastRenderedPageBreak/>
              <w:t>межі України — до повного погашення такого боргу;”.</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Tr="000623B1">
        <w:trPr>
          <w:trHeight w:val="333"/>
        </w:trPr>
        <w:tc>
          <w:tcPr>
            <w:tcW w:w="200" w:type="pct"/>
            <w:vMerge w:val="restar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72</w:t>
            </w:r>
          </w:p>
        </w:tc>
        <w:tc>
          <w:tcPr>
            <w:tcW w:w="1350" w:type="pct"/>
            <w:vMerge w:val="restar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B1052" w:rsidP="0095643C">
            <w:pPr>
              <w:jc w:val="both"/>
              <w:rPr>
                <w:rFonts w:ascii="Times New Roman" w:hAnsi="Times New Roman" w:cs="Times New Roman"/>
                <w:sz w:val="20"/>
              </w:rPr>
            </w:pPr>
            <w:r>
              <w:rPr>
                <w:rFonts w:ascii="Times New Roman" w:hAnsi="Times New Roman" w:cs="Times New Roman"/>
                <w:b/>
                <w:sz w:val="20"/>
              </w:rPr>
              <w:t>-10-  (</w:t>
            </w:r>
            <w:r w:rsidR="0095643C">
              <w:rPr>
                <w:rFonts w:ascii="Times New Roman" w:hAnsi="Times New Roman" w:cs="Times New Roman"/>
                <w:b/>
                <w:sz w:val="20"/>
              </w:rPr>
              <w:t xml:space="preserve">-1165- </w:t>
            </w:r>
            <w:r>
              <w:rPr>
                <w:rFonts w:ascii="Times New Roman" w:hAnsi="Times New Roman" w:cs="Times New Roman"/>
                <w:b/>
                <w:sz w:val="20"/>
              </w:rPr>
              <w:t>)</w:t>
            </w:r>
            <w:r w:rsidR="0095643C">
              <w:rPr>
                <w:rFonts w:ascii="Times New Roman" w:hAnsi="Times New Roman" w:cs="Times New Roman"/>
                <w:b/>
                <w:sz w:val="20"/>
              </w:rPr>
              <w:t>Н.д. Гетманцев Д. О. (р.к. №20)</w:t>
            </w: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6. Підпункт 21.1.6 пункту 21.1 статті 21 доповнити абзацом другим такого змісту:</w:t>
            </w:r>
          </w:p>
          <w:p w:rsidR="0095643C" w:rsidRDefault="0095643C" w:rsidP="0095643C">
            <w:pPr>
              <w:ind w:firstLine="273"/>
              <w:jc w:val="both"/>
            </w:pPr>
            <w:r>
              <w:rPr>
                <w:rFonts w:ascii="Times New Roman" w:hAnsi="Times New Roman" w:cs="Times New Roman"/>
                <w:sz w:val="20"/>
              </w:rPr>
              <w:t xml:space="preserve"> </w:t>
            </w:r>
            <w:r w:rsidRPr="00302431">
              <w:rPr>
                <w:rFonts w:ascii="Times New Roman" w:hAnsi="Times New Roman" w:cs="Times New Roman"/>
                <w:sz w:val="20"/>
              </w:rPr>
              <w:t>“</w:t>
            </w:r>
            <w:r>
              <w:rPr>
                <w:rFonts w:ascii="Times New Roman" w:hAnsi="Times New Roman" w:cs="Times New Roman"/>
                <w:sz w:val="20"/>
              </w:rPr>
              <w:t>Не вважається розголошенням інформації з обмеженим доступом та/або поширенням персональних даних без згоди суб'єкта персональних даних надання контролюючим органом на користь органів місцевого самоврядування інформації, передбаченої абзацом сьомим підпункту 12.3.3 пункту 12.3 статті 12 цього Кодексу</w:t>
            </w:r>
            <w:r w:rsidRPr="00302431">
              <w:rPr>
                <w:rFonts w:ascii="Times New Roman" w:hAnsi="Times New Roman" w:cs="Times New Roman"/>
                <w:sz w:val="20"/>
              </w:rPr>
              <w:t>”</w:t>
            </w:r>
            <w:r>
              <w:rPr>
                <w:rFonts w:ascii="Times New Roman" w:hAnsi="Times New Roman" w:cs="Times New Roman"/>
                <w:sz w:val="20"/>
              </w:rPr>
              <w:t>.</w:t>
            </w:r>
          </w:p>
        </w:tc>
      </w:tr>
      <w:tr w:rsidR="0095643C" w:rsidTr="000623B1">
        <w:trPr>
          <w:trHeight w:val="333"/>
        </w:trPr>
        <w:tc>
          <w:tcPr>
            <w:tcW w:w="200" w:type="pct"/>
            <w:vMerge/>
            <w:tcBorders>
              <w:top w:val="nil"/>
              <w:left w:val="nil"/>
              <w:bottom w:val="nil"/>
              <w:right w:val="nil"/>
            </w:tcBorders>
          </w:tcPr>
          <w:p w:rsidR="0095643C" w:rsidRDefault="0095643C" w:rsidP="0095643C">
            <w:pPr>
              <w:jc w:val="center"/>
              <w:rPr>
                <w:rFonts w:ascii="Times New Roman" w:hAnsi="Times New Roman" w:cs="Times New Roman"/>
                <w:sz w:val="20"/>
              </w:rPr>
            </w:pPr>
          </w:p>
        </w:tc>
        <w:tc>
          <w:tcPr>
            <w:tcW w:w="135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Після пункту 3 розділу І законопроекту додати новий пункт такого змісту:</w:t>
            </w:r>
          </w:p>
          <w:p w:rsidR="0095643C" w:rsidRDefault="0095643C" w:rsidP="0095643C">
            <w:pPr>
              <w:ind w:firstLine="273"/>
              <w:jc w:val="both"/>
            </w:pPr>
            <w:r>
              <w:rPr>
                <w:rFonts w:ascii="Times New Roman" w:hAnsi="Times New Roman" w:cs="Times New Roman"/>
                <w:sz w:val="20"/>
              </w:rPr>
              <w:t xml:space="preserve">6. Підпункт 21.1.6 пункту 21.6 статті 21 доповнити абзацом другим такого змісту: </w:t>
            </w:r>
          </w:p>
          <w:p w:rsidR="0095643C" w:rsidRDefault="0095643C" w:rsidP="0095643C">
            <w:pPr>
              <w:ind w:firstLine="273"/>
              <w:jc w:val="both"/>
            </w:pPr>
            <w:r>
              <w:rPr>
                <w:rFonts w:ascii="Times New Roman" w:hAnsi="Times New Roman" w:cs="Times New Roman"/>
                <w:sz w:val="20"/>
              </w:rPr>
              <w:t xml:space="preserve">«Не вважається розголошенням інформації з обмеженим доступом та/або поширенням персональних даних без згоди суб'єкта персональних даних надання контролюючим органом на користь органів місцевого самоврядування інформації, передбаченої абзацом сьомим підпункту 12.3.3 пункту 12.3 статті 12 цього Кодексу»; </w:t>
            </w:r>
          </w:p>
        </w:tc>
        <w:tc>
          <w:tcPr>
            <w:tcW w:w="80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r>
      <w:tr w:rsidR="0095643C" w:rsidTr="000623B1">
        <w:trPr>
          <w:trHeight w:val="333"/>
        </w:trPr>
        <w:tc>
          <w:tcPr>
            <w:tcW w:w="200" w:type="pct"/>
            <w:vMerge w:val="restar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73</w:t>
            </w:r>
          </w:p>
        </w:tc>
        <w:tc>
          <w:tcPr>
            <w:tcW w:w="1350" w:type="pct"/>
            <w:vMerge w:val="restar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B1052" w:rsidP="0095643C">
            <w:pPr>
              <w:jc w:val="both"/>
              <w:rPr>
                <w:rFonts w:ascii="Times New Roman" w:hAnsi="Times New Roman" w:cs="Times New Roman"/>
                <w:sz w:val="20"/>
              </w:rPr>
            </w:pPr>
            <w:r>
              <w:rPr>
                <w:rFonts w:ascii="Times New Roman" w:hAnsi="Times New Roman" w:cs="Times New Roman"/>
                <w:b/>
                <w:sz w:val="20"/>
              </w:rPr>
              <w:t>-11- (</w:t>
            </w:r>
            <w:r w:rsidR="0095643C">
              <w:rPr>
                <w:rFonts w:ascii="Times New Roman" w:hAnsi="Times New Roman" w:cs="Times New Roman"/>
                <w:b/>
                <w:sz w:val="20"/>
              </w:rPr>
              <w:t>-1166-</w:t>
            </w:r>
            <w:r>
              <w:rPr>
                <w:rFonts w:ascii="Times New Roman" w:hAnsi="Times New Roman" w:cs="Times New Roman"/>
                <w:b/>
                <w:sz w:val="20"/>
              </w:rPr>
              <w:t>)</w:t>
            </w:r>
            <w:r w:rsidR="0095643C">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 xml:space="preserve">7. Пункт 35.4 статті 35 викласти в такій редакції: </w:t>
            </w:r>
          </w:p>
          <w:p w:rsidR="0095643C" w:rsidRDefault="0095643C" w:rsidP="0095643C">
            <w:pPr>
              <w:ind w:firstLine="273"/>
              <w:jc w:val="both"/>
            </w:pPr>
            <w:r>
              <w:rPr>
                <w:rFonts w:ascii="Times New Roman" w:hAnsi="Times New Roman" w:cs="Times New Roman"/>
                <w:sz w:val="20"/>
              </w:rPr>
              <w:t xml:space="preserve">«35.4. На офіційному веб-порталі центрального органу виконавчої влади, що реалізує державну податкову політику, оприлюднюється: </w:t>
            </w:r>
          </w:p>
          <w:p w:rsidR="0095643C" w:rsidRDefault="0095643C" w:rsidP="0095643C">
            <w:pPr>
              <w:ind w:firstLine="273"/>
              <w:jc w:val="both"/>
            </w:pPr>
            <w:r>
              <w:rPr>
                <w:rFonts w:ascii="Times New Roman" w:hAnsi="Times New Roman" w:cs="Times New Roman"/>
                <w:sz w:val="20"/>
              </w:rPr>
              <w:t xml:space="preserve"> щоденно інформація про суб’єктів господарювання, які мають податковий борг, із зазначенням керівників таких суб’єктів господарювання та сум податкового боргу в розрізі платежів і територіальних органів центрального органу виконавчої влади, що реалізує державну податкову політику, із зазначенням керівників таких територіальних органів; </w:t>
            </w:r>
          </w:p>
          <w:p w:rsidR="0095643C" w:rsidRDefault="0095643C" w:rsidP="0095643C">
            <w:pPr>
              <w:ind w:firstLine="273"/>
              <w:jc w:val="both"/>
              <w:rPr>
                <w:rFonts w:ascii="Times New Roman" w:hAnsi="Times New Roman" w:cs="Times New Roman"/>
                <w:sz w:val="20"/>
              </w:rPr>
            </w:pPr>
            <w:r>
              <w:rPr>
                <w:rFonts w:ascii="Times New Roman" w:hAnsi="Times New Roman" w:cs="Times New Roman"/>
                <w:sz w:val="20"/>
              </w:rPr>
              <w:t>щомісячно:</w:t>
            </w:r>
          </w:p>
          <w:p w:rsidR="0095643C" w:rsidRDefault="0095643C" w:rsidP="0095643C">
            <w:pPr>
              <w:ind w:firstLine="273"/>
              <w:jc w:val="both"/>
            </w:pPr>
            <w:r>
              <w:rPr>
                <w:rFonts w:ascii="Times New Roman" w:hAnsi="Times New Roman" w:cs="Times New Roman"/>
                <w:sz w:val="20"/>
              </w:rPr>
              <w:t xml:space="preserve">інформація щодо сплати податків суб’єктами природних монополій та суб’єктами господарювання, які є платниками рентної плати за користування надрами; </w:t>
            </w:r>
          </w:p>
          <w:p w:rsidR="0095643C" w:rsidRDefault="0095643C" w:rsidP="0095643C">
            <w:pPr>
              <w:ind w:firstLine="273"/>
              <w:jc w:val="both"/>
            </w:pPr>
            <w:r>
              <w:rPr>
                <w:rFonts w:ascii="Times New Roman" w:hAnsi="Times New Roman" w:cs="Times New Roman"/>
                <w:sz w:val="20"/>
              </w:rPr>
              <w:t xml:space="preserve">інформація про фізичних осіб, які мають податковий борг, із зазначенням прізвища, імені, по батькові (за наявності), дати народження фізичної особи, сум </w:t>
            </w:r>
            <w:r>
              <w:rPr>
                <w:rFonts w:ascii="Times New Roman" w:hAnsi="Times New Roman" w:cs="Times New Roman"/>
                <w:sz w:val="20"/>
              </w:rPr>
              <w:lastRenderedPageBreak/>
              <w:t>податкового боргу в розрізі платежів і територіальних органів центрального органу виконавчої влади, що реалізує державну податкову політику, із зазначенням керівників таких територіальних органів;</w:t>
            </w:r>
          </w:p>
          <w:p w:rsidR="0095643C" w:rsidRDefault="0095643C" w:rsidP="0095643C">
            <w:pPr>
              <w:ind w:firstLine="273"/>
              <w:jc w:val="both"/>
            </w:pPr>
            <w:r>
              <w:rPr>
                <w:rFonts w:ascii="Times New Roman" w:hAnsi="Times New Roman" w:cs="Times New Roman"/>
                <w:sz w:val="20"/>
              </w:rPr>
              <w:t>інформація щодо сплати податків і зборів суб’єктами господарювання, які зареєстровані платниками акцизного податку з реалізації пального, та/або отримали ліцензії на право виробництва або зберігання пального (крім зберігання пального, яке не реалізується іншим особам і використовується виключно для потреб власного споживання чи промислової переробки), оптової або роздрібної торгівлі пальним.</w:t>
            </w:r>
          </w:p>
          <w:p w:rsidR="0095643C" w:rsidRDefault="0095643C" w:rsidP="0095643C">
            <w:pPr>
              <w:ind w:firstLine="273"/>
              <w:jc w:val="both"/>
            </w:pPr>
            <w:r>
              <w:rPr>
                <w:rFonts w:ascii="Times New Roman" w:hAnsi="Times New Roman" w:cs="Times New Roman"/>
                <w:sz w:val="20"/>
              </w:rPr>
              <w:t xml:space="preserve"> Форма такої інформації та порядок її оприлюднення встановлюються центральним органом виконавчої влади, що забезпечує формування та реалізує державну фінансову політику.</w:t>
            </w:r>
          </w:p>
          <w:p w:rsidR="0095643C" w:rsidRDefault="0095643C" w:rsidP="0095643C">
            <w:pPr>
              <w:ind w:firstLine="273"/>
              <w:jc w:val="both"/>
            </w:pPr>
            <w:r>
              <w:rPr>
                <w:rFonts w:ascii="Times New Roman" w:hAnsi="Times New Roman" w:cs="Times New Roman"/>
                <w:sz w:val="20"/>
              </w:rPr>
              <w:t xml:space="preserve"> Контролюючий орган не несе відповідальності за оприлюднення інформації, передбаченої в цьому пункті, яка є помилковою, внаслідок зазначення платником податків неправильних реквізитів у документах про сплату податків і зборів, невиконання обов’язку щодо надання контролюючим органам інформації про зміну у своїх даних чи даних про об’єкти оподаткування або з інших причин, незалежних від контролюючих органів</w:t>
            </w:r>
            <w:r w:rsidRPr="00302431">
              <w:rPr>
                <w:rFonts w:ascii="Times New Roman" w:hAnsi="Times New Roman" w:cs="Times New Roman"/>
                <w:sz w:val="20"/>
              </w:rPr>
              <w:t>”</w:t>
            </w:r>
            <w:r>
              <w:rPr>
                <w:rFonts w:ascii="Times New Roman" w:hAnsi="Times New Roman" w:cs="Times New Roman"/>
                <w:sz w:val="20"/>
              </w:rPr>
              <w:t>.</w:t>
            </w:r>
          </w:p>
        </w:tc>
      </w:tr>
      <w:tr w:rsidR="0095643C" w:rsidTr="000623B1">
        <w:trPr>
          <w:trHeight w:val="333"/>
        </w:trPr>
        <w:tc>
          <w:tcPr>
            <w:tcW w:w="200" w:type="pct"/>
            <w:vMerge/>
            <w:tcBorders>
              <w:top w:val="nil"/>
              <w:left w:val="nil"/>
              <w:bottom w:val="nil"/>
              <w:right w:val="nil"/>
            </w:tcBorders>
          </w:tcPr>
          <w:p w:rsidR="0095643C" w:rsidRDefault="0095643C" w:rsidP="0095643C">
            <w:pPr>
              <w:jc w:val="center"/>
              <w:rPr>
                <w:rFonts w:ascii="Times New Roman" w:hAnsi="Times New Roman" w:cs="Times New Roman"/>
                <w:sz w:val="20"/>
              </w:rPr>
            </w:pPr>
          </w:p>
        </w:tc>
        <w:tc>
          <w:tcPr>
            <w:tcW w:w="135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Після пункту 3 розділу І законопроекту додати новий пункт такого змісту:</w:t>
            </w:r>
          </w:p>
          <w:p w:rsidR="0095643C" w:rsidRDefault="0095643C" w:rsidP="0095643C">
            <w:pPr>
              <w:ind w:firstLine="273"/>
              <w:jc w:val="both"/>
            </w:pPr>
            <w:r>
              <w:rPr>
                <w:rFonts w:ascii="Times New Roman" w:hAnsi="Times New Roman" w:cs="Times New Roman"/>
                <w:sz w:val="20"/>
              </w:rPr>
              <w:t xml:space="preserve">7. Пункт 35.4 статті 35 викласти в такій редакції: </w:t>
            </w:r>
          </w:p>
          <w:p w:rsidR="0095643C" w:rsidRDefault="0095643C" w:rsidP="0095643C">
            <w:pPr>
              <w:ind w:firstLine="273"/>
              <w:jc w:val="both"/>
            </w:pPr>
            <w:r>
              <w:rPr>
                <w:rFonts w:ascii="Times New Roman" w:hAnsi="Times New Roman" w:cs="Times New Roman"/>
                <w:sz w:val="20"/>
              </w:rPr>
              <w:t xml:space="preserve">«35.4. На офіційному вебпорталі центрального органу виконавчої влади, що реалізує державну податкову політику, оприлюднюється: </w:t>
            </w:r>
          </w:p>
          <w:p w:rsidR="0095643C" w:rsidRDefault="0095643C" w:rsidP="0095643C">
            <w:pPr>
              <w:ind w:firstLine="273"/>
              <w:jc w:val="both"/>
            </w:pPr>
            <w:r>
              <w:rPr>
                <w:rFonts w:ascii="Times New Roman" w:hAnsi="Times New Roman" w:cs="Times New Roman"/>
                <w:sz w:val="20"/>
              </w:rPr>
              <w:t xml:space="preserve">щомісячно інформація щодо сплати податків суб’єктами природних монополій та суб’єктами господарювання, які є платниками рентної плати за користування надрами; </w:t>
            </w:r>
          </w:p>
          <w:p w:rsidR="0095643C" w:rsidRDefault="0095643C" w:rsidP="0095643C">
            <w:pPr>
              <w:ind w:firstLine="273"/>
              <w:jc w:val="both"/>
            </w:pPr>
            <w:r>
              <w:rPr>
                <w:rFonts w:ascii="Times New Roman" w:hAnsi="Times New Roman" w:cs="Times New Roman"/>
                <w:sz w:val="20"/>
              </w:rPr>
              <w:t xml:space="preserve">щоденно інформація щодо суб’єктів господарювання, які мають податковий борг, із зазначенням керівників таких суб’єктів господарювання, та сум податкового боргу в розрізі платежів та територіальних органів центрального органу виконавчої влади, що реалізує державну податкову політику, із зазначенням керівників таких територіальних органів; </w:t>
            </w:r>
          </w:p>
          <w:p w:rsidR="0095643C" w:rsidRDefault="0095643C" w:rsidP="0095643C">
            <w:pPr>
              <w:ind w:firstLine="273"/>
              <w:jc w:val="both"/>
            </w:pPr>
            <w:r>
              <w:rPr>
                <w:rFonts w:ascii="Times New Roman" w:hAnsi="Times New Roman" w:cs="Times New Roman"/>
                <w:sz w:val="20"/>
              </w:rPr>
              <w:t xml:space="preserve">щомісячно інформація щодо фізичних осіб, які мають податковий борг, із зазначенням прізвища, ім’я, по батькові (за наявності), дати народження фізичної особи, </w:t>
            </w:r>
            <w:r>
              <w:rPr>
                <w:rFonts w:ascii="Times New Roman" w:hAnsi="Times New Roman" w:cs="Times New Roman"/>
                <w:sz w:val="20"/>
              </w:rPr>
              <w:lastRenderedPageBreak/>
              <w:t>сум податкового боргу в розрізі платежів та територіальних органів центрального органу виконавчої влади, що реалізує державну податкову політику, із зазначенням керівників таких територіальних органів;</w:t>
            </w:r>
          </w:p>
          <w:p w:rsidR="0095643C" w:rsidRDefault="0095643C" w:rsidP="0095643C">
            <w:pPr>
              <w:ind w:firstLine="273"/>
              <w:jc w:val="both"/>
            </w:pPr>
            <w:r>
              <w:rPr>
                <w:rFonts w:ascii="Times New Roman" w:hAnsi="Times New Roman" w:cs="Times New Roman"/>
                <w:sz w:val="20"/>
              </w:rPr>
              <w:t>щомісячно інформація щодо сплати податків і зборів суб’єктами господарювання, які зареєстровані платниками акцизного податку з реалізації пального, та/або отримали ліцензії на право виробництва або зберігання пального (крім зберігання пального, яке не реалізовується іншим особам і використовується виключно для потреб власного споживання чи промислової переробки), оптової або роздрібної торгівлі пальним.</w:t>
            </w:r>
          </w:p>
          <w:p w:rsidR="0095643C" w:rsidRDefault="0095643C" w:rsidP="0095643C">
            <w:pPr>
              <w:ind w:firstLine="273"/>
              <w:jc w:val="both"/>
            </w:pPr>
            <w:r>
              <w:rPr>
                <w:rFonts w:ascii="Times New Roman" w:hAnsi="Times New Roman" w:cs="Times New Roman"/>
                <w:sz w:val="20"/>
              </w:rPr>
              <w:t xml:space="preserve"> Форма такої інформації та порядок її оприлюднення встановлюються центральним органом виконавчої влади, що забезпечує формування та реалізує державну фінансову політику.</w:t>
            </w:r>
          </w:p>
          <w:p w:rsidR="0095643C" w:rsidRDefault="0095643C" w:rsidP="0095643C">
            <w:pPr>
              <w:ind w:firstLine="273"/>
              <w:jc w:val="both"/>
            </w:pPr>
            <w:r>
              <w:rPr>
                <w:rFonts w:ascii="Times New Roman" w:hAnsi="Times New Roman" w:cs="Times New Roman"/>
                <w:sz w:val="20"/>
              </w:rPr>
              <w:t xml:space="preserve"> Контролюючий орган не несе відповідальність за оприлюднення інформації, передбаченої в цьому пункті, що є помилковою, внаслідок зазначення платником податків невірних реквізитів в документах про сплату податків та зборів, невиконання обов’язків щодо надання контролюючим органам інформації про зміну у своїх даних чи даних про об’єкти оподаткування або з інших причин, незалежних від контролюючих органів.»</w:t>
            </w:r>
          </w:p>
        </w:tc>
        <w:tc>
          <w:tcPr>
            <w:tcW w:w="80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lastRenderedPageBreak/>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74</w:t>
            </w:r>
          </w:p>
        </w:tc>
        <w:tc>
          <w:tcPr>
            <w:tcW w:w="1350" w:type="pc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pPr>
              <w:ind w:firstLine="273"/>
              <w:jc w:val="both"/>
            </w:pPr>
          </w:p>
          <w:p w:rsidR="0095643C" w:rsidRDefault="0095643C" w:rsidP="0095643C">
            <w:pPr>
              <w:ind w:firstLine="273"/>
              <w:jc w:val="both"/>
            </w:pPr>
            <w:r>
              <w:rPr>
                <w:rFonts w:ascii="Times New Roman" w:hAnsi="Times New Roman" w:cs="Times New Roman"/>
                <w:sz w:val="20"/>
              </w:rPr>
              <w:t xml:space="preserve"> </w:t>
            </w:r>
          </w:p>
          <w:p w:rsidR="0095643C" w:rsidRDefault="0095643C" w:rsidP="0095643C">
            <w:pPr>
              <w:ind w:firstLine="273"/>
              <w:jc w:val="both"/>
            </w:pPr>
          </w:p>
        </w:tc>
      </w:tr>
      <w:tr w:rsidR="0095643C" w:rsidTr="000623B1">
        <w:trPr>
          <w:trHeight w:val="333"/>
        </w:trPr>
        <w:tc>
          <w:tcPr>
            <w:tcW w:w="200" w:type="pct"/>
            <w:vMerge w:val="restar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75</w:t>
            </w:r>
          </w:p>
        </w:tc>
        <w:tc>
          <w:tcPr>
            <w:tcW w:w="1350" w:type="pct"/>
            <w:vMerge w:val="restar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4. Після статті 38 доповнити статтею 38</w:t>
            </w:r>
            <w:r>
              <w:rPr>
                <w:rFonts w:ascii="Times New Roman" w:hAnsi="Times New Roman" w:cs="Times New Roman"/>
                <w:sz w:val="20"/>
                <w:vertAlign w:val="superscript"/>
              </w:rPr>
              <w:t>1</w:t>
            </w:r>
            <w:r>
              <w:rPr>
                <w:rFonts w:ascii="Times New Roman" w:hAnsi="Times New Roman" w:cs="Times New Roman"/>
                <w:sz w:val="20"/>
              </w:rPr>
              <w:t xml:space="preserve"> такого змісту:</w:t>
            </w:r>
          </w:p>
        </w:tc>
        <w:tc>
          <w:tcPr>
            <w:tcW w:w="1350" w:type="pct"/>
            <w:tcBorders>
              <w:top w:val="nil"/>
              <w:left w:val="nil"/>
              <w:bottom w:val="nil"/>
              <w:right w:val="nil"/>
            </w:tcBorders>
          </w:tcPr>
          <w:p w:rsidR="0095643C" w:rsidRDefault="009B1052" w:rsidP="0095643C">
            <w:pPr>
              <w:jc w:val="both"/>
              <w:rPr>
                <w:rFonts w:ascii="Times New Roman" w:hAnsi="Times New Roman" w:cs="Times New Roman"/>
                <w:sz w:val="20"/>
              </w:rPr>
            </w:pPr>
            <w:r>
              <w:rPr>
                <w:rFonts w:ascii="Times New Roman" w:hAnsi="Times New Roman" w:cs="Times New Roman"/>
                <w:b/>
                <w:sz w:val="20"/>
              </w:rPr>
              <w:t>-12-  (</w:t>
            </w:r>
            <w:r w:rsidR="0095643C">
              <w:rPr>
                <w:rFonts w:ascii="Times New Roman" w:hAnsi="Times New Roman" w:cs="Times New Roman"/>
                <w:b/>
                <w:sz w:val="20"/>
              </w:rPr>
              <w:t>-1173-</w:t>
            </w:r>
            <w:r>
              <w:rPr>
                <w:rFonts w:ascii="Times New Roman" w:hAnsi="Times New Roman" w:cs="Times New Roman"/>
                <w:b/>
                <w:sz w:val="20"/>
              </w:rPr>
              <w:t>)</w:t>
            </w:r>
            <w:r w:rsidR="0095643C">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8. доповнити статтею 38</w:t>
            </w:r>
            <w:r>
              <w:rPr>
                <w:rFonts w:ascii="Times New Roman" w:hAnsi="Times New Roman" w:cs="Times New Roman"/>
                <w:sz w:val="20"/>
                <w:vertAlign w:val="superscript"/>
              </w:rPr>
              <w:t>1</w:t>
            </w:r>
            <w:r>
              <w:rPr>
                <w:rFonts w:ascii="Times New Roman" w:hAnsi="Times New Roman" w:cs="Times New Roman"/>
                <w:sz w:val="20"/>
              </w:rPr>
              <w:t xml:space="preserve"> такого змісту:</w:t>
            </w:r>
          </w:p>
          <w:p w:rsidR="0095643C" w:rsidRDefault="0095643C" w:rsidP="0095643C">
            <w:pPr>
              <w:ind w:firstLine="273"/>
              <w:jc w:val="both"/>
            </w:pPr>
            <w:r>
              <w:rPr>
                <w:rFonts w:ascii="Times New Roman" w:hAnsi="Times New Roman" w:cs="Times New Roman"/>
                <w:sz w:val="20"/>
              </w:rPr>
              <w:t>"Стаття 38</w:t>
            </w:r>
            <w:r>
              <w:rPr>
                <w:rFonts w:ascii="Times New Roman" w:hAnsi="Times New Roman" w:cs="Times New Roman"/>
                <w:sz w:val="20"/>
                <w:vertAlign w:val="superscript"/>
              </w:rPr>
              <w:t>1</w:t>
            </w:r>
            <w:r>
              <w:rPr>
                <w:rFonts w:ascii="Times New Roman" w:hAnsi="Times New Roman" w:cs="Times New Roman"/>
                <w:sz w:val="20"/>
              </w:rPr>
              <w:t>. Визначення мінімального податкового зобов’язання</w:t>
            </w:r>
          </w:p>
          <w:p w:rsidR="0095643C" w:rsidRDefault="0095643C" w:rsidP="0095643C">
            <w:pPr>
              <w:ind w:firstLine="273"/>
              <w:jc w:val="both"/>
            </w:pPr>
            <w:r>
              <w:rPr>
                <w:rFonts w:ascii="Times New Roman" w:hAnsi="Times New Roman" w:cs="Times New Roman"/>
                <w:sz w:val="20"/>
              </w:rPr>
              <w:t>38</w:t>
            </w:r>
            <w:r>
              <w:rPr>
                <w:rFonts w:ascii="Times New Roman" w:hAnsi="Times New Roman" w:cs="Times New Roman"/>
                <w:sz w:val="20"/>
                <w:vertAlign w:val="superscript"/>
              </w:rPr>
              <w:t>1</w:t>
            </w:r>
            <w:r>
              <w:rPr>
                <w:rFonts w:ascii="Times New Roman" w:hAnsi="Times New Roman" w:cs="Times New Roman"/>
                <w:sz w:val="20"/>
              </w:rPr>
              <w:t>.1. Мінімальне податкове зобов’язання (МПЗ).</w:t>
            </w:r>
          </w:p>
          <w:p w:rsidR="0095643C" w:rsidRDefault="0095643C" w:rsidP="0095643C">
            <w:pPr>
              <w:ind w:firstLine="273"/>
              <w:jc w:val="both"/>
            </w:pPr>
            <w:r>
              <w:rPr>
                <w:rFonts w:ascii="Times New Roman" w:hAnsi="Times New Roman" w:cs="Times New Roman"/>
                <w:sz w:val="20"/>
              </w:rPr>
              <w:lastRenderedPageBreak/>
              <w:t xml:space="preserve"> 38</w:t>
            </w:r>
            <w:r>
              <w:rPr>
                <w:rFonts w:ascii="Times New Roman" w:hAnsi="Times New Roman" w:cs="Times New Roman"/>
                <w:sz w:val="20"/>
                <w:vertAlign w:val="superscript"/>
              </w:rPr>
              <w:t>1</w:t>
            </w:r>
            <w:r>
              <w:rPr>
                <w:rFonts w:ascii="Times New Roman" w:hAnsi="Times New Roman" w:cs="Times New Roman"/>
                <w:sz w:val="20"/>
              </w:rPr>
              <w:t xml:space="preserve">.1.1. Мінімальне податкове зобов’язання (МПЗ) щодо земельної ділянки, нормативна грошова оцінка якої проведена, обчислюється за формулою: </w:t>
            </w:r>
          </w:p>
          <w:p w:rsidR="0095643C" w:rsidRDefault="0095643C" w:rsidP="0095643C">
            <w:pPr>
              <w:ind w:firstLine="273"/>
              <w:jc w:val="both"/>
            </w:pPr>
            <w:r>
              <w:rPr>
                <w:rFonts w:ascii="Times New Roman" w:hAnsi="Times New Roman" w:cs="Times New Roman"/>
                <w:sz w:val="20"/>
              </w:rPr>
              <w:t xml:space="preserve">МПЗ = НГОд × К× М / 12, </w:t>
            </w:r>
          </w:p>
          <w:p w:rsidR="0095643C" w:rsidRDefault="0095643C" w:rsidP="0095643C">
            <w:pPr>
              <w:ind w:firstLine="273"/>
              <w:jc w:val="both"/>
            </w:pPr>
            <w:r>
              <w:rPr>
                <w:rFonts w:ascii="Times New Roman" w:hAnsi="Times New Roman" w:cs="Times New Roman"/>
                <w:sz w:val="20"/>
              </w:rPr>
              <w:t xml:space="preserve">де: </w:t>
            </w:r>
          </w:p>
          <w:p w:rsidR="0095643C" w:rsidRDefault="0095643C" w:rsidP="0095643C">
            <w:pPr>
              <w:ind w:firstLine="273"/>
              <w:jc w:val="both"/>
            </w:pPr>
            <w:r>
              <w:rPr>
                <w:rFonts w:ascii="Times New Roman" w:hAnsi="Times New Roman" w:cs="Times New Roman"/>
                <w:sz w:val="20"/>
              </w:rPr>
              <w:t>МПЗ — мінімальне податкове зобов’язання;</w:t>
            </w:r>
          </w:p>
          <w:p w:rsidR="0095643C" w:rsidRDefault="0095643C" w:rsidP="0095643C">
            <w:pPr>
              <w:ind w:firstLine="273"/>
              <w:jc w:val="both"/>
            </w:pPr>
            <w:r>
              <w:rPr>
                <w:rFonts w:ascii="Times New Roman" w:hAnsi="Times New Roman" w:cs="Times New Roman"/>
                <w:sz w:val="20"/>
              </w:rPr>
              <w:t xml:space="preserve"> НГОд — нормативна грошова оцінка відповідної земельної ділянки з урахуванням коефіцієнта індексації, визначеного відповідно до порядку, встановленого цим Кодексом для справляння плати за землю. </w:t>
            </w:r>
          </w:p>
          <w:p w:rsidR="0095643C" w:rsidRDefault="0095643C" w:rsidP="0095643C">
            <w:pPr>
              <w:ind w:firstLine="273"/>
              <w:jc w:val="both"/>
            </w:pPr>
            <w:r>
              <w:rPr>
                <w:rFonts w:ascii="Times New Roman" w:hAnsi="Times New Roman" w:cs="Times New Roman"/>
                <w:sz w:val="20"/>
              </w:rPr>
              <w:t>М — кількість календарних місяців, протягом яких земельна ділянка перебуває у власності, оренді, користуванні на інших умовах (в тому числі на умовах емфітевзису) платника податків;</w:t>
            </w:r>
          </w:p>
          <w:p w:rsidR="0095643C" w:rsidRDefault="0095643C" w:rsidP="0095643C">
            <w:pPr>
              <w:ind w:firstLine="273"/>
              <w:jc w:val="both"/>
            </w:pPr>
            <w:r>
              <w:rPr>
                <w:rFonts w:ascii="Times New Roman" w:hAnsi="Times New Roman" w:cs="Times New Roman"/>
                <w:sz w:val="20"/>
              </w:rPr>
              <w:t xml:space="preserve"> К — коефіцієнт, який становить 0,05. </w:t>
            </w:r>
          </w:p>
          <w:p w:rsidR="0095643C" w:rsidRDefault="0095643C" w:rsidP="0095643C">
            <w:pPr>
              <w:ind w:firstLine="273"/>
              <w:jc w:val="both"/>
            </w:pPr>
            <w:r>
              <w:rPr>
                <w:rFonts w:ascii="Times New Roman" w:hAnsi="Times New Roman" w:cs="Times New Roman"/>
                <w:sz w:val="20"/>
              </w:rPr>
              <w:t xml:space="preserve"> 38</w:t>
            </w:r>
            <w:r>
              <w:rPr>
                <w:rFonts w:ascii="Times New Roman" w:hAnsi="Times New Roman" w:cs="Times New Roman"/>
                <w:sz w:val="20"/>
                <w:vertAlign w:val="superscript"/>
              </w:rPr>
              <w:t>1</w:t>
            </w:r>
            <w:r>
              <w:rPr>
                <w:rFonts w:ascii="Times New Roman" w:hAnsi="Times New Roman" w:cs="Times New Roman"/>
                <w:sz w:val="20"/>
              </w:rPr>
              <w:t xml:space="preserve">.1.2. Мінімальне податкове зобов’язання (МПЗ) щодо земельної ділянки, нормативна грошова оцінка якої не проведена, обчислюється за формулою: </w:t>
            </w:r>
          </w:p>
          <w:p w:rsidR="0095643C" w:rsidRDefault="0095643C" w:rsidP="0095643C">
            <w:pPr>
              <w:ind w:firstLine="273"/>
              <w:jc w:val="both"/>
            </w:pPr>
            <w:r>
              <w:rPr>
                <w:rFonts w:ascii="Times New Roman" w:hAnsi="Times New Roman" w:cs="Times New Roman"/>
                <w:sz w:val="20"/>
              </w:rPr>
              <w:t xml:space="preserve">МПЗ = НГО × S × К× М / 12, </w:t>
            </w:r>
          </w:p>
          <w:p w:rsidR="0095643C" w:rsidRDefault="0095643C" w:rsidP="0095643C">
            <w:pPr>
              <w:ind w:firstLine="273"/>
              <w:jc w:val="both"/>
            </w:pPr>
            <w:r>
              <w:rPr>
                <w:rFonts w:ascii="Times New Roman" w:hAnsi="Times New Roman" w:cs="Times New Roman"/>
                <w:sz w:val="20"/>
              </w:rPr>
              <w:t xml:space="preserve">де: </w:t>
            </w:r>
          </w:p>
          <w:p w:rsidR="0095643C" w:rsidRDefault="0095643C" w:rsidP="0095643C">
            <w:pPr>
              <w:ind w:firstLine="273"/>
              <w:jc w:val="both"/>
            </w:pPr>
            <w:r>
              <w:rPr>
                <w:rFonts w:ascii="Times New Roman" w:hAnsi="Times New Roman" w:cs="Times New Roman"/>
                <w:sz w:val="20"/>
              </w:rPr>
              <w:t xml:space="preserve">МПЗ — мінімальне податкове зобов’язання; </w:t>
            </w:r>
          </w:p>
          <w:p w:rsidR="0095643C" w:rsidRDefault="0095643C" w:rsidP="0095643C">
            <w:pPr>
              <w:ind w:firstLine="273"/>
              <w:jc w:val="both"/>
            </w:pPr>
            <w:r>
              <w:rPr>
                <w:rFonts w:ascii="Times New Roman" w:hAnsi="Times New Roman" w:cs="Times New Roman"/>
                <w:sz w:val="20"/>
              </w:rPr>
              <w:t xml:space="preserve">НГО — нормативна грошова оцінка 1 гектара ріллі по Автономній Республіці Крим або по області з урахуванням коефіцієнта індексації, визначеного відповідно до порядку, встановленого цим Кодексом для справляння плати за землю; </w:t>
            </w:r>
          </w:p>
          <w:p w:rsidR="0095643C" w:rsidRDefault="0095643C" w:rsidP="0095643C">
            <w:pPr>
              <w:ind w:firstLine="273"/>
              <w:jc w:val="both"/>
            </w:pPr>
            <w:r>
              <w:rPr>
                <w:rFonts w:ascii="Times New Roman" w:hAnsi="Times New Roman" w:cs="Times New Roman"/>
                <w:sz w:val="20"/>
              </w:rPr>
              <w:t xml:space="preserve">S — площа земельної ділянки, гектарах; </w:t>
            </w:r>
          </w:p>
          <w:p w:rsidR="0095643C" w:rsidRDefault="0095643C" w:rsidP="0095643C">
            <w:pPr>
              <w:ind w:firstLine="273"/>
              <w:jc w:val="both"/>
            </w:pPr>
            <w:r>
              <w:rPr>
                <w:rFonts w:ascii="Times New Roman" w:hAnsi="Times New Roman" w:cs="Times New Roman"/>
                <w:sz w:val="20"/>
              </w:rPr>
              <w:t xml:space="preserve">М — кількість календарних місяців, протягом яких земельна ділянка перебуває у власності, оренді, користуванні на інших умовах (в тому числі на умовах емфітевзису) платника податків; </w:t>
            </w:r>
          </w:p>
          <w:p w:rsidR="0095643C" w:rsidRDefault="0095643C" w:rsidP="0095643C">
            <w:pPr>
              <w:ind w:firstLine="273"/>
              <w:jc w:val="both"/>
            </w:pPr>
            <w:r>
              <w:rPr>
                <w:rFonts w:ascii="Times New Roman" w:hAnsi="Times New Roman" w:cs="Times New Roman"/>
                <w:sz w:val="20"/>
              </w:rPr>
              <w:t xml:space="preserve"> К — коефіцієнт, що становить 0,05. </w:t>
            </w:r>
          </w:p>
          <w:p w:rsidR="0095643C" w:rsidRDefault="0095643C" w:rsidP="0095643C">
            <w:pPr>
              <w:ind w:firstLine="273"/>
              <w:jc w:val="both"/>
            </w:pPr>
            <w:r>
              <w:rPr>
                <w:rFonts w:ascii="Times New Roman" w:hAnsi="Times New Roman" w:cs="Times New Roman"/>
                <w:sz w:val="20"/>
              </w:rPr>
              <w:lastRenderedPageBreak/>
              <w:t xml:space="preserve"> 38</w:t>
            </w:r>
            <w:r>
              <w:rPr>
                <w:rFonts w:ascii="Times New Roman" w:hAnsi="Times New Roman" w:cs="Times New Roman"/>
                <w:sz w:val="20"/>
                <w:vertAlign w:val="superscript"/>
              </w:rPr>
              <w:t>1</w:t>
            </w:r>
            <w:r>
              <w:rPr>
                <w:rFonts w:ascii="Times New Roman" w:hAnsi="Times New Roman" w:cs="Times New Roman"/>
                <w:sz w:val="20"/>
              </w:rPr>
              <w:t>.1.3. При обчисленні мінімального податкового зобов’язання платниками єдиного податку четвертої групи – фізичними особами — підприємцями, які провадять діяльність виключно в межах фермерського господарства, зареєстрованого відповідно до Закону України "Про фермерське господарство", коефіцієнт “К”, визначений у підпунктах 38</w:t>
            </w:r>
            <w:r>
              <w:rPr>
                <w:rFonts w:ascii="Times New Roman" w:hAnsi="Times New Roman" w:cs="Times New Roman"/>
                <w:sz w:val="20"/>
                <w:vertAlign w:val="superscript"/>
              </w:rPr>
              <w:t>1</w:t>
            </w:r>
            <w:r>
              <w:rPr>
                <w:rFonts w:ascii="Times New Roman" w:hAnsi="Times New Roman" w:cs="Times New Roman"/>
                <w:sz w:val="20"/>
              </w:rPr>
              <w:t>.1.1 і 38</w:t>
            </w:r>
            <w:r>
              <w:rPr>
                <w:rFonts w:ascii="Times New Roman" w:hAnsi="Times New Roman" w:cs="Times New Roman"/>
                <w:sz w:val="20"/>
                <w:vertAlign w:val="superscript"/>
              </w:rPr>
              <w:t>1</w:t>
            </w:r>
            <w:r>
              <w:rPr>
                <w:rFonts w:ascii="Times New Roman" w:hAnsi="Times New Roman" w:cs="Times New Roman"/>
                <w:sz w:val="20"/>
              </w:rPr>
              <w:t xml:space="preserve">.1.2 цього пункту, застосовується у половинному розмірі. </w:t>
            </w:r>
          </w:p>
          <w:p w:rsidR="0095643C" w:rsidRDefault="0095643C" w:rsidP="0095643C">
            <w:pPr>
              <w:ind w:firstLine="273"/>
              <w:jc w:val="both"/>
            </w:pPr>
            <w:r>
              <w:rPr>
                <w:rFonts w:ascii="Times New Roman" w:hAnsi="Times New Roman" w:cs="Times New Roman"/>
                <w:sz w:val="20"/>
              </w:rPr>
              <w:t>38</w:t>
            </w:r>
            <w:r>
              <w:rPr>
                <w:rFonts w:ascii="Times New Roman" w:hAnsi="Times New Roman" w:cs="Times New Roman"/>
                <w:sz w:val="20"/>
                <w:vertAlign w:val="superscript"/>
              </w:rPr>
              <w:t>1</w:t>
            </w:r>
            <w:r>
              <w:rPr>
                <w:rFonts w:ascii="Times New Roman" w:hAnsi="Times New Roman" w:cs="Times New Roman"/>
                <w:sz w:val="20"/>
              </w:rPr>
              <w:t>.1.4. Мінімальне податкове зобов’язання визначається за період володіння (користування) земельною ділянкою, який припадає на відповідній податковий (звітний) рік.</w:t>
            </w:r>
          </w:p>
          <w:p w:rsidR="0095643C" w:rsidRDefault="0095643C" w:rsidP="0095643C">
            <w:pPr>
              <w:ind w:firstLine="273"/>
              <w:jc w:val="both"/>
            </w:pPr>
            <w:r>
              <w:rPr>
                <w:rFonts w:ascii="Times New Roman" w:hAnsi="Times New Roman" w:cs="Times New Roman"/>
                <w:sz w:val="20"/>
              </w:rPr>
              <w:t xml:space="preserve"> 38</w:t>
            </w:r>
            <w:r>
              <w:rPr>
                <w:rFonts w:ascii="Times New Roman" w:hAnsi="Times New Roman" w:cs="Times New Roman"/>
                <w:sz w:val="20"/>
                <w:vertAlign w:val="superscript"/>
              </w:rPr>
              <w:t>1</w:t>
            </w:r>
            <w:r>
              <w:rPr>
                <w:rFonts w:ascii="Times New Roman" w:hAnsi="Times New Roman" w:cs="Times New Roman"/>
                <w:sz w:val="20"/>
              </w:rPr>
              <w:t>.2. Мінімальне податкове зобов’язання не визначається для:</w:t>
            </w:r>
          </w:p>
          <w:p w:rsidR="0095643C" w:rsidRDefault="0095643C" w:rsidP="0095643C">
            <w:pPr>
              <w:ind w:firstLine="273"/>
              <w:jc w:val="both"/>
            </w:pPr>
            <w:r>
              <w:rPr>
                <w:rFonts w:ascii="Times New Roman" w:hAnsi="Times New Roman" w:cs="Times New Roman"/>
                <w:sz w:val="20"/>
              </w:rPr>
              <w:t xml:space="preserve">земельних ділянок, що використовуються дачними (дачно-будівельними) та садівничими (городницькими) кооперативами (товариствами), а також набуті у власність/користування членами цих кооперативів (товариств) у результаті приватизації (купівлі/продажу, оренди) у межах земель, що належали цим кооперативам/товариствам на праві колективної власності чи перебували у їх постійному користуванні; </w:t>
            </w:r>
          </w:p>
          <w:p w:rsidR="0095643C" w:rsidRDefault="0095643C" w:rsidP="0095643C">
            <w:pPr>
              <w:ind w:firstLine="273"/>
              <w:jc w:val="both"/>
            </w:pPr>
            <w:r>
              <w:rPr>
                <w:rFonts w:ascii="Times New Roman" w:hAnsi="Times New Roman" w:cs="Times New Roman"/>
                <w:sz w:val="20"/>
              </w:rPr>
              <w:t xml:space="preserve">земель запасу; </w:t>
            </w:r>
          </w:p>
          <w:p w:rsidR="0095643C" w:rsidRDefault="0095643C" w:rsidP="0095643C">
            <w:pPr>
              <w:ind w:firstLine="273"/>
              <w:jc w:val="both"/>
            </w:pPr>
            <w:r>
              <w:rPr>
                <w:rFonts w:ascii="Times New Roman" w:hAnsi="Times New Roman" w:cs="Times New Roman"/>
                <w:sz w:val="20"/>
              </w:rPr>
              <w:t xml:space="preserve"> невитребуваних земельних часток (паїв), розпорядниками яких є органи місцевого самоврядування, крім таких земельних часток (паїв), переданих органами місцевого самоврядування в оренду; </w:t>
            </w:r>
          </w:p>
          <w:p w:rsidR="0095643C" w:rsidRDefault="0095643C" w:rsidP="0095643C">
            <w:pPr>
              <w:ind w:firstLine="273"/>
              <w:jc w:val="both"/>
            </w:pPr>
            <w:r>
              <w:rPr>
                <w:rFonts w:ascii="Times New Roman" w:hAnsi="Times New Roman" w:cs="Times New Roman"/>
                <w:sz w:val="20"/>
              </w:rPr>
              <w:t>земельних ділянок зон відчуження та безумовного (обов'язкового) відселення, що зазнали радіоактивного забруднення внаслідок Чорнобильської катастрофи;</w:t>
            </w:r>
          </w:p>
          <w:p w:rsidR="0095643C" w:rsidRDefault="0095643C" w:rsidP="0095643C">
            <w:pPr>
              <w:ind w:firstLine="273"/>
              <w:jc w:val="both"/>
            </w:pPr>
            <w:r>
              <w:rPr>
                <w:rFonts w:ascii="Times New Roman" w:hAnsi="Times New Roman" w:cs="Times New Roman"/>
                <w:sz w:val="20"/>
              </w:rPr>
              <w:lastRenderedPageBreak/>
              <w:t xml:space="preserve"> земельних ділянок, віднесених до сільськогосподарських угідь, які належать фізичним особам на праві власності та/або на праві користування та станом на 1 січня 2022 року знаходилися у межах населених пунктів. </w:t>
            </w:r>
          </w:p>
          <w:p w:rsidR="0095643C" w:rsidRDefault="0095643C" w:rsidP="0095643C">
            <w:pPr>
              <w:ind w:firstLine="273"/>
              <w:jc w:val="both"/>
            </w:pPr>
            <w:r>
              <w:rPr>
                <w:rFonts w:ascii="Times New Roman" w:hAnsi="Times New Roman" w:cs="Times New Roman"/>
                <w:sz w:val="20"/>
              </w:rPr>
              <w:t>38</w:t>
            </w:r>
            <w:r>
              <w:rPr>
                <w:rFonts w:ascii="Times New Roman" w:hAnsi="Times New Roman" w:cs="Times New Roman"/>
                <w:sz w:val="20"/>
                <w:vertAlign w:val="superscript"/>
              </w:rPr>
              <w:t>1</w:t>
            </w:r>
            <w:r>
              <w:rPr>
                <w:rFonts w:ascii="Times New Roman" w:hAnsi="Times New Roman" w:cs="Times New Roman"/>
                <w:sz w:val="20"/>
              </w:rPr>
              <w:t xml:space="preserve">.3. У разі передачі земельних ділянок в оренду (суборенду), емфітевзис або інше користування мінімальне податкове зобов’язання визначається для орендарів, користувачів на інших умовах таких земельних ділянок у порядку, визначеному цим Кодексом. </w:t>
            </w:r>
          </w:p>
          <w:p w:rsidR="0095643C" w:rsidRDefault="0095643C" w:rsidP="0095643C">
            <w:pPr>
              <w:ind w:firstLine="273"/>
              <w:jc w:val="both"/>
            </w:pPr>
            <w:r>
              <w:rPr>
                <w:rFonts w:ascii="Times New Roman" w:hAnsi="Times New Roman" w:cs="Times New Roman"/>
                <w:sz w:val="20"/>
              </w:rPr>
              <w:t xml:space="preserve"> 38</w:t>
            </w:r>
            <w:r>
              <w:rPr>
                <w:rFonts w:ascii="Times New Roman" w:hAnsi="Times New Roman" w:cs="Times New Roman"/>
                <w:sz w:val="20"/>
                <w:vertAlign w:val="superscript"/>
              </w:rPr>
              <w:t>1</w:t>
            </w:r>
            <w:r>
              <w:rPr>
                <w:rFonts w:ascii="Times New Roman" w:hAnsi="Times New Roman" w:cs="Times New Roman"/>
                <w:sz w:val="20"/>
              </w:rPr>
              <w:t xml:space="preserve">.4. У разі переходу права власності або права користування, у тому числі оренди, емфітевзису, суборенди, на земельну ділянку, віднесену до сільськогосподарських угідь, від одного власника, орендаря, користувача на інших умовах (в тому числі на умовах емфітевзису) до іншого власника, орендаря, користувача на інших умовах (в тому числі на умовах емфітевзису) протягом календарного року та за умови державної реєстрації такого права відповідно до законодавства, мінімальне податкове зобов’язання щодо такої земельної ділянки визначається для попереднього власника, орендаря, користувача на інших умовах (в тому числі на умовах емфітевзису) за період з 1 січня такого календарного року до початку місяця, в якому припинилося право власності на таку земельну ділянку, або в якому така земельна ділянка передана в користування (оренду, суборенду, емфітевзис), а для нового власника, орендаря або користувача на інших умовах (в тому числі на умовах емфітевзису) - починаючи з місяця, в якому він набув право власності або право користування, у тому числі оренди, емфітевзису, суборенди на таку земельну ділянку, та враховується у </w:t>
            </w:r>
            <w:r>
              <w:rPr>
                <w:rFonts w:ascii="Times New Roman" w:hAnsi="Times New Roman" w:cs="Times New Roman"/>
                <w:sz w:val="20"/>
              </w:rPr>
              <w:lastRenderedPageBreak/>
              <w:t xml:space="preserve">складі загального мінімального податкового зобов’язання кожного з таких власників або користувачів. </w:t>
            </w:r>
          </w:p>
          <w:p w:rsidR="0095643C" w:rsidRDefault="0095643C" w:rsidP="0095643C">
            <w:pPr>
              <w:ind w:firstLine="273"/>
              <w:jc w:val="both"/>
            </w:pPr>
            <w:r>
              <w:rPr>
                <w:rFonts w:ascii="Times New Roman" w:hAnsi="Times New Roman" w:cs="Times New Roman"/>
                <w:sz w:val="20"/>
              </w:rPr>
              <w:t>У разі відсутності державної реєстрації переходу права власності або права користування, у тому числі оренди, емфітевзису, суборенди, на земельну ділянку, віднесену до сільськогосподарських угідь, від одного власника, орендаря, користувача на інших умовах (в тому числі на умовах емфітевзису) до іншого власника, орендаря, користувача на інших умовах (в тому числі на умовах емфітевзису) протягом календарного року мінімальне податкове зобов’язання щодо такої земельної ділянки визначається для попереднього власника, орендаря, користувача на інших умовах (в тому числі на умовах емфітевзису) на загальних підставах за податковий (звітний) рік”.</w:t>
            </w:r>
          </w:p>
        </w:tc>
      </w:tr>
      <w:tr w:rsidR="0095643C" w:rsidTr="000623B1">
        <w:trPr>
          <w:trHeight w:val="333"/>
        </w:trPr>
        <w:tc>
          <w:tcPr>
            <w:tcW w:w="200" w:type="pct"/>
            <w:vMerge/>
            <w:tcBorders>
              <w:top w:val="nil"/>
              <w:left w:val="nil"/>
              <w:bottom w:val="nil"/>
              <w:right w:val="nil"/>
            </w:tcBorders>
          </w:tcPr>
          <w:p w:rsidR="0095643C" w:rsidRDefault="0095643C" w:rsidP="0095643C">
            <w:pPr>
              <w:jc w:val="center"/>
              <w:rPr>
                <w:rFonts w:ascii="Times New Roman" w:hAnsi="Times New Roman" w:cs="Times New Roman"/>
                <w:sz w:val="20"/>
              </w:rPr>
            </w:pPr>
          </w:p>
        </w:tc>
        <w:tc>
          <w:tcPr>
            <w:tcW w:w="135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Пункт 4 розділу І законопроекту викласти у такій редакції:</w:t>
            </w:r>
          </w:p>
          <w:p w:rsidR="0095643C" w:rsidRDefault="0095643C" w:rsidP="0095643C">
            <w:pPr>
              <w:ind w:firstLine="273"/>
              <w:jc w:val="both"/>
            </w:pPr>
            <w:r>
              <w:rPr>
                <w:rFonts w:ascii="Times New Roman" w:hAnsi="Times New Roman" w:cs="Times New Roman"/>
                <w:sz w:val="20"/>
              </w:rPr>
              <w:t>8. Після статті 38 доповнити статтею 381 такого змісту:</w:t>
            </w:r>
          </w:p>
          <w:p w:rsidR="0095643C" w:rsidRDefault="0095643C" w:rsidP="0095643C">
            <w:pPr>
              <w:ind w:firstLine="273"/>
              <w:jc w:val="both"/>
            </w:pPr>
            <w:r>
              <w:rPr>
                <w:rFonts w:ascii="Times New Roman" w:hAnsi="Times New Roman" w:cs="Times New Roman"/>
                <w:sz w:val="20"/>
              </w:rPr>
              <w:lastRenderedPageBreak/>
              <w:t>Стаття 38-1. Визначення мінімального податкового зобов’язання</w:t>
            </w:r>
          </w:p>
          <w:p w:rsidR="0095643C" w:rsidRDefault="0095643C" w:rsidP="0095643C">
            <w:pPr>
              <w:ind w:firstLine="273"/>
              <w:jc w:val="both"/>
            </w:pPr>
            <w:r>
              <w:rPr>
                <w:rFonts w:ascii="Times New Roman" w:hAnsi="Times New Roman" w:cs="Times New Roman"/>
                <w:sz w:val="20"/>
              </w:rPr>
              <w:t xml:space="preserve"> 38-1.1. Мінімальне податкове зобов’язання (МПЗ).</w:t>
            </w:r>
          </w:p>
          <w:p w:rsidR="0095643C" w:rsidRDefault="0095643C" w:rsidP="0095643C">
            <w:pPr>
              <w:ind w:firstLine="273"/>
              <w:jc w:val="both"/>
            </w:pPr>
            <w:r>
              <w:rPr>
                <w:rFonts w:ascii="Times New Roman" w:hAnsi="Times New Roman" w:cs="Times New Roman"/>
                <w:sz w:val="20"/>
              </w:rPr>
              <w:t xml:space="preserve"> 38-1.1.1. Мінімальне податкове зобов’язання (МПЗ) щодо земельної ділянки, нормативна грошова оцінка якої проведена, обчислюється за формулою: </w:t>
            </w:r>
          </w:p>
          <w:p w:rsidR="0095643C" w:rsidRDefault="0095643C" w:rsidP="0095643C">
            <w:pPr>
              <w:ind w:firstLine="273"/>
              <w:jc w:val="both"/>
            </w:pPr>
            <w:r>
              <w:rPr>
                <w:rFonts w:ascii="Times New Roman" w:hAnsi="Times New Roman" w:cs="Times New Roman"/>
                <w:sz w:val="20"/>
              </w:rPr>
              <w:t xml:space="preserve">МПЗ = НГОд × К× М / 12, </w:t>
            </w:r>
          </w:p>
          <w:p w:rsidR="0095643C" w:rsidRDefault="0095643C" w:rsidP="0095643C">
            <w:pPr>
              <w:ind w:firstLine="273"/>
              <w:jc w:val="both"/>
            </w:pPr>
            <w:r>
              <w:rPr>
                <w:rFonts w:ascii="Times New Roman" w:hAnsi="Times New Roman" w:cs="Times New Roman"/>
                <w:sz w:val="20"/>
              </w:rPr>
              <w:t xml:space="preserve">де: </w:t>
            </w:r>
          </w:p>
          <w:p w:rsidR="0095643C" w:rsidRDefault="0095643C" w:rsidP="0095643C">
            <w:pPr>
              <w:ind w:firstLine="273"/>
              <w:jc w:val="both"/>
            </w:pPr>
            <w:r>
              <w:rPr>
                <w:rFonts w:ascii="Times New Roman" w:hAnsi="Times New Roman" w:cs="Times New Roman"/>
                <w:sz w:val="20"/>
              </w:rPr>
              <w:t xml:space="preserve">МПЗ — мінімальне податкове зобов’язання; </w:t>
            </w:r>
          </w:p>
          <w:p w:rsidR="0095643C" w:rsidRDefault="0095643C" w:rsidP="0095643C">
            <w:pPr>
              <w:ind w:firstLine="273"/>
              <w:jc w:val="both"/>
            </w:pPr>
            <w:r>
              <w:rPr>
                <w:rFonts w:ascii="Times New Roman" w:hAnsi="Times New Roman" w:cs="Times New Roman"/>
                <w:sz w:val="20"/>
              </w:rPr>
              <w:t xml:space="preserve">НГОд — нормативна грошова оцінка відповідної земельної ділянки з урахуванням коефіцієнта індексації, визначеного відповідно до порядку, встановленого цим Кодексом для справляння плати за землю. </w:t>
            </w:r>
          </w:p>
          <w:p w:rsidR="0095643C" w:rsidRDefault="0095643C" w:rsidP="0095643C">
            <w:pPr>
              <w:ind w:firstLine="273"/>
              <w:jc w:val="both"/>
            </w:pPr>
            <w:r>
              <w:rPr>
                <w:rFonts w:ascii="Times New Roman" w:hAnsi="Times New Roman" w:cs="Times New Roman"/>
                <w:sz w:val="20"/>
              </w:rPr>
              <w:t xml:space="preserve">М — кількість календарних місяців, протягом яких земельна ділянка перебуває у власності, оренді, користуванні на інших умовах (в тому числі на умовах емфітевзису) платника податків; К — коефіцієнт, який становить 0,05. </w:t>
            </w:r>
          </w:p>
          <w:p w:rsidR="0095643C" w:rsidRDefault="0095643C" w:rsidP="0095643C">
            <w:pPr>
              <w:ind w:firstLine="273"/>
              <w:jc w:val="both"/>
            </w:pPr>
            <w:r>
              <w:rPr>
                <w:rFonts w:ascii="Times New Roman" w:hAnsi="Times New Roman" w:cs="Times New Roman"/>
                <w:sz w:val="20"/>
              </w:rPr>
              <w:t xml:space="preserve">38-1.1.2. Мінімальне податкове зобов’язання (МПЗ) щодо земельної ділянки, нормативна грошова оцінка якої не проведена, обчислюється за формулою: </w:t>
            </w:r>
          </w:p>
          <w:p w:rsidR="0095643C" w:rsidRDefault="0095643C" w:rsidP="0095643C">
            <w:pPr>
              <w:ind w:firstLine="273"/>
              <w:jc w:val="both"/>
            </w:pPr>
            <w:r>
              <w:rPr>
                <w:rFonts w:ascii="Times New Roman" w:hAnsi="Times New Roman" w:cs="Times New Roman"/>
                <w:sz w:val="20"/>
              </w:rPr>
              <w:t xml:space="preserve">МПЗ = НГО × S × К× М / 12, </w:t>
            </w:r>
          </w:p>
          <w:p w:rsidR="0095643C" w:rsidRDefault="0095643C" w:rsidP="0095643C">
            <w:pPr>
              <w:ind w:firstLine="273"/>
              <w:jc w:val="both"/>
            </w:pPr>
            <w:r>
              <w:rPr>
                <w:rFonts w:ascii="Times New Roman" w:hAnsi="Times New Roman" w:cs="Times New Roman"/>
                <w:sz w:val="20"/>
              </w:rPr>
              <w:t xml:space="preserve">де: </w:t>
            </w:r>
          </w:p>
          <w:p w:rsidR="0095643C" w:rsidRDefault="0095643C" w:rsidP="0095643C">
            <w:pPr>
              <w:ind w:firstLine="273"/>
              <w:jc w:val="both"/>
            </w:pPr>
            <w:r>
              <w:rPr>
                <w:rFonts w:ascii="Times New Roman" w:hAnsi="Times New Roman" w:cs="Times New Roman"/>
                <w:sz w:val="20"/>
              </w:rPr>
              <w:t xml:space="preserve">МПЗ — мінімальне податкове зобов’язання; </w:t>
            </w:r>
          </w:p>
          <w:p w:rsidR="0095643C" w:rsidRDefault="0095643C" w:rsidP="0095643C">
            <w:pPr>
              <w:ind w:firstLine="273"/>
              <w:jc w:val="both"/>
            </w:pPr>
            <w:r>
              <w:rPr>
                <w:rFonts w:ascii="Times New Roman" w:hAnsi="Times New Roman" w:cs="Times New Roman"/>
                <w:sz w:val="20"/>
              </w:rPr>
              <w:t xml:space="preserve">НГО — нормативна грошова оцінка 1 га ріллі по Автономній Республіці Крим або по області з урахуванням коефіцієнта індексації, визначеного відповідно до порядку, встановленого цим Кодексом відповідно до порядку, встановленого цим Кодексом для справляння плати за землю; </w:t>
            </w:r>
          </w:p>
          <w:p w:rsidR="0095643C" w:rsidRDefault="0095643C" w:rsidP="0095643C">
            <w:pPr>
              <w:ind w:firstLine="273"/>
              <w:jc w:val="both"/>
            </w:pPr>
            <w:r>
              <w:rPr>
                <w:rFonts w:ascii="Times New Roman" w:hAnsi="Times New Roman" w:cs="Times New Roman"/>
                <w:sz w:val="20"/>
              </w:rPr>
              <w:t xml:space="preserve">S — площа земельної ділянки, га; </w:t>
            </w:r>
          </w:p>
          <w:p w:rsidR="0095643C" w:rsidRDefault="0095643C" w:rsidP="0095643C">
            <w:pPr>
              <w:ind w:firstLine="273"/>
              <w:jc w:val="both"/>
            </w:pPr>
            <w:r>
              <w:rPr>
                <w:rFonts w:ascii="Times New Roman" w:hAnsi="Times New Roman" w:cs="Times New Roman"/>
                <w:sz w:val="20"/>
              </w:rPr>
              <w:t xml:space="preserve">М — кількість календарних місяців, протягом яких земельна ділянка перебуває у власності, оренді, користуванні на інших </w:t>
            </w:r>
            <w:r>
              <w:rPr>
                <w:rFonts w:ascii="Times New Roman" w:hAnsi="Times New Roman" w:cs="Times New Roman"/>
                <w:sz w:val="20"/>
              </w:rPr>
              <w:lastRenderedPageBreak/>
              <w:t xml:space="preserve">умовах (в тому числі на умовах емфітевзису) платника податків; </w:t>
            </w:r>
          </w:p>
          <w:p w:rsidR="0095643C" w:rsidRDefault="0095643C" w:rsidP="0095643C">
            <w:pPr>
              <w:ind w:firstLine="273"/>
              <w:jc w:val="both"/>
            </w:pPr>
            <w:r>
              <w:rPr>
                <w:rFonts w:ascii="Times New Roman" w:hAnsi="Times New Roman" w:cs="Times New Roman"/>
                <w:sz w:val="20"/>
              </w:rPr>
              <w:t xml:space="preserve">К — коефіцієнт, який становить 0,05. </w:t>
            </w:r>
          </w:p>
          <w:p w:rsidR="0095643C" w:rsidRDefault="0095643C" w:rsidP="0095643C">
            <w:pPr>
              <w:ind w:firstLine="273"/>
              <w:jc w:val="both"/>
            </w:pPr>
            <w:r>
              <w:rPr>
                <w:rFonts w:ascii="Times New Roman" w:hAnsi="Times New Roman" w:cs="Times New Roman"/>
                <w:sz w:val="20"/>
              </w:rPr>
              <w:t xml:space="preserve">38-1.1.3. При обчисленні платниками єдиного податку четвертої групи – фізичними особами — підприємцями, які провадять діяльність виключно в межах фермерського господарства, зареєстрованого відповідно до Закону України "Про фермерське господарство", мінімального податкового зобов’язання коефіцієнт “К”, визначений у підпунктах 38-1.1.1 та 38-1.1.2 цього пункту, застосовується у половинному розмірі. </w:t>
            </w:r>
          </w:p>
          <w:p w:rsidR="0095643C" w:rsidRDefault="0095643C" w:rsidP="0095643C">
            <w:pPr>
              <w:ind w:firstLine="273"/>
              <w:jc w:val="both"/>
            </w:pPr>
            <w:r>
              <w:rPr>
                <w:rFonts w:ascii="Times New Roman" w:hAnsi="Times New Roman" w:cs="Times New Roman"/>
                <w:sz w:val="20"/>
              </w:rPr>
              <w:t xml:space="preserve">38-1.1.4. Мінімальне податкове зобов’язання визначається за період володіння (користування) земельною ділянкою, який припадає на відповідній податковий (звітний) рік. </w:t>
            </w:r>
          </w:p>
          <w:p w:rsidR="0095643C" w:rsidRDefault="0095643C" w:rsidP="0095643C">
            <w:pPr>
              <w:ind w:firstLine="273"/>
              <w:jc w:val="both"/>
            </w:pPr>
            <w:r>
              <w:rPr>
                <w:rFonts w:ascii="Times New Roman" w:hAnsi="Times New Roman" w:cs="Times New Roman"/>
                <w:sz w:val="20"/>
              </w:rPr>
              <w:t xml:space="preserve">38-1.2. Мінімальне податкове зобов’язання не визначається для: </w:t>
            </w:r>
          </w:p>
          <w:p w:rsidR="0095643C" w:rsidRDefault="0095643C" w:rsidP="0095643C">
            <w:pPr>
              <w:ind w:firstLine="273"/>
              <w:jc w:val="both"/>
            </w:pPr>
            <w:r>
              <w:rPr>
                <w:rFonts w:ascii="Times New Roman" w:hAnsi="Times New Roman" w:cs="Times New Roman"/>
                <w:sz w:val="20"/>
              </w:rPr>
              <w:t xml:space="preserve">земельних ділянок, що використовуються дачними (дачно-будівельними) та садівничими (городницькими) кооперативами (товариствами), а також набуті у власність/користування членами цих кооперативів (товариств) у результаті приватизації (купівлі/продажу, оренди) у межах земель, що належали цим кооперативам/товариствам на праві колективної власності чи перебували у їх постійному користуванні; </w:t>
            </w:r>
          </w:p>
          <w:p w:rsidR="0095643C" w:rsidRDefault="0095643C" w:rsidP="0095643C">
            <w:pPr>
              <w:ind w:firstLine="273"/>
              <w:jc w:val="both"/>
            </w:pPr>
            <w:r>
              <w:rPr>
                <w:rFonts w:ascii="Times New Roman" w:hAnsi="Times New Roman" w:cs="Times New Roman"/>
                <w:sz w:val="20"/>
              </w:rPr>
              <w:t xml:space="preserve">земель запасу; </w:t>
            </w:r>
          </w:p>
          <w:p w:rsidR="0095643C" w:rsidRDefault="0095643C" w:rsidP="0095643C">
            <w:pPr>
              <w:ind w:firstLine="273"/>
              <w:jc w:val="both"/>
            </w:pPr>
            <w:r>
              <w:rPr>
                <w:rFonts w:ascii="Times New Roman" w:hAnsi="Times New Roman" w:cs="Times New Roman"/>
                <w:sz w:val="20"/>
              </w:rPr>
              <w:t xml:space="preserve">невитребуваних земельних часток (паїв), розпорядниками яких є органи місцевого самоврядування, крім таких земельних часток (паїв), переданих органами місцевого самоврядування в оренду; </w:t>
            </w:r>
          </w:p>
          <w:p w:rsidR="0095643C" w:rsidRDefault="0095643C" w:rsidP="0095643C">
            <w:pPr>
              <w:ind w:firstLine="273"/>
              <w:jc w:val="both"/>
            </w:pPr>
            <w:r>
              <w:rPr>
                <w:rFonts w:ascii="Times New Roman" w:hAnsi="Times New Roman" w:cs="Times New Roman"/>
                <w:sz w:val="20"/>
              </w:rPr>
              <w:t>земельних ділянок зон відчуження та безумовного (обов'язкового) відселення, що зазнали радіоактивного забруднення внаслідок Чорнобильської катастрофи;</w:t>
            </w:r>
          </w:p>
          <w:p w:rsidR="0095643C" w:rsidRDefault="0095643C" w:rsidP="0095643C">
            <w:pPr>
              <w:ind w:firstLine="273"/>
              <w:jc w:val="both"/>
            </w:pPr>
            <w:r>
              <w:rPr>
                <w:rFonts w:ascii="Times New Roman" w:hAnsi="Times New Roman" w:cs="Times New Roman"/>
                <w:sz w:val="20"/>
              </w:rPr>
              <w:lastRenderedPageBreak/>
              <w:t xml:space="preserve"> земельних ділянок, віднесених до сільськогосподарських угідь, які належать фізичним особам на праві власності та/або користуванні та станом на 1 січня 2022 року знаходились у межах населених пунктів. </w:t>
            </w:r>
          </w:p>
          <w:p w:rsidR="0095643C" w:rsidRDefault="0095643C" w:rsidP="0095643C">
            <w:pPr>
              <w:ind w:firstLine="273"/>
              <w:jc w:val="both"/>
            </w:pPr>
            <w:r>
              <w:rPr>
                <w:rFonts w:ascii="Times New Roman" w:hAnsi="Times New Roman" w:cs="Times New Roman"/>
                <w:sz w:val="20"/>
              </w:rPr>
              <w:t>38-1.3. У разі передачі в оренду (суборенду), емфітевзис або інше користування земельних ділянок мінімальне зобов’язання визначається для орендарів, користувачів на інших умовах таких земельних ділянок у порядку, визначеному цим Кодексом.</w:t>
            </w:r>
          </w:p>
          <w:p w:rsidR="0095643C" w:rsidRDefault="0095643C" w:rsidP="0095643C">
            <w:pPr>
              <w:ind w:firstLine="273"/>
              <w:jc w:val="both"/>
            </w:pPr>
            <w:r>
              <w:rPr>
                <w:rFonts w:ascii="Times New Roman" w:hAnsi="Times New Roman" w:cs="Times New Roman"/>
                <w:sz w:val="20"/>
              </w:rPr>
              <w:t xml:space="preserve"> 38-1.4. У разі переходу права власності або права користування, в тому числі оренди, емфітевзису, суборенди на земельну ділянку, віднесену до сільськогосподарських угідь, від одного власника, орендаря, користувача на інших умовах (в тому числі на умовах емфітевзису) до іншого власника, орендаря, користувача на інших умовах (в тому числі на умовах емфітевзису) протягом календарного року та за умови державної реєстрації такого права відповідно до чинного законодавства, мінімальне податкове зобов’язання щодо такої земельної ділянки визначається для попереднього власника, орендаря, користувача на інших умовах (в тому числі на умовах емфітевзису) за період з 1 січня такого календарного року до початку місяця, в якому припинилося право власності на таку земельну ділянку, або в якому така земельна ділянка передана в користування (оренду, суборенду, емфітевзис), а для нового власника, орендаря або користувача на інших умовах (в тому числі на умовах емфітевзису) - починаючи з місяця, в якому він набув право власності або право користування, в тому числі оренди, емфітевзису, суборенди на таку земельну ділянку, та враховується у складі загального мінімального податкового зобов’язання кожного з таких власників або користувачів. </w:t>
            </w:r>
          </w:p>
          <w:p w:rsidR="0095643C" w:rsidRDefault="0095643C" w:rsidP="0095643C">
            <w:pPr>
              <w:ind w:firstLine="273"/>
              <w:jc w:val="both"/>
            </w:pPr>
            <w:r>
              <w:rPr>
                <w:rFonts w:ascii="Times New Roman" w:hAnsi="Times New Roman" w:cs="Times New Roman"/>
                <w:sz w:val="20"/>
              </w:rPr>
              <w:lastRenderedPageBreak/>
              <w:t>У разі відсутності державної реєстрації переходу права власності або права користування, в тому числі оренди, емфітевзису, суборенди на земельну ділянку, віднесену до сільськогосподарських угідь, від одного власника, орендаря, користувача на інших умовах (в тому числі на умовах емфітевзису) до іншого власника, орендаря, користувача на інших умовах (в тому числі на умовах емфітевзису) протягом календарного року мінімальне податкове зобов’язання щодо такої земельної ділянки визначається для попереднього власника, орендаря, користувача на інших умовах (в тому числі на умовах емфітевзису) на загальних підставах за податковий (звітний) рік.”.</w:t>
            </w:r>
          </w:p>
        </w:tc>
        <w:tc>
          <w:tcPr>
            <w:tcW w:w="80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lastRenderedPageBreak/>
              <w:t xml:space="preserve">народні депутати України - члени Комітету з питань фінансів, </w:t>
            </w:r>
            <w:r>
              <w:rPr>
                <w:rFonts w:ascii="Times New Roman" w:hAnsi="Times New Roman" w:cs="Times New Roman"/>
                <w:sz w:val="20"/>
              </w:rPr>
              <w:lastRenderedPageBreak/>
              <w:t>податкової та митної політики</w:t>
            </w:r>
          </w:p>
        </w:tc>
        <w:tc>
          <w:tcPr>
            <w:tcW w:w="130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r>
      <w:tr w:rsidR="0095643C" w:rsidTr="000623B1">
        <w:trPr>
          <w:trHeight w:val="333"/>
        </w:trPr>
        <w:tc>
          <w:tcPr>
            <w:tcW w:w="200" w:type="pct"/>
            <w:vMerge/>
            <w:tcBorders>
              <w:top w:val="nil"/>
              <w:left w:val="nil"/>
              <w:bottom w:val="nil"/>
              <w:right w:val="nil"/>
            </w:tcBorders>
          </w:tcPr>
          <w:p w:rsidR="0095643C" w:rsidRDefault="0095643C" w:rsidP="0095643C">
            <w:pPr>
              <w:jc w:val="center"/>
              <w:rPr>
                <w:rFonts w:ascii="Times New Roman" w:hAnsi="Times New Roman" w:cs="Times New Roman"/>
                <w:sz w:val="20"/>
              </w:rPr>
            </w:pPr>
          </w:p>
        </w:tc>
        <w:tc>
          <w:tcPr>
            <w:tcW w:w="135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50" w:type="pct"/>
            <w:tcBorders>
              <w:top w:val="nil"/>
              <w:left w:val="nil"/>
              <w:bottom w:val="nil"/>
              <w:right w:val="nil"/>
            </w:tcBorders>
          </w:tcPr>
          <w:p w:rsidR="0095643C" w:rsidRDefault="009B1052" w:rsidP="0095643C">
            <w:pPr>
              <w:jc w:val="both"/>
              <w:rPr>
                <w:rFonts w:ascii="Times New Roman" w:hAnsi="Times New Roman" w:cs="Times New Roman"/>
                <w:sz w:val="20"/>
              </w:rPr>
            </w:pPr>
            <w:r>
              <w:rPr>
                <w:rFonts w:ascii="Times New Roman" w:hAnsi="Times New Roman" w:cs="Times New Roman"/>
                <w:b/>
                <w:sz w:val="20"/>
              </w:rPr>
              <w:t>-13-  (</w:t>
            </w:r>
            <w:r w:rsidR="0095643C">
              <w:rPr>
                <w:rFonts w:ascii="Times New Roman" w:hAnsi="Times New Roman" w:cs="Times New Roman"/>
                <w:b/>
                <w:sz w:val="20"/>
              </w:rPr>
              <w:t>-1202-</w:t>
            </w:r>
            <w:r>
              <w:rPr>
                <w:rFonts w:ascii="Times New Roman" w:hAnsi="Times New Roman" w:cs="Times New Roman"/>
                <w:b/>
                <w:sz w:val="20"/>
              </w:rPr>
              <w:t>)</w:t>
            </w:r>
            <w:r w:rsidR="0095643C">
              <w:rPr>
                <w:rFonts w:ascii="Times New Roman" w:hAnsi="Times New Roman" w:cs="Times New Roman"/>
                <w:b/>
                <w:sz w:val="20"/>
              </w:rPr>
              <w:t xml:space="preserve"> Н.д. Тимошенко Ю. В. (р.к. №162), Н.д. Цимбалюк М. М. (р.к. №176), Н.д. Кабаченко В. В. (р.к. №184), Н.д. Бондарєв К. А. (р.к. №175)</w:t>
            </w:r>
          </w:p>
        </w:tc>
        <w:tc>
          <w:tcPr>
            <w:tcW w:w="800" w:type="pct"/>
            <w:tcBorders>
              <w:top w:val="nil"/>
              <w:left w:val="nil"/>
              <w:bottom w:val="nil"/>
              <w:right w:val="nil"/>
            </w:tcBorders>
          </w:tcPr>
          <w:p w:rsidR="0095643C" w:rsidRDefault="00E65C5A" w:rsidP="0095643C">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r>
      <w:tr w:rsidR="0095643C" w:rsidTr="000623B1">
        <w:trPr>
          <w:trHeight w:val="333"/>
        </w:trPr>
        <w:tc>
          <w:tcPr>
            <w:tcW w:w="200" w:type="pct"/>
            <w:vMerge/>
            <w:tcBorders>
              <w:top w:val="nil"/>
              <w:left w:val="nil"/>
              <w:bottom w:val="nil"/>
              <w:right w:val="nil"/>
            </w:tcBorders>
          </w:tcPr>
          <w:p w:rsidR="0095643C" w:rsidRDefault="0095643C" w:rsidP="0095643C">
            <w:pPr>
              <w:jc w:val="center"/>
              <w:rPr>
                <w:rFonts w:ascii="Times New Roman" w:hAnsi="Times New Roman" w:cs="Times New Roman"/>
                <w:sz w:val="20"/>
              </w:rPr>
            </w:pPr>
          </w:p>
        </w:tc>
        <w:tc>
          <w:tcPr>
            <w:tcW w:w="135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Нову статтю 381 виключити як таку, що змушує власників землі її найшвидше продавати.</w:t>
            </w:r>
          </w:p>
        </w:tc>
        <w:tc>
          <w:tcPr>
            <w:tcW w:w="800" w:type="pct"/>
            <w:tcBorders>
              <w:top w:val="nil"/>
              <w:left w:val="nil"/>
              <w:bottom w:val="nil"/>
              <w:right w:val="nil"/>
            </w:tcBorders>
          </w:tcPr>
          <w:p w:rsidR="00E65C5A" w:rsidRDefault="00E65C5A" w:rsidP="0095643C">
            <w:pPr>
              <w:ind w:firstLine="273"/>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E65C5A" w:rsidRDefault="00E65C5A" w:rsidP="0095643C">
            <w:pPr>
              <w:ind w:firstLine="273"/>
              <w:jc w:val="both"/>
              <w:rPr>
                <w:rFonts w:ascii="Times New Roman" w:hAnsi="Times New Roman" w:cs="Times New Roman"/>
                <w:sz w:val="20"/>
              </w:rPr>
            </w:pPr>
          </w:p>
          <w:p w:rsidR="0095643C" w:rsidRDefault="0095643C" w:rsidP="0095643C">
            <w:pPr>
              <w:ind w:firstLine="273"/>
              <w:jc w:val="both"/>
            </w:pPr>
            <w:r>
              <w:rPr>
                <w:rFonts w:ascii="Times New Roman" w:hAnsi="Times New Roman" w:cs="Times New Roman"/>
                <w:sz w:val="20"/>
              </w:rPr>
              <w:t>Депутатська фракція політичної партії Всеукраїнвьке об'єднання "Батьківщина"</w:t>
            </w:r>
          </w:p>
        </w:tc>
        <w:tc>
          <w:tcPr>
            <w:tcW w:w="130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76</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 xml:space="preserve">“Стаття 38-1. Визначення мінімального податкового зобов’язання </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77</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38</w:t>
            </w:r>
            <w:r>
              <w:rPr>
                <w:rFonts w:ascii="Times New Roman" w:hAnsi="Times New Roman" w:cs="Times New Roman"/>
                <w:sz w:val="20"/>
                <w:vertAlign w:val="superscript"/>
              </w:rPr>
              <w:t>1</w:t>
            </w:r>
            <w:r>
              <w:rPr>
                <w:rFonts w:ascii="Times New Roman" w:hAnsi="Times New Roman" w:cs="Times New Roman"/>
                <w:sz w:val="20"/>
              </w:rPr>
              <w:t>.1. Мінімальне податкове зобов’язання (МПЗ) обчислюється за формулою:</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78</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МПЗ = НГО × S × К× М / 12,</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79</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де:</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80</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МПЗ — мінімальне податкове зобов’язання;</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81</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НГО — нормативна грошова оцінка 1 га земельної ділянки:</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82</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 xml:space="preserve">для земельної ділянки, нормативна грошова оцінка якої проведена, — нормативна грошова оцінка 1 га відповідної земельної ділянки з урахуванням коефіцієнта індексації, </w:t>
            </w:r>
            <w:r>
              <w:rPr>
                <w:rFonts w:ascii="Times New Roman" w:hAnsi="Times New Roman" w:cs="Times New Roman"/>
                <w:sz w:val="20"/>
              </w:rPr>
              <w:lastRenderedPageBreak/>
              <w:t>визначеного відповідно до порядку, встановленого цим Кодексом;</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83</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для земельної ділянки, нормативна грошова оцінка якої непроведена, — нормативна грошова оцінка 1 га ріллі по Автономній Республіці Крим або по області з урахуванням коефіцієнта індексації, визначеного відповідно до порядку, встановленого цим Кодексом;</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84</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S — площа земельної ділянки, га;</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85</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 xml:space="preserve">М — кількість календарних місяців, протягом яких земельна ділянка перебуває у власності, оренді, користуванні на інших умовах (в тому числі на умовах емфітевзису) платника податків; </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86</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 xml:space="preserve">К — коефіцієнт, який становить 0,05. </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87</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При обчисленні мінімального податкового зобов’язання щодо земельних ділянок, віднесених до сільськогосподарських угідь, фізичними особами — підприємцями — платниками єдиного податку четвертої групи коефіцієнт “К” застосовується у половинному розмірі.</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88</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Мінімальне податкове зобов’язання визначається за період володіння (користування) земельною ділянкою, який припадає на календарний рік, що передує податковому (звітному) року.</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89</w:t>
            </w:r>
          </w:p>
        </w:tc>
        <w:tc>
          <w:tcPr>
            <w:tcW w:w="1350" w:type="pc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90</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38</w:t>
            </w:r>
            <w:r>
              <w:rPr>
                <w:rFonts w:ascii="Times New Roman" w:hAnsi="Times New Roman" w:cs="Times New Roman"/>
                <w:sz w:val="20"/>
                <w:vertAlign w:val="superscript"/>
              </w:rPr>
              <w:t>1</w:t>
            </w:r>
            <w:r>
              <w:rPr>
                <w:rFonts w:ascii="Times New Roman" w:hAnsi="Times New Roman" w:cs="Times New Roman"/>
                <w:sz w:val="20"/>
              </w:rPr>
              <w:t>.2. Мінімальне податкове зобов’язання не визначається для:</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91</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земельних ділянок, що використовуються дачними (дачно-будівельними) та садівничими (городницькими) кооперативами (товариствами);</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92</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 xml:space="preserve">земель запасу; </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93</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невитребуваних земельних часток (паїв), розпорядниками яких є органи місцевого самоврядування;</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lastRenderedPageBreak/>
              <w:t>94</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земельних ділянок зон відчуження та безумовного (обов'язкового) відселення, що зазнали радіоактивного забруднення внаслідок Чорнобильської катастрофи.</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95</w:t>
            </w:r>
          </w:p>
        </w:tc>
        <w:tc>
          <w:tcPr>
            <w:tcW w:w="1350" w:type="pc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96</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У разі якщо фізичній особі належать на праві власності та/або користування одна або декілька земельних ділянок, сукупний розмір яких не перевищує розміру, зазначеного в абзаці третьому підпункту 165.1.24 пункту 165.1 статті 165 цього Кодексу, мінімальне податкове зобов’язання для таких земельних ділянок не визначається.</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97</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 xml:space="preserve">У разі передачі в оренду (суборенду), емфітевзис або інше користування земельних ділянок мінімальне зобов’язання визначається для орендарів, користувачів на інших умовах таких земельних ділянок у порядку, визначеному цим Кодексом. </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98</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38</w:t>
            </w:r>
            <w:r>
              <w:rPr>
                <w:rFonts w:ascii="Times New Roman" w:hAnsi="Times New Roman" w:cs="Times New Roman"/>
                <w:sz w:val="20"/>
                <w:vertAlign w:val="superscript"/>
              </w:rPr>
              <w:t>1</w:t>
            </w:r>
            <w:r>
              <w:rPr>
                <w:rFonts w:ascii="Times New Roman" w:hAnsi="Times New Roman" w:cs="Times New Roman"/>
                <w:sz w:val="20"/>
              </w:rPr>
              <w:t xml:space="preserve">.3. У разі переходу права власності або права користування, в тому числі оренди, емфітевзису, суборенди на земельну ділянку, віднесену до сільськогосподарських угідь, від одного власника, орендаря, користувача на інших умовах (в тому числі на умовах емфітевзису) до іншого власника, орендаря, користувача на інших умовах (в тому числі на умовах емфітевзису) протягом календарного року, мінімальне податкове зобов’язання щодо такої земельної ділянки визначається для попереднього власника, орендаря, користувача на інших умовах (в тому числі на умовах емфітевзису) за період з 1 січня такого календарного року до початку місяця, в якому припинилося право власності на таку земельну ділянку, або в якому така земельна ділянка передана в користування (оренду, суборенду, емфітевзис), а для нового власника, орендаря або користувача на інших умовах (в тому числі на умовах емфітевзису) - починаючи з місяця, в якому він набув право </w:t>
            </w:r>
            <w:r>
              <w:rPr>
                <w:rFonts w:ascii="Times New Roman" w:hAnsi="Times New Roman" w:cs="Times New Roman"/>
                <w:sz w:val="20"/>
              </w:rPr>
              <w:lastRenderedPageBreak/>
              <w:t>власності або право користування, в тому числі оренди, емфітевзису, суборенди на таку земельну ділянку, та враховується у складі загального мінімального податкового зобов’язання кожного з таких власників або користувачів”.</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99</w:t>
            </w:r>
          </w:p>
        </w:tc>
        <w:tc>
          <w:tcPr>
            <w:tcW w:w="1350" w:type="pc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100</w:t>
            </w:r>
          </w:p>
        </w:tc>
        <w:tc>
          <w:tcPr>
            <w:tcW w:w="1350" w:type="pc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Tr="000623B1">
        <w:trPr>
          <w:trHeight w:val="333"/>
        </w:trPr>
        <w:tc>
          <w:tcPr>
            <w:tcW w:w="200" w:type="pct"/>
            <w:vMerge w:val="restar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101</w:t>
            </w:r>
          </w:p>
        </w:tc>
        <w:tc>
          <w:tcPr>
            <w:tcW w:w="1350" w:type="pct"/>
            <w:vMerge w:val="restar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FA69AB" w:rsidP="0095643C">
            <w:pPr>
              <w:jc w:val="both"/>
              <w:rPr>
                <w:rFonts w:ascii="Times New Roman" w:hAnsi="Times New Roman" w:cs="Times New Roman"/>
                <w:sz w:val="20"/>
              </w:rPr>
            </w:pPr>
            <w:r>
              <w:rPr>
                <w:rFonts w:ascii="Times New Roman" w:hAnsi="Times New Roman" w:cs="Times New Roman"/>
                <w:b/>
                <w:sz w:val="20"/>
              </w:rPr>
              <w:t>-14-  (</w:t>
            </w:r>
            <w:r w:rsidR="0095643C">
              <w:rPr>
                <w:rFonts w:ascii="Times New Roman" w:hAnsi="Times New Roman" w:cs="Times New Roman"/>
                <w:b/>
                <w:sz w:val="20"/>
              </w:rPr>
              <w:t>-1608-</w:t>
            </w:r>
            <w:r>
              <w:rPr>
                <w:rFonts w:ascii="Times New Roman" w:hAnsi="Times New Roman" w:cs="Times New Roman"/>
                <w:b/>
                <w:sz w:val="20"/>
              </w:rPr>
              <w:t>)</w:t>
            </w:r>
            <w:r w:rsidR="0095643C">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9. Пункт 42</w:t>
            </w:r>
            <w:r>
              <w:rPr>
                <w:rFonts w:ascii="Times New Roman" w:hAnsi="Times New Roman" w:cs="Times New Roman"/>
                <w:sz w:val="20"/>
                <w:vertAlign w:val="superscript"/>
              </w:rPr>
              <w:t>1</w:t>
            </w:r>
            <w:r>
              <w:rPr>
                <w:rFonts w:ascii="Times New Roman" w:hAnsi="Times New Roman" w:cs="Times New Roman"/>
                <w:sz w:val="20"/>
              </w:rPr>
              <w:t>.2 статті 42</w:t>
            </w:r>
            <w:r>
              <w:rPr>
                <w:rFonts w:ascii="Times New Roman" w:hAnsi="Times New Roman" w:cs="Times New Roman"/>
                <w:sz w:val="20"/>
                <w:vertAlign w:val="superscript"/>
              </w:rPr>
              <w:t>1</w:t>
            </w:r>
            <w:r>
              <w:rPr>
                <w:rFonts w:ascii="Times New Roman" w:hAnsi="Times New Roman" w:cs="Times New Roman"/>
                <w:sz w:val="20"/>
              </w:rPr>
              <w:t xml:space="preserve"> доповнити абзацами двадцять шостим і двадцять сьомим такого змісту:</w:t>
            </w:r>
          </w:p>
          <w:p w:rsidR="0095643C" w:rsidRDefault="0095643C" w:rsidP="0095643C">
            <w:pPr>
              <w:ind w:firstLine="273"/>
              <w:jc w:val="both"/>
            </w:pPr>
            <w:r>
              <w:rPr>
                <w:rFonts w:ascii="Times New Roman" w:hAnsi="Times New Roman" w:cs="Times New Roman"/>
                <w:sz w:val="20"/>
              </w:rPr>
              <w:t xml:space="preserve">"отримання платником податків податкової інформації про інших платників податків за попередньо наданою згодою таких осіб, а також одержання такої інформації у вигляді документа за формою, встановленою центральним органом виконавчої влади, що забезпечує формування та реалізує фінансову політику, в електронному вигляді з накладенням печатки контролюючого органу. </w:t>
            </w:r>
          </w:p>
          <w:p w:rsidR="0095643C" w:rsidRDefault="0095643C" w:rsidP="0095643C">
            <w:pPr>
              <w:ind w:firstLine="273"/>
              <w:jc w:val="both"/>
            </w:pPr>
            <w:r>
              <w:rPr>
                <w:rFonts w:ascii="Times New Roman" w:hAnsi="Times New Roman" w:cs="Times New Roman"/>
                <w:sz w:val="20"/>
              </w:rPr>
              <w:t>Платник податків через електронний кабінет може надати контролюючому органу згоду на розкриття іншому платнику податків податкової інформації про нього у самостійно визначеному обсязі".</w:t>
            </w:r>
          </w:p>
        </w:tc>
      </w:tr>
      <w:tr w:rsidR="0095643C" w:rsidTr="000623B1">
        <w:trPr>
          <w:trHeight w:val="333"/>
        </w:trPr>
        <w:tc>
          <w:tcPr>
            <w:tcW w:w="200" w:type="pct"/>
            <w:vMerge/>
            <w:tcBorders>
              <w:top w:val="nil"/>
              <w:left w:val="nil"/>
              <w:bottom w:val="nil"/>
              <w:right w:val="nil"/>
            </w:tcBorders>
          </w:tcPr>
          <w:p w:rsidR="0095643C" w:rsidRDefault="0095643C" w:rsidP="0095643C">
            <w:pPr>
              <w:jc w:val="center"/>
              <w:rPr>
                <w:rFonts w:ascii="Times New Roman" w:hAnsi="Times New Roman" w:cs="Times New Roman"/>
                <w:sz w:val="20"/>
              </w:rPr>
            </w:pPr>
          </w:p>
        </w:tc>
        <w:tc>
          <w:tcPr>
            <w:tcW w:w="135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Після пункту 4 розділу І законопроекту додати новий пункт такого змісту:</w:t>
            </w:r>
          </w:p>
          <w:p w:rsidR="0095643C" w:rsidRDefault="0095643C" w:rsidP="0095643C">
            <w:pPr>
              <w:ind w:firstLine="273"/>
              <w:jc w:val="both"/>
            </w:pPr>
            <w:r>
              <w:rPr>
                <w:rFonts w:ascii="Times New Roman" w:hAnsi="Times New Roman" w:cs="Times New Roman"/>
                <w:sz w:val="20"/>
              </w:rPr>
              <w:t>9. Пункт 42</w:t>
            </w:r>
            <w:r>
              <w:rPr>
                <w:rFonts w:ascii="Times New Roman" w:hAnsi="Times New Roman" w:cs="Times New Roman"/>
                <w:sz w:val="20"/>
                <w:vertAlign w:val="superscript"/>
              </w:rPr>
              <w:t>1</w:t>
            </w:r>
            <w:r>
              <w:rPr>
                <w:rFonts w:ascii="Times New Roman" w:hAnsi="Times New Roman" w:cs="Times New Roman"/>
                <w:sz w:val="20"/>
              </w:rPr>
              <w:t>.2 статті 42</w:t>
            </w:r>
            <w:r>
              <w:rPr>
                <w:rFonts w:ascii="Times New Roman" w:hAnsi="Times New Roman" w:cs="Times New Roman"/>
                <w:sz w:val="20"/>
                <w:vertAlign w:val="superscript"/>
              </w:rPr>
              <w:t>1</w:t>
            </w:r>
            <w:r>
              <w:rPr>
                <w:rFonts w:ascii="Times New Roman" w:hAnsi="Times New Roman" w:cs="Times New Roman"/>
                <w:sz w:val="20"/>
              </w:rPr>
              <w:t xml:space="preserve"> доповнити двома абзацами такого змісту:</w:t>
            </w:r>
          </w:p>
          <w:p w:rsidR="0095643C" w:rsidRDefault="0095643C" w:rsidP="0095643C">
            <w:pPr>
              <w:ind w:firstLine="273"/>
              <w:jc w:val="both"/>
            </w:pPr>
            <w:r>
              <w:rPr>
                <w:rFonts w:ascii="Times New Roman" w:hAnsi="Times New Roman" w:cs="Times New Roman"/>
                <w:sz w:val="20"/>
              </w:rPr>
              <w:t xml:space="preserve">«отримання платником податків податкової інформації про інших платників податків за попередньо наданою згодою таких осіб, а також одержання такої інформації у вигляді документа за встановленою центральним органом виконавчої влади, що забезпечує формування та реалізує фінансову політику, формою в електронному вигляді з накладенням печатки контролюючого органу. </w:t>
            </w:r>
          </w:p>
          <w:p w:rsidR="0095643C" w:rsidRDefault="0095643C" w:rsidP="0095643C">
            <w:pPr>
              <w:ind w:firstLine="273"/>
              <w:jc w:val="both"/>
            </w:pPr>
            <w:r>
              <w:rPr>
                <w:rFonts w:ascii="Times New Roman" w:hAnsi="Times New Roman" w:cs="Times New Roman"/>
                <w:sz w:val="20"/>
              </w:rPr>
              <w:t>Платник податків через електронний кабінет може надати контролюючому органу згоду про розкриття іншому платнику податків податкової інформації про нього у самостійно визначеному обсязі.»</w:t>
            </w:r>
          </w:p>
        </w:tc>
        <w:tc>
          <w:tcPr>
            <w:tcW w:w="80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r>
      <w:tr w:rsidR="0095643C" w:rsidTr="000623B1">
        <w:trPr>
          <w:trHeight w:val="333"/>
        </w:trPr>
        <w:tc>
          <w:tcPr>
            <w:tcW w:w="200" w:type="pct"/>
            <w:vMerge w:val="restar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102</w:t>
            </w:r>
          </w:p>
        </w:tc>
        <w:tc>
          <w:tcPr>
            <w:tcW w:w="1350" w:type="pct"/>
            <w:vMerge w:val="restar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FA69AB" w:rsidP="0095643C">
            <w:pPr>
              <w:jc w:val="both"/>
              <w:rPr>
                <w:rFonts w:ascii="Times New Roman" w:hAnsi="Times New Roman" w:cs="Times New Roman"/>
                <w:sz w:val="20"/>
              </w:rPr>
            </w:pPr>
            <w:r>
              <w:rPr>
                <w:rFonts w:ascii="Times New Roman" w:hAnsi="Times New Roman" w:cs="Times New Roman"/>
                <w:b/>
                <w:sz w:val="20"/>
              </w:rPr>
              <w:t>-15-   (</w:t>
            </w:r>
            <w:r w:rsidR="0095643C">
              <w:rPr>
                <w:rFonts w:ascii="Times New Roman" w:hAnsi="Times New Roman" w:cs="Times New Roman"/>
                <w:b/>
                <w:sz w:val="20"/>
              </w:rPr>
              <w:t>-1610</w:t>
            </w:r>
            <w:r>
              <w:rPr>
                <w:rFonts w:ascii="Times New Roman" w:hAnsi="Times New Roman" w:cs="Times New Roman"/>
                <w:b/>
                <w:sz w:val="20"/>
              </w:rPr>
              <w:t>)</w:t>
            </w:r>
            <w:r w:rsidR="0095643C">
              <w:rPr>
                <w:rFonts w:ascii="Times New Roman" w:hAnsi="Times New Roman" w:cs="Times New Roman"/>
                <w:b/>
                <w:sz w:val="20"/>
              </w:rPr>
              <w:t>- Н.д. Гетманцев Д. О. (р.к. №20)</w:t>
            </w: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10. Абзац четвертий пункту 43.5 статті 43 викласти в такій редакції:</w:t>
            </w:r>
          </w:p>
          <w:p w:rsidR="0095643C" w:rsidRDefault="0095643C" w:rsidP="0095643C">
            <w:pPr>
              <w:ind w:firstLine="273"/>
              <w:jc w:val="both"/>
            </w:pPr>
            <w:r>
              <w:rPr>
                <w:rFonts w:ascii="Times New Roman" w:hAnsi="Times New Roman" w:cs="Times New Roman"/>
                <w:sz w:val="20"/>
              </w:rPr>
              <w:t xml:space="preserve"> “Контролюючий орган несе відповідальність згідно із законом за несвоєчасність передачі органу, що здійснює казначейське обслуговування бюджетних коштів для виконання висновку про повернення відповідних сум коштів з відповідного бюджету або з єдиного рахунку”.</w:t>
            </w:r>
          </w:p>
          <w:p w:rsidR="0095643C" w:rsidRDefault="0095643C" w:rsidP="0095643C">
            <w:pPr>
              <w:ind w:firstLine="273"/>
              <w:jc w:val="both"/>
            </w:pPr>
            <w:r>
              <w:rPr>
                <w:rFonts w:ascii="Times New Roman" w:hAnsi="Times New Roman" w:cs="Times New Roman"/>
                <w:sz w:val="20"/>
              </w:rPr>
              <w:t xml:space="preserve">11. В абзаці третьому пункту 44.5 статті 44 слова “строки проведення таких перевірок переносяться до дати” замінити </w:t>
            </w:r>
            <w:r>
              <w:rPr>
                <w:rFonts w:ascii="Times New Roman" w:hAnsi="Times New Roman" w:cs="Times New Roman"/>
                <w:sz w:val="20"/>
              </w:rPr>
              <w:lastRenderedPageBreak/>
              <w:t>словами і цифрами “строки проведення таких перевірок (крім перевірок, визначених статтею 200 цього Кодексу) переносяться до дати”.</w:t>
            </w:r>
          </w:p>
        </w:tc>
      </w:tr>
      <w:tr w:rsidR="0095643C" w:rsidTr="000623B1">
        <w:trPr>
          <w:trHeight w:val="333"/>
        </w:trPr>
        <w:tc>
          <w:tcPr>
            <w:tcW w:w="200" w:type="pct"/>
            <w:vMerge/>
            <w:tcBorders>
              <w:top w:val="nil"/>
              <w:left w:val="nil"/>
              <w:bottom w:val="nil"/>
              <w:right w:val="nil"/>
            </w:tcBorders>
          </w:tcPr>
          <w:p w:rsidR="0095643C" w:rsidRDefault="0095643C" w:rsidP="0095643C">
            <w:pPr>
              <w:jc w:val="center"/>
              <w:rPr>
                <w:rFonts w:ascii="Times New Roman" w:hAnsi="Times New Roman" w:cs="Times New Roman"/>
                <w:sz w:val="20"/>
              </w:rPr>
            </w:pPr>
          </w:p>
        </w:tc>
        <w:tc>
          <w:tcPr>
            <w:tcW w:w="135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Після пункту 4 розділу І законопроекту додати новий пункт такого змісту:</w:t>
            </w:r>
          </w:p>
          <w:p w:rsidR="0095643C" w:rsidRDefault="0095643C" w:rsidP="0095643C">
            <w:pPr>
              <w:ind w:firstLine="273"/>
              <w:jc w:val="both"/>
            </w:pPr>
            <w:r>
              <w:rPr>
                <w:rFonts w:ascii="Times New Roman" w:hAnsi="Times New Roman" w:cs="Times New Roman"/>
                <w:sz w:val="20"/>
              </w:rPr>
              <w:t xml:space="preserve">10. Абзац четвертий пункту 43.5 статті 43 викласти в такій редакції: </w:t>
            </w:r>
          </w:p>
          <w:p w:rsidR="0095643C" w:rsidRDefault="0095643C" w:rsidP="0095643C">
            <w:pPr>
              <w:ind w:firstLine="273"/>
              <w:jc w:val="both"/>
            </w:pPr>
            <w:r>
              <w:rPr>
                <w:rFonts w:ascii="Times New Roman" w:hAnsi="Times New Roman" w:cs="Times New Roman"/>
                <w:sz w:val="20"/>
              </w:rPr>
              <w:t>“Контролюючий орган несе відповідальність згідно із законом за несвоєчасність передачі органу, що здійснює казначейське обслуговування бюджетних коштів для виконання висновку про повернення відповідних сум коштів з відповідного бюджету або з єдиного рахунку”;</w:t>
            </w:r>
          </w:p>
        </w:tc>
        <w:tc>
          <w:tcPr>
            <w:tcW w:w="80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r>
      <w:tr w:rsidR="0095643C" w:rsidTr="000623B1">
        <w:trPr>
          <w:trHeight w:val="333"/>
        </w:trPr>
        <w:tc>
          <w:tcPr>
            <w:tcW w:w="200" w:type="pct"/>
            <w:vMerge/>
            <w:tcBorders>
              <w:top w:val="nil"/>
              <w:left w:val="nil"/>
              <w:bottom w:val="nil"/>
              <w:right w:val="nil"/>
            </w:tcBorders>
          </w:tcPr>
          <w:p w:rsidR="0095643C" w:rsidRDefault="0095643C" w:rsidP="0095643C">
            <w:pPr>
              <w:jc w:val="center"/>
              <w:rPr>
                <w:rFonts w:ascii="Times New Roman" w:hAnsi="Times New Roman" w:cs="Times New Roman"/>
                <w:sz w:val="20"/>
              </w:rPr>
            </w:pPr>
          </w:p>
        </w:tc>
        <w:tc>
          <w:tcPr>
            <w:tcW w:w="135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50" w:type="pct"/>
            <w:tcBorders>
              <w:top w:val="nil"/>
              <w:left w:val="nil"/>
              <w:bottom w:val="nil"/>
              <w:right w:val="nil"/>
            </w:tcBorders>
          </w:tcPr>
          <w:p w:rsidR="0095643C" w:rsidRDefault="00FA69AB" w:rsidP="0095643C">
            <w:pPr>
              <w:jc w:val="both"/>
              <w:rPr>
                <w:rFonts w:ascii="Times New Roman" w:hAnsi="Times New Roman" w:cs="Times New Roman"/>
                <w:sz w:val="20"/>
              </w:rPr>
            </w:pPr>
            <w:r>
              <w:rPr>
                <w:rFonts w:ascii="Times New Roman" w:hAnsi="Times New Roman" w:cs="Times New Roman"/>
                <w:b/>
                <w:sz w:val="20"/>
              </w:rPr>
              <w:t>-16-   (</w:t>
            </w:r>
            <w:r w:rsidR="0095643C">
              <w:rPr>
                <w:rFonts w:ascii="Times New Roman" w:hAnsi="Times New Roman" w:cs="Times New Roman"/>
                <w:b/>
                <w:sz w:val="20"/>
              </w:rPr>
              <w:t>-1611-</w:t>
            </w:r>
            <w:r>
              <w:rPr>
                <w:rFonts w:ascii="Times New Roman" w:hAnsi="Times New Roman" w:cs="Times New Roman"/>
                <w:b/>
                <w:sz w:val="20"/>
              </w:rPr>
              <w:t>)</w:t>
            </w:r>
            <w:r w:rsidR="0095643C">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r>
      <w:tr w:rsidR="0095643C" w:rsidTr="000623B1">
        <w:trPr>
          <w:trHeight w:val="333"/>
        </w:trPr>
        <w:tc>
          <w:tcPr>
            <w:tcW w:w="200" w:type="pct"/>
            <w:vMerge/>
            <w:tcBorders>
              <w:top w:val="nil"/>
              <w:left w:val="nil"/>
              <w:bottom w:val="nil"/>
              <w:right w:val="nil"/>
            </w:tcBorders>
          </w:tcPr>
          <w:p w:rsidR="0095643C" w:rsidRDefault="0095643C" w:rsidP="0095643C">
            <w:pPr>
              <w:jc w:val="center"/>
              <w:rPr>
                <w:rFonts w:ascii="Times New Roman" w:hAnsi="Times New Roman" w:cs="Times New Roman"/>
                <w:sz w:val="20"/>
              </w:rPr>
            </w:pPr>
          </w:p>
        </w:tc>
        <w:tc>
          <w:tcPr>
            <w:tcW w:w="135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Після пункту 4 розділу І законопроекту додати новий пункт такого змісту:</w:t>
            </w:r>
          </w:p>
          <w:p w:rsidR="0095643C" w:rsidRDefault="0095643C" w:rsidP="0095643C">
            <w:pPr>
              <w:ind w:firstLine="273"/>
              <w:jc w:val="both"/>
            </w:pPr>
            <w:r>
              <w:rPr>
                <w:rFonts w:ascii="Times New Roman" w:hAnsi="Times New Roman" w:cs="Times New Roman"/>
                <w:sz w:val="20"/>
              </w:rPr>
              <w:t>11. У абзаці третьому пункту 44.5 статті 44 слова “строки проведення таких перевірок переносяться до дати” замінити словами і цифрами “строки проведення таких перевірок (крім перевірок, визначених статтею 200 цього Кодексу) переносяться до дати”;</w:t>
            </w:r>
          </w:p>
        </w:tc>
        <w:tc>
          <w:tcPr>
            <w:tcW w:w="80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r>
      <w:tr w:rsidR="0095643C" w:rsidTr="000623B1">
        <w:trPr>
          <w:trHeight w:val="333"/>
        </w:trPr>
        <w:tc>
          <w:tcPr>
            <w:tcW w:w="200" w:type="pct"/>
            <w:vMerge w:val="restar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103</w:t>
            </w:r>
          </w:p>
        </w:tc>
        <w:tc>
          <w:tcPr>
            <w:tcW w:w="1350" w:type="pct"/>
            <w:vMerge w:val="restar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5. Пункт 56.15 статті 56 викласти в такій редакції:</w:t>
            </w:r>
          </w:p>
        </w:tc>
        <w:tc>
          <w:tcPr>
            <w:tcW w:w="1350" w:type="pct"/>
            <w:tcBorders>
              <w:top w:val="nil"/>
              <w:left w:val="nil"/>
              <w:bottom w:val="nil"/>
              <w:right w:val="nil"/>
            </w:tcBorders>
          </w:tcPr>
          <w:p w:rsidR="0095643C" w:rsidRDefault="00FA69AB" w:rsidP="0095643C">
            <w:pPr>
              <w:jc w:val="both"/>
              <w:rPr>
                <w:rFonts w:ascii="Times New Roman" w:hAnsi="Times New Roman" w:cs="Times New Roman"/>
                <w:sz w:val="20"/>
              </w:rPr>
            </w:pPr>
            <w:r>
              <w:rPr>
                <w:rFonts w:ascii="Times New Roman" w:hAnsi="Times New Roman" w:cs="Times New Roman"/>
                <w:b/>
                <w:sz w:val="20"/>
              </w:rPr>
              <w:t>-17-  (</w:t>
            </w:r>
            <w:r w:rsidR="0095643C">
              <w:rPr>
                <w:rFonts w:ascii="Times New Roman" w:hAnsi="Times New Roman" w:cs="Times New Roman"/>
                <w:b/>
                <w:sz w:val="20"/>
              </w:rPr>
              <w:t>-1612-</w:t>
            </w:r>
            <w:r>
              <w:rPr>
                <w:rFonts w:ascii="Times New Roman" w:hAnsi="Times New Roman" w:cs="Times New Roman"/>
                <w:b/>
                <w:sz w:val="20"/>
              </w:rPr>
              <w:t>)</w:t>
            </w:r>
            <w:r w:rsidR="0095643C">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95643C" w:rsidRDefault="0095643C" w:rsidP="0095643C"/>
        </w:tc>
      </w:tr>
      <w:tr w:rsidR="0095643C" w:rsidTr="000623B1">
        <w:trPr>
          <w:trHeight w:val="333"/>
        </w:trPr>
        <w:tc>
          <w:tcPr>
            <w:tcW w:w="200" w:type="pct"/>
            <w:vMerge/>
            <w:tcBorders>
              <w:top w:val="nil"/>
              <w:left w:val="nil"/>
              <w:bottom w:val="nil"/>
              <w:right w:val="nil"/>
            </w:tcBorders>
          </w:tcPr>
          <w:p w:rsidR="0095643C" w:rsidRDefault="0095643C" w:rsidP="0095643C">
            <w:pPr>
              <w:jc w:val="center"/>
              <w:rPr>
                <w:rFonts w:ascii="Times New Roman" w:hAnsi="Times New Roman" w:cs="Times New Roman"/>
                <w:sz w:val="20"/>
              </w:rPr>
            </w:pPr>
          </w:p>
        </w:tc>
        <w:tc>
          <w:tcPr>
            <w:tcW w:w="135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Пункти 5,7 Розділу І законопроекту виключити.</w:t>
            </w:r>
          </w:p>
        </w:tc>
        <w:tc>
          <w:tcPr>
            <w:tcW w:w="80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104</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“56.15. Скарга, подана з дотриманням порядку, строків та умов, визначених цією статтею, щодо визнання протиправним та/або скасування податкового повідомлення-рішення контролюючого органу зупиняє виконання платником податків неузгоджених грошових зобов’язань, визначених у такому податковому повідомленні-рішенні, та стягнення контролюючими органами таких грошових зобов’язань, на строк від дня подання такої скарги до контролюючого органу або звернення з позовом до суду і до дня закінчення процедури оскарження в адміністративному або судовому порядку, але передбачає поширення права податкової застави у порядку, передбаченому цим Кодексом, на такі неузгоджені грошові зобов’язання.</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105</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 xml:space="preserve">Для цілей цього підпункту податкова застава по неузгоджених грошових зобов’язаннях не застосовується до грошових зобов’язань за податковими повідомленнями-рішеннями (їх частинами), якими встановлено завищення заявленої та не відшкодованої на момент перевірки суми бюджетного відшкодування податку на додану вартість, </w:t>
            </w:r>
            <w:r>
              <w:rPr>
                <w:rFonts w:ascii="Times New Roman" w:hAnsi="Times New Roman" w:cs="Times New Roman"/>
                <w:sz w:val="20"/>
              </w:rPr>
              <w:lastRenderedPageBreak/>
              <w:t>податковими повідомленнями-рішеннями, якими відмовлено у наданні бюджетного відшкодування, зменшено від’ємне значення суми податку на додану вартість, зменшено від’ємне значення об’єкта оподаткування податком на прибуток.”.</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106</w:t>
            </w:r>
          </w:p>
        </w:tc>
        <w:tc>
          <w:tcPr>
            <w:tcW w:w="1350" w:type="pc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107</w:t>
            </w:r>
          </w:p>
        </w:tc>
        <w:tc>
          <w:tcPr>
            <w:tcW w:w="1350" w:type="pc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Tr="000623B1">
        <w:trPr>
          <w:trHeight w:val="333"/>
        </w:trPr>
        <w:tc>
          <w:tcPr>
            <w:tcW w:w="200" w:type="pct"/>
            <w:vMerge w:val="restar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108</w:t>
            </w:r>
          </w:p>
        </w:tc>
        <w:tc>
          <w:tcPr>
            <w:tcW w:w="1350" w:type="pct"/>
            <w:vMerge w:val="restar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6. У пункті 59.3 статті 59 після слів “суми грошового зобов’язання” доповнити словами та цифрами “, крім випадків, передбачених пунктом 56.15 статті 56 цього Кодексу”.</w:t>
            </w:r>
          </w:p>
        </w:tc>
        <w:tc>
          <w:tcPr>
            <w:tcW w:w="1350" w:type="pct"/>
            <w:tcBorders>
              <w:top w:val="nil"/>
              <w:left w:val="nil"/>
              <w:bottom w:val="nil"/>
              <w:right w:val="nil"/>
            </w:tcBorders>
          </w:tcPr>
          <w:p w:rsidR="0095643C" w:rsidRDefault="00FA69AB" w:rsidP="0095643C">
            <w:pPr>
              <w:jc w:val="both"/>
              <w:rPr>
                <w:rFonts w:ascii="Times New Roman" w:hAnsi="Times New Roman" w:cs="Times New Roman"/>
                <w:sz w:val="20"/>
              </w:rPr>
            </w:pPr>
            <w:r>
              <w:rPr>
                <w:rFonts w:ascii="Times New Roman" w:hAnsi="Times New Roman" w:cs="Times New Roman"/>
                <w:b/>
                <w:sz w:val="20"/>
              </w:rPr>
              <w:t>-18-   (</w:t>
            </w:r>
            <w:r w:rsidR="0095643C">
              <w:rPr>
                <w:rFonts w:ascii="Times New Roman" w:hAnsi="Times New Roman" w:cs="Times New Roman"/>
                <w:b/>
                <w:sz w:val="20"/>
              </w:rPr>
              <w:t>-1759-</w:t>
            </w:r>
            <w:r>
              <w:rPr>
                <w:rFonts w:ascii="Times New Roman" w:hAnsi="Times New Roman" w:cs="Times New Roman"/>
                <w:b/>
                <w:sz w:val="20"/>
              </w:rPr>
              <w:t>)</w:t>
            </w:r>
            <w:r w:rsidR="0095643C">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 xml:space="preserve">12. Абзац перший пункту 59.3 статті 59 після слів </w:t>
            </w:r>
            <w:r w:rsidRPr="00302431">
              <w:rPr>
                <w:rFonts w:ascii="Times New Roman" w:hAnsi="Times New Roman" w:cs="Times New Roman"/>
                <w:sz w:val="20"/>
                <w:lang w:val="ru-RU"/>
              </w:rPr>
              <w:t>“</w:t>
            </w:r>
            <w:r>
              <w:rPr>
                <w:rFonts w:ascii="Times New Roman" w:hAnsi="Times New Roman" w:cs="Times New Roman"/>
                <w:sz w:val="20"/>
              </w:rPr>
              <w:t>Податкова вимога</w:t>
            </w:r>
            <w:r w:rsidRPr="00302431">
              <w:rPr>
                <w:rFonts w:ascii="Times New Roman" w:hAnsi="Times New Roman" w:cs="Times New Roman"/>
                <w:sz w:val="20"/>
                <w:lang w:val="ru-RU"/>
              </w:rPr>
              <w:t>”</w:t>
            </w:r>
            <w:r>
              <w:rPr>
                <w:rFonts w:ascii="Times New Roman" w:hAnsi="Times New Roman" w:cs="Times New Roman"/>
                <w:sz w:val="20"/>
              </w:rPr>
              <w:t xml:space="preserve"> доповнити словами </w:t>
            </w:r>
            <w:r w:rsidRPr="00302431">
              <w:rPr>
                <w:rFonts w:ascii="Times New Roman" w:hAnsi="Times New Roman" w:cs="Times New Roman"/>
                <w:sz w:val="20"/>
                <w:lang w:val="ru-RU"/>
              </w:rPr>
              <w:t>“</w:t>
            </w:r>
            <w:r>
              <w:rPr>
                <w:rFonts w:ascii="Times New Roman" w:hAnsi="Times New Roman" w:cs="Times New Roman"/>
                <w:sz w:val="20"/>
              </w:rPr>
              <w:t>разом з детальним розрахунком суми податкового боргу</w:t>
            </w:r>
            <w:r w:rsidRPr="00302431">
              <w:rPr>
                <w:rFonts w:ascii="Times New Roman" w:hAnsi="Times New Roman" w:cs="Times New Roman"/>
                <w:sz w:val="20"/>
                <w:lang w:val="ru-RU"/>
              </w:rPr>
              <w:t>”</w:t>
            </w:r>
            <w:r>
              <w:rPr>
                <w:rFonts w:ascii="Times New Roman" w:hAnsi="Times New Roman" w:cs="Times New Roman"/>
                <w:sz w:val="20"/>
              </w:rPr>
              <w:t>.</w:t>
            </w:r>
          </w:p>
        </w:tc>
      </w:tr>
      <w:tr w:rsidR="0095643C" w:rsidTr="000623B1">
        <w:trPr>
          <w:trHeight w:val="333"/>
        </w:trPr>
        <w:tc>
          <w:tcPr>
            <w:tcW w:w="200" w:type="pct"/>
            <w:vMerge/>
            <w:tcBorders>
              <w:top w:val="nil"/>
              <w:left w:val="nil"/>
              <w:bottom w:val="nil"/>
              <w:right w:val="nil"/>
            </w:tcBorders>
          </w:tcPr>
          <w:p w:rsidR="0095643C" w:rsidRDefault="0095643C" w:rsidP="0095643C">
            <w:pPr>
              <w:jc w:val="center"/>
              <w:rPr>
                <w:rFonts w:ascii="Times New Roman" w:hAnsi="Times New Roman" w:cs="Times New Roman"/>
                <w:sz w:val="20"/>
              </w:rPr>
            </w:pPr>
          </w:p>
        </w:tc>
        <w:tc>
          <w:tcPr>
            <w:tcW w:w="135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 xml:space="preserve">Пункт 6 Розділу І законопроекту викласти в такій редакції: </w:t>
            </w:r>
          </w:p>
          <w:p w:rsidR="0095643C" w:rsidRDefault="0095643C" w:rsidP="0095643C">
            <w:pPr>
              <w:ind w:firstLine="273"/>
              <w:jc w:val="both"/>
            </w:pPr>
            <w:r>
              <w:rPr>
                <w:rFonts w:ascii="Times New Roman" w:hAnsi="Times New Roman" w:cs="Times New Roman"/>
                <w:sz w:val="20"/>
              </w:rPr>
              <w:t>«12. В абзаці першому пункту 59.3 статті 59 після слів «Податкова вимога» доповнити словами «разом з детальним розрахунком суми податкового боргу»».</w:t>
            </w:r>
          </w:p>
        </w:tc>
        <w:tc>
          <w:tcPr>
            <w:tcW w:w="80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народні депутати - члени Комітету з питань фінансів, податкової та митної</w:t>
            </w:r>
          </w:p>
        </w:tc>
        <w:tc>
          <w:tcPr>
            <w:tcW w:w="130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109</w:t>
            </w:r>
          </w:p>
        </w:tc>
        <w:tc>
          <w:tcPr>
            <w:tcW w:w="1350" w:type="pct"/>
            <w:tcBorders>
              <w:top w:val="nil"/>
              <w:left w:val="nil"/>
              <w:bottom w:val="nil"/>
              <w:right w:val="nil"/>
            </w:tcBorders>
          </w:tcPr>
          <w:p w:rsidR="0095643C" w:rsidRDefault="0095643C" w:rsidP="0095643C"/>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110</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7. Підпункт 72.1.2 пункту 72.1 статті 72 доповнити підпунктом 72.1.2.7 такого змісту:</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111</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“72.1.2.7. про власників та користувачів, орендарів, користувачів на інших умовах (в тому числі на умовах емфітевзису) земельних ділянок, віднесених до сільськогосподарських угідь, розташованих на території відповідної сільської, селищної, міської ради”.</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Tr="000623B1">
        <w:trPr>
          <w:trHeight w:val="333"/>
        </w:trPr>
        <w:tc>
          <w:tcPr>
            <w:tcW w:w="200" w:type="pct"/>
            <w:vMerge w:val="restar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112</w:t>
            </w:r>
          </w:p>
        </w:tc>
        <w:tc>
          <w:tcPr>
            <w:tcW w:w="1350" w:type="pct"/>
            <w:vMerge w:val="restar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8. У статті 73:</w:t>
            </w:r>
          </w:p>
        </w:tc>
        <w:tc>
          <w:tcPr>
            <w:tcW w:w="1350" w:type="pct"/>
            <w:tcBorders>
              <w:top w:val="nil"/>
              <w:left w:val="nil"/>
              <w:bottom w:val="nil"/>
              <w:right w:val="nil"/>
            </w:tcBorders>
          </w:tcPr>
          <w:p w:rsidR="0095643C" w:rsidRDefault="00FA69AB" w:rsidP="0095643C">
            <w:pPr>
              <w:jc w:val="both"/>
              <w:rPr>
                <w:rFonts w:ascii="Times New Roman" w:hAnsi="Times New Roman" w:cs="Times New Roman"/>
                <w:sz w:val="20"/>
              </w:rPr>
            </w:pPr>
            <w:r>
              <w:rPr>
                <w:rFonts w:ascii="Times New Roman" w:hAnsi="Times New Roman" w:cs="Times New Roman"/>
                <w:b/>
                <w:sz w:val="20"/>
              </w:rPr>
              <w:t>-19-   (</w:t>
            </w:r>
            <w:r w:rsidR="0095643C">
              <w:rPr>
                <w:rFonts w:ascii="Times New Roman" w:hAnsi="Times New Roman" w:cs="Times New Roman"/>
                <w:b/>
                <w:sz w:val="20"/>
              </w:rPr>
              <w:t>-1870-</w:t>
            </w:r>
            <w:r>
              <w:rPr>
                <w:rFonts w:ascii="Times New Roman" w:hAnsi="Times New Roman" w:cs="Times New Roman"/>
                <w:b/>
                <w:sz w:val="20"/>
              </w:rPr>
              <w:t>)</w:t>
            </w:r>
            <w:r w:rsidR="0095643C">
              <w:rPr>
                <w:rFonts w:ascii="Times New Roman" w:hAnsi="Times New Roman" w:cs="Times New Roman"/>
                <w:b/>
                <w:sz w:val="20"/>
              </w:rPr>
              <w:t xml:space="preserve"> Н.д. Гетманцев Д. О. (р.к. №20), Н.д. Рєпіна Е. А. (р.к. №77)</w:t>
            </w: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95643C" w:rsidRDefault="0095643C" w:rsidP="0095643C">
            <w:pPr>
              <w:ind w:firstLine="273"/>
              <w:jc w:val="both"/>
              <w:rPr>
                <w:rFonts w:ascii="Times New Roman" w:hAnsi="Times New Roman" w:cs="Times New Roman"/>
                <w:sz w:val="20"/>
              </w:rPr>
            </w:pPr>
            <w:r>
              <w:rPr>
                <w:rFonts w:ascii="Times New Roman" w:hAnsi="Times New Roman" w:cs="Times New Roman"/>
                <w:sz w:val="20"/>
              </w:rPr>
              <w:t>13. У пункті 73.3 статті 73:</w:t>
            </w:r>
          </w:p>
          <w:p w:rsidR="0095643C" w:rsidRDefault="0095643C" w:rsidP="0095643C">
            <w:pPr>
              <w:ind w:firstLine="273"/>
              <w:jc w:val="both"/>
            </w:pPr>
            <w:r>
              <w:rPr>
                <w:rFonts w:ascii="Times New Roman" w:hAnsi="Times New Roman" w:cs="Times New Roman"/>
                <w:sz w:val="20"/>
              </w:rPr>
              <w:t xml:space="preserve">абзац перший викласти в такій редакції: </w:t>
            </w:r>
          </w:p>
          <w:p w:rsidR="0095643C" w:rsidRDefault="0095643C" w:rsidP="0095643C">
            <w:pPr>
              <w:ind w:firstLine="273"/>
              <w:jc w:val="both"/>
              <w:rPr>
                <w:rFonts w:ascii="Times New Roman" w:hAnsi="Times New Roman" w:cs="Times New Roman"/>
                <w:sz w:val="20"/>
              </w:rPr>
            </w:pPr>
            <w:r>
              <w:rPr>
                <w:rFonts w:ascii="Times New Roman" w:hAnsi="Times New Roman" w:cs="Times New Roman"/>
                <w:sz w:val="20"/>
              </w:rPr>
              <w:t xml:space="preserve">“73.3. Контролюючі органи мають право звернутися до платників податків та інших суб'єктів інформаційних відносин із письмовим запитом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p w:rsidR="0095643C" w:rsidRDefault="0095643C" w:rsidP="0095643C">
            <w:pPr>
              <w:ind w:firstLine="273"/>
              <w:jc w:val="both"/>
            </w:pPr>
            <w:r>
              <w:t>Абзац сьомий викласти у такій редакції:</w:t>
            </w:r>
          </w:p>
          <w:p w:rsidR="0095643C" w:rsidRDefault="0095643C" w:rsidP="0095643C">
            <w:pPr>
              <w:ind w:firstLine="273"/>
              <w:jc w:val="both"/>
              <w:rPr>
                <w:rFonts w:ascii="Times New Roman" w:hAnsi="Times New Roman" w:cs="Times New Roman"/>
                <w:sz w:val="20"/>
              </w:rPr>
            </w:pPr>
            <w:r w:rsidRPr="00302431">
              <w:rPr>
                <w:rFonts w:ascii="Times New Roman" w:hAnsi="Times New Roman" w:cs="Times New Roman"/>
                <w:sz w:val="20"/>
                <w:lang w:val="ru-RU"/>
              </w:rPr>
              <w:t>“</w:t>
            </w:r>
            <w:r>
              <w:rPr>
                <w:rFonts w:ascii="Times New Roman" w:hAnsi="Times New Roman" w:cs="Times New Roman"/>
                <w:sz w:val="20"/>
              </w:rPr>
              <w:t xml:space="preserve">1) за результатами аналізу податкової інформації, отриманої в установленому </w:t>
            </w:r>
            <w:r>
              <w:rPr>
                <w:rFonts w:ascii="Times New Roman" w:hAnsi="Times New Roman" w:cs="Times New Roman"/>
                <w:sz w:val="20"/>
              </w:rPr>
              <w:lastRenderedPageBreak/>
              <w:t>законом порядку, виявлено факти, які можуть свідчити про порушення платником податків податкового, валютного законодавства,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іншого законодавства, контроль за дотриманням якого покладено на контролюючі органи, із обов’язковим зазначенням таких фактів у запиті</w:t>
            </w:r>
            <w:r w:rsidRPr="00302431">
              <w:rPr>
                <w:rFonts w:ascii="Times New Roman" w:hAnsi="Times New Roman" w:cs="Times New Roman"/>
                <w:sz w:val="20"/>
                <w:lang w:val="ru-RU"/>
              </w:rPr>
              <w:t>”</w:t>
            </w:r>
            <w:r>
              <w:rPr>
                <w:rFonts w:ascii="Times New Roman" w:hAnsi="Times New Roman" w:cs="Times New Roman"/>
                <w:sz w:val="20"/>
              </w:rPr>
              <w:t xml:space="preserve">; </w:t>
            </w:r>
          </w:p>
          <w:p w:rsidR="0095643C" w:rsidRPr="0088354E" w:rsidRDefault="0095643C" w:rsidP="00302431">
            <w:pPr>
              <w:ind w:firstLine="259"/>
              <w:jc w:val="both"/>
            </w:pPr>
            <w:r>
              <w:rPr>
                <w:rFonts w:ascii="Times New Roman" w:hAnsi="Times New Roman" w:cs="Times New Roman"/>
                <w:sz w:val="20"/>
              </w:rPr>
              <w:t>абзаци вісімнадцятий та дев’ятнадцятий викласти у такій редакції:</w:t>
            </w:r>
          </w:p>
          <w:p w:rsidR="0095643C" w:rsidRDefault="0095643C" w:rsidP="0095643C">
            <w:pPr>
              <w:ind w:firstLine="273"/>
              <w:jc w:val="both"/>
            </w:pPr>
            <w:r w:rsidRPr="00302431">
              <w:rPr>
                <w:rFonts w:ascii="Times New Roman" w:hAnsi="Times New Roman" w:cs="Times New Roman"/>
                <w:sz w:val="20"/>
                <w:lang w:val="ru-RU"/>
              </w:rPr>
              <w:t>“</w:t>
            </w:r>
            <w:r>
              <w:rPr>
                <w:rFonts w:ascii="Times New Roman" w:hAnsi="Times New Roman" w:cs="Times New Roman"/>
                <w:sz w:val="20"/>
              </w:rPr>
              <w:t xml:space="preserve">Платники податків та інші суб’єкти інформаційних відносин зобов’язані подавати інформацію, визначену в запиті контролюючого органу, та її документальне підтвердження (крім проведення зустрічної звірки) протягом 15 робочих днів з дня, наступного за днем отримання запиту (якщо інше не передбачено цим Кодексом) у порядку, визначеному статтею 42 цього Кодексу. </w:t>
            </w:r>
          </w:p>
          <w:p w:rsidR="0095643C" w:rsidRDefault="0095643C" w:rsidP="0095643C">
            <w:pPr>
              <w:ind w:firstLine="273"/>
              <w:jc w:val="both"/>
            </w:pPr>
            <w:r>
              <w:rPr>
                <w:rFonts w:ascii="Times New Roman" w:hAnsi="Times New Roman" w:cs="Times New Roman"/>
                <w:sz w:val="20"/>
              </w:rPr>
              <w:t xml:space="preserve"> У разі проведення зустрічної звірки платники податків та інші суб’єкти інформаційних відносин зобов’язані подавати інформацію, визначену в запиті контролюючого органу, протягом 10 робочих днів з дня, наступного за днем отримання запиту, та документальне підтвердження цієї інформації на вимогу контролюючого органу у порядку, визначеному статтею 42 цього Кодексу</w:t>
            </w:r>
            <w:r w:rsidRPr="00302431">
              <w:rPr>
                <w:rFonts w:ascii="Times New Roman" w:hAnsi="Times New Roman" w:cs="Times New Roman"/>
                <w:sz w:val="20"/>
                <w:lang w:val="ru-RU"/>
              </w:rPr>
              <w:t>”</w:t>
            </w:r>
            <w:r>
              <w:rPr>
                <w:rFonts w:ascii="Times New Roman" w:hAnsi="Times New Roman" w:cs="Times New Roman"/>
                <w:sz w:val="20"/>
              </w:rPr>
              <w:t>;</w:t>
            </w:r>
          </w:p>
          <w:p w:rsidR="0095643C" w:rsidRDefault="0095643C" w:rsidP="0095643C">
            <w:pPr>
              <w:ind w:firstLine="273"/>
              <w:jc w:val="both"/>
            </w:pPr>
            <w:r>
              <w:rPr>
                <w:rFonts w:ascii="Times New Roman" w:hAnsi="Times New Roman" w:cs="Times New Roman"/>
                <w:sz w:val="20"/>
              </w:rPr>
              <w:t xml:space="preserve">після абзацу двадцятого доповнити новим абзацом такого змісту: </w:t>
            </w:r>
          </w:p>
          <w:p w:rsidR="0095643C" w:rsidRDefault="0095643C" w:rsidP="0095643C">
            <w:pPr>
              <w:ind w:firstLine="273"/>
              <w:jc w:val="both"/>
            </w:pPr>
            <w:r w:rsidRPr="00302431">
              <w:rPr>
                <w:rFonts w:ascii="Times New Roman" w:hAnsi="Times New Roman" w:cs="Times New Roman"/>
                <w:sz w:val="20"/>
                <w:lang w:val="ru-RU"/>
              </w:rPr>
              <w:t>“</w:t>
            </w:r>
            <w:r>
              <w:rPr>
                <w:rFonts w:ascii="Times New Roman" w:hAnsi="Times New Roman" w:cs="Times New Roman"/>
                <w:sz w:val="20"/>
              </w:rPr>
              <w:t xml:space="preserve">У разі отримання платником податків запиту про надання інформації та її документального підтвердження, які вже надавалася цим платником податків за попередніми запитами цього </w:t>
            </w:r>
            <w:r>
              <w:rPr>
                <w:rFonts w:ascii="Times New Roman" w:hAnsi="Times New Roman" w:cs="Times New Roman"/>
                <w:sz w:val="20"/>
              </w:rPr>
              <w:lastRenderedPageBreak/>
              <w:t>контролюючого органу, такий платник податків має право надати контролюючому органу інформацію про дату та номер листа, якими зазначена інформація та її документальне підтвердження надавалися такому контролюючому органу. У такому разі платник податків звільняється від обов’язку надання інформації та її документального підтвердження в цій частині</w:t>
            </w:r>
            <w:r w:rsidRPr="00302431">
              <w:rPr>
                <w:rFonts w:ascii="Times New Roman" w:hAnsi="Times New Roman" w:cs="Times New Roman"/>
                <w:sz w:val="20"/>
                <w:lang w:val="ru-RU"/>
              </w:rPr>
              <w:t>”</w:t>
            </w:r>
            <w:r>
              <w:rPr>
                <w:rFonts w:ascii="Times New Roman" w:hAnsi="Times New Roman" w:cs="Times New Roman"/>
                <w:sz w:val="20"/>
              </w:rPr>
              <w:t xml:space="preserve">. </w:t>
            </w:r>
          </w:p>
          <w:p w:rsidR="0095643C" w:rsidRDefault="0095643C" w:rsidP="0095643C">
            <w:pPr>
              <w:ind w:firstLine="273"/>
              <w:jc w:val="both"/>
            </w:pPr>
            <w:r>
              <w:rPr>
                <w:rFonts w:ascii="Times New Roman" w:hAnsi="Times New Roman" w:cs="Times New Roman"/>
                <w:sz w:val="20"/>
              </w:rPr>
              <w:t>У зв'язку з цим абзаци двадцять перший - двадцять третій вважати відповідно абзацами двадцять другим-двадцять четвертим.</w:t>
            </w:r>
          </w:p>
        </w:tc>
      </w:tr>
      <w:tr w:rsidR="0095643C" w:rsidTr="000623B1">
        <w:trPr>
          <w:trHeight w:val="333"/>
        </w:trPr>
        <w:tc>
          <w:tcPr>
            <w:tcW w:w="200" w:type="pct"/>
            <w:vMerge/>
            <w:tcBorders>
              <w:top w:val="nil"/>
              <w:left w:val="nil"/>
              <w:bottom w:val="nil"/>
              <w:right w:val="nil"/>
            </w:tcBorders>
          </w:tcPr>
          <w:p w:rsidR="0095643C" w:rsidRDefault="0095643C" w:rsidP="0095643C">
            <w:pPr>
              <w:jc w:val="center"/>
              <w:rPr>
                <w:rFonts w:ascii="Times New Roman" w:hAnsi="Times New Roman" w:cs="Times New Roman"/>
                <w:sz w:val="20"/>
              </w:rPr>
            </w:pPr>
          </w:p>
        </w:tc>
        <w:tc>
          <w:tcPr>
            <w:tcW w:w="135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Пункт 8 розділу І законопроекту викласти у такій редакції:</w:t>
            </w:r>
          </w:p>
          <w:p w:rsidR="0095643C" w:rsidRDefault="0095643C" w:rsidP="0095643C">
            <w:pPr>
              <w:ind w:firstLine="273"/>
              <w:jc w:val="both"/>
            </w:pPr>
            <w:r>
              <w:rPr>
                <w:rFonts w:ascii="Times New Roman" w:hAnsi="Times New Roman" w:cs="Times New Roman"/>
                <w:sz w:val="20"/>
              </w:rPr>
              <w:t xml:space="preserve">13. у пункті 73.3 статті 73 абзац перший викласти в такій редакції: </w:t>
            </w:r>
          </w:p>
          <w:p w:rsidR="0095643C" w:rsidRDefault="0095643C" w:rsidP="0095643C">
            <w:pPr>
              <w:ind w:firstLine="273"/>
              <w:jc w:val="both"/>
            </w:pPr>
            <w:r>
              <w:rPr>
                <w:rFonts w:ascii="Times New Roman" w:hAnsi="Times New Roman" w:cs="Times New Roman"/>
                <w:sz w:val="20"/>
              </w:rPr>
              <w:t xml:space="preserve">“73.3. Контролюючі органи мають право звернутися до платників податків та інших суб'єктів інформаційних відносин із письмовим запитом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p w:rsidR="0095643C" w:rsidRDefault="0095643C" w:rsidP="0095643C">
            <w:pPr>
              <w:ind w:firstLine="273"/>
              <w:jc w:val="both"/>
            </w:pPr>
            <w:r>
              <w:rPr>
                <w:rFonts w:ascii="Times New Roman" w:hAnsi="Times New Roman" w:cs="Times New Roman"/>
                <w:sz w:val="20"/>
              </w:rPr>
              <w:t xml:space="preserve"> абзац сьомий викласти в такій редакції: </w:t>
            </w:r>
          </w:p>
          <w:p w:rsidR="0095643C" w:rsidRDefault="0095643C" w:rsidP="0095643C">
            <w:pPr>
              <w:ind w:firstLine="273"/>
              <w:jc w:val="both"/>
            </w:pPr>
            <w:r>
              <w:rPr>
                <w:rFonts w:ascii="Times New Roman" w:hAnsi="Times New Roman" w:cs="Times New Roman"/>
                <w:sz w:val="20"/>
              </w:rPr>
              <w:lastRenderedPageBreak/>
              <w:t xml:space="preserve"> «1) за результатами аналізу податкової інформації, отриманої в установленому законом порядку, виявлено факти, які можуть свідчити про порушення платником податків податкового, валютного законодавства,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іншого законодавства, контроль за дотриманням якого покладено на контролюючі органи, із обов’язковим зазначенням таких фактів у запиті»; </w:t>
            </w:r>
          </w:p>
          <w:p w:rsidR="0095643C" w:rsidRDefault="0095643C" w:rsidP="0095643C">
            <w:pPr>
              <w:ind w:firstLine="273"/>
              <w:jc w:val="both"/>
            </w:pPr>
            <w:r>
              <w:rPr>
                <w:rFonts w:ascii="Times New Roman" w:hAnsi="Times New Roman" w:cs="Times New Roman"/>
                <w:sz w:val="20"/>
              </w:rPr>
              <w:t xml:space="preserve"> абзаци вісімнадцятий та дев’ятнадцятий викласти в такій редакції: </w:t>
            </w:r>
          </w:p>
          <w:p w:rsidR="0095643C" w:rsidRDefault="0095643C" w:rsidP="0095643C">
            <w:pPr>
              <w:ind w:firstLine="273"/>
              <w:jc w:val="both"/>
            </w:pPr>
            <w:r>
              <w:rPr>
                <w:rFonts w:ascii="Times New Roman" w:hAnsi="Times New Roman" w:cs="Times New Roman"/>
                <w:sz w:val="20"/>
              </w:rPr>
              <w:t xml:space="preserve"> «Платники податків та інші суб’єкти інформаційних відносин зобов’язані подавати інформацію, визначену в запиті контролюючого органу, та її документальне підтвердження (крім проведення зустрічної звірки) протягом 15 робочих днів з дня, наступного за днем отримання запиту (якщо інше не передбачено цим Кодексом) у порядку, визначеному статтею 42 цього Кодексу. </w:t>
            </w:r>
          </w:p>
          <w:p w:rsidR="0095643C" w:rsidRDefault="0095643C" w:rsidP="0095643C">
            <w:pPr>
              <w:ind w:firstLine="273"/>
              <w:jc w:val="both"/>
            </w:pPr>
            <w:r>
              <w:rPr>
                <w:rFonts w:ascii="Times New Roman" w:hAnsi="Times New Roman" w:cs="Times New Roman"/>
                <w:sz w:val="20"/>
              </w:rPr>
              <w:t xml:space="preserve"> У разі проведення зустрічної звірки платники податків та інші суб’єкти інформаційних відносин зобов’язані подавати інформацію, визначену в запиті контролюючого органу, протягом 10 робочих днів з дня, наступного за днем отримання запиту, та документальне підтвердження цієї інформації на вимогу контролюючого органу у порядку, визначеному статтею 42 цього Кодексу»;</w:t>
            </w:r>
          </w:p>
          <w:p w:rsidR="0095643C" w:rsidRDefault="0095643C" w:rsidP="0095643C">
            <w:pPr>
              <w:ind w:firstLine="273"/>
              <w:jc w:val="both"/>
            </w:pPr>
            <w:r>
              <w:rPr>
                <w:rFonts w:ascii="Times New Roman" w:hAnsi="Times New Roman" w:cs="Times New Roman"/>
                <w:sz w:val="20"/>
              </w:rPr>
              <w:t xml:space="preserve"> після двадцятого абзацу доповнити новим абзацом такого змісту: </w:t>
            </w:r>
          </w:p>
          <w:p w:rsidR="0095643C" w:rsidRDefault="0095643C" w:rsidP="0095643C">
            <w:pPr>
              <w:ind w:firstLine="273"/>
              <w:jc w:val="both"/>
            </w:pPr>
            <w:r>
              <w:rPr>
                <w:rFonts w:ascii="Times New Roman" w:hAnsi="Times New Roman" w:cs="Times New Roman"/>
                <w:sz w:val="20"/>
              </w:rPr>
              <w:t xml:space="preserve">«У разі отримання платником податків запиту про надання інформації та її документального підтвердження, які вже надавалася цим платником податків за попередніми запитами цього контролюючого </w:t>
            </w:r>
            <w:r>
              <w:rPr>
                <w:rFonts w:ascii="Times New Roman" w:hAnsi="Times New Roman" w:cs="Times New Roman"/>
                <w:sz w:val="20"/>
              </w:rPr>
              <w:lastRenderedPageBreak/>
              <w:t>органу, такий платник податків має право надати контролюючому органу інформацію про дату та номер листа, якими вказана інформація та її документальне підтвердження надавалася такому контролюючому органу. У такому випадку платник податків звільняється від обов’язку надання інформації та її документального підтвердження в цій частині.» У зв'язку з цим абзаци двадцять перший - двадцять третій відповідно вважати абзацами двадцять другим-двадцять четвертим».</w:t>
            </w:r>
          </w:p>
        </w:tc>
        <w:tc>
          <w:tcPr>
            <w:tcW w:w="80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lastRenderedPageBreak/>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95643C" w:rsidRDefault="0095643C" w:rsidP="0095643C">
            <w:pPr>
              <w:jc w:val="both"/>
              <w:rPr>
                <w:rFonts w:ascii="Times New Roman" w:hAnsi="Times New Roman" w:cs="Times New Roman"/>
                <w:sz w:val="20"/>
              </w:rPr>
            </w:pPr>
          </w:p>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lastRenderedPageBreak/>
              <w:t>113</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1) у пункті 73.2:</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114</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в абзаці першому цифри та слово “72.1.2.6 підпункту” замінити цифрами та словом “72.1.2.6, 72.1.2.7 підпункту”;</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115</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доповнити новим підпунктом такого змісту:</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0623B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116</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 xml:space="preserve">“73.2.5. інформація, зазначена у підпункті 72.1.2.7 підпункту 72.1.2 пункту 72.1 статті 72 цього Кодексу, надається органами місцевого самоврядування до 1 лютого року, наступного за звітним. Порядок надання такої інформації затверджується центральним органом виконавчої влади, що забезпечує формування та реалізує державну фінансову політику. </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95643C" w:rsidRPr="00E10245" w:rsidTr="00302431">
        <w:trPr>
          <w:trHeight w:val="333"/>
        </w:trPr>
        <w:tc>
          <w:tcPr>
            <w:tcW w:w="200" w:type="pct"/>
            <w:tcBorders>
              <w:top w:val="nil"/>
              <w:left w:val="nil"/>
              <w:bottom w:val="nil"/>
              <w:right w:val="nil"/>
            </w:tcBorders>
          </w:tcPr>
          <w:p w:rsidR="0095643C" w:rsidRDefault="0095643C" w:rsidP="0095643C">
            <w:pPr>
              <w:jc w:val="center"/>
              <w:rPr>
                <w:rFonts w:ascii="Times New Roman" w:hAnsi="Times New Roman" w:cs="Times New Roman"/>
                <w:sz w:val="20"/>
              </w:rPr>
            </w:pPr>
            <w:r>
              <w:rPr>
                <w:rFonts w:ascii="Times New Roman" w:hAnsi="Times New Roman" w:cs="Times New Roman"/>
                <w:sz w:val="20"/>
              </w:rPr>
              <w:t>117</w:t>
            </w:r>
          </w:p>
        </w:tc>
        <w:tc>
          <w:tcPr>
            <w:tcW w:w="1350" w:type="pct"/>
            <w:tcBorders>
              <w:top w:val="nil"/>
              <w:left w:val="nil"/>
              <w:bottom w:val="nil"/>
              <w:right w:val="nil"/>
            </w:tcBorders>
          </w:tcPr>
          <w:p w:rsidR="0095643C" w:rsidRDefault="0095643C" w:rsidP="0095643C">
            <w:pPr>
              <w:ind w:firstLine="273"/>
              <w:jc w:val="both"/>
            </w:pPr>
            <w:r>
              <w:rPr>
                <w:rFonts w:ascii="Times New Roman" w:hAnsi="Times New Roman" w:cs="Times New Roman"/>
                <w:sz w:val="20"/>
              </w:rPr>
              <w:t>Контролюючий орган відображає таку інформацію в електронному кабінеті платника податків”;</w:t>
            </w:r>
          </w:p>
        </w:tc>
        <w:tc>
          <w:tcPr>
            <w:tcW w:w="135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800" w:type="pct"/>
            <w:tcBorders>
              <w:top w:val="nil"/>
              <w:left w:val="nil"/>
              <w:bottom w:val="nil"/>
              <w:right w:val="nil"/>
            </w:tcBorders>
          </w:tcPr>
          <w:p w:rsidR="0095643C" w:rsidRDefault="0095643C" w:rsidP="0095643C">
            <w:pPr>
              <w:jc w:val="both"/>
              <w:rPr>
                <w:rFonts w:ascii="Times New Roman" w:hAnsi="Times New Roman" w:cs="Times New Roman"/>
                <w:sz w:val="20"/>
              </w:rPr>
            </w:pPr>
          </w:p>
        </w:tc>
        <w:tc>
          <w:tcPr>
            <w:tcW w:w="1300" w:type="pct"/>
            <w:tcBorders>
              <w:top w:val="nil"/>
              <w:left w:val="nil"/>
              <w:bottom w:val="nil"/>
              <w:right w:val="nil"/>
            </w:tcBorders>
          </w:tcPr>
          <w:p w:rsidR="0095643C" w:rsidRDefault="0095643C" w:rsidP="0095643C"/>
        </w:tc>
      </w:tr>
      <w:tr w:rsidR="00C4752B" w:rsidRPr="00E10245" w:rsidTr="00302431">
        <w:trPr>
          <w:trHeight w:val="345"/>
        </w:trPr>
        <w:tc>
          <w:tcPr>
            <w:tcW w:w="200" w:type="pct"/>
            <w:vMerge w:val="restart"/>
            <w:tcBorders>
              <w:top w:val="nil"/>
              <w:left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118</w:t>
            </w:r>
          </w:p>
        </w:tc>
        <w:tc>
          <w:tcPr>
            <w:tcW w:w="1350" w:type="pct"/>
            <w:vMerge w:val="restart"/>
            <w:tcBorders>
              <w:top w:val="nil"/>
              <w:left w:val="nil"/>
              <w:right w:val="nil"/>
            </w:tcBorders>
          </w:tcPr>
          <w:p w:rsidR="00C4752B" w:rsidRDefault="00C4752B" w:rsidP="00C4752B">
            <w:pPr>
              <w:ind w:firstLine="273"/>
              <w:jc w:val="both"/>
            </w:pPr>
            <w:r>
              <w:rPr>
                <w:rFonts w:ascii="Times New Roman" w:hAnsi="Times New Roman" w:cs="Times New Roman"/>
                <w:sz w:val="20"/>
              </w:rPr>
              <w:t>2) у абзаці сьомому пункту 73.3 слово “свідчать” замінити словами “можуть свідчити”;</w:t>
            </w:r>
          </w:p>
        </w:tc>
        <w:tc>
          <w:tcPr>
            <w:tcW w:w="1350" w:type="pct"/>
            <w:tcBorders>
              <w:top w:val="nil"/>
              <w:left w:val="nil"/>
              <w:bottom w:val="nil"/>
              <w:right w:val="nil"/>
            </w:tcBorders>
          </w:tcPr>
          <w:p w:rsidR="00C4752B" w:rsidRDefault="00FA69AB" w:rsidP="00C4752B">
            <w:pPr>
              <w:jc w:val="both"/>
              <w:rPr>
                <w:rFonts w:ascii="Times New Roman" w:hAnsi="Times New Roman" w:cs="Times New Roman"/>
                <w:sz w:val="20"/>
              </w:rPr>
            </w:pPr>
            <w:r>
              <w:rPr>
                <w:rFonts w:ascii="Times New Roman" w:hAnsi="Times New Roman" w:cs="Times New Roman"/>
                <w:b/>
                <w:sz w:val="20"/>
              </w:rPr>
              <w:t>-20-   (</w:t>
            </w:r>
            <w:r w:rsidR="00C4752B">
              <w:rPr>
                <w:rFonts w:ascii="Times New Roman" w:hAnsi="Times New Roman" w:cs="Times New Roman"/>
                <w:b/>
                <w:sz w:val="20"/>
              </w:rPr>
              <w:t>-1939-</w:t>
            </w:r>
            <w:r>
              <w:rPr>
                <w:rFonts w:ascii="Times New Roman" w:hAnsi="Times New Roman" w:cs="Times New Roman"/>
                <w:b/>
                <w:sz w:val="20"/>
              </w:rPr>
              <w:t>)</w:t>
            </w:r>
            <w:r w:rsidR="00C4752B">
              <w:rPr>
                <w:rFonts w:ascii="Times New Roman" w:hAnsi="Times New Roman" w:cs="Times New Roman"/>
                <w:b/>
                <w:sz w:val="20"/>
              </w:rPr>
              <w:t xml:space="preserve"> Н.д. Батенко Т. І. (р.к. №324)</w:t>
            </w:r>
          </w:p>
        </w:tc>
        <w:tc>
          <w:tcPr>
            <w:tcW w:w="800" w:type="pct"/>
            <w:tcBorders>
              <w:top w:val="nil"/>
              <w:left w:val="nil"/>
              <w:bottom w:val="nil"/>
              <w:right w:val="nil"/>
            </w:tcBorders>
          </w:tcPr>
          <w:p w:rsidR="00C4752B" w:rsidRDefault="00E65C5A" w:rsidP="00C4752B">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right w:val="nil"/>
            </w:tcBorders>
          </w:tcPr>
          <w:p w:rsidR="00C4752B" w:rsidRDefault="00C4752B" w:rsidP="00C4752B"/>
        </w:tc>
      </w:tr>
      <w:tr w:rsidR="00C4752B" w:rsidRPr="00E10245" w:rsidTr="00302431">
        <w:trPr>
          <w:trHeight w:val="345"/>
        </w:trPr>
        <w:tc>
          <w:tcPr>
            <w:tcW w:w="200" w:type="pct"/>
            <w:vMerge/>
            <w:tcBorders>
              <w:left w:val="nil"/>
              <w:bottom w:val="nil"/>
              <w:right w:val="nil"/>
            </w:tcBorders>
          </w:tcPr>
          <w:p w:rsidR="00C4752B" w:rsidRDefault="00C4752B" w:rsidP="00C4752B">
            <w:pPr>
              <w:jc w:val="center"/>
              <w:rPr>
                <w:rFonts w:ascii="Times New Roman" w:hAnsi="Times New Roman" w:cs="Times New Roman"/>
                <w:sz w:val="20"/>
              </w:rPr>
            </w:pPr>
          </w:p>
        </w:tc>
        <w:tc>
          <w:tcPr>
            <w:tcW w:w="1350" w:type="pct"/>
            <w:vMerge/>
            <w:tcBorders>
              <w:left w:val="nil"/>
              <w:bottom w:val="nil"/>
              <w:right w:val="nil"/>
            </w:tcBorders>
          </w:tcPr>
          <w:p w:rsidR="00C4752B" w:rsidRDefault="00C4752B" w:rsidP="00C4752B">
            <w:pPr>
              <w:ind w:firstLine="273"/>
              <w:jc w:val="both"/>
              <w:rPr>
                <w:rFonts w:ascii="Times New Roman" w:hAnsi="Times New Roman" w:cs="Times New Roman"/>
                <w:sz w:val="20"/>
              </w:rPr>
            </w:pP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9. Підпункт 2 пункту 8 Розділу І законопроекту виключити.</w:t>
            </w:r>
          </w:p>
          <w:p w:rsidR="00C4752B" w:rsidRDefault="00C4752B" w:rsidP="00C4752B">
            <w:pPr>
              <w:ind w:firstLine="273"/>
              <w:jc w:val="both"/>
            </w:pPr>
            <w:r>
              <w:rPr>
                <w:rFonts w:ascii="Times New Roman" w:hAnsi="Times New Roman" w:cs="Times New Roman"/>
                <w:sz w:val="20"/>
              </w:rPr>
              <w:t>Обгрунтування:</w:t>
            </w:r>
          </w:p>
          <w:p w:rsidR="00C4752B" w:rsidRDefault="00C4752B" w:rsidP="00C4752B">
            <w:pPr>
              <w:ind w:firstLine="273"/>
              <w:jc w:val="both"/>
            </w:pPr>
            <w:r>
              <w:rPr>
                <w:rFonts w:ascii="Times New Roman" w:hAnsi="Times New Roman" w:cs="Times New Roman"/>
                <w:sz w:val="20"/>
              </w:rPr>
              <w:t xml:space="preserve">Даною поправкою пропонується виключити норму законопроекту, якою пропонується надати контролюючим органам право вимагати надання будь-якої інформації від платника податків або інших суб'єктів </w:t>
            </w:r>
            <w:r>
              <w:rPr>
                <w:rFonts w:ascii="Times New Roman" w:hAnsi="Times New Roman" w:cs="Times New Roman"/>
                <w:sz w:val="20"/>
              </w:rPr>
              <w:lastRenderedPageBreak/>
              <w:t>інформаційних відносин, практично, з необмеженого кола питань.</w:t>
            </w:r>
          </w:p>
          <w:p w:rsidR="00C4752B" w:rsidRDefault="00C4752B" w:rsidP="00C4752B">
            <w:pPr>
              <w:ind w:firstLine="273"/>
              <w:jc w:val="both"/>
            </w:pPr>
            <w:r>
              <w:rPr>
                <w:rFonts w:ascii="Times New Roman" w:hAnsi="Times New Roman" w:cs="Times New Roman"/>
                <w:sz w:val="20"/>
              </w:rPr>
              <w:t>Адже у випадку прийняття законопроекту податковій навіть не треба буде мати на руках реальні докази порушення платником податків податкового, валютного законодавства, законодавства у сфері запобігання та протидії легалізації (відмиванню) доходів, одержаних злочинним шляхом, або фінансуванню тероризму.</w:t>
            </w:r>
          </w:p>
          <w:p w:rsidR="00C4752B" w:rsidRDefault="00C4752B" w:rsidP="00C4752B">
            <w:pPr>
              <w:jc w:val="both"/>
              <w:rPr>
                <w:rFonts w:ascii="Times New Roman" w:hAnsi="Times New Roman" w:cs="Times New Roman"/>
                <w:sz w:val="20"/>
              </w:rPr>
            </w:pPr>
            <w:r>
              <w:rPr>
                <w:rFonts w:ascii="Times New Roman" w:hAnsi="Times New Roman" w:cs="Times New Roman"/>
                <w:sz w:val="20"/>
              </w:rPr>
              <w:t>Для запитування інформації контролюючим органам достатньо буде лише підозри, що надає їм занадто широкі дискреційні повноваження та може бути використаним для тиску на бізнес.</w:t>
            </w:r>
          </w:p>
        </w:tc>
        <w:tc>
          <w:tcPr>
            <w:tcW w:w="800" w:type="pct"/>
            <w:tcBorders>
              <w:top w:val="nil"/>
              <w:left w:val="nil"/>
              <w:bottom w:val="nil"/>
              <w:right w:val="nil"/>
            </w:tcBorders>
          </w:tcPr>
          <w:p w:rsidR="00E65C5A" w:rsidRDefault="00E65C5A" w:rsidP="00C4752B">
            <w:pPr>
              <w:jc w:val="both"/>
              <w:rPr>
                <w:rFonts w:ascii="Times New Roman" w:hAnsi="Times New Roman" w:cs="Times New Roman"/>
                <w:sz w:val="20"/>
              </w:rPr>
            </w:pPr>
            <w:r>
              <w:rPr>
                <w:rFonts w:ascii="Times New Roman" w:hAnsi="Times New Roman" w:cs="Times New Roman"/>
                <w:sz w:val="20"/>
              </w:rPr>
              <w:lastRenderedPageBreak/>
              <w:t>Наполягає фракція/позафракційний</w:t>
            </w:r>
          </w:p>
          <w:p w:rsidR="00C4752B" w:rsidRDefault="00C4752B" w:rsidP="00C4752B">
            <w:pPr>
              <w:jc w:val="both"/>
              <w:rPr>
                <w:rFonts w:ascii="Times New Roman" w:hAnsi="Times New Roman" w:cs="Times New Roman"/>
                <w:sz w:val="20"/>
              </w:rPr>
            </w:pPr>
            <w:r>
              <w:rPr>
                <w:rFonts w:ascii="Times New Roman" w:hAnsi="Times New Roman" w:cs="Times New Roman"/>
                <w:sz w:val="20"/>
              </w:rPr>
              <w:t>Депутатська група "Партія "За майбутнє"</w:t>
            </w:r>
          </w:p>
        </w:tc>
        <w:tc>
          <w:tcPr>
            <w:tcW w:w="1300" w:type="pct"/>
            <w:vMerge/>
            <w:tcBorders>
              <w:left w:val="nil"/>
              <w:bottom w:val="nil"/>
              <w:right w:val="nil"/>
            </w:tcBorders>
          </w:tcPr>
          <w:p w:rsidR="00C4752B" w:rsidRDefault="00C4752B" w:rsidP="00C4752B"/>
        </w:tc>
      </w:tr>
      <w:tr w:rsidR="00C4752B" w:rsidRPr="00E10245" w:rsidTr="00C4752B">
        <w:trPr>
          <w:trHeight w:val="173"/>
        </w:trPr>
        <w:tc>
          <w:tcPr>
            <w:tcW w:w="200" w:type="pct"/>
            <w:vMerge w:val="restart"/>
            <w:tcBorders>
              <w:top w:val="nil"/>
              <w:left w:val="nil"/>
              <w:right w:val="nil"/>
            </w:tcBorders>
          </w:tcPr>
          <w:p w:rsidR="00C4752B" w:rsidRDefault="00C4752B" w:rsidP="00C4752B">
            <w:pPr>
              <w:jc w:val="center"/>
              <w:rPr>
                <w:rFonts w:ascii="Times New Roman" w:hAnsi="Times New Roman" w:cs="Times New Roman"/>
                <w:sz w:val="20"/>
              </w:rPr>
            </w:pPr>
          </w:p>
        </w:tc>
        <w:tc>
          <w:tcPr>
            <w:tcW w:w="1350" w:type="pct"/>
            <w:vMerge w:val="restart"/>
            <w:tcBorders>
              <w:top w:val="nil"/>
              <w:left w:val="nil"/>
              <w:right w:val="nil"/>
            </w:tcBorders>
          </w:tcPr>
          <w:p w:rsidR="00C4752B" w:rsidRDefault="00C4752B" w:rsidP="00C4752B">
            <w:pPr>
              <w:ind w:firstLine="273"/>
              <w:jc w:val="both"/>
              <w:rPr>
                <w:rFonts w:ascii="Times New Roman" w:hAnsi="Times New Roman" w:cs="Times New Roman"/>
                <w:sz w:val="20"/>
              </w:rPr>
            </w:pPr>
          </w:p>
        </w:tc>
        <w:tc>
          <w:tcPr>
            <w:tcW w:w="1350" w:type="pct"/>
            <w:tcBorders>
              <w:top w:val="nil"/>
              <w:left w:val="nil"/>
              <w:bottom w:val="nil"/>
              <w:right w:val="nil"/>
            </w:tcBorders>
          </w:tcPr>
          <w:p w:rsidR="00C4752B" w:rsidRDefault="00FA69AB">
            <w:pPr>
              <w:jc w:val="both"/>
              <w:rPr>
                <w:rFonts w:ascii="Times New Roman" w:hAnsi="Times New Roman" w:cs="Times New Roman"/>
                <w:sz w:val="20"/>
              </w:rPr>
            </w:pPr>
            <w:r>
              <w:rPr>
                <w:rFonts w:ascii="Times New Roman" w:hAnsi="Times New Roman" w:cs="Times New Roman"/>
                <w:b/>
                <w:sz w:val="20"/>
              </w:rPr>
              <w:t>-21-   (</w:t>
            </w:r>
            <w:r w:rsidR="00C4752B">
              <w:rPr>
                <w:rFonts w:ascii="Times New Roman" w:hAnsi="Times New Roman" w:cs="Times New Roman"/>
                <w:b/>
                <w:sz w:val="20"/>
              </w:rPr>
              <w:t>-196</w:t>
            </w:r>
            <w:r w:rsidR="00CB0326">
              <w:rPr>
                <w:rFonts w:ascii="Times New Roman" w:hAnsi="Times New Roman" w:cs="Times New Roman"/>
                <w:b/>
                <w:sz w:val="20"/>
              </w:rPr>
              <w:t>2</w:t>
            </w:r>
            <w:r w:rsidR="00C4752B">
              <w:rPr>
                <w:rFonts w:ascii="Times New Roman" w:hAnsi="Times New Roman" w:cs="Times New Roman"/>
                <w:b/>
                <w:sz w:val="20"/>
              </w:rPr>
              <w:t>-</w:t>
            </w:r>
            <w:r>
              <w:rPr>
                <w:rFonts w:ascii="Times New Roman" w:hAnsi="Times New Roman" w:cs="Times New Roman"/>
                <w:b/>
                <w:sz w:val="20"/>
              </w:rPr>
              <w:t>)</w:t>
            </w:r>
            <w:r w:rsidR="00C4752B">
              <w:rPr>
                <w:rFonts w:ascii="Times New Roman" w:hAnsi="Times New Roman" w:cs="Times New Roman"/>
                <w:b/>
                <w:sz w:val="20"/>
              </w:rPr>
              <w:t xml:space="preserve"> Н.д. Железняк Я. І. (р.к. №212)</w:t>
            </w:r>
          </w:p>
        </w:tc>
        <w:tc>
          <w:tcPr>
            <w:tcW w:w="800" w:type="pct"/>
            <w:tcBorders>
              <w:top w:val="nil"/>
              <w:left w:val="nil"/>
              <w:bottom w:val="nil"/>
              <w:right w:val="nil"/>
            </w:tcBorders>
          </w:tcPr>
          <w:p w:rsidR="00C4752B" w:rsidRDefault="00E65C5A" w:rsidP="00C4752B">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right w:val="nil"/>
            </w:tcBorders>
          </w:tcPr>
          <w:p w:rsidR="00C4752B" w:rsidRDefault="00C4752B" w:rsidP="00C4752B"/>
        </w:tc>
      </w:tr>
      <w:tr w:rsidR="00C4752B" w:rsidRPr="00E10245" w:rsidTr="00C4752B">
        <w:trPr>
          <w:trHeight w:val="172"/>
        </w:trPr>
        <w:tc>
          <w:tcPr>
            <w:tcW w:w="200" w:type="pct"/>
            <w:vMerge/>
            <w:tcBorders>
              <w:left w:val="nil"/>
              <w:bottom w:val="nil"/>
              <w:right w:val="nil"/>
            </w:tcBorders>
          </w:tcPr>
          <w:p w:rsidR="00C4752B" w:rsidRDefault="00C4752B" w:rsidP="00C4752B">
            <w:pPr>
              <w:jc w:val="center"/>
              <w:rPr>
                <w:rFonts w:ascii="Times New Roman" w:hAnsi="Times New Roman" w:cs="Times New Roman"/>
                <w:sz w:val="20"/>
              </w:rPr>
            </w:pPr>
          </w:p>
        </w:tc>
        <w:tc>
          <w:tcPr>
            <w:tcW w:w="1350" w:type="pct"/>
            <w:vMerge/>
            <w:tcBorders>
              <w:left w:val="nil"/>
              <w:bottom w:val="nil"/>
              <w:right w:val="nil"/>
            </w:tcBorders>
          </w:tcPr>
          <w:p w:rsidR="00C4752B" w:rsidRDefault="00C4752B" w:rsidP="00C4752B">
            <w:pPr>
              <w:ind w:firstLine="273"/>
              <w:jc w:val="both"/>
              <w:rPr>
                <w:rFonts w:ascii="Times New Roman" w:hAnsi="Times New Roman" w:cs="Times New Roman"/>
                <w:sz w:val="20"/>
              </w:rPr>
            </w:pP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 xml:space="preserve"> </w:t>
            </w:r>
            <w:r w:rsidR="00D4694B">
              <w:rPr>
                <w:rFonts w:ascii="Times New Roman" w:hAnsi="Times New Roman" w:cs="Times New Roman"/>
                <w:sz w:val="20"/>
              </w:rPr>
              <w:t>Підпункт 2 пункту 8 розділу І законопроекту виключити</w:t>
            </w:r>
          </w:p>
        </w:tc>
        <w:tc>
          <w:tcPr>
            <w:tcW w:w="800" w:type="pct"/>
            <w:tcBorders>
              <w:top w:val="nil"/>
              <w:left w:val="nil"/>
              <w:bottom w:val="nil"/>
              <w:right w:val="nil"/>
            </w:tcBorders>
          </w:tcPr>
          <w:p w:rsidR="00E65C5A" w:rsidRDefault="00E65C5A" w:rsidP="00C4752B">
            <w:pPr>
              <w:ind w:firstLine="273"/>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C4752B" w:rsidRDefault="00C4752B" w:rsidP="00C4752B">
            <w:pPr>
              <w:ind w:firstLine="273"/>
              <w:jc w:val="both"/>
            </w:pPr>
            <w:r>
              <w:rPr>
                <w:rFonts w:ascii="Times New Roman" w:hAnsi="Times New Roman" w:cs="Times New Roman"/>
                <w:sz w:val="20"/>
              </w:rPr>
              <w:t>Депутатська фракція Політичної партії "Голос"</w:t>
            </w:r>
          </w:p>
        </w:tc>
        <w:tc>
          <w:tcPr>
            <w:tcW w:w="1300" w:type="pct"/>
            <w:vMerge/>
            <w:tcBorders>
              <w:left w:val="nil"/>
              <w:bottom w:val="nil"/>
              <w:right w:val="nil"/>
            </w:tcBorders>
          </w:tcPr>
          <w:p w:rsidR="00C4752B" w:rsidRDefault="00C4752B" w:rsidP="00C4752B"/>
        </w:tc>
      </w:tr>
      <w:tr w:rsidR="00C4752B" w:rsidRPr="00E10245" w:rsidTr="00C4752B">
        <w:trPr>
          <w:trHeight w:val="173"/>
        </w:trPr>
        <w:tc>
          <w:tcPr>
            <w:tcW w:w="200" w:type="pct"/>
            <w:vMerge w:val="restart"/>
            <w:tcBorders>
              <w:top w:val="nil"/>
              <w:left w:val="nil"/>
              <w:right w:val="nil"/>
            </w:tcBorders>
          </w:tcPr>
          <w:p w:rsidR="00C4752B" w:rsidRDefault="00C4752B" w:rsidP="00C4752B">
            <w:pPr>
              <w:jc w:val="center"/>
              <w:rPr>
                <w:rFonts w:ascii="Times New Roman" w:hAnsi="Times New Roman" w:cs="Times New Roman"/>
                <w:sz w:val="20"/>
              </w:rPr>
            </w:pPr>
          </w:p>
        </w:tc>
        <w:tc>
          <w:tcPr>
            <w:tcW w:w="1350" w:type="pct"/>
            <w:vMerge w:val="restart"/>
            <w:tcBorders>
              <w:top w:val="nil"/>
              <w:left w:val="nil"/>
              <w:right w:val="nil"/>
            </w:tcBorders>
          </w:tcPr>
          <w:p w:rsidR="00C4752B" w:rsidRDefault="00C4752B" w:rsidP="00C4752B">
            <w:pPr>
              <w:ind w:firstLine="273"/>
              <w:jc w:val="both"/>
              <w:rPr>
                <w:rFonts w:ascii="Times New Roman" w:hAnsi="Times New Roman" w:cs="Times New Roman"/>
                <w:sz w:val="20"/>
              </w:rPr>
            </w:pPr>
          </w:p>
        </w:tc>
        <w:tc>
          <w:tcPr>
            <w:tcW w:w="1350" w:type="pct"/>
            <w:tcBorders>
              <w:top w:val="nil"/>
              <w:left w:val="nil"/>
              <w:bottom w:val="nil"/>
              <w:right w:val="nil"/>
            </w:tcBorders>
          </w:tcPr>
          <w:p w:rsidR="00C4752B" w:rsidRDefault="00FA69AB" w:rsidP="00C4752B">
            <w:pPr>
              <w:jc w:val="both"/>
              <w:rPr>
                <w:rFonts w:ascii="Times New Roman" w:hAnsi="Times New Roman" w:cs="Times New Roman"/>
                <w:sz w:val="20"/>
              </w:rPr>
            </w:pPr>
            <w:r>
              <w:rPr>
                <w:rFonts w:ascii="Times New Roman" w:hAnsi="Times New Roman" w:cs="Times New Roman"/>
                <w:b/>
                <w:sz w:val="20"/>
              </w:rPr>
              <w:t>-22-   (</w:t>
            </w:r>
            <w:r w:rsidR="00C4752B">
              <w:rPr>
                <w:rFonts w:ascii="Times New Roman" w:hAnsi="Times New Roman" w:cs="Times New Roman"/>
                <w:b/>
                <w:sz w:val="20"/>
              </w:rPr>
              <w:t>-1966-</w:t>
            </w:r>
            <w:r>
              <w:rPr>
                <w:rFonts w:ascii="Times New Roman" w:hAnsi="Times New Roman" w:cs="Times New Roman"/>
                <w:b/>
                <w:sz w:val="20"/>
              </w:rPr>
              <w:t>)</w:t>
            </w:r>
            <w:r w:rsidR="00C4752B">
              <w:rPr>
                <w:rFonts w:ascii="Times New Roman" w:hAnsi="Times New Roman" w:cs="Times New Roman"/>
                <w:b/>
                <w:sz w:val="20"/>
              </w:rPr>
              <w:t xml:space="preserve"> Н.д. Южаніна Н. П. (р.к. №199)</w:t>
            </w:r>
          </w:p>
        </w:tc>
        <w:tc>
          <w:tcPr>
            <w:tcW w:w="800" w:type="pct"/>
            <w:tcBorders>
              <w:top w:val="nil"/>
              <w:left w:val="nil"/>
              <w:bottom w:val="nil"/>
              <w:right w:val="nil"/>
            </w:tcBorders>
          </w:tcPr>
          <w:p w:rsidR="00C4752B" w:rsidRDefault="00E65C5A" w:rsidP="00C4752B">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right w:val="nil"/>
            </w:tcBorders>
          </w:tcPr>
          <w:p w:rsidR="00C4752B" w:rsidRDefault="00C4752B" w:rsidP="00C4752B"/>
        </w:tc>
      </w:tr>
      <w:tr w:rsidR="00C4752B" w:rsidRPr="00E10245" w:rsidTr="00C4752B">
        <w:trPr>
          <w:trHeight w:val="172"/>
        </w:trPr>
        <w:tc>
          <w:tcPr>
            <w:tcW w:w="200" w:type="pct"/>
            <w:vMerge/>
            <w:tcBorders>
              <w:left w:val="nil"/>
              <w:bottom w:val="nil"/>
              <w:right w:val="nil"/>
            </w:tcBorders>
          </w:tcPr>
          <w:p w:rsidR="00C4752B" w:rsidRDefault="00C4752B" w:rsidP="00C4752B">
            <w:pPr>
              <w:jc w:val="center"/>
              <w:rPr>
                <w:rFonts w:ascii="Times New Roman" w:hAnsi="Times New Roman" w:cs="Times New Roman"/>
                <w:sz w:val="20"/>
              </w:rPr>
            </w:pPr>
          </w:p>
        </w:tc>
        <w:tc>
          <w:tcPr>
            <w:tcW w:w="1350" w:type="pct"/>
            <w:vMerge/>
            <w:tcBorders>
              <w:left w:val="nil"/>
              <w:bottom w:val="nil"/>
              <w:right w:val="nil"/>
            </w:tcBorders>
          </w:tcPr>
          <w:p w:rsidR="00C4752B" w:rsidRDefault="00C4752B" w:rsidP="00C4752B">
            <w:pPr>
              <w:ind w:firstLine="273"/>
              <w:jc w:val="both"/>
              <w:rPr>
                <w:rFonts w:ascii="Times New Roman" w:hAnsi="Times New Roman" w:cs="Times New Roman"/>
                <w:sz w:val="20"/>
              </w:rPr>
            </w:pP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підпункт 2 пункту 8 розділу І проекту виключити;</w:t>
            </w:r>
          </w:p>
        </w:tc>
        <w:tc>
          <w:tcPr>
            <w:tcW w:w="800" w:type="pct"/>
            <w:tcBorders>
              <w:top w:val="nil"/>
              <w:left w:val="nil"/>
              <w:bottom w:val="nil"/>
              <w:right w:val="nil"/>
            </w:tcBorders>
          </w:tcPr>
          <w:p w:rsidR="00E65C5A" w:rsidRDefault="00E65C5A" w:rsidP="00C4752B">
            <w:pPr>
              <w:ind w:firstLine="273"/>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C4752B" w:rsidRDefault="00C4752B" w:rsidP="00C4752B">
            <w:pPr>
              <w:ind w:firstLine="273"/>
              <w:jc w:val="both"/>
            </w:pPr>
            <w:r>
              <w:rPr>
                <w:rFonts w:ascii="Times New Roman" w:hAnsi="Times New Roman" w:cs="Times New Roman"/>
                <w:sz w:val="20"/>
              </w:rPr>
              <w:t>Депутатська фракція Політичної партії "Європейська солідарність"</w:t>
            </w:r>
          </w:p>
        </w:tc>
        <w:tc>
          <w:tcPr>
            <w:tcW w:w="1300" w:type="pct"/>
            <w:vMerge/>
            <w:tcBorders>
              <w:left w:val="nil"/>
              <w:bottom w:val="nil"/>
              <w:right w:val="nil"/>
            </w:tcBorders>
          </w:tcPr>
          <w:p w:rsidR="00C4752B" w:rsidRDefault="00C4752B" w:rsidP="00C4752B"/>
        </w:tc>
      </w:tr>
      <w:tr w:rsidR="00C4752B" w:rsidTr="000623B1">
        <w:trPr>
          <w:trHeight w:val="333"/>
        </w:trPr>
        <w:tc>
          <w:tcPr>
            <w:tcW w:w="200" w:type="pct"/>
            <w:vMerge w:val="restart"/>
            <w:tcBorders>
              <w:top w:val="nil"/>
              <w:left w:val="nil"/>
              <w:bottom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119</w:t>
            </w:r>
          </w:p>
        </w:tc>
        <w:tc>
          <w:tcPr>
            <w:tcW w:w="1350" w:type="pct"/>
            <w:vMerge w:val="restart"/>
            <w:tcBorders>
              <w:top w:val="nil"/>
              <w:left w:val="nil"/>
              <w:bottom w:val="nil"/>
              <w:right w:val="nil"/>
            </w:tcBorders>
          </w:tcPr>
          <w:p w:rsidR="00C4752B" w:rsidRDefault="00C4752B" w:rsidP="00C4752B"/>
        </w:tc>
        <w:tc>
          <w:tcPr>
            <w:tcW w:w="1350" w:type="pct"/>
            <w:tcBorders>
              <w:top w:val="nil"/>
              <w:left w:val="nil"/>
              <w:bottom w:val="nil"/>
              <w:right w:val="nil"/>
            </w:tcBorders>
          </w:tcPr>
          <w:p w:rsidR="00C4752B" w:rsidRDefault="00FA69AB" w:rsidP="00C4752B">
            <w:pPr>
              <w:jc w:val="both"/>
              <w:rPr>
                <w:rFonts w:ascii="Times New Roman" w:hAnsi="Times New Roman" w:cs="Times New Roman"/>
                <w:sz w:val="20"/>
              </w:rPr>
            </w:pPr>
            <w:r>
              <w:rPr>
                <w:rFonts w:ascii="Times New Roman" w:hAnsi="Times New Roman" w:cs="Times New Roman"/>
                <w:b/>
                <w:sz w:val="20"/>
              </w:rPr>
              <w:t>-23-  (</w:t>
            </w:r>
            <w:r w:rsidR="00C4752B">
              <w:rPr>
                <w:rFonts w:ascii="Times New Roman" w:hAnsi="Times New Roman" w:cs="Times New Roman"/>
                <w:b/>
                <w:sz w:val="20"/>
              </w:rPr>
              <w:t>-1997-</w:t>
            </w:r>
            <w:r>
              <w:rPr>
                <w:rFonts w:ascii="Times New Roman" w:hAnsi="Times New Roman" w:cs="Times New Roman"/>
                <w:b/>
                <w:sz w:val="20"/>
              </w:rPr>
              <w:t>)</w:t>
            </w:r>
            <w:r w:rsidR="00C4752B">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14. Підпункт 78.1.1 пункту 78.1 статті 78 після слова “податкового” доповнити словами “законодавства,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C4752B" w:rsidRDefault="00C4752B" w:rsidP="00C4752B">
            <w:pPr>
              <w:ind w:firstLine="273"/>
              <w:jc w:val="both"/>
            </w:pPr>
          </w:p>
          <w:p w:rsidR="00C4752B" w:rsidRDefault="00C4752B" w:rsidP="00C4752B">
            <w:pPr>
              <w:ind w:firstLine="273"/>
              <w:jc w:val="both"/>
            </w:pPr>
            <w:r>
              <w:rPr>
                <w:rFonts w:ascii="Times New Roman" w:hAnsi="Times New Roman" w:cs="Times New Roman"/>
                <w:sz w:val="20"/>
              </w:rPr>
              <w:t xml:space="preserve">15. Пункт 79.2 статті 79 після абзацу першого доповнити новим абзацом такого змісту: </w:t>
            </w:r>
          </w:p>
          <w:p w:rsidR="00C4752B" w:rsidRDefault="00C4752B" w:rsidP="00C4752B">
            <w:pPr>
              <w:ind w:firstLine="273"/>
              <w:jc w:val="both"/>
            </w:pPr>
            <w:r>
              <w:rPr>
                <w:rFonts w:ascii="Times New Roman" w:hAnsi="Times New Roman" w:cs="Times New Roman"/>
                <w:sz w:val="20"/>
              </w:rPr>
              <w:t xml:space="preserve">«У разі надіслання (вручення) відповідно до статті 42 цього Кодексу платнику </w:t>
            </w:r>
            <w:r>
              <w:rPr>
                <w:rFonts w:ascii="Times New Roman" w:hAnsi="Times New Roman" w:cs="Times New Roman"/>
                <w:sz w:val="20"/>
              </w:rPr>
              <w:lastRenderedPageBreak/>
              <w:t>податків (його представнику) копії наказу про проведення документальної позапланової невиїзної перевірки та письмового повідомлення про дату початку та місце проведення позапланової невиїзної перевірки, шляхом надсилання за адресою (місцезнаходженням, податковою адресою) платника податків рекомендованим листом з повідомленням про вручення документальна позапланова невиїзна перевірка (крім перевірки, визначеної статтею 200 цього Кодексу) розпочинається не раніше 30 календарного дня з дати надсилання такого повідомлення та копії наказу".</w:t>
            </w:r>
          </w:p>
          <w:p w:rsidR="00C4752B" w:rsidRDefault="00C4752B" w:rsidP="00C4752B">
            <w:pPr>
              <w:ind w:firstLine="273"/>
              <w:jc w:val="both"/>
            </w:pPr>
            <w:r>
              <w:rPr>
                <w:rFonts w:ascii="Times New Roman" w:hAnsi="Times New Roman" w:cs="Times New Roman"/>
                <w:sz w:val="20"/>
              </w:rPr>
              <w:t>У зв'язку з цим абзац другий вважати абзацом третім.</w:t>
            </w:r>
          </w:p>
        </w:tc>
      </w:tr>
      <w:tr w:rsidR="00C4752B" w:rsidTr="000623B1">
        <w:trPr>
          <w:trHeight w:val="333"/>
        </w:trPr>
        <w:tc>
          <w:tcPr>
            <w:tcW w:w="200" w:type="pct"/>
            <w:vMerge/>
            <w:tcBorders>
              <w:top w:val="nil"/>
              <w:left w:val="nil"/>
              <w:bottom w:val="nil"/>
              <w:right w:val="nil"/>
            </w:tcBorders>
          </w:tcPr>
          <w:p w:rsidR="00C4752B" w:rsidRDefault="00C4752B" w:rsidP="00C4752B">
            <w:pPr>
              <w:jc w:val="center"/>
              <w:rPr>
                <w:rFonts w:ascii="Times New Roman" w:hAnsi="Times New Roman" w:cs="Times New Roman"/>
                <w:sz w:val="20"/>
              </w:rPr>
            </w:pPr>
          </w:p>
        </w:tc>
        <w:tc>
          <w:tcPr>
            <w:tcW w:w="1350" w:type="pct"/>
            <w:vMerge/>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 xml:space="preserve"> Після пункту 8 розділу І законопроекту додати новий пункт такого змісту:</w:t>
            </w:r>
          </w:p>
          <w:p w:rsidR="00C4752B" w:rsidRDefault="00C4752B" w:rsidP="00C4752B">
            <w:pPr>
              <w:ind w:firstLine="273"/>
              <w:jc w:val="both"/>
            </w:pPr>
            <w:r>
              <w:rPr>
                <w:rFonts w:ascii="Times New Roman" w:hAnsi="Times New Roman" w:cs="Times New Roman"/>
                <w:sz w:val="20"/>
              </w:rPr>
              <w:t>14. У підпункті 78.1.1 пункту 78.1 статті 78 після слова “податкового” доповнити словами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80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C4752B" w:rsidRDefault="00C4752B" w:rsidP="00C4752B">
            <w:pPr>
              <w:jc w:val="both"/>
              <w:rPr>
                <w:rFonts w:ascii="Times New Roman" w:hAnsi="Times New Roman" w:cs="Times New Roman"/>
                <w:sz w:val="20"/>
              </w:rPr>
            </w:pPr>
          </w:p>
        </w:tc>
      </w:tr>
      <w:tr w:rsidR="00C4752B" w:rsidTr="000623B1">
        <w:trPr>
          <w:trHeight w:val="333"/>
        </w:trPr>
        <w:tc>
          <w:tcPr>
            <w:tcW w:w="200" w:type="pct"/>
            <w:vMerge/>
            <w:tcBorders>
              <w:top w:val="nil"/>
              <w:left w:val="nil"/>
              <w:bottom w:val="nil"/>
              <w:right w:val="nil"/>
            </w:tcBorders>
          </w:tcPr>
          <w:p w:rsidR="00C4752B" w:rsidRDefault="00C4752B" w:rsidP="00C4752B">
            <w:pPr>
              <w:jc w:val="center"/>
              <w:rPr>
                <w:rFonts w:ascii="Times New Roman" w:hAnsi="Times New Roman" w:cs="Times New Roman"/>
                <w:sz w:val="20"/>
              </w:rPr>
            </w:pPr>
          </w:p>
        </w:tc>
        <w:tc>
          <w:tcPr>
            <w:tcW w:w="1350" w:type="pct"/>
            <w:vMerge/>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50" w:type="pct"/>
            <w:tcBorders>
              <w:top w:val="nil"/>
              <w:left w:val="nil"/>
              <w:bottom w:val="nil"/>
              <w:right w:val="nil"/>
            </w:tcBorders>
          </w:tcPr>
          <w:p w:rsidR="00C4752B" w:rsidRDefault="00FA69AB" w:rsidP="00C4752B">
            <w:pPr>
              <w:jc w:val="both"/>
              <w:rPr>
                <w:rFonts w:ascii="Times New Roman" w:hAnsi="Times New Roman" w:cs="Times New Roman"/>
                <w:sz w:val="20"/>
              </w:rPr>
            </w:pPr>
            <w:r>
              <w:rPr>
                <w:rFonts w:ascii="Times New Roman" w:hAnsi="Times New Roman" w:cs="Times New Roman"/>
                <w:b/>
                <w:sz w:val="20"/>
              </w:rPr>
              <w:t>-24-   (</w:t>
            </w:r>
            <w:r w:rsidR="00C4752B">
              <w:rPr>
                <w:rFonts w:ascii="Times New Roman" w:hAnsi="Times New Roman" w:cs="Times New Roman"/>
                <w:b/>
                <w:sz w:val="20"/>
              </w:rPr>
              <w:t>-1998-</w:t>
            </w:r>
            <w:r>
              <w:rPr>
                <w:rFonts w:ascii="Times New Roman" w:hAnsi="Times New Roman" w:cs="Times New Roman"/>
                <w:b/>
                <w:sz w:val="20"/>
              </w:rPr>
              <w:t>)</w:t>
            </w:r>
            <w:r w:rsidR="00C4752B">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tcBorders>
              <w:top w:val="nil"/>
              <w:left w:val="nil"/>
              <w:bottom w:val="nil"/>
              <w:right w:val="nil"/>
            </w:tcBorders>
          </w:tcPr>
          <w:p w:rsidR="00C4752B" w:rsidRDefault="00C4752B" w:rsidP="00C4752B">
            <w:pPr>
              <w:jc w:val="both"/>
              <w:rPr>
                <w:rFonts w:ascii="Times New Roman" w:hAnsi="Times New Roman" w:cs="Times New Roman"/>
                <w:sz w:val="20"/>
              </w:rPr>
            </w:pPr>
          </w:p>
        </w:tc>
      </w:tr>
      <w:tr w:rsidR="00C4752B" w:rsidTr="000623B1">
        <w:trPr>
          <w:trHeight w:val="333"/>
        </w:trPr>
        <w:tc>
          <w:tcPr>
            <w:tcW w:w="200" w:type="pct"/>
            <w:vMerge/>
            <w:tcBorders>
              <w:top w:val="nil"/>
              <w:left w:val="nil"/>
              <w:bottom w:val="nil"/>
              <w:right w:val="nil"/>
            </w:tcBorders>
          </w:tcPr>
          <w:p w:rsidR="00C4752B" w:rsidRDefault="00C4752B" w:rsidP="00C4752B">
            <w:pPr>
              <w:jc w:val="center"/>
              <w:rPr>
                <w:rFonts w:ascii="Times New Roman" w:hAnsi="Times New Roman" w:cs="Times New Roman"/>
                <w:sz w:val="20"/>
              </w:rPr>
            </w:pPr>
          </w:p>
        </w:tc>
        <w:tc>
          <w:tcPr>
            <w:tcW w:w="1350" w:type="pct"/>
            <w:vMerge/>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 xml:space="preserve">«розділ І проекту доповнити новим пунктом такого змісту: </w:t>
            </w:r>
          </w:p>
          <w:p w:rsidR="00C4752B" w:rsidRDefault="00C4752B" w:rsidP="00C4752B">
            <w:pPr>
              <w:ind w:firstLine="273"/>
              <w:jc w:val="both"/>
            </w:pPr>
            <w:r>
              <w:rPr>
                <w:rFonts w:ascii="Times New Roman" w:hAnsi="Times New Roman" w:cs="Times New Roman"/>
                <w:sz w:val="20"/>
              </w:rPr>
              <w:lastRenderedPageBreak/>
              <w:t xml:space="preserve"> "15. Пункт 79.2 статті 79 після абзацу першого доповнити новим абзацом такого змісту: </w:t>
            </w:r>
          </w:p>
          <w:p w:rsidR="00C4752B" w:rsidRDefault="00C4752B" w:rsidP="00C4752B">
            <w:pPr>
              <w:ind w:firstLine="273"/>
              <w:jc w:val="both"/>
            </w:pPr>
            <w:r>
              <w:rPr>
                <w:rFonts w:ascii="Times New Roman" w:hAnsi="Times New Roman" w:cs="Times New Roman"/>
                <w:sz w:val="20"/>
              </w:rPr>
              <w:t>«У разі надіслання (вручення) відповідно до статті 42 цього Кодексу платнику податків (його представнику) копії наказу про проведення документальної позапланової невиїзної перевірки та письмового повідомлення про дату початку та місце проведення позапланової невиїзної перевірки, шляхом надсилання за адресою (місцезнаходженням, податковою адресою) платника податків рекомендованим листом з повідомленням про вручення, документальна позапланова невиїзна перевірка (крім перевірки, визначеної статтею 200 цього Кодексу) розпочинається не раніше 30 календарного дня з дати надсилання такого повідомлення та копії наказу.</w:t>
            </w:r>
          </w:p>
          <w:p w:rsidR="00C4752B" w:rsidRDefault="00C4752B" w:rsidP="00C4752B">
            <w:pPr>
              <w:ind w:firstLine="273"/>
              <w:jc w:val="both"/>
            </w:pPr>
            <w:r>
              <w:rPr>
                <w:rFonts w:ascii="Times New Roman" w:hAnsi="Times New Roman" w:cs="Times New Roman"/>
                <w:sz w:val="20"/>
              </w:rPr>
              <w:t xml:space="preserve"> Абзац другий відповідно вважати абзацом третім.»</w:t>
            </w:r>
          </w:p>
        </w:tc>
        <w:tc>
          <w:tcPr>
            <w:tcW w:w="80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lastRenderedPageBreak/>
              <w:t xml:space="preserve">народні депутати України - члени Комітету з питань фінансів, </w:t>
            </w:r>
            <w:r>
              <w:rPr>
                <w:rFonts w:ascii="Times New Roman" w:hAnsi="Times New Roman" w:cs="Times New Roman"/>
                <w:sz w:val="20"/>
              </w:rPr>
              <w:lastRenderedPageBreak/>
              <w:t>податкової та митної політики</w:t>
            </w:r>
          </w:p>
        </w:tc>
        <w:tc>
          <w:tcPr>
            <w:tcW w:w="1300" w:type="pct"/>
            <w:vMerge/>
            <w:tcBorders>
              <w:top w:val="nil"/>
              <w:left w:val="nil"/>
              <w:bottom w:val="nil"/>
              <w:right w:val="nil"/>
            </w:tcBorders>
          </w:tcPr>
          <w:p w:rsidR="00C4752B" w:rsidRDefault="00C4752B" w:rsidP="00C4752B">
            <w:pPr>
              <w:jc w:val="both"/>
              <w:rPr>
                <w:rFonts w:ascii="Times New Roman" w:hAnsi="Times New Roman" w:cs="Times New Roman"/>
                <w:sz w:val="20"/>
              </w:rPr>
            </w:pPr>
          </w:p>
        </w:tc>
      </w:tr>
      <w:tr w:rsidR="00C4752B" w:rsidTr="000623B1">
        <w:trPr>
          <w:trHeight w:val="333"/>
        </w:trPr>
        <w:tc>
          <w:tcPr>
            <w:tcW w:w="200" w:type="pct"/>
            <w:vMerge w:val="restart"/>
            <w:tcBorders>
              <w:top w:val="nil"/>
              <w:left w:val="nil"/>
              <w:bottom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120</w:t>
            </w:r>
          </w:p>
        </w:tc>
        <w:tc>
          <w:tcPr>
            <w:tcW w:w="1350" w:type="pct"/>
            <w:vMerge w:val="restar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9. У підпункті 80.2.5 пункту 80.2 статті 80:</w:t>
            </w:r>
          </w:p>
        </w:tc>
        <w:tc>
          <w:tcPr>
            <w:tcW w:w="1350" w:type="pct"/>
            <w:tcBorders>
              <w:top w:val="nil"/>
              <w:left w:val="nil"/>
              <w:bottom w:val="nil"/>
              <w:right w:val="nil"/>
            </w:tcBorders>
          </w:tcPr>
          <w:p w:rsidR="00C4752B" w:rsidRDefault="00FA69AB" w:rsidP="00C4752B">
            <w:pPr>
              <w:jc w:val="both"/>
              <w:rPr>
                <w:rFonts w:ascii="Times New Roman" w:hAnsi="Times New Roman" w:cs="Times New Roman"/>
                <w:sz w:val="20"/>
              </w:rPr>
            </w:pPr>
            <w:r>
              <w:rPr>
                <w:rFonts w:ascii="Times New Roman" w:hAnsi="Times New Roman" w:cs="Times New Roman"/>
                <w:b/>
                <w:sz w:val="20"/>
              </w:rPr>
              <w:t>-25-   (</w:t>
            </w:r>
            <w:r w:rsidR="00C4752B">
              <w:rPr>
                <w:rFonts w:ascii="Times New Roman" w:hAnsi="Times New Roman" w:cs="Times New Roman"/>
                <w:b/>
                <w:sz w:val="20"/>
              </w:rPr>
              <w:t>-1999-</w:t>
            </w:r>
            <w:r>
              <w:rPr>
                <w:rFonts w:ascii="Times New Roman" w:hAnsi="Times New Roman" w:cs="Times New Roman"/>
                <w:b/>
                <w:sz w:val="20"/>
              </w:rPr>
              <w:t>)</w:t>
            </w:r>
            <w:r w:rsidR="00C4752B">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16. Підпункт 80.2.5 пункту 80.2 статті 80 після слів “та рідин, що використовуються в електронних сигаретах” доповнити словами “і пального”, а після слів “у сфері” - словом “регулювання”.</w:t>
            </w:r>
          </w:p>
        </w:tc>
      </w:tr>
      <w:tr w:rsidR="00C4752B" w:rsidTr="000623B1">
        <w:trPr>
          <w:trHeight w:val="333"/>
        </w:trPr>
        <w:tc>
          <w:tcPr>
            <w:tcW w:w="200" w:type="pct"/>
            <w:vMerge/>
            <w:tcBorders>
              <w:top w:val="nil"/>
              <w:left w:val="nil"/>
              <w:bottom w:val="nil"/>
              <w:right w:val="nil"/>
            </w:tcBorders>
          </w:tcPr>
          <w:p w:rsidR="00C4752B" w:rsidRDefault="00C4752B" w:rsidP="00C4752B">
            <w:pPr>
              <w:jc w:val="center"/>
              <w:rPr>
                <w:rFonts w:ascii="Times New Roman" w:hAnsi="Times New Roman" w:cs="Times New Roman"/>
                <w:sz w:val="20"/>
              </w:rPr>
            </w:pPr>
          </w:p>
        </w:tc>
        <w:tc>
          <w:tcPr>
            <w:tcW w:w="1350" w:type="pct"/>
            <w:vMerge/>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Пункт 9 розділу І законопроекту викласти у такій редакції:</w:t>
            </w:r>
          </w:p>
          <w:p w:rsidR="00C4752B" w:rsidRDefault="00C4752B" w:rsidP="00C4752B">
            <w:pPr>
              <w:ind w:firstLine="273"/>
              <w:jc w:val="both"/>
            </w:pPr>
            <w:r>
              <w:rPr>
                <w:rFonts w:ascii="Times New Roman" w:hAnsi="Times New Roman" w:cs="Times New Roman"/>
                <w:sz w:val="20"/>
              </w:rPr>
              <w:t>16. У підпункті 80.2.5 пункту 80.2 статті 80:</w:t>
            </w:r>
          </w:p>
          <w:p w:rsidR="00C4752B" w:rsidRDefault="00C4752B" w:rsidP="00C4752B">
            <w:pPr>
              <w:ind w:firstLine="273"/>
              <w:jc w:val="both"/>
            </w:pPr>
            <w:r>
              <w:rPr>
                <w:rFonts w:ascii="Times New Roman" w:hAnsi="Times New Roman" w:cs="Times New Roman"/>
                <w:sz w:val="20"/>
              </w:rPr>
              <w:t xml:space="preserve"> після слів “та рідин, що використовуються в електронних сигаретах” доповнити словами “і пального”; </w:t>
            </w:r>
          </w:p>
          <w:p w:rsidR="00C4752B" w:rsidRDefault="00C4752B" w:rsidP="00C4752B">
            <w:pPr>
              <w:ind w:firstLine="273"/>
              <w:jc w:val="both"/>
            </w:pPr>
            <w:r>
              <w:rPr>
                <w:rFonts w:ascii="Times New Roman" w:hAnsi="Times New Roman" w:cs="Times New Roman"/>
                <w:sz w:val="20"/>
              </w:rPr>
              <w:t>після слів “у сфері” доповнити словом “регулювання”.</w:t>
            </w:r>
          </w:p>
        </w:tc>
        <w:tc>
          <w:tcPr>
            <w:tcW w:w="80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C4752B" w:rsidRDefault="00C4752B" w:rsidP="00C4752B">
            <w:pPr>
              <w:jc w:val="both"/>
              <w:rPr>
                <w:rFonts w:ascii="Times New Roman" w:hAnsi="Times New Roman" w:cs="Times New Roman"/>
                <w:sz w:val="20"/>
              </w:rPr>
            </w:pPr>
          </w:p>
        </w:tc>
      </w:tr>
      <w:tr w:rsidR="00C4752B" w:rsidRPr="00E10245" w:rsidTr="000623B1">
        <w:trPr>
          <w:trHeight w:val="333"/>
        </w:trPr>
        <w:tc>
          <w:tcPr>
            <w:tcW w:w="200" w:type="pct"/>
            <w:tcBorders>
              <w:top w:val="nil"/>
              <w:left w:val="nil"/>
              <w:bottom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121</w:t>
            </w: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слів “та рідин, що використовуються в електронних сигаретах” доповнити словами “і пального”;</w:t>
            </w:r>
          </w:p>
        </w:tc>
        <w:tc>
          <w:tcPr>
            <w:tcW w:w="135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00" w:type="pct"/>
            <w:tcBorders>
              <w:top w:val="nil"/>
              <w:left w:val="nil"/>
              <w:bottom w:val="nil"/>
              <w:right w:val="nil"/>
            </w:tcBorders>
          </w:tcPr>
          <w:p w:rsidR="00C4752B" w:rsidRDefault="00C4752B" w:rsidP="00C4752B"/>
        </w:tc>
      </w:tr>
      <w:tr w:rsidR="00C4752B" w:rsidRPr="00E10245" w:rsidTr="000623B1">
        <w:trPr>
          <w:trHeight w:val="333"/>
        </w:trPr>
        <w:tc>
          <w:tcPr>
            <w:tcW w:w="200" w:type="pct"/>
            <w:tcBorders>
              <w:top w:val="nil"/>
              <w:left w:val="nil"/>
              <w:bottom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122</w:t>
            </w: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після слів “у сфері” доповнити словом “регулювання”.</w:t>
            </w:r>
          </w:p>
        </w:tc>
        <w:tc>
          <w:tcPr>
            <w:tcW w:w="135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00" w:type="pct"/>
            <w:tcBorders>
              <w:top w:val="nil"/>
              <w:left w:val="nil"/>
              <w:bottom w:val="nil"/>
              <w:right w:val="nil"/>
            </w:tcBorders>
          </w:tcPr>
          <w:p w:rsidR="00C4752B" w:rsidRDefault="00C4752B" w:rsidP="00C4752B"/>
        </w:tc>
      </w:tr>
      <w:tr w:rsidR="00C4752B" w:rsidTr="000623B1">
        <w:trPr>
          <w:trHeight w:val="333"/>
        </w:trPr>
        <w:tc>
          <w:tcPr>
            <w:tcW w:w="200" w:type="pct"/>
            <w:vMerge w:val="restart"/>
            <w:tcBorders>
              <w:top w:val="nil"/>
              <w:left w:val="nil"/>
              <w:bottom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123</w:t>
            </w:r>
          </w:p>
        </w:tc>
        <w:tc>
          <w:tcPr>
            <w:tcW w:w="1350" w:type="pct"/>
            <w:vMerge w:val="restart"/>
            <w:tcBorders>
              <w:top w:val="nil"/>
              <w:left w:val="nil"/>
              <w:bottom w:val="nil"/>
              <w:right w:val="nil"/>
            </w:tcBorders>
          </w:tcPr>
          <w:p w:rsidR="00C4752B" w:rsidRDefault="00C4752B" w:rsidP="00C4752B"/>
        </w:tc>
        <w:tc>
          <w:tcPr>
            <w:tcW w:w="1350" w:type="pct"/>
            <w:tcBorders>
              <w:top w:val="nil"/>
              <w:left w:val="nil"/>
              <w:bottom w:val="nil"/>
              <w:right w:val="nil"/>
            </w:tcBorders>
          </w:tcPr>
          <w:p w:rsidR="00C4752B" w:rsidRDefault="00FA69AB" w:rsidP="00C4752B">
            <w:pPr>
              <w:jc w:val="both"/>
              <w:rPr>
                <w:rFonts w:ascii="Times New Roman" w:hAnsi="Times New Roman" w:cs="Times New Roman"/>
                <w:sz w:val="20"/>
              </w:rPr>
            </w:pPr>
            <w:r>
              <w:rPr>
                <w:rFonts w:ascii="Times New Roman" w:hAnsi="Times New Roman" w:cs="Times New Roman"/>
                <w:b/>
                <w:sz w:val="20"/>
              </w:rPr>
              <w:t>-26-  (</w:t>
            </w:r>
            <w:r w:rsidR="00C4752B">
              <w:rPr>
                <w:rFonts w:ascii="Times New Roman" w:hAnsi="Times New Roman" w:cs="Times New Roman"/>
                <w:b/>
                <w:sz w:val="20"/>
              </w:rPr>
              <w:t>-2013-</w:t>
            </w:r>
            <w:r>
              <w:rPr>
                <w:rFonts w:ascii="Times New Roman" w:hAnsi="Times New Roman" w:cs="Times New Roman"/>
                <w:b/>
                <w:sz w:val="20"/>
              </w:rPr>
              <w:t>)</w:t>
            </w:r>
            <w:r w:rsidR="00C4752B">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 xml:space="preserve">17. Пункт 83.1 статті 83 доповнити підпунктом 83.1.7 такого змісту: </w:t>
            </w:r>
          </w:p>
          <w:p w:rsidR="00C4752B" w:rsidRDefault="00C4752B" w:rsidP="00C4752B">
            <w:pPr>
              <w:ind w:firstLine="273"/>
              <w:jc w:val="both"/>
            </w:pPr>
            <w:r>
              <w:rPr>
                <w:rFonts w:ascii="Times New Roman" w:hAnsi="Times New Roman" w:cs="Times New Roman"/>
                <w:sz w:val="20"/>
              </w:rPr>
              <w:t>“83.1.7. мультимедійна інформація (фото, відео-, звукозапис), отримана (виготовлена) контролюючими органами.”</w:t>
            </w:r>
          </w:p>
        </w:tc>
      </w:tr>
      <w:tr w:rsidR="00C4752B" w:rsidTr="000623B1">
        <w:trPr>
          <w:trHeight w:val="333"/>
        </w:trPr>
        <w:tc>
          <w:tcPr>
            <w:tcW w:w="200" w:type="pct"/>
            <w:vMerge/>
            <w:tcBorders>
              <w:top w:val="nil"/>
              <w:left w:val="nil"/>
              <w:bottom w:val="nil"/>
              <w:right w:val="nil"/>
            </w:tcBorders>
          </w:tcPr>
          <w:p w:rsidR="00C4752B" w:rsidRDefault="00C4752B" w:rsidP="00C4752B">
            <w:pPr>
              <w:jc w:val="center"/>
              <w:rPr>
                <w:rFonts w:ascii="Times New Roman" w:hAnsi="Times New Roman" w:cs="Times New Roman"/>
                <w:sz w:val="20"/>
              </w:rPr>
            </w:pPr>
          </w:p>
        </w:tc>
        <w:tc>
          <w:tcPr>
            <w:tcW w:w="1350" w:type="pct"/>
            <w:vMerge/>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 xml:space="preserve"> Після пункту 9 розділу І законопроекту додати новий пункт такого змісту:</w:t>
            </w:r>
          </w:p>
          <w:p w:rsidR="00C4752B" w:rsidRDefault="00C4752B" w:rsidP="00C4752B">
            <w:pPr>
              <w:ind w:firstLine="273"/>
              <w:jc w:val="both"/>
            </w:pPr>
            <w:r>
              <w:rPr>
                <w:rFonts w:ascii="Times New Roman" w:hAnsi="Times New Roman" w:cs="Times New Roman"/>
                <w:sz w:val="20"/>
              </w:rPr>
              <w:t xml:space="preserve">17. Пункт 83.1 статті 83 доповнити новим підпунктом 83.1.7 такого змісту: </w:t>
            </w:r>
          </w:p>
          <w:p w:rsidR="00C4752B" w:rsidRDefault="00C4752B" w:rsidP="00C4752B">
            <w:pPr>
              <w:ind w:firstLine="273"/>
              <w:jc w:val="both"/>
            </w:pPr>
            <w:r>
              <w:rPr>
                <w:rFonts w:ascii="Times New Roman" w:hAnsi="Times New Roman" w:cs="Times New Roman"/>
                <w:sz w:val="20"/>
              </w:rPr>
              <w:lastRenderedPageBreak/>
              <w:t>“83.1.7. мультимедійна інформація (фото, відео-, звукозапис), отримана (виготовлена) контролюючими органами.”</w:t>
            </w:r>
          </w:p>
        </w:tc>
        <w:tc>
          <w:tcPr>
            <w:tcW w:w="80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lastRenderedPageBreak/>
              <w:t xml:space="preserve">народні депутати України - члени Комітету з питань фінансів, </w:t>
            </w:r>
            <w:r>
              <w:rPr>
                <w:rFonts w:ascii="Times New Roman" w:hAnsi="Times New Roman" w:cs="Times New Roman"/>
                <w:sz w:val="20"/>
              </w:rPr>
              <w:lastRenderedPageBreak/>
              <w:t>податкової та митної політики</w:t>
            </w:r>
          </w:p>
        </w:tc>
        <w:tc>
          <w:tcPr>
            <w:tcW w:w="1300" w:type="pct"/>
            <w:vMerge/>
            <w:tcBorders>
              <w:top w:val="nil"/>
              <w:left w:val="nil"/>
              <w:bottom w:val="nil"/>
              <w:right w:val="nil"/>
            </w:tcBorders>
          </w:tcPr>
          <w:p w:rsidR="00C4752B" w:rsidRDefault="00C4752B" w:rsidP="00C4752B">
            <w:pPr>
              <w:jc w:val="both"/>
              <w:rPr>
                <w:rFonts w:ascii="Times New Roman" w:hAnsi="Times New Roman" w:cs="Times New Roman"/>
                <w:sz w:val="20"/>
              </w:rPr>
            </w:pPr>
          </w:p>
        </w:tc>
      </w:tr>
      <w:tr w:rsidR="00C4752B" w:rsidTr="000623B1">
        <w:trPr>
          <w:trHeight w:val="333"/>
        </w:trPr>
        <w:tc>
          <w:tcPr>
            <w:tcW w:w="200" w:type="pct"/>
            <w:vMerge w:val="restart"/>
            <w:tcBorders>
              <w:top w:val="nil"/>
              <w:left w:val="nil"/>
              <w:bottom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124</w:t>
            </w:r>
          </w:p>
        </w:tc>
        <w:tc>
          <w:tcPr>
            <w:tcW w:w="1350" w:type="pct"/>
            <w:vMerge w:val="restar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10. Статтю 87 доповнити пунктом 87.13 такого змісту:</w:t>
            </w:r>
          </w:p>
        </w:tc>
        <w:tc>
          <w:tcPr>
            <w:tcW w:w="1350" w:type="pct"/>
            <w:tcBorders>
              <w:top w:val="nil"/>
              <w:left w:val="nil"/>
              <w:bottom w:val="nil"/>
              <w:right w:val="nil"/>
            </w:tcBorders>
          </w:tcPr>
          <w:p w:rsidR="00C4752B" w:rsidRDefault="00FA69AB" w:rsidP="00C4752B">
            <w:pPr>
              <w:jc w:val="both"/>
              <w:rPr>
                <w:rFonts w:ascii="Times New Roman" w:hAnsi="Times New Roman" w:cs="Times New Roman"/>
                <w:sz w:val="20"/>
              </w:rPr>
            </w:pPr>
            <w:r>
              <w:rPr>
                <w:rFonts w:ascii="Times New Roman" w:hAnsi="Times New Roman" w:cs="Times New Roman"/>
                <w:b/>
                <w:sz w:val="20"/>
              </w:rPr>
              <w:t>-27-   (</w:t>
            </w:r>
            <w:r w:rsidR="00C4752B">
              <w:rPr>
                <w:rFonts w:ascii="Times New Roman" w:hAnsi="Times New Roman" w:cs="Times New Roman"/>
                <w:b/>
                <w:sz w:val="20"/>
              </w:rPr>
              <w:t>-2014-</w:t>
            </w:r>
            <w:r>
              <w:rPr>
                <w:rFonts w:ascii="Times New Roman" w:hAnsi="Times New Roman" w:cs="Times New Roman"/>
                <w:b/>
                <w:sz w:val="20"/>
              </w:rPr>
              <w:t>)</w:t>
            </w:r>
            <w:r w:rsidR="00C4752B">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 xml:space="preserve">18. Статтю 87 доповнити пунктами 87.13 і 87.14 такого змісту: </w:t>
            </w:r>
          </w:p>
          <w:p w:rsidR="00C4752B" w:rsidRDefault="00C4752B" w:rsidP="00C4752B">
            <w:pPr>
              <w:ind w:firstLine="273"/>
              <w:jc w:val="both"/>
            </w:pPr>
            <w:r>
              <w:rPr>
                <w:rFonts w:ascii="Times New Roman" w:hAnsi="Times New Roman" w:cs="Times New Roman"/>
                <w:sz w:val="20"/>
              </w:rPr>
              <w:t xml:space="preserve">«87.13. У разі несплати протягом 240 календарних днів з дня вручення платнику податків податкової вимоги суми податкового боргу, що перевищує 1 мільйон гривень, контролюючий орган може звернутися до суду за встановленням тимчасового обмеження у праві виїзду керівника юридичної особи або постійного представництва нерезидента – боржника за межі України – до погашення такого податкового боргу. </w:t>
            </w:r>
          </w:p>
          <w:p w:rsidR="00C4752B" w:rsidRDefault="00C4752B" w:rsidP="00C4752B">
            <w:pPr>
              <w:ind w:firstLine="273"/>
              <w:jc w:val="both"/>
            </w:pPr>
            <w:r>
              <w:rPr>
                <w:rFonts w:ascii="Times New Roman" w:hAnsi="Times New Roman" w:cs="Times New Roman"/>
                <w:sz w:val="20"/>
              </w:rPr>
              <w:t xml:space="preserve"> Вимоги абзацу першого цього пункту не застосовується у разі наявності зобов’язання держави щодо повернення юридичній особі або постійному представництву нерезидента – боржнику помилково та/або надміру сплачених ним грошових зобов’язань, бюджетного відшкодування податку на додану вартість, якщо загальна сума непогашеної заборгованості держави перед боржником дорівнює або перевищує суму податкового боргу такого боржника. </w:t>
            </w:r>
          </w:p>
          <w:p w:rsidR="00C4752B" w:rsidRDefault="00C4752B" w:rsidP="00C4752B">
            <w:pPr>
              <w:ind w:firstLine="273"/>
              <w:jc w:val="both"/>
            </w:pPr>
            <w:r>
              <w:rPr>
                <w:rFonts w:ascii="Times New Roman" w:hAnsi="Times New Roman" w:cs="Times New Roman"/>
                <w:sz w:val="20"/>
              </w:rPr>
              <w:t xml:space="preserve">Тимчасове обмеження у праві виїзду керівника юридичної особи або постійного представництва нерезидента – боржника за межі України встановлюється як забезпечувальний захід виконання судового рішення або рішення керівника контролюючого органу про стягнення суми податкового боргу. </w:t>
            </w:r>
          </w:p>
          <w:p w:rsidR="00C4752B" w:rsidRDefault="00C4752B" w:rsidP="00C4752B">
            <w:pPr>
              <w:ind w:firstLine="273"/>
              <w:jc w:val="both"/>
            </w:pPr>
            <w:r>
              <w:rPr>
                <w:rFonts w:ascii="Times New Roman" w:hAnsi="Times New Roman" w:cs="Times New Roman"/>
                <w:sz w:val="20"/>
              </w:rPr>
              <w:t xml:space="preserve">У разі запровадження тимчасового обмеження у праві виїзду керівника юридичної особи або постійного представництва нерезидента - боржника за межі України згідно з рішенням суду, яке набрало законної сили, контролюючий </w:t>
            </w:r>
            <w:r>
              <w:rPr>
                <w:rFonts w:ascii="Times New Roman" w:hAnsi="Times New Roman" w:cs="Times New Roman"/>
                <w:sz w:val="20"/>
              </w:rPr>
              <w:lastRenderedPageBreak/>
              <w:t xml:space="preserve">орган не пізніше наступного робочого дня з дня отримання рішення суду: </w:t>
            </w:r>
          </w:p>
          <w:p w:rsidR="00C4752B" w:rsidRDefault="00C4752B" w:rsidP="00C4752B">
            <w:pPr>
              <w:ind w:firstLine="273"/>
              <w:jc w:val="both"/>
            </w:pPr>
            <w:r>
              <w:rPr>
                <w:rFonts w:ascii="Times New Roman" w:hAnsi="Times New Roman" w:cs="Times New Roman"/>
                <w:sz w:val="20"/>
              </w:rPr>
              <w:t xml:space="preserve">інформує про це центральний орган виконавчої влади, що реалізує державну політику у сфері охорони державного кордону, в порядку обміну інформацією, затвердженому центральним органом виконавчої влади, що забезпечує формування та реалізує державну фінансову політику, спільно з центральним органом виконавчої влади, що забезпечує формування державної політики у сфері охорони державного кордону; </w:t>
            </w:r>
          </w:p>
          <w:p w:rsidR="00C4752B" w:rsidRDefault="00C4752B" w:rsidP="00C4752B">
            <w:pPr>
              <w:ind w:firstLine="273"/>
              <w:jc w:val="both"/>
            </w:pPr>
            <w:r>
              <w:rPr>
                <w:rFonts w:ascii="Times New Roman" w:hAnsi="Times New Roman" w:cs="Times New Roman"/>
                <w:sz w:val="20"/>
              </w:rPr>
              <w:t xml:space="preserve">розміщує відповідну інформацію в Реєстрі керівників платників податків - боржників. </w:t>
            </w:r>
          </w:p>
          <w:p w:rsidR="00C4752B" w:rsidRDefault="00C4752B" w:rsidP="00C4752B">
            <w:pPr>
              <w:ind w:firstLine="273"/>
              <w:jc w:val="both"/>
            </w:pPr>
            <w:r>
              <w:rPr>
                <w:rFonts w:ascii="Times New Roman" w:hAnsi="Times New Roman" w:cs="Times New Roman"/>
                <w:sz w:val="20"/>
              </w:rPr>
              <w:t xml:space="preserve"> Не пізніше наступного робочого дня з дня зарахування коштів на відповідний рахунок органу, що здійснює казначейське обслуговування бюджетних коштів, та/або в інших випадках погашення податкового боргу в сумі, зазначеній у рішенні суду станом на дату прийняття такого рішення суду, або у разі отримання інформації з Єдиного державного реєстру юридичних осіб, фізичних осіб - підприємців та громадських формувань про зміну керівника юридичної особи або постійного представництва нерезидента - боржника, або у разі початку судових процедур у справах про банкрутство стосовно такого боржника контролюючий орган: </w:t>
            </w:r>
          </w:p>
          <w:p w:rsidR="00C4752B" w:rsidRDefault="00C4752B" w:rsidP="00C4752B">
            <w:pPr>
              <w:ind w:firstLine="273"/>
              <w:jc w:val="both"/>
            </w:pPr>
            <w:r>
              <w:rPr>
                <w:rFonts w:ascii="Times New Roman" w:hAnsi="Times New Roman" w:cs="Times New Roman"/>
                <w:sz w:val="20"/>
              </w:rPr>
              <w:t xml:space="preserve">інформує про зазначене центральний орган виконавчої влади, що реалізує державну політику у сфері охорони державного кордону, в порядку обміну інформацією, затвердженому центральним органом виконавчої влади, що забезпечує формування та реалізує державну фінансову політику, спільно з центральним органом виконавчої влади, що забезпечує формування державної політики у сфері </w:t>
            </w:r>
            <w:r>
              <w:rPr>
                <w:rFonts w:ascii="Times New Roman" w:hAnsi="Times New Roman" w:cs="Times New Roman"/>
                <w:sz w:val="20"/>
              </w:rPr>
              <w:lastRenderedPageBreak/>
              <w:t>охорони державного кордону, що є підставою для скасування встановленого тимчасового обмеження у праві виїзду керівника юридичної особи або постійного представництва нерезидента - боржника за межі України;</w:t>
            </w:r>
          </w:p>
          <w:p w:rsidR="00C4752B" w:rsidRDefault="00C4752B" w:rsidP="00C4752B">
            <w:pPr>
              <w:ind w:firstLine="273"/>
              <w:jc w:val="both"/>
            </w:pPr>
            <w:r>
              <w:rPr>
                <w:rFonts w:ascii="Times New Roman" w:hAnsi="Times New Roman" w:cs="Times New Roman"/>
                <w:sz w:val="20"/>
              </w:rPr>
              <w:t xml:space="preserve"> розміщує відповідну інформацію в Реєстрі керівників платників податків - боржників. </w:t>
            </w:r>
          </w:p>
          <w:p w:rsidR="00C4752B" w:rsidRDefault="00C4752B" w:rsidP="00C4752B">
            <w:pPr>
              <w:ind w:firstLine="273"/>
              <w:jc w:val="both"/>
            </w:pPr>
            <w:r>
              <w:rPr>
                <w:rFonts w:ascii="Times New Roman" w:hAnsi="Times New Roman" w:cs="Times New Roman"/>
                <w:sz w:val="20"/>
              </w:rPr>
              <w:t>87.14. Закінчення дії тимчасового обмеження у праві виїзду керівника юридичної особи або постійного представництва нерезидента – боржника здійснюється у разі погашення суми податкового боргу, зазначеної у рішенні суду, у зв’язку з якою було застосовано таке обмеження, або у разі отримання інформації з Єдиного державного реєстру юридичних осіб, фізичних осіб - підприємців та громадських формувань про зміну керівника юридичної особи або постійного представництва нерезидента - боржника, або у разі початку судових процедур у справах про банкрутство стосовно такого боржника".</w:t>
            </w:r>
          </w:p>
        </w:tc>
      </w:tr>
      <w:tr w:rsidR="00C4752B" w:rsidTr="000623B1">
        <w:trPr>
          <w:trHeight w:val="333"/>
        </w:trPr>
        <w:tc>
          <w:tcPr>
            <w:tcW w:w="200" w:type="pct"/>
            <w:vMerge/>
            <w:tcBorders>
              <w:top w:val="nil"/>
              <w:left w:val="nil"/>
              <w:bottom w:val="nil"/>
              <w:right w:val="nil"/>
            </w:tcBorders>
          </w:tcPr>
          <w:p w:rsidR="00C4752B" w:rsidRDefault="00C4752B" w:rsidP="00C4752B">
            <w:pPr>
              <w:jc w:val="center"/>
              <w:rPr>
                <w:rFonts w:ascii="Times New Roman" w:hAnsi="Times New Roman" w:cs="Times New Roman"/>
                <w:sz w:val="20"/>
              </w:rPr>
            </w:pPr>
          </w:p>
        </w:tc>
        <w:tc>
          <w:tcPr>
            <w:tcW w:w="1350" w:type="pct"/>
            <w:vMerge/>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Пункт 10 розділу І законопроекту викласти у такій редакції:</w:t>
            </w:r>
          </w:p>
          <w:p w:rsidR="00C4752B" w:rsidRDefault="00C4752B" w:rsidP="00C4752B">
            <w:pPr>
              <w:ind w:firstLine="273"/>
              <w:jc w:val="both"/>
            </w:pPr>
            <w:r>
              <w:rPr>
                <w:rFonts w:ascii="Times New Roman" w:hAnsi="Times New Roman" w:cs="Times New Roman"/>
                <w:sz w:val="20"/>
              </w:rPr>
              <w:t xml:space="preserve">18. Статтю 87 доповнити новими пунктами 87.13 та 87.14 такого змісту: </w:t>
            </w:r>
          </w:p>
          <w:p w:rsidR="00C4752B" w:rsidRDefault="00C4752B" w:rsidP="00C4752B">
            <w:pPr>
              <w:ind w:firstLine="273"/>
              <w:jc w:val="both"/>
            </w:pPr>
            <w:r>
              <w:rPr>
                <w:rFonts w:ascii="Times New Roman" w:hAnsi="Times New Roman" w:cs="Times New Roman"/>
                <w:sz w:val="20"/>
              </w:rPr>
              <w:t xml:space="preserve">«87.13. У разі несплати протягом 240 календарних днів з дня вручення платнику податків податкової вимоги суми податкового боргу, що перевищує 1 мільйон гривень, контролюючий орган може звернутися до суду за встановленням тимчасового обмеження у праві виїзду керівника юридичної особи або постійного представництва нерезидента – боржника, за межі України – до погашення такого податкового боргу. </w:t>
            </w:r>
          </w:p>
          <w:p w:rsidR="00C4752B" w:rsidRDefault="00C4752B" w:rsidP="00C4752B">
            <w:pPr>
              <w:ind w:firstLine="273"/>
              <w:jc w:val="both"/>
            </w:pPr>
            <w:r>
              <w:rPr>
                <w:rFonts w:ascii="Times New Roman" w:hAnsi="Times New Roman" w:cs="Times New Roman"/>
                <w:sz w:val="20"/>
              </w:rPr>
              <w:t xml:space="preserve"> Вимоги абзацу першого цього пункту не застосовується у разі наявності зобов’язання держави щодо повернення юридичній особі або постійному представництву нерезидента – боржнику помилково та/або надміру сплачених ним грошових зобов’язань, бюджетного відшкодування податку на додану вартість, якщо загальна сума непогашеної заборгованості держави перед боржником дорівнює або перевищує суму податкового боргу такого боржника. </w:t>
            </w:r>
          </w:p>
          <w:p w:rsidR="00C4752B" w:rsidRDefault="00C4752B" w:rsidP="00C4752B">
            <w:pPr>
              <w:ind w:firstLine="273"/>
              <w:jc w:val="both"/>
            </w:pPr>
            <w:r>
              <w:rPr>
                <w:rFonts w:ascii="Times New Roman" w:hAnsi="Times New Roman" w:cs="Times New Roman"/>
                <w:sz w:val="20"/>
              </w:rPr>
              <w:t xml:space="preserve">Тимчасове обмеження у праві виїзду керівника юридичної особи або постійного представництва нерезидента – боржника за межі України встановлюється як забезпечувальний захід виконання судового рішення або рішення керівника контролюючого органу щодо стягнення суми податкового боргу. </w:t>
            </w:r>
          </w:p>
          <w:p w:rsidR="00C4752B" w:rsidRDefault="00C4752B" w:rsidP="00C4752B">
            <w:pPr>
              <w:ind w:firstLine="273"/>
              <w:jc w:val="both"/>
            </w:pPr>
            <w:r>
              <w:rPr>
                <w:rFonts w:ascii="Times New Roman" w:hAnsi="Times New Roman" w:cs="Times New Roman"/>
                <w:sz w:val="20"/>
              </w:rPr>
              <w:t xml:space="preserve">У разі запровадження тимчасового обмеження у праві виїзду керівника юридичної особи або постійного </w:t>
            </w:r>
            <w:r>
              <w:rPr>
                <w:rFonts w:ascii="Times New Roman" w:hAnsi="Times New Roman" w:cs="Times New Roman"/>
                <w:sz w:val="20"/>
              </w:rPr>
              <w:lastRenderedPageBreak/>
              <w:t xml:space="preserve">представництва нерезидента-боржника за межі України згідно з рішенням суду, яке набрало законної сили, контролюючий орган не пізніше наступного робочого дня з дня отримання рішення суду: </w:t>
            </w:r>
          </w:p>
          <w:p w:rsidR="00C4752B" w:rsidRDefault="00C4752B" w:rsidP="00C4752B">
            <w:pPr>
              <w:ind w:firstLine="273"/>
              <w:jc w:val="both"/>
            </w:pPr>
            <w:r>
              <w:rPr>
                <w:rFonts w:ascii="Times New Roman" w:hAnsi="Times New Roman" w:cs="Times New Roman"/>
                <w:sz w:val="20"/>
              </w:rPr>
              <w:t xml:space="preserve">інформує про це центральний орган виконавчої влади, що реалізує державну політику у сфері охорони державного кордону, в порядку обміну інформацією, затвердженому центральним органом виконавчої влади, що забезпечує формування та реалізує державну фінансову політику, спільно з центральним органом виконавчої влади, що забезпечує формування державної політики у сфері охорони державного кордону; </w:t>
            </w:r>
          </w:p>
          <w:p w:rsidR="00C4752B" w:rsidRDefault="00C4752B" w:rsidP="00C4752B">
            <w:pPr>
              <w:ind w:firstLine="273"/>
              <w:jc w:val="both"/>
            </w:pPr>
            <w:r>
              <w:rPr>
                <w:rFonts w:ascii="Times New Roman" w:hAnsi="Times New Roman" w:cs="Times New Roman"/>
                <w:sz w:val="20"/>
              </w:rPr>
              <w:t xml:space="preserve">розміщує відповідну інформацію в Реєстрі керівників платників податків-боржників. </w:t>
            </w:r>
          </w:p>
          <w:p w:rsidR="00C4752B" w:rsidRDefault="00C4752B" w:rsidP="00C4752B">
            <w:pPr>
              <w:ind w:firstLine="273"/>
              <w:jc w:val="both"/>
            </w:pPr>
            <w:r>
              <w:rPr>
                <w:rFonts w:ascii="Times New Roman" w:hAnsi="Times New Roman" w:cs="Times New Roman"/>
                <w:sz w:val="20"/>
              </w:rPr>
              <w:t xml:space="preserve"> Не пізніше наступного робочого дня з дня зарахування коштів на відповідний рахунок органу, що здійснює казначейське обслуговування бюджетних коштів, та/або в інших випадках погашення податкового боргу у сумі зазначеній у рішенні суду, станом на дату прийняття такого рішення суду, або у разі отримання інформації з Єдиного державного реєстру юридичних осіб, фізичних осіб - підприємців та громадських формувань про зміну керівника юридичної особи або постійного представництва нерезидента - боржника, або у разі початку судових процедур у справах про банкрутство стосовно такого боржника контролюючий орган: </w:t>
            </w:r>
          </w:p>
          <w:p w:rsidR="00C4752B" w:rsidRDefault="00C4752B" w:rsidP="00C4752B">
            <w:pPr>
              <w:ind w:firstLine="273"/>
              <w:jc w:val="both"/>
            </w:pPr>
            <w:r>
              <w:rPr>
                <w:rFonts w:ascii="Times New Roman" w:hAnsi="Times New Roman" w:cs="Times New Roman"/>
                <w:sz w:val="20"/>
              </w:rPr>
              <w:t xml:space="preserve">інформує про зазначене центральний орган виконавчої влади, що реалізує державну політику у сфері охорони державного кордону, в порядку обміну інформацією, затвердженому центральним органом виконавчої влади, що забезпечує формування та реалізує державну фінансову політику, спільно з центральним органом виконавчої </w:t>
            </w:r>
            <w:r>
              <w:rPr>
                <w:rFonts w:ascii="Times New Roman" w:hAnsi="Times New Roman" w:cs="Times New Roman"/>
                <w:sz w:val="20"/>
              </w:rPr>
              <w:lastRenderedPageBreak/>
              <w:t>влади, що забезпечує формування державної політики у сфері охорони державного кордону, що є підставою для скасування встановленого тимчасового обмеження у праві виїзду керівника юридичної особи або постійного представництва нерезидента-боржника за межі України;</w:t>
            </w:r>
          </w:p>
          <w:p w:rsidR="00C4752B" w:rsidRDefault="00C4752B" w:rsidP="00C4752B">
            <w:pPr>
              <w:ind w:firstLine="273"/>
              <w:jc w:val="both"/>
            </w:pPr>
            <w:r>
              <w:rPr>
                <w:rFonts w:ascii="Times New Roman" w:hAnsi="Times New Roman" w:cs="Times New Roman"/>
                <w:sz w:val="20"/>
              </w:rPr>
              <w:t xml:space="preserve"> розміщує відповідну інформацію в Реєстрі керівників платників податків-боржників. </w:t>
            </w:r>
          </w:p>
          <w:p w:rsidR="00C4752B" w:rsidRDefault="00C4752B" w:rsidP="00C4752B">
            <w:pPr>
              <w:ind w:firstLine="273"/>
              <w:jc w:val="both"/>
            </w:pPr>
            <w:r>
              <w:rPr>
                <w:rFonts w:ascii="Times New Roman" w:hAnsi="Times New Roman" w:cs="Times New Roman"/>
                <w:sz w:val="20"/>
              </w:rPr>
              <w:t>87.14 Закінчення дії тимчасового обмеження у праві виїзду керівника юридичної особи або постійного представництва нерезидента – боржника здійснюється у разі погашення суми податкового боргу, зазначеної у рішенні суду, у зв’язку з якою було застосоване таке обмеження, або у разі отримання інформації з Єдиного державного реєстру юридичних осіб, фізичних осіб - підприємців та громадських формувань про зміну керівника юридичної особи або постійного представництва нерезидента - боржника, або у разі початку судових процедур у справах про банкрутство стосовно такого боржника";</w:t>
            </w:r>
          </w:p>
        </w:tc>
        <w:tc>
          <w:tcPr>
            <w:tcW w:w="80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lastRenderedPageBreak/>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C4752B" w:rsidRDefault="00C4752B" w:rsidP="00C4752B">
            <w:pPr>
              <w:jc w:val="both"/>
              <w:rPr>
                <w:rFonts w:ascii="Times New Roman" w:hAnsi="Times New Roman" w:cs="Times New Roman"/>
                <w:sz w:val="20"/>
              </w:rPr>
            </w:pPr>
          </w:p>
        </w:tc>
      </w:tr>
      <w:tr w:rsidR="00C4752B" w:rsidRPr="00E10245" w:rsidTr="00C4752B">
        <w:trPr>
          <w:trHeight w:val="803"/>
        </w:trPr>
        <w:tc>
          <w:tcPr>
            <w:tcW w:w="200" w:type="pct"/>
            <w:vMerge w:val="restart"/>
            <w:tcBorders>
              <w:top w:val="nil"/>
              <w:left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lastRenderedPageBreak/>
              <w:t>125</w:t>
            </w:r>
          </w:p>
        </w:tc>
        <w:tc>
          <w:tcPr>
            <w:tcW w:w="1350" w:type="pct"/>
            <w:vMerge w:val="restart"/>
            <w:tcBorders>
              <w:top w:val="nil"/>
              <w:left w:val="nil"/>
              <w:right w:val="nil"/>
            </w:tcBorders>
          </w:tcPr>
          <w:p w:rsidR="00C4752B" w:rsidRDefault="00C4752B" w:rsidP="00C4752B">
            <w:pPr>
              <w:ind w:firstLine="273"/>
              <w:jc w:val="both"/>
            </w:pPr>
            <w:r>
              <w:rPr>
                <w:rFonts w:ascii="Times New Roman" w:hAnsi="Times New Roman" w:cs="Times New Roman"/>
                <w:sz w:val="20"/>
              </w:rPr>
              <w:t>“87.13. За непогашення у встановлені цим Кодексом порядку та строки податкового боргу платника податків може встановлюватись відповідальність керівника такого платника податків у вигляді тимчасового обмеження у праві виїзду за межі України.”.</w:t>
            </w:r>
          </w:p>
        </w:tc>
        <w:tc>
          <w:tcPr>
            <w:tcW w:w="1350" w:type="pct"/>
            <w:tcBorders>
              <w:top w:val="nil"/>
              <w:left w:val="nil"/>
              <w:bottom w:val="nil"/>
              <w:right w:val="nil"/>
            </w:tcBorders>
          </w:tcPr>
          <w:p w:rsidR="00C4752B" w:rsidRDefault="00FA69AB" w:rsidP="00C4752B">
            <w:pPr>
              <w:jc w:val="both"/>
              <w:rPr>
                <w:rFonts w:ascii="Times New Roman" w:hAnsi="Times New Roman" w:cs="Times New Roman"/>
                <w:sz w:val="20"/>
              </w:rPr>
            </w:pPr>
            <w:r>
              <w:rPr>
                <w:rFonts w:ascii="Times New Roman" w:hAnsi="Times New Roman" w:cs="Times New Roman"/>
                <w:b/>
                <w:sz w:val="20"/>
              </w:rPr>
              <w:t>-28-   (</w:t>
            </w:r>
            <w:r w:rsidR="00C4752B">
              <w:rPr>
                <w:rFonts w:ascii="Times New Roman" w:hAnsi="Times New Roman" w:cs="Times New Roman"/>
                <w:b/>
                <w:sz w:val="20"/>
              </w:rPr>
              <w:t>-2081-</w:t>
            </w:r>
            <w:r>
              <w:rPr>
                <w:rFonts w:ascii="Times New Roman" w:hAnsi="Times New Roman" w:cs="Times New Roman"/>
                <w:b/>
                <w:sz w:val="20"/>
              </w:rPr>
              <w:t>)</w:t>
            </w:r>
            <w:r w:rsidR="00C4752B">
              <w:rPr>
                <w:rFonts w:ascii="Times New Roman" w:hAnsi="Times New Roman" w:cs="Times New Roman"/>
                <w:b/>
                <w:sz w:val="20"/>
              </w:rPr>
              <w:t xml:space="preserve"> Н.д. Лабазюк С. П. (р.к. №389), Н.д. Батенко Т. І. (р.к. №324), Н.д. Скороход А. К. (р.к. №299), Н.д. Констанкевич І. М. (р.к. №238), Н.д. Урбанський А. І. (р.к. №344), Н.д. Чайківський І. А. (р.к. №366), Н.д. Палиця І. П. (р.к. №237), Н.д. Балога В. І. (р.к. №275), Н.д. М'ялик В. Н. (р.к. №356), Н.д. Дубневич Я. В. (р.к. №321), Н.д. Молоток І. Ф. (р.к. №361)</w:t>
            </w:r>
          </w:p>
        </w:tc>
        <w:tc>
          <w:tcPr>
            <w:tcW w:w="800" w:type="pct"/>
            <w:tcBorders>
              <w:top w:val="nil"/>
              <w:left w:val="nil"/>
              <w:bottom w:val="nil"/>
              <w:right w:val="nil"/>
            </w:tcBorders>
          </w:tcPr>
          <w:p w:rsidR="00C4752B" w:rsidRDefault="00E65C5A" w:rsidP="00C4752B">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right w:val="nil"/>
            </w:tcBorders>
          </w:tcPr>
          <w:p w:rsidR="00C4752B" w:rsidRDefault="00C4752B" w:rsidP="00C4752B"/>
        </w:tc>
      </w:tr>
      <w:tr w:rsidR="00C4752B" w:rsidRPr="00E10245" w:rsidTr="00C4752B">
        <w:trPr>
          <w:trHeight w:val="802"/>
        </w:trPr>
        <w:tc>
          <w:tcPr>
            <w:tcW w:w="200" w:type="pct"/>
            <w:vMerge/>
            <w:tcBorders>
              <w:left w:val="nil"/>
              <w:bottom w:val="nil"/>
              <w:right w:val="nil"/>
            </w:tcBorders>
          </w:tcPr>
          <w:p w:rsidR="00C4752B" w:rsidRDefault="00C4752B" w:rsidP="00C4752B">
            <w:pPr>
              <w:jc w:val="center"/>
              <w:rPr>
                <w:rFonts w:ascii="Times New Roman" w:hAnsi="Times New Roman" w:cs="Times New Roman"/>
                <w:sz w:val="20"/>
              </w:rPr>
            </w:pPr>
          </w:p>
        </w:tc>
        <w:tc>
          <w:tcPr>
            <w:tcW w:w="1350" w:type="pct"/>
            <w:vMerge/>
            <w:tcBorders>
              <w:left w:val="nil"/>
              <w:bottom w:val="nil"/>
              <w:right w:val="nil"/>
            </w:tcBorders>
          </w:tcPr>
          <w:p w:rsidR="00C4752B" w:rsidRDefault="00C4752B" w:rsidP="00C4752B">
            <w:pPr>
              <w:ind w:firstLine="273"/>
              <w:jc w:val="both"/>
              <w:rPr>
                <w:rFonts w:ascii="Times New Roman" w:hAnsi="Times New Roman" w:cs="Times New Roman"/>
                <w:sz w:val="20"/>
              </w:rPr>
            </w:pPr>
          </w:p>
        </w:tc>
        <w:tc>
          <w:tcPr>
            <w:tcW w:w="1350" w:type="pct"/>
            <w:tcBorders>
              <w:top w:val="nil"/>
              <w:left w:val="nil"/>
              <w:bottom w:val="nil"/>
              <w:right w:val="nil"/>
            </w:tcBorders>
          </w:tcPr>
          <w:p w:rsidR="00C4752B" w:rsidRDefault="00C4752B" w:rsidP="00C4752B">
            <w:pPr>
              <w:jc w:val="both"/>
              <w:rPr>
                <w:rFonts w:ascii="Times New Roman" w:hAnsi="Times New Roman" w:cs="Times New Roman"/>
                <w:sz w:val="20"/>
              </w:rPr>
            </w:pPr>
            <w:r>
              <w:rPr>
                <w:rFonts w:ascii="Times New Roman" w:hAnsi="Times New Roman" w:cs="Times New Roman"/>
                <w:sz w:val="20"/>
              </w:rPr>
              <w:t>Виключити</w:t>
            </w:r>
          </w:p>
        </w:tc>
        <w:tc>
          <w:tcPr>
            <w:tcW w:w="800" w:type="pct"/>
            <w:tcBorders>
              <w:top w:val="nil"/>
              <w:left w:val="nil"/>
              <w:bottom w:val="nil"/>
              <w:right w:val="nil"/>
            </w:tcBorders>
          </w:tcPr>
          <w:p w:rsidR="00E65C5A" w:rsidRDefault="00E65C5A" w:rsidP="00C4752B">
            <w:pPr>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C4752B" w:rsidRDefault="00C4752B" w:rsidP="00C4752B">
            <w:pPr>
              <w:jc w:val="both"/>
              <w:rPr>
                <w:rFonts w:ascii="Times New Roman" w:hAnsi="Times New Roman" w:cs="Times New Roman"/>
                <w:sz w:val="20"/>
              </w:rPr>
            </w:pPr>
            <w:r>
              <w:rPr>
                <w:rFonts w:ascii="Times New Roman" w:hAnsi="Times New Roman" w:cs="Times New Roman"/>
                <w:sz w:val="20"/>
              </w:rPr>
              <w:t>Депутатська група "Партія "За майбутнє"</w:t>
            </w:r>
          </w:p>
        </w:tc>
        <w:tc>
          <w:tcPr>
            <w:tcW w:w="1300" w:type="pct"/>
            <w:vMerge/>
            <w:tcBorders>
              <w:left w:val="nil"/>
              <w:bottom w:val="nil"/>
              <w:right w:val="nil"/>
            </w:tcBorders>
          </w:tcPr>
          <w:p w:rsidR="00C4752B" w:rsidRDefault="00C4752B" w:rsidP="00C4752B"/>
        </w:tc>
      </w:tr>
      <w:tr w:rsidR="00C4752B" w:rsidTr="000623B1">
        <w:trPr>
          <w:trHeight w:val="333"/>
        </w:trPr>
        <w:tc>
          <w:tcPr>
            <w:tcW w:w="200" w:type="pct"/>
            <w:vMerge w:val="restart"/>
            <w:tcBorders>
              <w:top w:val="nil"/>
              <w:left w:val="nil"/>
              <w:bottom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126</w:t>
            </w:r>
          </w:p>
        </w:tc>
        <w:tc>
          <w:tcPr>
            <w:tcW w:w="1350" w:type="pct"/>
            <w:vMerge w:val="restar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11. У статті 89:</w:t>
            </w:r>
          </w:p>
        </w:tc>
        <w:tc>
          <w:tcPr>
            <w:tcW w:w="1350" w:type="pct"/>
            <w:tcBorders>
              <w:top w:val="nil"/>
              <w:left w:val="nil"/>
              <w:bottom w:val="nil"/>
              <w:right w:val="nil"/>
            </w:tcBorders>
          </w:tcPr>
          <w:p w:rsidR="00C4752B" w:rsidRDefault="00FA69AB" w:rsidP="00C4752B">
            <w:pPr>
              <w:jc w:val="both"/>
              <w:rPr>
                <w:rFonts w:ascii="Times New Roman" w:hAnsi="Times New Roman" w:cs="Times New Roman"/>
                <w:sz w:val="20"/>
              </w:rPr>
            </w:pPr>
            <w:r>
              <w:rPr>
                <w:rFonts w:ascii="Times New Roman" w:hAnsi="Times New Roman" w:cs="Times New Roman"/>
                <w:b/>
                <w:sz w:val="20"/>
              </w:rPr>
              <w:t>-29-   (</w:t>
            </w:r>
            <w:r w:rsidR="00C4752B">
              <w:rPr>
                <w:rFonts w:ascii="Times New Roman" w:hAnsi="Times New Roman" w:cs="Times New Roman"/>
                <w:b/>
                <w:sz w:val="20"/>
              </w:rPr>
              <w:t>-2092-</w:t>
            </w:r>
            <w:r>
              <w:rPr>
                <w:rFonts w:ascii="Times New Roman" w:hAnsi="Times New Roman" w:cs="Times New Roman"/>
                <w:b/>
                <w:sz w:val="20"/>
              </w:rPr>
              <w:t>)</w:t>
            </w:r>
            <w:r w:rsidR="00C4752B">
              <w:rPr>
                <w:rFonts w:ascii="Times New Roman" w:hAnsi="Times New Roman" w:cs="Times New Roman"/>
                <w:b/>
                <w:sz w:val="20"/>
              </w:rPr>
              <w:t xml:space="preserve"> Н.д. Гетманцев Д. О. (р.к. №20), Н.д. Ковальов О. І. (р.к. №387), Н.д. Лубінець Д. В. (р.к. №267), Н.д. Шинкаренко І. А. (р.к. №117), Н.д. </w:t>
            </w:r>
            <w:r w:rsidR="00C4752B">
              <w:rPr>
                <w:rFonts w:ascii="Times New Roman" w:hAnsi="Times New Roman" w:cs="Times New Roman"/>
                <w:b/>
                <w:sz w:val="20"/>
              </w:rPr>
              <w:lastRenderedPageBreak/>
              <w:t xml:space="preserve">Железняк Я. І. (р.к. №212), Н.д. Поляков А. Е. (р.к. №407), Н.д. Ляшенко А. О. (р.к. №349), Н.д. Крулько І. І. (р.к. №173), Н.д. Южаніна Н. П. (р.к. №199), Н.д. Шуляк О. О. (р.к. №13), Н.д. Грищук Р. П. (р.к. №423), Н.д. Батенко Т. І. (р.к. №324), Н.д. Гончаренко О. О. (р.к. №338), Н.д. Шкрум А. І. (р.к. №183), Н.д. Стефанчук Р. О. (р.к. №2), Н.д. Дубінський О. А. (р.к. №300), Н.д. Нікітіна М. В. (р.к. №288), Н.д. Халімон П. В. (р.к. №54), Н.д. Абрамович І. О. (р.к. №138), Н.д. Кисилевський Д. Д. (р.к. №239), Н.д. Аліксійчук О. В. (р.к. №355), Н.д. Фріс І. П. (р.к. №290), Н.д. Матусевич О. Б. (р.к. №292), Н.д. Прощук Е. П. (р.к. №291), Н.д. Вінтоняк О. В. (р.к. №113), Н.д. Гайду О. В. (р.к. №329), Н.д. Струневич В. О. (р.к. №39), Н.д. Разумков Д. О. (р.к. №1), Н.д. Мокан В. І. (р.к. №99), Н.д. Дмитрієва О. О. (р.к. №102), Н.д. Швець С. Ф. (р.к. №415), Н.д. Бабак С. В. (р.к. №11), Н.д. Божик В. І. (р.к. №405), Н.д. Козак В. В. (р.к. №67), Н.д. Горват Р. І. (р.к. №274), Н.д. Касай К. І. (р.к. №350), Н.д. Яцик Ю. Г. (р.к. №285), Н.д. Грищенко Т. М. (р.к. №272), Н.д. Тарасенко Т. П. (р.к. №120), Н.д. Яковлєва Н. І. (р.к. №109), Н.д. Вацак Г. А. (р.к. №231), Н.д. М'ялик В. Н. (р.к. №356), Н.д. Микиша Д. С. (р.к. №382), Н.д. Вагнєр В. О. (р.к. №384), Н.д. Мережко О. О. (р.к. №82), Н.д. Копанчук О. Є. (р.к. №390), Н.д. Демченко С. О. (р.к. №244), Н.д. Коваль О. В. (р.к. №57), Н.д. Дануца О. А. (р.к. №305), Н.д. Гринчук О. А. (р.к. №66), Н.д. Мельник П. В. (р.к. №287), Н.д. Шпенов Д. Ю. (р.к. №252), Н.д. Наталуха Д. А. (р.к. №14), Н.д. Любота Д. В. (р.к. №378), Н.д. Задорожній М. М. (р.к. №363), Н.д. Горобець О. С. (р.к. №301), Н.д. Кучер М. І. (р.к. №232), Н.д. Білозір Л. М. (р.к. №230), Н.д. Стріхарський А. П. (р.к. №397), Н.д. Лічман Г. В. (р.к. №245), Н.д. Мазурашу Г. Г. (р.к. №404), Н.д. </w:t>
            </w:r>
            <w:r w:rsidR="00C4752B">
              <w:rPr>
                <w:rFonts w:ascii="Times New Roman" w:hAnsi="Times New Roman" w:cs="Times New Roman"/>
                <w:b/>
                <w:sz w:val="20"/>
              </w:rPr>
              <w:lastRenderedPageBreak/>
              <w:t>Колюх В. В. (р.к. №298), Н.д. Дубнов А. В. (р.к. №414), Н.д. Кицак Б. В. (р.к. №269), Н.д. Дирдін М. Є. (р.к. №333), Н.д. Шол М. В. (р.к. №103), Н.д. Заблоцький М. Б. (р.к. №79), Н.д. Васильченко Г. І. (р.к. №319), Н.д. Клименко Ю. Л. (р.к. №210), Н.д. Лозинський Р. М. (р.к. №222), Н.д. Бобровська С. А. (р.к. №217), Н.д. Піпа Н. Р. (р.к. №316), Н.д. Юрчишин Я. Р. (р.к. №215), Н.д. Торохтій Б. Г. (р.к. №101), Н.д. Качний О. С. (р.к. №160), Н.д. Королевська Н. Ю. (р.к. №128), Н.д. Гнатенко В. С. (р.к. №260), Н.д. Шуфрич Н. І. (р.к. №131), Н.д. Скорик М. Л. (р.к. №140), Н.д. Єфімов М. В. (р.к. №259)</w:t>
            </w: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r>
              <w:rPr>
                <w:rFonts w:ascii="Times New Roman" w:hAnsi="Times New Roman" w:cs="Times New Roman"/>
                <w:sz w:val="20"/>
              </w:rPr>
              <w:lastRenderedPageBreak/>
              <w:t>Враховано</w:t>
            </w:r>
          </w:p>
        </w:tc>
        <w:tc>
          <w:tcPr>
            <w:tcW w:w="1300" w:type="pct"/>
            <w:vMerge w:val="restart"/>
            <w:tcBorders>
              <w:top w:val="nil"/>
              <w:left w:val="nil"/>
              <w:bottom w:val="nil"/>
              <w:right w:val="nil"/>
            </w:tcBorders>
          </w:tcPr>
          <w:p w:rsidR="00C4752B" w:rsidRDefault="00C4752B" w:rsidP="00C4752B"/>
        </w:tc>
      </w:tr>
      <w:tr w:rsidR="00C4752B" w:rsidTr="000623B1">
        <w:trPr>
          <w:trHeight w:val="333"/>
        </w:trPr>
        <w:tc>
          <w:tcPr>
            <w:tcW w:w="200" w:type="pct"/>
            <w:vMerge/>
            <w:tcBorders>
              <w:top w:val="nil"/>
              <w:left w:val="nil"/>
              <w:bottom w:val="nil"/>
              <w:right w:val="nil"/>
            </w:tcBorders>
          </w:tcPr>
          <w:p w:rsidR="00C4752B" w:rsidRDefault="00C4752B" w:rsidP="00C4752B">
            <w:pPr>
              <w:jc w:val="center"/>
              <w:rPr>
                <w:rFonts w:ascii="Times New Roman" w:hAnsi="Times New Roman" w:cs="Times New Roman"/>
                <w:sz w:val="20"/>
              </w:rPr>
            </w:pPr>
          </w:p>
        </w:tc>
        <w:tc>
          <w:tcPr>
            <w:tcW w:w="1350" w:type="pct"/>
            <w:vMerge/>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Пункт 11 Розділу І законопроекту виключити</w:t>
            </w:r>
          </w:p>
        </w:tc>
        <w:tc>
          <w:tcPr>
            <w:tcW w:w="80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та 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C4752B" w:rsidRDefault="00C4752B" w:rsidP="00C4752B">
            <w:pPr>
              <w:jc w:val="both"/>
              <w:rPr>
                <w:rFonts w:ascii="Times New Roman" w:hAnsi="Times New Roman" w:cs="Times New Roman"/>
                <w:sz w:val="20"/>
              </w:rPr>
            </w:pPr>
          </w:p>
        </w:tc>
      </w:tr>
      <w:tr w:rsidR="00C4752B" w:rsidRPr="00E10245" w:rsidTr="000623B1">
        <w:trPr>
          <w:trHeight w:val="333"/>
        </w:trPr>
        <w:tc>
          <w:tcPr>
            <w:tcW w:w="200" w:type="pct"/>
            <w:tcBorders>
              <w:top w:val="nil"/>
              <w:left w:val="nil"/>
              <w:bottom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127</w:t>
            </w: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1) пункт 89.1 доповнити підпунктом 89.1.4 такого змісту:</w:t>
            </w:r>
          </w:p>
        </w:tc>
        <w:tc>
          <w:tcPr>
            <w:tcW w:w="135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00" w:type="pct"/>
            <w:tcBorders>
              <w:top w:val="nil"/>
              <w:left w:val="nil"/>
              <w:bottom w:val="nil"/>
              <w:right w:val="nil"/>
            </w:tcBorders>
          </w:tcPr>
          <w:p w:rsidR="00C4752B" w:rsidRDefault="00C4752B" w:rsidP="00C4752B"/>
        </w:tc>
      </w:tr>
      <w:tr w:rsidR="00C4752B" w:rsidRPr="00E10245" w:rsidTr="000623B1">
        <w:trPr>
          <w:trHeight w:val="333"/>
        </w:trPr>
        <w:tc>
          <w:tcPr>
            <w:tcW w:w="200" w:type="pct"/>
            <w:tcBorders>
              <w:top w:val="nil"/>
              <w:left w:val="nil"/>
              <w:bottom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128</w:t>
            </w: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“89.1.4. у випадку, визначеному в пункті 56.15 статті 56 цього Кодексу, - з дня подання скарги до контролюючого органу вищого рівня та/або звернення платника податків до суду з позовом щодо визнання недійсним рішення контролюючого органу про нарахування суми грошового зобов’язання.”;</w:t>
            </w:r>
          </w:p>
        </w:tc>
        <w:tc>
          <w:tcPr>
            <w:tcW w:w="135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00" w:type="pct"/>
            <w:tcBorders>
              <w:top w:val="nil"/>
              <w:left w:val="nil"/>
              <w:bottom w:val="nil"/>
              <w:right w:val="nil"/>
            </w:tcBorders>
          </w:tcPr>
          <w:p w:rsidR="00C4752B" w:rsidRDefault="00C4752B" w:rsidP="00C4752B"/>
        </w:tc>
      </w:tr>
      <w:tr w:rsidR="00C4752B" w:rsidRPr="00E10245" w:rsidTr="000623B1">
        <w:trPr>
          <w:trHeight w:val="333"/>
        </w:trPr>
        <w:tc>
          <w:tcPr>
            <w:tcW w:w="200" w:type="pct"/>
            <w:tcBorders>
              <w:top w:val="nil"/>
              <w:left w:val="nil"/>
              <w:bottom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129</w:t>
            </w: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2) в абзаці першому пункту 89.2 після слова “крім” доповнити словами “грошових зобов’язань у випадку, передбаченому підпунктом 89.1.4 пункту 89.1 цієї статті, та”;</w:t>
            </w:r>
          </w:p>
        </w:tc>
        <w:tc>
          <w:tcPr>
            <w:tcW w:w="135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00" w:type="pct"/>
            <w:tcBorders>
              <w:top w:val="nil"/>
              <w:left w:val="nil"/>
              <w:bottom w:val="nil"/>
              <w:right w:val="nil"/>
            </w:tcBorders>
          </w:tcPr>
          <w:p w:rsidR="00C4752B" w:rsidRDefault="00C4752B" w:rsidP="00C4752B"/>
        </w:tc>
      </w:tr>
      <w:tr w:rsidR="00C4752B" w:rsidRPr="00E10245" w:rsidTr="000623B1">
        <w:trPr>
          <w:trHeight w:val="333"/>
        </w:trPr>
        <w:tc>
          <w:tcPr>
            <w:tcW w:w="200" w:type="pct"/>
            <w:tcBorders>
              <w:top w:val="nil"/>
              <w:left w:val="nil"/>
              <w:bottom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130</w:t>
            </w: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3) доповнити підпунктом 89.9 такого змісту:</w:t>
            </w:r>
          </w:p>
        </w:tc>
        <w:tc>
          <w:tcPr>
            <w:tcW w:w="135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00" w:type="pct"/>
            <w:tcBorders>
              <w:top w:val="nil"/>
              <w:left w:val="nil"/>
              <w:bottom w:val="nil"/>
              <w:right w:val="nil"/>
            </w:tcBorders>
          </w:tcPr>
          <w:p w:rsidR="00C4752B" w:rsidRDefault="00C4752B" w:rsidP="00C4752B"/>
        </w:tc>
      </w:tr>
      <w:tr w:rsidR="00C4752B" w:rsidRPr="00E10245" w:rsidTr="000623B1">
        <w:trPr>
          <w:trHeight w:val="333"/>
        </w:trPr>
        <w:tc>
          <w:tcPr>
            <w:tcW w:w="200" w:type="pct"/>
            <w:tcBorders>
              <w:top w:val="nil"/>
              <w:left w:val="nil"/>
              <w:bottom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131</w:t>
            </w: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 xml:space="preserve">“89.9. Право податкової застави у випадку, передбаченому підпунктом 89.1.4 пункту 89.1 цієї статті, у розмірі, що відповідає сумі грошових зобов’язань, визначених у податковому повідомленні-рішенні, поширюється на нерухоме та/або рухоме майно платника податків, яке перебуває в його </w:t>
            </w:r>
            <w:r>
              <w:rPr>
                <w:rFonts w:ascii="Times New Roman" w:hAnsi="Times New Roman" w:cs="Times New Roman"/>
                <w:sz w:val="20"/>
              </w:rPr>
              <w:lastRenderedPageBreak/>
              <w:t>власності у день виникнення такого права та балансова вартість якого відповідає сумі таких грошових зобов’язань.”.</w:t>
            </w:r>
          </w:p>
        </w:tc>
        <w:tc>
          <w:tcPr>
            <w:tcW w:w="135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00" w:type="pct"/>
            <w:tcBorders>
              <w:top w:val="nil"/>
              <w:left w:val="nil"/>
              <w:bottom w:val="nil"/>
              <w:right w:val="nil"/>
            </w:tcBorders>
          </w:tcPr>
          <w:p w:rsidR="00C4752B" w:rsidRDefault="00C4752B" w:rsidP="00C4752B"/>
        </w:tc>
      </w:tr>
      <w:tr w:rsidR="00C4752B" w:rsidTr="000623B1">
        <w:trPr>
          <w:trHeight w:val="333"/>
        </w:trPr>
        <w:tc>
          <w:tcPr>
            <w:tcW w:w="200" w:type="pct"/>
            <w:vMerge w:val="restart"/>
            <w:tcBorders>
              <w:top w:val="nil"/>
              <w:left w:val="nil"/>
              <w:bottom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132</w:t>
            </w:r>
          </w:p>
        </w:tc>
        <w:tc>
          <w:tcPr>
            <w:tcW w:w="1350" w:type="pct"/>
            <w:vMerge w:val="restar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12. У статті 91:</w:t>
            </w:r>
          </w:p>
        </w:tc>
        <w:tc>
          <w:tcPr>
            <w:tcW w:w="1350" w:type="pct"/>
            <w:tcBorders>
              <w:top w:val="nil"/>
              <w:left w:val="nil"/>
              <w:bottom w:val="nil"/>
              <w:right w:val="nil"/>
            </w:tcBorders>
          </w:tcPr>
          <w:p w:rsidR="00C4752B" w:rsidRDefault="00FA69AB" w:rsidP="00C4752B">
            <w:pPr>
              <w:jc w:val="both"/>
              <w:rPr>
                <w:rFonts w:ascii="Times New Roman" w:hAnsi="Times New Roman" w:cs="Times New Roman"/>
                <w:sz w:val="20"/>
              </w:rPr>
            </w:pPr>
            <w:r>
              <w:rPr>
                <w:rFonts w:ascii="Times New Roman" w:hAnsi="Times New Roman" w:cs="Times New Roman"/>
                <w:b/>
                <w:sz w:val="20"/>
              </w:rPr>
              <w:t>-30-  (</w:t>
            </w:r>
            <w:r w:rsidR="00C4752B">
              <w:rPr>
                <w:rFonts w:ascii="Times New Roman" w:hAnsi="Times New Roman" w:cs="Times New Roman"/>
                <w:b/>
                <w:sz w:val="20"/>
              </w:rPr>
              <w:t>-2268-</w:t>
            </w:r>
            <w:r>
              <w:rPr>
                <w:rFonts w:ascii="Times New Roman" w:hAnsi="Times New Roman" w:cs="Times New Roman"/>
                <w:b/>
                <w:sz w:val="20"/>
              </w:rPr>
              <w:t>)</w:t>
            </w:r>
            <w:r w:rsidR="00C4752B">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C4752B" w:rsidRDefault="00C4752B" w:rsidP="00C4752B">
            <w:pPr>
              <w:ind w:firstLine="273"/>
              <w:jc w:val="both"/>
            </w:pPr>
          </w:p>
          <w:p w:rsidR="00C4752B" w:rsidRDefault="00C4752B" w:rsidP="00C4752B">
            <w:pPr>
              <w:ind w:firstLine="273"/>
              <w:jc w:val="both"/>
            </w:pPr>
            <w:r>
              <w:rPr>
                <w:rFonts w:ascii="Times New Roman" w:hAnsi="Times New Roman" w:cs="Times New Roman"/>
                <w:sz w:val="20"/>
              </w:rPr>
              <w:t xml:space="preserve">19. Перше речення абзацу першого пункту 91.3 статті 91 доповнити словами </w:t>
            </w:r>
            <w:r w:rsidRPr="00302431">
              <w:rPr>
                <w:rFonts w:ascii="Times New Roman" w:hAnsi="Times New Roman" w:cs="Times New Roman"/>
                <w:sz w:val="20"/>
                <w:lang w:val="ru-RU"/>
              </w:rPr>
              <w:t>“</w:t>
            </w:r>
            <w:r>
              <w:rPr>
                <w:rFonts w:ascii="Times New Roman" w:hAnsi="Times New Roman" w:cs="Times New Roman"/>
                <w:sz w:val="20"/>
              </w:rPr>
              <w:t>здійснює підготовку документів для звернення до суду з поданням про встановлення тимчасового обмеження у праві виїзду керівника юридичної особи або постійного представництва нерезидента – боржника за межі України</w:t>
            </w:r>
            <w:r w:rsidRPr="00302431">
              <w:rPr>
                <w:rFonts w:ascii="Times New Roman" w:hAnsi="Times New Roman" w:cs="Times New Roman"/>
                <w:sz w:val="20"/>
                <w:lang w:val="ru-RU"/>
              </w:rPr>
              <w:t>”</w:t>
            </w:r>
            <w:r>
              <w:rPr>
                <w:rFonts w:ascii="Times New Roman" w:hAnsi="Times New Roman" w:cs="Times New Roman"/>
                <w:sz w:val="20"/>
              </w:rPr>
              <w:t>.</w:t>
            </w:r>
          </w:p>
        </w:tc>
      </w:tr>
      <w:tr w:rsidR="00C4752B" w:rsidTr="000623B1">
        <w:trPr>
          <w:trHeight w:val="333"/>
        </w:trPr>
        <w:tc>
          <w:tcPr>
            <w:tcW w:w="200" w:type="pct"/>
            <w:vMerge/>
            <w:tcBorders>
              <w:top w:val="nil"/>
              <w:left w:val="nil"/>
              <w:bottom w:val="nil"/>
              <w:right w:val="nil"/>
            </w:tcBorders>
          </w:tcPr>
          <w:p w:rsidR="00C4752B" w:rsidRDefault="00C4752B" w:rsidP="00C4752B">
            <w:pPr>
              <w:jc w:val="center"/>
              <w:rPr>
                <w:rFonts w:ascii="Times New Roman" w:hAnsi="Times New Roman" w:cs="Times New Roman"/>
                <w:sz w:val="20"/>
              </w:rPr>
            </w:pPr>
          </w:p>
        </w:tc>
        <w:tc>
          <w:tcPr>
            <w:tcW w:w="1350" w:type="pct"/>
            <w:vMerge/>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Пункт 12 розділу І законопроекту викласти у такій редакції:</w:t>
            </w:r>
          </w:p>
          <w:p w:rsidR="00C4752B" w:rsidRDefault="00C4752B" w:rsidP="00C4752B">
            <w:pPr>
              <w:ind w:firstLine="273"/>
              <w:jc w:val="both"/>
            </w:pPr>
            <w:r>
              <w:rPr>
                <w:rFonts w:ascii="Times New Roman" w:hAnsi="Times New Roman" w:cs="Times New Roman"/>
                <w:sz w:val="20"/>
              </w:rPr>
              <w:t>19. У абзаці першому пункту 91.3 статті 91 після слів: «службових (посадових) осіб» доповнити словами: «здійснює підготовку документів для звернення до суду з поданням про встановлення тимчасового обмеження у праві виїзду керівника юридичної особи або постійного представництва нерезидента – боржника за межі України.»</w:t>
            </w:r>
          </w:p>
        </w:tc>
        <w:tc>
          <w:tcPr>
            <w:tcW w:w="80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C4752B" w:rsidRDefault="00C4752B" w:rsidP="00C4752B">
            <w:pPr>
              <w:jc w:val="both"/>
              <w:rPr>
                <w:rFonts w:ascii="Times New Roman" w:hAnsi="Times New Roman" w:cs="Times New Roman"/>
                <w:sz w:val="20"/>
              </w:rPr>
            </w:pPr>
          </w:p>
        </w:tc>
      </w:tr>
      <w:tr w:rsidR="00C4752B" w:rsidRPr="00E10245" w:rsidTr="000623B1">
        <w:trPr>
          <w:trHeight w:val="333"/>
        </w:trPr>
        <w:tc>
          <w:tcPr>
            <w:tcW w:w="200" w:type="pct"/>
            <w:tcBorders>
              <w:top w:val="nil"/>
              <w:left w:val="nil"/>
              <w:bottom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133</w:t>
            </w: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1) у пункті 91.1 після слів “податкового боргу” доповнити словами та цифрами “або у випадках, передбачених пунктом 56.15 статті 56 цього Кодексу,”;</w:t>
            </w:r>
          </w:p>
        </w:tc>
        <w:tc>
          <w:tcPr>
            <w:tcW w:w="135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00" w:type="pct"/>
            <w:tcBorders>
              <w:top w:val="nil"/>
              <w:left w:val="nil"/>
              <w:bottom w:val="nil"/>
              <w:right w:val="nil"/>
            </w:tcBorders>
          </w:tcPr>
          <w:p w:rsidR="00C4752B" w:rsidRDefault="00C4752B" w:rsidP="00C4752B"/>
        </w:tc>
      </w:tr>
      <w:tr w:rsidR="00C4752B" w:rsidRPr="00E10245" w:rsidTr="000623B1">
        <w:trPr>
          <w:trHeight w:val="333"/>
        </w:trPr>
        <w:tc>
          <w:tcPr>
            <w:tcW w:w="200" w:type="pct"/>
            <w:tcBorders>
              <w:top w:val="nil"/>
              <w:left w:val="nil"/>
              <w:bottom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134</w:t>
            </w: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2) у пункті 91.3 після слів “службових (посадових) осіб” доповнити словами “, здійснює підготовку документів для звернення до суду з поданням про встановлення тимчасового обмеження у праві виїзду керівника боржника — юридичної особи за межі України — до повного погашення податкового боргу такої юридичної особи”.</w:t>
            </w:r>
          </w:p>
        </w:tc>
        <w:tc>
          <w:tcPr>
            <w:tcW w:w="135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00" w:type="pct"/>
            <w:tcBorders>
              <w:top w:val="nil"/>
              <w:left w:val="nil"/>
              <w:bottom w:val="nil"/>
              <w:right w:val="nil"/>
            </w:tcBorders>
          </w:tcPr>
          <w:p w:rsidR="00C4752B" w:rsidRDefault="00C4752B" w:rsidP="00C4752B"/>
        </w:tc>
      </w:tr>
      <w:tr w:rsidR="00C4752B" w:rsidTr="000623B1">
        <w:trPr>
          <w:trHeight w:val="333"/>
        </w:trPr>
        <w:tc>
          <w:tcPr>
            <w:tcW w:w="200" w:type="pct"/>
            <w:vMerge w:val="restart"/>
            <w:tcBorders>
              <w:top w:val="nil"/>
              <w:left w:val="nil"/>
              <w:bottom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135</w:t>
            </w:r>
          </w:p>
        </w:tc>
        <w:tc>
          <w:tcPr>
            <w:tcW w:w="1350" w:type="pct"/>
            <w:vMerge w:val="restar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13. У пункті 92.2 статті 92 після слів “податкового боргу” доповнити словами “або у випадку скасування частини грошового зобов’язання, визначеного у податковому повідомленні-рішенні, внаслідок проведення процедури адміністративного або судового оскарження”.</w:t>
            </w:r>
          </w:p>
        </w:tc>
        <w:tc>
          <w:tcPr>
            <w:tcW w:w="1350" w:type="pct"/>
            <w:tcBorders>
              <w:top w:val="nil"/>
              <w:left w:val="nil"/>
              <w:bottom w:val="nil"/>
              <w:right w:val="nil"/>
            </w:tcBorders>
          </w:tcPr>
          <w:p w:rsidR="00C4752B" w:rsidRDefault="00FA69AB" w:rsidP="00C4752B">
            <w:pPr>
              <w:jc w:val="both"/>
              <w:rPr>
                <w:rFonts w:ascii="Times New Roman" w:hAnsi="Times New Roman" w:cs="Times New Roman"/>
                <w:sz w:val="20"/>
              </w:rPr>
            </w:pPr>
            <w:r>
              <w:rPr>
                <w:rFonts w:ascii="Times New Roman" w:hAnsi="Times New Roman" w:cs="Times New Roman"/>
                <w:b/>
                <w:sz w:val="20"/>
              </w:rPr>
              <w:t>-31-  (</w:t>
            </w:r>
            <w:r w:rsidR="00C4752B">
              <w:rPr>
                <w:rFonts w:ascii="Times New Roman" w:hAnsi="Times New Roman" w:cs="Times New Roman"/>
                <w:b/>
                <w:sz w:val="20"/>
              </w:rPr>
              <w:t>-2387-</w:t>
            </w:r>
            <w:r>
              <w:rPr>
                <w:rFonts w:ascii="Times New Roman" w:hAnsi="Times New Roman" w:cs="Times New Roman"/>
                <w:b/>
                <w:sz w:val="20"/>
              </w:rPr>
              <w:t>)</w:t>
            </w:r>
            <w:r w:rsidR="00C4752B">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C4752B" w:rsidRDefault="00C4752B" w:rsidP="00C4752B"/>
        </w:tc>
      </w:tr>
      <w:tr w:rsidR="00C4752B" w:rsidTr="000623B1">
        <w:trPr>
          <w:trHeight w:val="333"/>
        </w:trPr>
        <w:tc>
          <w:tcPr>
            <w:tcW w:w="200" w:type="pct"/>
            <w:vMerge/>
            <w:tcBorders>
              <w:top w:val="nil"/>
              <w:left w:val="nil"/>
              <w:bottom w:val="nil"/>
              <w:right w:val="nil"/>
            </w:tcBorders>
          </w:tcPr>
          <w:p w:rsidR="00C4752B" w:rsidRDefault="00C4752B" w:rsidP="00C4752B">
            <w:pPr>
              <w:jc w:val="center"/>
              <w:rPr>
                <w:rFonts w:ascii="Times New Roman" w:hAnsi="Times New Roman" w:cs="Times New Roman"/>
                <w:sz w:val="20"/>
              </w:rPr>
            </w:pPr>
          </w:p>
        </w:tc>
        <w:tc>
          <w:tcPr>
            <w:tcW w:w="1350" w:type="pct"/>
            <w:vMerge/>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Пункт 13-14 Розділу І законопроекту виключити</w:t>
            </w:r>
          </w:p>
        </w:tc>
        <w:tc>
          <w:tcPr>
            <w:tcW w:w="80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C4752B" w:rsidRDefault="00C4752B" w:rsidP="00C4752B">
            <w:pPr>
              <w:jc w:val="both"/>
              <w:rPr>
                <w:rFonts w:ascii="Times New Roman" w:hAnsi="Times New Roman" w:cs="Times New Roman"/>
                <w:sz w:val="20"/>
              </w:rPr>
            </w:pPr>
          </w:p>
        </w:tc>
      </w:tr>
      <w:tr w:rsidR="00C4752B" w:rsidRPr="00E10245" w:rsidTr="000623B1">
        <w:trPr>
          <w:trHeight w:val="333"/>
        </w:trPr>
        <w:tc>
          <w:tcPr>
            <w:tcW w:w="200" w:type="pct"/>
            <w:tcBorders>
              <w:top w:val="nil"/>
              <w:left w:val="nil"/>
              <w:bottom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136</w:t>
            </w: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14. Пункт 93.2 статті 93 доповнити реченням такого змісту:</w:t>
            </w:r>
          </w:p>
        </w:tc>
        <w:tc>
          <w:tcPr>
            <w:tcW w:w="135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00" w:type="pct"/>
            <w:tcBorders>
              <w:top w:val="nil"/>
              <w:left w:val="nil"/>
              <w:bottom w:val="nil"/>
              <w:right w:val="nil"/>
            </w:tcBorders>
          </w:tcPr>
          <w:p w:rsidR="00C4752B" w:rsidRDefault="00C4752B" w:rsidP="00C4752B"/>
        </w:tc>
      </w:tr>
      <w:tr w:rsidR="00C4752B" w:rsidRPr="00E10245" w:rsidTr="000623B1">
        <w:trPr>
          <w:trHeight w:val="333"/>
        </w:trPr>
        <w:tc>
          <w:tcPr>
            <w:tcW w:w="200" w:type="pct"/>
            <w:tcBorders>
              <w:top w:val="nil"/>
              <w:left w:val="nil"/>
              <w:bottom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137</w:t>
            </w: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 xml:space="preserve">“Не є підставою для звільнення майна з податкової застави оскарження грошового зобов’язання (боргу) в адміністративному або судовому порядку до моменту отримання платником податків рішення відповідного </w:t>
            </w:r>
            <w:r>
              <w:rPr>
                <w:rFonts w:ascii="Times New Roman" w:hAnsi="Times New Roman" w:cs="Times New Roman"/>
                <w:sz w:val="20"/>
              </w:rPr>
              <w:lastRenderedPageBreak/>
              <w:t>органу про визнання протиправними та/або скасування раніше прийнятих рішень щодо нарахування суми грошового зобов'язання.”.</w:t>
            </w:r>
          </w:p>
        </w:tc>
        <w:tc>
          <w:tcPr>
            <w:tcW w:w="135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00" w:type="pct"/>
            <w:tcBorders>
              <w:top w:val="nil"/>
              <w:left w:val="nil"/>
              <w:bottom w:val="nil"/>
              <w:right w:val="nil"/>
            </w:tcBorders>
          </w:tcPr>
          <w:p w:rsidR="00C4752B" w:rsidRDefault="00C4752B" w:rsidP="00C4752B"/>
        </w:tc>
      </w:tr>
      <w:tr w:rsidR="00C4752B" w:rsidTr="000623B1">
        <w:trPr>
          <w:trHeight w:val="333"/>
        </w:trPr>
        <w:tc>
          <w:tcPr>
            <w:tcW w:w="200" w:type="pct"/>
            <w:vMerge w:val="restart"/>
            <w:tcBorders>
              <w:top w:val="nil"/>
              <w:left w:val="nil"/>
              <w:bottom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138</w:t>
            </w:r>
          </w:p>
        </w:tc>
        <w:tc>
          <w:tcPr>
            <w:tcW w:w="1350" w:type="pct"/>
            <w:vMerge w:val="restar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15. У статті 95:</w:t>
            </w:r>
          </w:p>
        </w:tc>
        <w:tc>
          <w:tcPr>
            <w:tcW w:w="1350" w:type="pct"/>
            <w:tcBorders>
              <w:top w:val="nil"/>
              <w:left w:val="nil"/>
              <w:bottom w:val="nil"/>
              <w:right w:val="nil"/>
            </w:tcBorders>
          </w:tcPr>
          <w:p w:rsidR="00C4752B" w:rsidRDefault="00FA69AB" w:rsidP="00C4752B">
            <w:pPr>
              <w:jc w:val="both"/>
              <w:rPr>
                <w:rFonts w:ascii="Times New Roman" w:hAnsi="Times New Roman" w:cs="Times New Roman"/>
                <w:sz w:val="20"/>
              </w:rPr>
            </w:pPr>
            <w:r>
              <w:rPr>
                <w:rFonts w:ascii="Times New Roman" w:hAnsi="Times New Roman" w:cs="Times New Roman"/>
                <w:b/>
                <w:sz w:val="20"/>
              </w:rPr>
              <w:t>-32- (</w:t>
            </w:r>
            <w:r w:rsidR="00C4752B">
              <w:rPr>
                <w:rFonts w:ascii="Times New Roman" w:hAnsi="Times New Roman" w:cs="Times New Roman"/>
                <w:b/>
                <w:sz w:val="20"/>
              </w:rPr>
              <w:t>-2523-</w:t>
            </w:r>
            <w:r>
              <w:rPr>
                <w:rFonts w:ascii="Times New Roman" w:hAnsi="Times New Roman" w:cs="Times New Roman"/>
                <w:b/>
                <w:sz w:val="20"/>
              </w:rPr>
              <w:t>)</w:t>
            </w:r>
            <w:r w:rsidR="00C4752B">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C4752B" w:rsidRDefault="00C4752B" w:rsidP="00C4752B">
            <w:pPr>
              <w:ind w:firstLine="273"/>
              <w:jc w:val="both"/>
            </w:pPr>
          </w:p>
          <w:p w:rsidR="00C4752B" w:rsidRDefault="00C4752B" w:rsidP="00C4752B">
            <w:pPr>
              <w:ind w:firstLine="273"/>
              <w:jc w:val="both"/>
            </w:pPr>
            <w:r>
              <w:rPr>
                <w:rFonts w:ascii="Times New Roman" w:hAnsi="Times New Roman" w:cs="Times New Roman"/>
                <w:sz w:val="20"/>
              </w:rPr>
              <w:t>20. В абзаці другому пункту 95.5 статті 95 слова та цифри “за умови якщо такий податковий борг перевищує 5 мільйонів гривень та не сплачується протягом 90 календарних днів, наступних за останнім днем граничного строку його сплати, та відсутні зобов’язання держави щодо повернення такому платнику податків помилково та/або надміру сплачених ним грошових зобов’язань</w:t>
            </w:r>
            <w:r w:rsidRPr="00302431">
              <w:rPr>
                <w:rFonts w:ascii="Times New Roman" w:hAnsi="Times New Roman" w:cs="Times New Roman"/>
                <w:sz w:val="20"/>
                <w:lang w:val="ru-RU"/>
              </w:rPr>
              <w:t>”</w:t>
            </w:r>
            <w:r>
              <w:rPr>
                <w:rFonts w:ascii="Times New Roman" w:hAnsi="Times New Roman" w:cs="Times New Roman"/>
                <w:sz w:val="20"/>
              </w:rPr>
              <w:t xml:space="preserve"> замінити словами і цифрами </w:t>
            </w:r>
            <w:r w:rsidRPr="00302431">
              <w:rPr>
                <w:rFonts w:ascii="Times New Roman" w:hAnsi="Times New Roman" w:cs="Times New Roman"/>
                <w:sz w:val="20"/>
                <w:lang w:val="ru-RU"/>
              </w:rPr>
              <w:t>“</w:t>
            </w:r>
            <w:r>
              <w:rPr>
                <w:rFonts w:ascii="Times New Roman" w:hAnsi="Times New Roman" w:cs="Times New Roman"/>
                <w:sz w:val="20"/>
              </w:rPr>
              <w:t>за умови якщо такий податковий борг не сплачується протягом 90 календарних днів, наступних за останнім днем граничного строку його сплати, та відсутності/наявності у меншій сумі непогашеного зобов’язання держави щодо повернення такому платнику податків помилково та/або надміру сплачених ним грошових зобов’язань, та/або бюджетного відшкодування податку на додану вартість. У разі наявності непогашеного зобов’язання держави перед платником податків у сумі, що є меншою за суму податкового боргу, ця норма застосовується в межах різниці між сумою податкового боргу та сумою зобов’язання держави</w:t>
            </w:r>
            <w:r w:rsidRPr="00302431">
              <w:rPr>
                <w:rFonts w:ascii="Times New Roman" w:hAnsi="Times New Roman" w:cs="Times New Roman"/>
                <w:sz w:val="20"/>
                <w:lang w:val="ru-RU"/>
              </w:rPr>
              <w:t>”</w:t>
            </w:r>
            <w:r>
              <w:rPr>
                <w:rFonts w:ascii="Times New Roman" w:hAnsi="Times New Roman" w:cs="Times New Roman"/>
                <w:sz w:val="20"/>
              </w:rPr>
              <w:t>.</w:t>
            </w:r>
          </w:p>
        </w:tc>
      </w:tr>
      <w:tr w:rsidR="00C4752B" w:rsidTr="000623B1">
        <w:trPr>
          <w:trHeight w:val="333"/>
        </w:trPr>
        <w:tc>
          <w:tcPr>
            <w:tcW w:w="200" w:type="pct"/>
            <w:vMerge/>
            <w:tcBorders>
              <w:top w:val="nil"/>
              <w:left w:val="nil"/>
              <w:bottom w:val="nil"/>
              <w:right w:val="nil"/>
            </w:tcBorders>
          </w:tcPr>
          <w:p w:rsidR="00C4752B" w:rsidRDefault="00C4752B" w:rsidP="00C4752B">
            <w:pPr>
              <w:jc w:val="center"/>
              <w:rPr>
                <w:rFonts w:ascii="Times New Roman" w:hAnsi="Times New Roman" w:cs="Times New Roman"/>
                <w:sz w:val="20"/>
              </w:rPr>
            </w:pPr>
          </w:p>
        </w:tc>
        <w:tc>
          <w:tcPr>
            <w:tcW w:w="1350" w:type="pct"/>
            <w:vMerge/>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Пункт 15 розділу І законопроекту викласти у такій редакції:</w:t>
            </w:r>
          </w:p>
          <w:p w:rsidR="00C4752B" w:rsidRDefault="00C4752B" w:rsidP="00C4752B">
            <w:pPr>
              <w:ind w:firstLine="273"/>
              <w:jc w:val="both"/>
            </w:pPr>
            <w:r>
              <w:rPr>
                <w:rFonts w:ascii="Times New Roman" w:hAnsi="Times New Roman" w:cs="Times New Roman"/>
                <w:sz w:val="20"/>
              </w:rPr>
              <w:t>20. У абзаці другому пункту 95.5 статті 95 слова та цифри: “за умови якщо такий податковий борг перевищує 5 мільйонів гривень та не сплачується протягом 90 календарних днів, наступних за останнім днем граничного строку його сплати, та відсутні зобов’язання держави щодо повернення такому платнику податків помилково та/або надміру сплачених ним грошових зобов’язань» замінити словами: «за умови якщо такий податковий борг не сплачується протягом 90 календарних днів, наступних за останнім днем граничного строку його сплати, та відсутності/наявності у меншій сумі непогашеного зобов’язання держави щодо повернення такому платнику податків помилково та/або надміру сплачених ним грошових зобов’язань, та/або бюджетного відшкодування податку на додану вартість. У разі наявності непогашеного зобов’язання держави перед платником податків у сумі, що є меншою за суму податкового боргу, ця норма застосовується в межах різниці між сумою податкового боргу та сумою зобов’язання держави».</w:t>
            </w:r>
          </w:p>
        </w:tc>
        <w:tc>
          <w:tcPr>
            <w:tcW w:w="80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C4752B" w:rsidRDefault="00C4752B" w:rsidP="00C4752B">
            <w:pPr>
              <w:jc w:val="both"/>
              <w:rPr>
                <w:rFonts w:ascii="Times New Roman" w:hAnsi="Times New Roman" w:cs="Times New Roman"/>
                <w:sz w:val="20"/>
              </w:rPr>
            </w:pPr>
          </w:p>
        </w:tc>
      </w:tr>
      <w:tr w:rsidR="00C4752B" w:rsidRPr="00E10245" w:rsidTr="000623B1">
        <w:trPr>
          <w:trHeight w:val="333"/>
        </w:trPr>
        <w:tc>
          <w:tcPr>
            <w:tcW w:w="200" w:type="pct"/>
            <w:tcBorders>
              <w:top w:val="nil"/>
              <w:left w:val="nil"/>
              <w:bottom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139</w:t>
            </w: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1) у пункті 95.3 після абзацу першого доповнити абзацами такого змісту:</w:t>
            </w:r>
          </w:p>
        </w:tc>
        <w:tc>
          <w:tcPr>
            <w:tcW w:w="135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00" w:type="pct"/>
            <w:tcBorders>
              <w:top w:val="nil"/>
              <w:left w:val="nil"/>
              <w:bottom w:val="nil"/>
              <w:right w:val="nil"/>
            </w:tcBorders>
          </w:tcPr>
          <w:p w:rsidR="00C4752B" w:rsidRDefault="00C4752B" w:rsidP="00C4752B"/>
        </w:tc>
      </w:tr>
      <w:tr w:rsidR="00C4752B" w:rsidRPr="00E10245" w:rsidTr="00302431">
        <w:trPr>
          <w:trHeight w:val="333"/>
        </w:trPr>
        <w:tc>
          <w:tcPr>
            <w:tcW w:w="200" w:type="pct"/>
            <w:tcBorders>
              <w:top w:val="nil"/>
              <w:left w:val="nil"/>
              <w:bottom w:val="nil"/>
              <w:right w:val="nil"/>
            </w:tcBorders>
          </w:tcPr>
          <w:p w:rsidR="00C4752B" w:rsidRDefault="00C4752B" w:rsidP="00C4752B">
            <w:pPr>
              <w:jc w:val="center"/>
              <w:rPr>
                <w:rFonts w:ascii="Times New Roman" w:hAnsi="Times New Roman" w:cs="Times New Roman"/>
                <w:sz w:val="20"/>
              </w:rPr>
            </w:pPr>
            <w:r>
              <w:rPr>
                <w:rFonts w:ascii="Times New Roman" w:hAnsi="Times New Roman" w:cs="Times New Roman"/>
                <w:sz w:val="20"/>
              </w:rPr>
              <w:t>140</w:t>
            </w:r>
          </w:p>
        </w:tc>
        <w:tc>
          <w:tcPr>
            <w:tcW w:w="1350" w:type="pct"/>
            <w:tcBorders>
              <w:top w:val="nil"/>
              <w:left w:val="nil"/>
              <w:bottom w:val="nil"/>
              <w:right w:val="nil"/>
            </w:tcBorders>
          </w:tcPr>
          <w:p w:rsidR="00C4752B" w:rsidRDefault="00C4752B" w:rsidP="00C4752B">
            <w:pPr>
              <w:ind w:firstLine="273"/>
              <w:jc w:val="both"/>
            </w:pPr>
            <w:r>
              <w:rPr>
                <w:rFonts w:ascii="Times New Roman" w:hAnsi="Times New Roman" w:cs="Times New Roman"/>
                <w:sz w:val="20"/>
              </w:rPr>
              <w:t xml:space="preserve">“У разі несплати протягом 30 календарних днів з дня надіслання (вручення) платнику податків податкової вимоги суми податкового боргу, що перевищує 1 мільйон гривень, контролюючий орган має право звернутися до суду за встановленням тимчасового обмеження у праві виїзду керівника такого </w:t>
            </w:r>
            <w:r>
              <w:rPr>
                <w:rFonts w:ascii="Times New Roman" w:hAnsi="Times New Roman" w:cs="Times New Roman"/>
                <w:sz w:val="20"/>
              </w:rPr>
              <w:lastRenderedPageBreak/>
              <w:t>платника податків за межі України — до повного погашення такого боргу.</w:t>
            </w:r>
          </w:p>
        </w:tc>
        <w:tc>
          <w:tcPr>
            <w:tcW w:w="135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800" w:type="pct"/>
            <w:tcBorders>
              <w:top w:val="nil"/>
              <w:left w:val="nil"/>
              <w:bottom w:val="nil"/>
              <w:right w:val="nil"/>
            </w:tcBorders>
          </w:tcPr>
          <w:p w:rsidR="00C4752B" w:rsidRDefault="00C4752B" w:rsidP="00C4752B">
            <w:pPr>
              <w:jc w:val="both"/>
              <w:rPr>
                <w:rFonts w:ascii="Times New Roman" w:hAnsi="Times New Roman" w:cs="Times New Roman"/>
                <w:sz w:val="20"/>
              </w:rPr>
            </w:pPr>
          </w:p>
        </w:tc>
        <w:tc>
          <w:tcPr>
            <w:tcW w:w="1300" w:type="pct"/>
            <w:tcBorders>
              <w:top w:val="nil"/>
              <w:left w:val="nil"/>
              <w:bottom w:val="nil"/>
              <w:right w:val="nil"/>
            </w:tcBorders>
          </w:tcPr>
          <w:p w:rsidR="00C4752B" w:rsidRDefault="00C4752B" w:rsidP="00C4752B"/>
        </w:tc>
      </w:tr>
      <w:tr w:rsidR="00BE6C69" w:rsidRPr="00E10245" w:rsidTr="00302431">
        <w:trPr>
          <w:trHeight w:val="165"/>
        </w:trPr>
        <w:tc>
          <w:tcPr>
            <w:tcW w:w="200" w:type="pct"/>
            <w:vMerge w:val="restart"/>
            <w:tcBorders>
              <w:top w:val="nil"/>
              <w:left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141</w:t>
            </w:r>
          </w:p>
        </w:tc>
        <w:tc>
          <w:tcPr>
            <w:tcW w:w="1350" w:type="pct"/>
            <w:vMerge w:val="restart"/>
            <w:tcBorders>
              <w:top w:val="nil"/>
              <w:left w:val="nil"/>
              <w:right w:val="nil"/>
            </w:tcBorders>
          </w:tcPr>
          <w:p w:rsidR="00BE6C69" w:rsidRDefault="00BE6C69" w:rsidP="00BE6C69"/>
        </w:tc>
        <w:tc>
          <w:tcPr>
            <w:tcW w:w="1350" w:type="pct"/>
            <w:tcBorders>
              <w:top w:val="nil"/>
              <w:left w:val="nil"/>
              <w:bottom w:val="nil"/>
              <w:right w:val="nil"/>
            </w:tcBorders>
          </w:tcPr>
          <w:p w:rsidR="00BE6C69" w:rsidRDefault="00FA69AB" w:rsidP="00BE6C69">
            <w:pPr>
              <w:jc w:val="both"/>
              <w:rPr>
                <w:rFonts w:ascii="Times New Roman" w:hAnsi="Times New Roman" w:cs="Times New Roman"/>
                <w:sz w:val="20"/>
              </w:rPr>
            </w:pPr>
            <w:r>
              <w:rPr>
                <w:rFonts w:ascii="Times New Roman" w:hAnsi="Times New Roman" w:cs="Times New Roman"/>
                <w:b/>
                <w:sz w:val="20"/>
              </w:rPr>
              <w:t>-33- (</w:t>
            </w:r>
            <w:r w:rsidR="00BE6C69">
              <w:rPr>
                <w:rFonts w:ascii="Times New Roman" w:hAnsi="Times New Roman" w:cs="Times New Roman"/>
                <w:b/>
                <w:sz w:val="20"/>
              </w:rPr>
              <w:t>-2610-</w:t>
            </w:r>
            <w:r>
              <w:rPr>
                <w:rFonts w:ascii="Times New Roman" w:hAnsi="Times New Roman" w:cs="Times New Roman"/>
                <w:b/>
                <w:sz w:val="20"/>
              </w:rPr>
              <w:t>)</w:t>
            </w:r>
            <w:r w:rsidR="00BE6C69">
              <w:rPr>
                <w:rFonts w:ascii="Times New Roman" w:hAnsi="Times New Roman" w:cs="Times New Roman"/>
                <w:b/>
                <w:sz w:val="20"/>
              </w:rPr>
              <w:t xml:space="preserve"> Н.д. Железняк Я. І. (р.к. №212)</w:t>
            </w:r>
          </w:p>
        </w:tc>
        <w:tc>
          <w:tcPr>
            <w:tcW w:w="800" w:type="pct"/>
            <w:tcBorders>
              <w:top w:val="nil"/>
              <w:left w:val="nil"/>
              <w:bottom w:val="nil"/>
              <w:right w:val="nil"/>
            </w:tcBorders>
          </w:tcPr>
          <w:p w:rsidR="00BE6C69" w:rsidRDefault="00E65C5A" w:rsidP="00BE6C69">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right w:val="nil"/>
            </w:tcBorders>
          </w:tcPr>
          <w:p w:rsidR="00BE6C69" w:rsidRDefault="00BE6C69" w:rsidP="00BE6C69"/>
        </w:tc>
      </w:tr>
      <w:tr w:rsidR="00BE6C69" w:rsidRPr="00E10245" w:rsidTr="00302431">
        <w:trPr>
          <w:trHeight w:val="165"/>
        </w:trPr>
        <w:tc>
          <w:tcPr>
            <w:tcW w:w="200" w:type="pct"/>
            <w:vMerge/>
            <w:tcBorders>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 Після абзацу другого підпункту 1 пункту 15 розділу І законопроекту доповнити новими абзацами такого змісту: </w:t>
            </w:r>
          </w:p>
          <w:p w:rsidR="00BE6C69" w:rsidRDefault="00BE6C69" w:rsidP="00BE6C69">
            <w:pPr>
              <w:ind w:firstLine="273"/>
              <w:jc w:val="both"/>
            </w:pPr>
            <w:r>
              <w:rPr>
                <w:rFonts w:ascii="Times New Roman" w:hAnsi="Times New Roman" w:cs="Times New Roman"/>
                <w:sz w:val="20"/>
              </w:rPr>
              <w:t>"Не допускається тимчасове обмеження у праві виїзду керівника платника податків – боржника за межі України:</w:t>
            </w:r>
          </w:p>
          <w:p w:rsidR="00BE6C69" w:rsidRDefault="00BE6C69" w:rsidP="00BE6C69">
            <w:pPr>
              <w:ind w:firstLine="273"/>
              <w:jc w:val="both"/>
            </w:pPr>
            <w:r>
              <w:rPr>
                <w:rFonts w:ascii="Times New Roman" w:hAnsi="Times New Roman" w:cs="Times New Roman"/>
                <w:sz w:val="20"/>
              </w:rPr>
              <w:t xml:space="preserve">- якщо керівником платника податків – боржника є іноземець, або особа без громадянства; </w:t>
            </w:r>
          </w:p>
          <w:p w:rsidR="00BE6C69" w:rsidRDefault="00BE6C69" w:rsidP="00BE6C69">
            <w:pPr>
              <w:jc w:val="both"/>
              <w:rPr>
                <w:rFonts w:ascii="Times New Roman" w:hAnsi="Times New Roman" w:cs="Times New Roman"/>
                <w:sz w:val="20"/>
              </w:rPr>
            </w:pPr>
            <w:r>
              <w:rPr>
                <w:rFonts w:ascii="Times New Roman" w:hAnsi="Times New Roman" w:cs="Times New Roman"/>
                <w:sz w:val="20"/>
              </w:rPr>
              <w:t>- керівників платників податків, які є державними унітарними підприємствами та господарськими товариствами, у статутному капіталі яких більше 50 відсотків акцій (часток) належить державі"</w:t>
            </w:r>
          </w:p>
        </w:tc>
        <w:tc>
          <w:tcPr>
            <w:tcW w:w="800" w:type="pct"/>
            <w:tcBorders>
              <w:top w:val="nil"/>
              <w:left w:val="nil"/>
              <w:bottom w:val="nil"/>
              <w:right w:val="nil"/>
            </w:tcBorders>
          </w:tcPr>
          <w:p w:rsidR="00E65C5A" w:rsidRDefault="00E65C5A" w:rsidP="00BE6C69">
            <w:pPr>
              <w:ind w:firstLine="273"/>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BE6C69" w:rsidRDefault="00BE6C69" w:rsidP="00BE6C69">
            <w:pPr>
              <w:ind w:firstLine="273"/>
              <w:jc w:val="both"/>
            </w:pPr>
            <w:r>
              <w:rPr>
                <w:rFonts w:ascii="Times New Roman" w:hAnsi="Times New Roman" w:cs="Times New Roman"/>
                <w:sz w:val="20"/>
              </w:rPr>
              <w:t>Депутатська фракція Політичної партії "Голос"</w:t>
            </w:r>
          </w:p>
          <w:p w:rsidR="00D50409" w:rsidRDefault="00D50409" w:rsidP="00BE6C69">
            <w:pPr>
              <w:jc w:val="both"/>
              <w:rPr>
                <w:rFonts w:ascii="Times New Roman" w:hAnsi="Times New Roman" w:cs="Times New Roman"/>
                <w:sz w:val="20"/>
              </w:rPr>
            </w:pPr>
          </w:p>
          <w:p w:rsidR="00BE6C69" w:rsidRDefault="00BE6C69" w:rsidP="00BE6C69">
            <w:pPr>
              <w:jc w:val="both"/>
              <w:rPr>
                <w:rFonts w:ascii="Times New Roman" w:hAnsi="Times New Roman" w:cs="Times New Roman"/>
                <w:sz w:val="20"/>
              </w:rPr>
            </w:pPr>
          </w:p>
        </w:tc>
        <w:tc>
          <w:tcPr>
            <w:tcW w:w="1300" w:type="pct"/>
            <w:vMerge/>
            <w:tcBorders>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142</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Тимчасове обмеження у праві виїзду керівника платника податків — боржника за межі України встановлюється як забезпечувальний захід виконання судового рішення або рішення керівника контролюючого органу щодо стягнення суми податкового боргу.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143</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У разі запровадження такого обмеження контролюючий орган в одноденний строк повідомляє про це керівника платника податків — боржника, стосовно якого встановлено обмеження, та центральний орган виконавчої влади, що реалізує державну політику у сфері охорони державного кордону.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144</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Не пізніше робочого дня, що настає за днем повного погашення податкового боргу, контролюючий орган інформує про зазначене керівника платника податків — боржника, стосовно якого встановлено обмеження, та центральний орган виконавчої влади, що реалізує державну політику у сфері охорони державного кордону, що є підставою для скасування встановленого тимчасового </w:t>
            </w:r>
            <w:r>
              <w:rPr>
                <w:rFonts w:ascii="Times New Roman" w:hAnsi="Times New Roman" w:cs="Times New Roman"/>
                <w:sz w:val="20"/>
              </w:rPr>
              <w:lastRenderedPageBreak/>
              <w:t>обмеження у праві виїзду керівника платника податків — боржника за межі України.”</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145</w:t>
            </w:r>
          </w:p>
        </w:tc>
        <w:tc>
          <w:tcPr>
            <w:tcW w:w="1350" w:type="pc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30243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146</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У зв’язку з цим абзаци другий та третій вважати абзацами шостим та сьомим;</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302431">
        <w:trPr>
          <w:trHeight w:val="1035"/>
        </w:trPr>
        <w:tc>
          <w:tcPr>
            <w:tcW w:w="200" w:type="pct"/>
            <w:vMerge w:val="restart"/>
            <w:tcBorders>
              <w:top w:val="nil"/>
              <w:left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147</w:t>
            </w:r>
          </w:p>
        </w:tc>
        <w:tc>
          <w:tcPr>
            <w:tcW w:w="1350" w:type="pct"/>
            <w:vMerge w:val="restart"/>
            <w:tcBorders>
              <w:top w:val="nil"/>
              <w:left w:val="nil"/>
              <w:right w:val="nil"/>
            </w:tcBorders>
          </w:tcPr>
          <w:p w:rsidR="00BE6C69" w:rsidRDefault="00BE6C69" w:rsidP="00BE6C69">
            <w:pPr>
              <w:ind w:firstLine="273"/>
              <w:jc w:val="both"/>
            </w:pPr>
            <w:r>
              <w:rPr>
                <w:rFonts w:ascii="Times New Roman" w:hAnsi="Times New Roman" w:cs="Times New Roman"/>
                <w:sz w:val="20"/>
              </w:rPr>
              <w:t>2) у абзаці другому пункту 95.5 словами та цифрами “, за умови якщо такий податковий борг перевищує 5 мільйонів гривень та не сплачується протягом 90 календарних днів, наступних за останнім днем граничного строку його сплати, та відсутні зобов’язання держави щодо повернення такому платнику податків помилково та/або надміру сплачених ним грошових зобов’язань” виключити.</w:t>
            </w:r>
          </w:p>
        </w:tc>
        <w:tc>
          <w:tcPr>
            <w:tcW w:w="1350" w:type="pct"/>
            <w:tcBorders>
              <w:top w:val="nil"/>
              <w:left w:val="nil"/>
              <w:bottom w:val="nil"/>
              <w:right w:val="nil"/>
            </w:tcBorders>
          </w:tcPr>
          <w:p w:rsidR="00BE6C69" w:rsidRDefault="00FA69AB" w:rsidP="00BE6C69">
            <w:pPr>
              <w:jc w:val="both"/>
              <w:rPr>
                <w:rFonts w:ascii="Times New Roman" w:hAnsi="Times New Roman" w:cs="Times New Roman"/>
                <w:sz w:val="20"/>
              </w:rPr>
            </w:pPr>
            <w:r>
              <w:rPr>
                <w:rFonts w:ascii="Times New Roman" w:hAnsi="Times New Roman" w:cs="Times New Roman"/>
                <w:b/>
                <w:sz w:val="20"/>
              </w:rPr>
              <w:t>-34- (</w:t>
            </w:r>
            <w:r w:rsidR="00BE6C69">
              <w:rPr>
                <w:rFonts w:ascii="Times New Roman" w:hAnsi="Times New Roman" w:cs="Times New Roman"/>
                <w:b/>
                <w:sz w:val="20"/>
              </w:rPr>
              <w:t>-2719-</w:t>
            </w:r>
            <w:r>
              <w:rPr>
                <w:rFonts w:ascii="Times New Roman" w:hAnsi="Times New Roman" w:cs="Times New Roman"/>
                <w:b/>
                <w:sz w:val="20"/>
              </w:rPr>
              <w:t>)</w:t>
            </w:r>
            <w:r w:rsidR="00BE6C69">
              <w:rPr>
                <w:rFonts w:ascii="Times New Roman" w:hAnsi="Times New Roman" w:cs="Times New Roman"/>
                <w:b/>
                <w:sz w:val="20"/>
              </w:rPr>
              <w:t xml:space="preserve"> Н.д. Южаніна Н. П. (р.к. №199)</w:t>
            </w:r>
          </w:p>
        </w:tc>
        <w:tc>
          <w:tcPr>
            <w:tcW w:w="800" w:type="pct"/>
            <w:tcBorders>
              <w:top w:val="nil"/>
              <w:left w:val="nil"/>
              <w:bottom w:val="nil"/>
              <w:right w:val="nil"/>
            </w:tcBorders>
          </w:tcPr>
          <w:p w:rsidR="00BE6C69" w:rsidRDefault="00E65C5A" w:rsidP="00BE6C69">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right w:val="nil"/>
            </w:tcBorders>
          </w:tcPr>
          <w:p w:rsidR="00BE6C69" w:rsidRDefault="00BE6C69" w:rsidP="00BE6C69"/>
        </w:tc>
      </w:tr>
      <w:tr w:rsidR="00BE6C69" w:rsidRPr="00E10245" w:rsidTr="00302431">
        <w:trPr>
          <w:trHeight w:val="1035"/>
        </w:trPr>
        <w:tc>
          <w:tcPr>
            <w:tcW w:w="200" w:type="pct"/>
            <w:vMerge/>
            <w:tcBorders>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left w:val="nil"/>
              <w:bottom w:val="nil"/>
              <w:right w:val="nil"/>
            </w:tcBorders>
          </w:tcPr>
          <w:p w:rsidR="00BE6C69" w:rsidRDefault="00BE6C69" w:rsidP="00BE6C69">
            <w:pPr>
              <w:ind w:firstLine="273"/>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підпункт 2 пункту 15 розділу І проекту виключити</w:t>
            </w:r>
          </w:p>
        </w:tc>
        <w:tc>
          <w:tcPr>
            <w:tcW w:w="800" w:type="pct"/>
            <w:tcBorders>
              <w:top w:val="nil"/>
              <w:left w:val="nil"/>
              <w:bottom w:val="nil"/>
              <w:right w:val="nil"/>
            </w:tcBorders>
          </w:tcPr>
          <w:p w:rsidR="00E65C5A" w:rsidRDefault="00E65C5A" w:rsidP="00BE6C69">
            <w:pPr>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BE6C69" w:rsidRDefault="00BE6C69" w:rsidP="00BE6C69">
            <w:pPr>
              <w:jc w:val="both"/>
              <w:rPr>
                <w:rFonts w:ascii="Times New Roman" w:hAnsi="Times New Roman" w:cs="Times New Roman"/>
                <w:sz w:val="20"/>
              </w:rPr>
            </w:pPr>
            <w:r>
              <w:rPr>
                <w:rFonts w:ascii="Times New Roman" w:hAnsi="Times New Roman" w:cs="Times New Roman"/>
                <w:sz w:val="20"/>
              </w:rPr>
              <w:t>Депутатська фракція Політичної партії "Європейська солідарність"</w:t>
            </w:r>
          </w:p>
        </w:tc>
        <w:tc>
          <w:tcPr>
            <w:tcW w:w="1300" w:type="pct"/>
            <w:vMerge/>
            <w:tcBorders>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148</w:t>
            </w:r>
          </w:p>
        </w:tc>
        <w:tc>
          <w:tcPr>
            <w:tcW w:w="1350" w:type="pc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149</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FA69AB" w:rsidP="00BE6C69">
            <w:pPr>
              <w:jc w:val="both"/>
              <w:rPr>
                <w:rFonts w:ascii="Times New Roman" w:hAnsi="Times New Roman" w:cs="Times New Roman"/>
                <w:sz w:val="20"/>
              </w:rPr>
            </w:pPr>
            <w:r>
              <w:rPr>
                <w:rFonts w:ascii="Times New Roman" w:hAnsi="Times New Roman" w:cs="Times New Roman"/>
                <w:b/>
                <w:sz w:val="20"/>
              </w:rPr>
              <w:t>-35- (</w:t>
            </w:r>
            <w:r w:rsidR="00BE6C69">
              <w:rPr>
                <w:rFonts w:ascii="Times New Roman" w:hAnsi="Times New Roman" w:cs="Times New Roman"/>
                <w:b/>
                <w:sz w:val="20"/>
              </w:rPr>
              <w:t>-2744-</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 Н.д. Струневич В. О. (р.к. №39)</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21. Пункт 109.3 статті 109 викласти в такій редакції: </w:t>
            </w:r>
          </w:p>
          <w:p w:rsidR="00BE6C69" w:rsidRDefault="00BE6C69" w:rsidP="007C22A6">
            <w:pPr>
              <w:ind w:firstLine="273"/>
              <w:jc w:val="both"/>
            </w:pPr>
            <w:r w:rsidRPr="00302431">
              <w:rPr>
                <w:rFonts w:ascii="Times New Roman" w:hAnsi="Times New Roman" w:cs="Times New Roman"/>
                <w:sz w:val="20"/>
                <w:lang w:val="ru-RU"/>
              </w:rPr>
              <w:t>“</w:t>
            </w:r>
            <w:r>
              <w:rPr>
                <w:rFonts w:ascii="Times New Roman" w:hAnsi="Times New Roman" w:cs="Times New Roman"/>
                <w:sz w:val="20"/>
              </w:rPr>
              <w:t>109.3. У випадках, визначених пунктами 123.2-123.5 статті 123, пунктами 124.2, 124.3 статті 124, пунктами 125</w:t>
            </w:r>
            <w:r w:rsidRPr="00302431">
              <w:rPr>
                <w:rFonts w:ascii="Times New Roman" w:hAnsi="Times New Roman" w:cs="Times New Roman"/>
                <w:sz w:val="20"/>
                <w:vertAlign w:val="superscript"/>
              </w:rPr>
              <w:t>1</w:t>
            </w:r>
            <w:r>
              <w:rPr>
                <w:rFonts w:ascii="Times New Roman" w:hAnsi="Times New Roman" w:cs="Times New Roman"/>
                <w:sz w:val="20"/>
              </w:rPr>
              <w:t>.2-125</w:t>
            </w:r>
            <w:r w:rsidRPr="00302431">
              <w:rPr>
                <w:rFonts w:ascii="Times New Roman" w:hAnsi="Times New Roman" w:cs="Times New Roman"/>
                <w:sz w:val="20"/>
                <w:vertAlign w:val="superscript"/>
              </w:rPr>
              <w:t>1</w:t>
            </w:r>
            <w:r>
              <w:rPr>
                <w:rFonts w:ascii="Times New Roman" w:hAnsi="Times New Roman" w:cs="Times New Roman"/>
                <w:sz w:val="20"/>
              </w:rPr>
              <w:t>.4 статті 125</w:t>
            </w:r>
            <w:r w:rsidRPr="00302431">
              <w:rPr>
                <w:rFonts w:ascii="Times New Roman" w:hAnsi="Times New Roman" w:cs="Times New Roman"/>
                <w:sz w:val="20"/>
                <w:vertAlign w:val="superscript"/>
              </w:rPr>
              <w:t>1</w:t>
            </w:r>
            <w:r>
              <w:rPr>
                <w:rFonts w:ascii="Times New Roman" w:hAnsi="Times New Roman" w:cs="Times New Roman"/>
                <w:sz w:val="20"/>
              </w:rPr>
              <w:t xml:space="preserve"> цього Кодексу, необхідною умовою притягнення особи до фінансової відповідальності за вчинення податкового правопорушення є встановлення контролюючими органами вини особи</w:t>
            </w:r>
            <w:r w:rsidRPr="00302431">
              <w:rPr>
                <w:rFonts w:ascii="Times New Roman" w:hAnsi="Times New Roman" w:cs="Times New Roman"/>
                <w:sz w:val="20"/>
                <w:lang w:val="ru-RU"/>
              </w:rPr>
              <w:t>”</w:t>
            </w:r>
            <w:r>
              <w:rPr>
                <w:rFonts w:ascii="Times New Roman" w:hAnsi="Times New Roman" w:cs="Times New Roman"/>
                <w:sz w:val="20"/>
              </w:rPr>
              <w:t>.</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Після пункту 15 розділу І законопроекту додати новий пункт такого змісту:</w:t>
            </w:r>
          </w:p>
          <w:p w:rsidR="00BE6C69" w:rsidRDefault="00BE6C69" w:rsidP="00BE6C69">
            <w:pPr>
              <w:ind w:firstLine="273"/>
              <w:jc w:val="both"/>
            </w:pPr>
            <w:r>
              <w:rPr>
                <w:rFonts w:ascii="Times New Roman" w:hAnsi="Times New Roman" w:cs="Times New Roman"/>
                <w:sz w:val="20"/>
              </w:rPr>
              <w:t xml:space="preserve">21. пункт 109.3 статті 109 викласти в такій редакції: </w:t>
            </w:r>
          </w:p>
          <w:p w:rsidR="00BE6C69" w:rsidRDefault="00BE6C69" w:rsidP="00BE6C69">
            <w:pPr>
              <w:ind w:firstLine="273"/>
              <w:jc w:val="both"/>
            </w:pPr>
            <w:r>
              <w:rPr>
                <w:rFonts w:ascii="Times New Roman" w:hAnsi="Times New Roman" w:cs="Times New Roman"/>
                <w:sz w:val="20"/>
              </w:rPr>
              <w:t>«109.3. У випадках, визначених пунктами 123.2-123.5 статті 123, пунктами 124.2, 124.3 статті 124, пунктами 125-1.2-125-1.4 статті 125-1 цього Кодексу, необхідною умовою притягнення особи до фінансової відповідальності за вчинення податкового правопорушення є встановлення контролюючими органами вини особи»</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та 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150</w:t>
            </w:r>
          </w:p>
        </w:tc>
        <w:tc>
          <w:tcPr>
            <w:tcW w:w="135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16. У пункті 120</w:t>
            </w:r>
            <w:r>
              <w:rPr>
                <w:rFonts w:ascii="Times New Roman" w:hAnsi="Times New Roman" w:cs="Times New Roman"/>
                <w:sz w:val="20"/>
                <w:vertAlign w:val="superscript"/>
              </w:rPr>
              <w:t>1</w:t>
            </w:r>
            <w:r>
              <w:rPr>
                <w:rFonts w:ascii="Times New Roman" w:hAnsi="Times New Roman" w:cs="Times New Roman"/>
                <w:sz w:val="20"/>
              </w:rPr>
              <w:t>.1 статті 120</w:t>
            </w:r>
            <w:r>
              <w:rPr>
                <w:rFonts w:ascii="Times New Roman" w:hAnsi="Times New Roman" w:cs="Times New Roman"/>
                <w:sz w:val="20"/>
                <w:vertAlign w:val="superscript"/>
              </w:rPr>
              <w:t>1</w:t>
            </w:r>
            <w:r>
              <w:rPr>
                <w:rFonts w:ascii="Times New Roman" w:hAnsi="Times New Roman" w:cs="Times New Roman"/>
                <w:sz w:val="20"/>
              </w:rPr>
              <w:t>:</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b/>
                <w:sz w:val="20"/>
              </w:rPr>
              <w:t>-</w:t>
            </w:r>
            <w:r w:rsidR="00FA69AB">
              <w:rPr>
                <w:rFonts w:ascii="Times New Roman" w:hAnsi="Times New Roman" w:cs="Times New Roman"/>
                <w:b/>
                <w:sz w:val="20"/>
              </w:rPr>
              <w:t>-36- (</w:t>
            </w:r>
            <w:r>
              <w:rPr>
                <w:rFonts w:ascii="Times New Roman" w:hAnsi="Times New Roman" w:cs="Times New Roman"/>
                <w:b/>
                <w:sz w:val="20"/>
              </w:rPr>
              <w:t>2745-</w:t>
            </w:r>
            <w:r w:rsidR="00FA69AB">
              <w:rPr>
                <w:rFonts w:ascii="Times New Roman" w:hAnsi="Times New Roman" w:cs="Times New Roman"/>
                <w:b/>
                <w:sz w:val="20"/>
              </w:rPr>
              <w:t>)</w:t>
            </w:r>
            <w:r>
              <w:rPr>
                <w:rFonts w:ascii="Times New Roman" w:hAnsi="Times New Roman" w:cs="Times New Roman"/>
                <w:b/>
                <w:sz w:val="20"/>
              </w:rPr>
              <w:t xml:space="preserve"> Н.д. Гетманцев Д. О. (р.к. №20), Н.д. Приходько Н. І. (р.к. №150), Н.д. Кісільов І. П. (р.к. №142), Н.д. Лукашев О. А. (р.к. №314), Н.д. Пузійчук А. В. (р.к. №182), Н.д. Лабунська А. В. (р.к. №174), Н.д. Тарасов О. С. (р.к. №72), Н.д. Салійчук О. В. (р.к. №76), Н.д. Євтушок С. М. (р.к. №436), Н.д. Стефанчук Р. О. (р.к. №2), Н.д. Дубінський О. А. (р.к. №300), Н.д. Нікітіна М. В. (р.к. №288), Н.д. Халімон П. В. (р.к. </w:t>
            </w:r>
            <w:r>
              <w:rPr>
                <w:rFonts w:ascii="Times New Roman" w:hAnsi="Times New Roman" w:cs="Times New Roman"/>
                <w:b/>
                <w:sz w:val="20"/>
              </w:rPr>
              <w:lastRenderedPageBreak/>
              <w:t>№54), Н.д. Сольський М. Т. (р.к. №121), Н.д. Устенко О. О. (р.к. №83), Н.д. Тимофійчук В. Я. (р.к. №295), Н.д. Гончаренко О. О. (р.к. №338), Н.д. Бабій Р. В. (р.к. №47), Н.д. Торохтій Б. Г. (р.к. №101), Н.д. Шпенов Д. Ю. (р.к. №252), Н.д. Магомедов М. С. (р.к. №256), Н.д. Гайду О. В. (р.к. №329), Н.д. Качний О. С. (р.к. №160), Н.д. Королевська Н. Ю. (р.к. №128), Н.д. Гнатенко В. С. (р.к. №260), Н.д. Шуфрич Н. І. (р.к. №131), Н.д. Скорик М. Л. (р.к. №140), Н.д. Железняк Я. І. (р.к. №212), Н.д. Кулініч О. І. (р.к. №348), Н.д. Бакунець П. А. (р.к. №323), Н.д. Поляк В. М. (р.к. №279), Н.д. Кучер М. І. (р.к. №232), Н.д. Приходько Б. В. (р.к. №411), Н.д. Білозір Л. М. (р.к. №230), Н.д. Кіт А. Б. (р.к. №327), Н.д. Бабенко М. В. (р.к. №296), Н.д. Вацак Г. А. (р.к. №231), Н.д. Арешонков В. Ю. (р.к. №270), Н.д. Петьовка В. В. (р.к. №278), Н.д. Люшняк М. В. (р.к. №367), Н.д. Магера С. В. (р.к. №265), Н.д. Колебошин С. В. (р.к. №341), Н.д. Єфімов М. В. (р.к. №259), Н.д. Чорноморов А. О. (р.к. №332), Н.д. Костюк Д. С. (р.к. №271), Н.д. Дануца О. А. (р.к. №305)</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lastRenderedPageBreak/>
              <w:t>Враховано</w:t>
            </w:r>
          </w:p>
        </w:tc>
        <w:tc>
          <w:tcPr>
            <w:tcW w:w="1300" w:type="pct"/>
            <w:vMerge w:val="restart"/>
            <w:tcBorders>
              <w:top w:val="nil"/>
              <w:left w:val="nil"/>
              <w:bottom w:val="nil"/>
              <w:right w:val="nil"/>
            </w:tcBorders>
          </w:tcPr>
          <w:p w:rsidR="00BE6C69" w:rsidRDefault="00BE6C69" w:rsidP="00BE6C69"/>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Пункт 16 Розділу І законопроекту виключити</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та 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151</w:t>
            </w:r>
          </w:p>
        </w:tc>
        <w:tc>
          <w:tcPr>
            <w:tcW w:w="1350" w:type="pc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152</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в абзаці п’ятому цифри “365” замінити цифрами “180”;</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153</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в абзаці шостому цифри “366” замінити цифрами “181”.</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154</w:t>
            </w:r>
          </w:p>
        </w:tc>
        <w:tc>
          <w:tcPr>
            <w:tcW w:w="1350" w:type="pc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155</w:t>
            </w:r>
          </w:p>
        </w:tc>
        <w:tc>
          <w:tcPr>
            <w:tcW w:w="135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17. У статті 124:</w:t>
            </w:r>
          </w:p>
        </w:tc>
        <w:tc>
          <w:tcPr>
            <w:tcW w:w="1350" w:type="pct"/>
            <w:tcBorders>
              <w:top w:val="nil"/>
              <w:left w:val="nil"/>
              <w:bottom w:val="nil"/>
              <w:right w:val="nil"/>
            </w:tcBorders>
          </w:tcPr>
          <w:p w:rsidR="00BE6C69" w:rsidRDefault="00FA69AB" w:rsidP="00BE6C69">
            <w:pPr>
              <w:jc w:val="both"/>
              <w:rPr>
                <w:rFonts w:ascii="Times New Roman" w:hAnsi="Times New Roman" w:cs="Times New Roman"/>
                <w:sz w:val="20"/>
              </w:rPr>
            </w:pPr>
            <w:r>
              <w:rPr>
                <w:rFonts w:ascii="Times New Roman" w:hAnsi="Times New Roman" w:cs="Times New Roman"/>
                <w:b/>
                <w:sz w:val="20"/>
              </w:rPr>
              <w:t>-37- (</w:t>
            </w:r>
            <w:r w:rsidR="00BE6C69">
              <w:rPr>
                <w:rFonts w:ascii="Times New Roman" w:hAnsi="Times New Roman" w:cs="Times New Roman"/>
                <w:b/>
                <w:sz w:val="20"/>
              </w:rPr>
              <w:t>-2802-</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22. У статті 124: </w:t>
            </w:r>
          </w:p>
          <w:p w:rsidR="00BE6C69" w:rsidRDefault="00BE6C69" w:rsidP="00BE6C69">
            <w:pPr>
              <w:ind w:firstLine="273"/>
              <w:jc w:val="both"/>
            </w:pPr>
            <w:r w:rsidRPr="00302431">
              <w:rPr>
                <w:rFonts w:ascii="Times New Roman" w:hAnsi="Times New Roman" w:cs="Times New Roman"/>
                <w:sz w:val="20"/>
                <w:lang w:val="ru-RU"/>
              </w:rPr>
              <w:t xml:space="preserve">1) </w:t>
            </w:r>
            <w:r>
              <w:rPr>
                <w:rFonts w:ascii="Times New Roman" w:hAnsi="Times New Roman" w:cs="Times New Roman"/>
                <w:sz w:val="20"/>
              </w:rPr>
              <w:t>доповнити пунктом 124.1</w:t>
            </w:r>
            <w:r>
              <w:rPr>
                <w:rFonts w:ascii="Times New Roman" w:hAnsi="Times New Roman" w:cs="Times New Roman"/>
                <w:sz w:val="20"/>
                <w:vertAlign w:val="superscript"/>
              </w:rPr>
              <w:t>1</w:t>
            </w:r>
            <w:r>
              <w:rPr>
                <w:rFonts w:ascii="Times New Roman" w:hAnsi="Times New Roman" w:cs="Times New Roman"/>
                <w:sz w:val="20"/>
              </w:rPr>
              <w:t xml:space="preserve"> такого змісту: </w:t>
            </w:r>
          </w:p>
          <w:p w:rsidR="00BE6C69" w:rsidRDefault="00BE6C69" w:rsidP="00BE6C69">
            <w:pPr>
              <w:ind w:firstLine="273"/>
              <w:jc w:val="both"/>
            </w:pPr>
            <w:r>
              <w:rPr>
                <w:rFonts w:ascii="Times New Roman" w:hAnsi="Times New Roman" w:cs="Times New Roman"/>
                <w:sz w:val="20"/>
              </w:rPr>
              <w:t>“124.1</w:t>
            </w:r>
            <w:r>
              <w:rPr>
                <w:rFonts w:ascii="Times New Roman" w:hAnsi="Times New Roman" w:cs="Times New Roman"/>
                <w:sz w:val="20"/>
                <w:vertAlign w:val="superscript"/>
              </w:rPr>
              <w:t>1</w:t>
            </w:r>
            <w:r>
              <w:rPr>
                <w:rFonts w:ascii="Times New Roman" w:hAnsi="Times New Roman" w:cs="Times New Roman"/>
                <w:sz w:val="20"/>
              </w:rPr>
              <w:t xml:space="preserve"> У разі порушення платником податків строку сплати до бюджету суми акцизного податку, передбаченого абзацом </w:t>
            </w:r>
            <w:r>
              <w:rPr>
                <w:rFonts w:ascii="Times New Roman" w:hAnsi="Times New Roman" w:cs="Times New Roman"/>
                <w:sz w:val="20"/>
              </w:rPr>
              <w:lastRenderedPageBreak/>
              <w:t xml:space="preserve">другим підпункту 222.1.2 пункту 222.1 статті 222 цього Кодексу, такий платник податків притягується до відповідальності у вигляді штрафу в розмірі 10 відсотків від суми такого акцизного податку”; </w:t>
            </w:r>
          </w:p>
          <w:p w:rsidR="00BE6C69" w:rsidRDefault="00BE6C69" w:rsidP="00BE6C69">
            <w:pPr>
              <w:ind w:firstLine="273"/>
              <w:jc w:val="both"/>
            </w:pPr>
            <w:r w:rsidRPr="00302431">
              <w:rPr>
                <w:rFonts w:ascii="Times New Roman" w:hAnsi="Times New Roman" w:cs="Times New Roman"/>
                <w:sz w:val="20"/>
                <w:lang w:val="ru-RU"/>
              </w:rPr>
              <w:t xml:space="preserve">2) </w:t>
            </w:r>
            <w:r>
              <w:rPr>
                <w:rFonts w:ascii="Times New Roman" w:hAnsi="Times New Roman" w:cs="Times New Roman"/>
                <w:sz w:val="20"/>
              </w:rPr>
              <w:t>в абзаці першому пункту 124.2 слово і цифри “пунктом 124.1” замінити словом та цифрами “пунктами 124.1, 124.1</w:t>
            </w:r>
            <w:r>
              <w:rPr>
                <w:rFonts w:ascii="Times New Roman" w:hAnsi="Times New Roman" w:cs="Times New Roman"/>
                <w:sz w:val="20"/>
                <w:vertAlign w:val="superscript"/>
              </w:rPr>
              <w:t>1</w:t>
            </w:r>
            <w:r>
              <w:rPr>
                <w:rFonts w:ascii="Times New Roman" w:hAnsi="Times New Roman" w:cs="Times New Roman"/>
                <w:sz w:val="20"/>
              </w:rPr>
              <w:t>”.</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Пункт 17 розділу І законопроекту викласти у такій редакції:</w:t>
            </w:r>
          </w:p>
          <w:p w:rsidR="00BE6C69" w:rsidRDefault="00BE6C69" w:rsidP="00BE6C69">
            <w:pPr>
              <w:ind w:firstLine="273"/>
              <w:jc w:val="both"/>
            </w:pPr>
            <w:r>
              <w:rPr>
                <w:rFonts w:ascii="Times New Roman" w:hAnsi="Times New Roman" w:cs="Times New Roman"/>
                <w:sz w:val="20"/>
              </w:rPr>
              <w:t xml:space="preserve">22. У статті 124: </w:t>
            </w:r>
          </w:p>
          <w:p w:rsidR="00BE6C69" w:rsidRDefault="00BE6C69" w:rsidP="00BE6C69">
            <w:pPr>
              <w:ind w:firstLine="273"/>
              <w:jc w:val="both"/>
            </w:pPr>
            <w:r>
              <w:rPr>
                <w:rFonts w:ascii="Times New Roman" w:hAnsi="Times New Roman" w:cs="Times New Roman"/>
                <w:sz w:val="20"/>
              </w:rPr>
              <w:t>доповнити пунктом 124.1</w:t>
            </w:r>
            <w:r>
              <w:rPr>
                <w:rFonts w:ascii="Times New Roman" w:hAnsi="Times New Roman" w:cs="Times New Roman"/>
                <w:sz w:val="20"/>
                <w:vertAlign w:val="superscript"/>
              </w:rPr>
              <w:t>1</w:t>
            </w:r>
            <w:r>
              <w:rPr>
                <w:rFonts w:ascii="Times New Roman" w:hAnsi="Times New Roman" w:cs="Times New Roman"/>
                <w:sz w:val="20"/>
              </w:rPr>
              <w:t xml:space="preserve"> такого змісту:</w:t>
            </w:r>
          </w:p>
          <w:p w:rsidR="00BE6C69" w:rsidRDefault="00BE6C69" w:rsidP="00BE6C69">
            <w:pPr>
              <w:ind w:firstLine="273"/>
              <w:jc w:val="both"/>
            </w:pPr>
            <w:r>
              <w:rPr>
                <w:rFonts w:ascii="Times New Roman" w:hAnsi="Times New Roman" w:cs="Times New Roman"/>
                <w:sz w:val="20"/>
              </w:rPr>
              <w:lastRenderedPageBreak/>
              <w:t xml:space="preserve"> “124.1</w:t>
            </w:r>
            <w:r>
              <w:rPr>
                <w:rFonts w:ascii="Times New Roman" w:hAnsi="Times New Roman" w:cs="Times New Roman"/>
                <w:sz w:val="20"/>
                <w:vertAlign w:val="superscript"/>
              </w:rPr>
              <w:t>1</w:t>
            </w:r>
            <w:r>
              <w:rPr>
                <w:rFonts w:ascii="Times New Roman" w:hAnsi="Times New Roman" w:cs="Times New Roman"/>
                <w:sz w:val="20"/>
              </w:rPr>
              <w:t xml:space="preserve"> У разі порушення платником податків строку сплати до бюджету суми акцизного податку, передбаченого абзацом другим підпункту 222.1.2 пункту 222.1 статті 222 цього Кодексу, такий платник податків притягується до відповідальності у вигляді штрафу в розмірі 10 відсотків від суми такого акцизного податку.”; </w:t>
            </w:r>
          </w:p>
          <w:p w:rsidR="00BE6C69" w:rsidRDefault="00BE6C69" w:rsidP="00BE6C69">
            <w:pPr>
              <w:ind w:firstLine="273"/>
              <w:jc w:val="both"/>
            </w:pPr>
            <w:r>
              <w:rPr>
                <w:rFonts w:ascii="Times New Roman" w:hAnsi="Times New Roman" w:cs="Times New Roman"/>
                <w:sz w:val="20"/>
              </w:rPr>
              <w:t>у пункті 124.2 слова і цифри “пунктом 124.1” замінити словами та цифрами “пунктами 124.1, 124.1</w:t>
            </w:r>
            <w:r>
              <w:rPr>
                <w:rFonts w:ascii="Times New Roman" w:hAnsi="Times New Roman" w:cs="Times New Roman"/>
                <w:sz w:val="20"/>
                <w:vertAlign w:val="superscript"/>
              </w:rPr>
              <w:t>1</w:t>
            </w:r>
            <w:r>
              <w:rPr>
                <w:rFonts w:ascii="Times New Roman" w:hAnsi="Times New Roman" w:cs="Times New Roman"/>
                <w:sz w:val="20"/>
              </w:rPr>
              <w:t>”.</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156</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1) після пункту 124.1 доповнити новим пунктом 124.1</w:t>
            </w:r>
            <w:r>
              <w:rPr>
                <w:rFonts w:ascii="Times New Roman" w:hAnsi="Times New Roman" w:cs="Times New Roman"/>
                <w:sz w:val="20"/>
                <w:vertAlign w:val="superscript"/>
              </w:rPr>
              <w:t xml:space="preserve">1 </w:t>
            </w:r>
            <w:r>
              <w:rPr>
                <w:rFonts w:ascii="Times New Roman" w:hAnsi="Times New Roman" w:cs="Times New Roman"/>
                <w:sz w:val="20"/>
              </w:rPr>
              <w:t>такого змісту: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157</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“124.1</w:t>
            </w:r>
            <w:r>
              <w:rPr>
                <w:rFonts w:ascii="Times New Roman" w:hAnsi="Times New Roman" w:cs="Times New Roman"/>
                <w:sz w:val="20"/>
                <w:vertAlign w:val="superscript"/>
              </w:rPr>
              <w:t>1</w:t>
            </w:r>
            <w:r>
              <w:rPr>
                <w:rFonts w:ascii="Times New Roman" w:hAnsi="Times New Roman" w:cs="Times New Roman"/>
                <w:sz w:val="20"/>
              </w:rPr>
              <w:t xml:space="preserve"> У разі порушення платником податків строку сплати до бюджету суми акцизного податку, передбаченого абзацом другим підпункту 222.1.2 пункту 222.1 статті 222 цього Кодексу, такий платник податків притягується до відповідальності у вигляді штрафу в розмірі 20 відсотків від суми такого акцизного податку.”;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158</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2) у пункті 124.2 слова “пунктом 124.1” замінити словами “пунктами 124.1, 124.1</w:t>
            </w:r>
            <w:r>
              <w:rPr>
                <w:rFonts w:ascii="Times New Roman" w:hAnsi="Times New Roman" w:cs="Times New Roman"/>
                <w:sz w:val="20"/>
                <w:vertAlign w:val="superscript"/>
              </w:rPr>
              <w:t>1</w:t>
            </w:r>
            <w:r>
              <w:rPr>
                <w:rFonts w:ascii="Times New Roman" w:hAnsi="Times New Roman" w:cs="Times New Roman"/>
                <w:sz w:val="20"/>
              </w:rPr>
              <w:t>”.</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159</w:t>
            </w:r>
          </w:p>
        </w:tc>
        <w:tc>
          <w:tcPr>
            <w:tcW w:w="1350" w:type="pc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160</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FA69AB" w:rsidP="00BE6C69">
            <w:pPr>
              <w:jc w:val="both"/>
              <w:rPr>
                <w:rFonts w:ascii="Times New Roman" w:hAnsi="Times New Roman" w:cs="Times New Roman"/>
                <w:sz w:val="20"/>
              </w:rPr>
            </w:pPr>
            <w:r>
              <w:rPr>
                <w:rFonts w:ascii="Times New Roman" w:hAnsi="Times New Roman" w:cs="Times New Roman"/>
                <w:b/>
                <w:sz w:val="20"/>
              </w:rPr>
              <w:t>-38-  (</w:t>
            </w:r>
            <w:r w:rsidR="00BE6C69">
              <w:rPr>
                <w:rFonts w:ascii="Times New Roman" w:hAnsi="Times New Roman" w:cs="Times New Roman"/>
                <w:b/>
                <w:sz w:val="20"/>
              </w:rPr>
              <w:t>-3017-</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23. В абзаці першому підпункту 133.1.1. пункту 133.1 статті 133 слово "провадять" замінити на словом </w:t>
            </w:r>
            <w:r w:rsidRPr="00302431">
              <w:rPr>
                <w:rFonts w:ascii="Times New Roman" w:hAnsi="Times New Roman" w:cs="Times New Roman"/>
                <w:sz w:val="20"/>
                <w:lang w:val="ru-RU"/>
              </w:rPr>
              <w:t>“</w:t>
            </w:r>
            <w:r>
              <w:rPr>
                <w:rFonts w:ascii="Times New Roman" w:hAnsi="Times New Roman" w:cs="Times New Roman"/>
                <w:sz w:val="20"/>
              </w:rPr>
              <w:t>здійснюють</w:t>
            </w:r>
            <w:r w:rsidRPr="00302431">
              <w:rPr>
                <w:rFonts w:ascii="Times New Roman" w:hAnsi="Times New Roman" w:cs="Times New Roman"/>
                <w:sz w:val="20"/>
                <w:lang w:val="ru-RU"/>
              </w:rPr>
              <w:t>”</w:t>
            </w:r>
            <w:r>
              <w:rPr>
                <w:rFonts w:ascii="Times New Roman" w:hAnsi="Times New Roman" w:cs="Times New Roman"/>
                <w:sz w:val="20"/>
              </w:rPr>
              <w:t>.</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Після пункту 17 розділу І законопроекту додати новий пункт такого змісту:</w:t>
            </w:r>
          </w:p>
          <w:p w:rsidR="00BE6C69" w:rsidRDefault="00BE6C69" w:rsidP="00BE6C69">
            <w:pPr>
              <w:ind w:firstLine="273"/>
              <w:jc w:val="both"/>
            </w:pPr>
            <w:r>
              <w:rPr>
                <w:rFonts w:ascii="Times New Roman" w:hAnsi="Times New Roman" w:cs="Times New Roman"/>
                <w:sz w:val="20"/>
              </w:rPr>
              <w:t>23. В абзаці першому підпункту 133.1.1. пункту 133.1 статті 133 слова «провадять замінити на слова «здійснюють».</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161</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FA69AB" w:rsidP="00BE6C69">
            <w:pPr>
              <w:jc w:val="both"/>
              <w:rPr>
                <w:rFonts w:ascii="Times New Roman" w:hAnsi="Times New Roman" w:cs="Times New Roman"/>
                <w:sz w:val="20"/>
              </w:rPr>
            </w:pPr>
            <w:r>
              <w:rPr>
                <w:rFonts w:ascii="Times New Roman" w:hAnsi="Times New Roman" w:cs="Times New Roman"/>
                <w:b/>
                <w:sz w:val="20"/>
              </w:rPr>
              <w:t>-39- (</w:t>
            </w:r>
            <w:r w:rsidR="00BE6C69">
              <w:rPr>
                <w:rFonts w:ascii="Times New Roman" w:hAnsi="Times New Roman" w:cs="Times New Roman"/>
                <w:b/>
                <w:sz w:val="20"/>
              </w:rPr>
              <w:t>-3044-</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24. В абзаці першому підпункту 134.1.1. пункту 134.1 статті 134 слова "які виникають відповідно до положень цього Кодексу</w:t>
            </w:r>
            <w:r w:rsidRPr="00302431">
              <w:rPr>
                <w:rFonts w:ascii="Times New Roman" w:hAnsi="Times New Roman" w:cs="Times New Roman"/>
                <w:sz w:val="20"/>
              </w:rPr>
              <w:t>”</w:t>
            </w:r>
            <w:r>
              <w:rPr>
                <w:rFonts w:ascii="Times New Roman" w:hAnsi="Times New Roman" w:cs="Times New Roman"/>
                <w:sz w:val="20"/>
              </w:rPr>
              <w:t xml:space="preserve"> замінити словами </w:t>
            </w:r>
            <w:r w:rsidRPr="00302431">
              <w:rPr>
                <w:rFonts w:ascii="Times New Roman" w:hAnsi="Times New Roman" w:cs="Times New Roman"/>
                <w:sz w:val="20"/>
              </w:rPr>
              <w:t>“</w:t>
            </w:r>
            <w:r>
              <w:rPr>
                <w:rFonts w:ascii="Times New Roman" w:hAnsi="Times New Roman" w:cs="Times New Roman"/>
                <w:sz w:val="20"/>
              </w:rPr>
              <w:t>які визначені відповідними положеннями цього Кодексу</w:t>
            </w:r>
            <w:r w:rsidRPr="00302431">
              <w:rPr>
                <w:rFonts w:ascii="Times New Roman" w:hAnsi="Times New Roman" w:cs="Times New Roman"/>
                <w:sz w:val="20"/>
              </w:rPr>
              <w:t>”</w:t>
            </w:r>
            <w:r>
              <w:rPr>
                <w:rFonts w:ascii="Times New Roman" w:hAnsi="Times New Roman" w:cs="Times New Roman"/>
                <w:sz w:val="20"/>
              </w:rPr>
              <w:t>.</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Після пункту 17 розділу І законопроекту додати новий пункт такого змісту:</w:t>
            </w:r>
          </w:p>
          <w:p w:rsidR="00BE6C69" w:rsidRDefault="00BE6C69" w:rsidP="00BE6C69">
            <w:pPr>
              <w:ind w:firstLine="273"/>
              <w:jc w:val="both"/>
            </w:pPr>
            <w:r>
              <w:rPr>
                <w:rFonts w:ascii="Times New Roman" w:hAnsi="Times New Roman" w:cs="Times New Roman"/>
                <w:sz w:val="20"/>
              </w:rPr>
              <w:t>24. В абзаці першому підпункту 134.1.1. пункту 134.1 статті 134 слова "які виникають згідно положень цього Кодексу» замінити словами « які визначені відповідними положеннями цього Кодексу».</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162</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FA69AB" w:rsidP="00BE6C69">
            <w:pPr>
              <w:jc w:val="both"/>
              <w:rPr>
                <w:rFonts w:ascii="Times New Roman" w:hAnsi="Times New Roman" w:cs="Times New Roman"/>
                <w:sz w:val="20"/>
              </w:rPr>
            </w:pPr>
            <w:r>
              <w:rPr>
                <w:rFonts w:ascii="Times New Roman" w:hAnsi="Times New Roman" w:cs="Times New Roman"/>
                <w:b/>
                <w:sz w:val="20"/>
              </w:rPr>
              <w:t>-40-   (</w:t>
            </w:r>
            <w:r w:rsidR="00BE6C69">
              <w:rPr>
                <w:rFonts w:ascii="Times New Roman" w:hAnsi="Times New Roman" w:cs="Times New Roman"/>
                <w:b/>
                <w:sz w:val="20"/>
              </w:rPr>
              <w:t>-3065-</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25. Пункт 137.7 статті 137 викласти в такій редакції: </w:t>
            </w:r>
          </w:p>
          <w:p w:rsidR="00BE6C69" w:rsidRDefault="00BE6C69" w:rsidP="00BE6C69">
            <w:pPr>
              <w:ind w:firstLine="273"/>
              <w:jc w:val="both"/>
            </w:pPr>
            <w:r w:rsidRPr="00302431">
              <w:rPr>
                <w:rFonts w:ascii="Times New Roman" w:hAnsi="Times New Roman" w:cs="Times New Roman"/>
                <w:sz w:val="20"/>
              </w:rPr>
              <w:t>“</w:t>
            </w:r>
            <w:r>
              <w:rPr>
                <w:rFonts w:ascii="Times New Roman" w:hAnsi="Times New Roman" w:cs="Times New Roman"/>
                <w:sz w:val="20"/>
              </w:rPr>
              <w:t>137.7. Нерезидент щороку може отримувати від контролюючого органу підтвердження українською мовою щодо сплати податку у паперовій або електронній формі у порядку, передбаченому центральним органом виконавчої влади, що забезпечує формування та реалізує державну фінансову політику</w:t>
            </w:r>
            <w:r w:rsidRPr="00302431">
              <w:rPr>
                <w:rFonts w:ascii="Times New Roman" w:hAnsi="Times New Roman" w:cs="Times New Roman"/>
                <w:sz w:val="20"/>
              </w:rPr>
              <w:t>”</w:t>
            </w:r>
            <w:r>
              <w:rPr>
                <w:rFonts w:ascii="Times New Roman" w:hAnsi="Times New Roman" w:cs="Times New Roman"/>
                <w:sz w:val="20"/>
              </w:rPr>
              <w:t>.</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Після пункту 17 розділу І законопроекту додати новий пункт такого змісту:</w:t>
            </w:r>
          </w:p>
          <w:p w:rsidR="00BE6C69" w:rsidRDefault="00BE6C69" w:rsidP="00BE6C69">
            <w:pPr>
              <w:ind w:firstLine="273"/>
              <w:jc w:val="both"/>
            </w:pPr>
            <w:r>
              <w:rPr>
                <w:rFonts w:ascii="Times New Roman" w:hAnsi="Times New Roman" w:cs="Times New Roman"/>
                <w:sz w:val="20"/>
              </w:rPr>
              <w:t>25. Пункт 137.7 статті 137 викласти в такій редакції: «137.7. Нерезидент щороку може отримувати від контролюючого органу підтвердження українською мовою щодо сплати податку у паперовій або електронній формі у порядку, передбаченому центральним органом виконавчої влади, що забезпечує формування та реалізує державну фінансову політику.».</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163</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FA69AB" w:rsidP="00BE6C69">
            <w:pPr>
              <w:jc w:val="both"/>
              <w:rPr>
                <w:rFonts w:ascii="Times New Roman" w:hAnsi="Times New Roman" w:cs="Times New Roman"/>
                <w:sz w:val="20"/>
              </w:rPr>
            </w:pPr>
            <w:r>
              <w:rPr>
                <w:rFonts w:ascii="Times New Roman" w:hAnsi="Times New Roman" w:cs="Times New Roman"/>
                <w:b/>
                <w:sz w:val="20"/>
              </w:rPr>
              <w:t>-41-   (</w:t>
            </w:r>
            <w:r w:rsidR="00BE6C69">
              <w:rPr>
                <w:rFonts w:ascii="Times New Roman" w:hAnsi="Times New Roman" w:cs="Times New Roman"/>
                <w:b/>
                <w:sz w:val="20"/>
              </w:rPr>
              <w:t>-3124-</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26. У абзаці п’ятому підпункту 138.3.2 пункту 138.3 статті 138 після слів </w:t>
            </w:r>
            <w:r w:rsidRPr="00302431">
              <w:rPr>
                <w:rFonts w:ascii="Times New Roman" w:hAnsi="Times New Roman" w:cs="Times New Roman"/>
                <w:sz w:val="20"/>
                <w:lang w:val="ru-RU"/>
              </w:rPr>
              <w:t>“</w:t>
            </w:r>
            <w:r>
              <w:rPr>
                <w:rFonts w:ascii="Times New Roman" w:hAnsi="Times New Roman" w:cs="Times New Roman"/>
                <w:sz w:val="20"/>
              </w:rPr>
              <w:t>діяльності платника податку</w:t>
            </w:r>
            <w:r w:rsidRPr="00302431">
              <w:rPr>
                <w:rFonts w:ascii="Times New Roman" w:hAnsi="Times New Roman" w:cs="Times New Roman"/>
                <w:sz w:val="20"/>
                <w:lang w:val="ru-RU"/>
              </w:rPr>
              <w:t>”</w:t>
            </w:r>
            <w:r>
              <w:rPr>
                <w:rFonts w:ascii="Times New Roman" w:hAnsi="Times New Roman" w:cs="Times New Roman"/>
                <w:sz w:val="20"/>
              </w:rPr>
              <w:t xml:space="preserve"> знак </w:t>
            </w:r>
            <w:r w:rsidRPr="00302431">
              <w:rPr>
                <w:rFonts w:ascii="Times New Roman" w:hAnsi="Times New Roman" w:cs="Times New Roman"/>
                <w:sz w:val="20"/>
                <w:lang w:val="ru-RU"/>
              </w:rPr>
              <w:t>“</w:t>
            </w:r>
            <w:r>
              <w:rPr>
                <w:rFonts w:ascii="Times New Roman" w:hAnsi="Times New Roman" w:cs="Times New Roman"/>
                <w:sz w:val="20"/>
              </w:rPr>
              <w:t>"</w:t>
            </w:r>
            <w:r w:rsidRPr="00302431">
              <w:rPr>
                <w:rFonts w:ascii="Times New Roman" w:hAnsi="Times New Roman" w:cs="Times New Roman"/>
                <w:sz w:val="20"/>
                <w:lang w:val="ru-RU"/>
              </w:rPr>
              <w:t>”</w:t>
            </w:r>
            <w:r>
              <w:rPr>
                <w:rFonts w:ascii="Times New Roman" w:hAnsi="Times New Roman" w:cs="Times New Roman"/>
                <w:sz w:val="20"/>
              </w:rPr>
              <w:t xml:space="preserve"> виключити.</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Після пункту 17 розділу І законопроекту додати новий пункт такого змісту:</w:t>
            </w:r>
          </w:p>
          <w:p w:rsidR="00BE6C69" w:rsidRDefault="00BE6C69" w:rsidP="00BE6C69">
            <w:pPr>
              <w:ind w:firstLine="273"/>
              <w:jc w:val="both"/>
            </w:pPr>
            <w:r>
              <w:rPr>
                <w:rFonts w:ascii="Times New Roman" w:hAnsi="Times New Roman" w:cs="Times New Roman"/>
                <w:sz w:val="20"/>
              </w:rPr>
              <w:t>26. У абзаці п’ятому підпункту 138.3.2 пункту 138.3 статті 138 після слів «діяльності платника податку» знак «"» виключити.</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164</w:t>
            </w:r>
          </w:p>
        </w:tc>
        <w:tc>
          <w:tcPr>
            <w:tcW w:w="135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18. Підпункт 139.2.2 пункту 139.2 статті 139 доповнити абзацом такого змісту:</w:t>
            </w:r>
          </w:p>
        </w:tc>
        <w:tc>
          <w:tcPr>
            <w:tcW w:w="1350" w:type="pct"/>
            <w:tcBorders>
              <w:top w:val="nil"/>
              <w:left w:val="nil"/>
              <w:bottom w:val="nil"/>
              <w:right w:val="nil"/>
            </w:tcBorders>
          </w:tcPr>
          <w:p w:rsidR="00BE6C69" w:rsidRDefault="00FA69AB" w:rsidP="00BE6C69">
            <w:pPr>
              <w:jc w:val="both"/>
              <w:rPr>
                <w:rFonts w:ascii="Times New Roman" w:hAnsi="Times New Roman" w:cs="Times New Roman"/>
                <w:sz w:val="20"/>
              </w:rPr>
            </w:pPr>
            <w:r>
              <w:rPr>
                <w:rFonts w:ascii="Times New Roman" w:hAnsi="Times New Roman" w:cs="Times New Roman"/>
                <w:b/>
                <w:sz w:val="20"/>
              </w:rPr>
              <w:t>-42-  (</w:t>
            </w:r>
            <w:r w:rsidR="00BE6C69">
              <w:rPr>
                <w:rFonts w:ascii="Times New Roman" w:hAnsi="Times New Roman" w:cs="Times New Roman"/>
                <w:b/>
                <w:sz w:val="20"/>
              </w:rPr>
              <w:t>-3125-</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 27. Підпункт 139.2.2 пункту 139.2 статті 139 доповнити абзацом четвертим такого змісту: </w:t>
            </w:r>
          </w:p>
          <w:p w:rsidR="00BE6C69" w:rsidRDefault="00BE6C69" w:rsidP="00BE6C69">
            <w:pPr>
              <w:ind w:firstLine="273"/>
              <w:jc w:val="both"/>
            </w:pPr>
            <w:r>
              <w:rPr>
                <w:rFonts w:ascii="Times New Roman" w:hAnsi="Times New Roman" w:cs="Times New Roman"/>
                <w:sz w:val="20"/>
              </w:rPr>
              <w:t>“Положення абзаців другого і третього цього підпункту не застосовуються державними унітарними підприємствами та господарськими товариствами, у статутному капіталі яких більше 50 відсотків акцій (часток) належать державі, облікова політика яких у частині визначення методів обчислення величини резерву сумнівних боргів (резерву очікуваних кредитних збитків) та способу визначення коефіцієнта сумнівності не погоджена з власником (власниками) або уповноваженим ним органом (посадовою особою) відповідно до законодавства”.</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 Пункт 18 розділу І законопроекту викласти у такій редакції: </w:t>
            </w:r>
          </w:p>
          <w:p w:rsidR="00BE6C69" w:rsidRDefault="00BE6C69" w:rsidP="00BE6C69">
            <w:pPr>
              <w:ind w:firstLine="273"/>
              <w:jc w:val="both"/>
            </w:pPr>
            <w:r>
              <w:rPr>
                <w:rFonts w:ascii="Times New Roman" w:hAnsi="Times New Roman" w:cs="Times New Roman"/>
                <w:sz w:val="20"/>
              </w:rPr>
              <w:t xml:space="preserve">27. Підпункт 139.2.2 пункту 139.2 статті 139 доповнити абзацом такого змісту: </w:t>
            </w:r>
          </w:p>
          <w:p w:rsidR="00BE6C69" w:rsidRDefault="00BE6C69" w:rsidP="00BE6C69">
            <w:pPr>
              <w:ind w:firstLine="273"/>
              <w:jc w:val="both"/>
            </w:pPr>
            <w:r>
              <w:rPr>
                <w:rFonts w:ascii="Times New Roman" w:hAnsi="Times New Roman" w:cs="Times New Roman"/>
                <w:sz w:val="20"/>
              </w:rPr>
              <w:t>“Положення абзаців другого та третього цього підпункту не застосовуються державними унітарними підприємствами та господарськими товариствами, у статутному капіталі яких більше 50 відсотків акцій (часток) належить державі, облікова політика яких в частині визначення методів обчислення величини резерву сумнівних боргів (резерву очікуваних кредитних збитків) та способу визначення коефіцієнта сумнівності не погоджена з власником (власниками) або уповноваженим ним органом (посадовою особою) відповідно до законодавства.”.</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165</w:t>
            </w:r>
          </w:p>
        </w:tc>
        <w:tc>
          <w:tcPr>
            <w:tcW w:w="1350" w:type="pc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166</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“Положення абзаців другого та третього цього підпункту не застосовуються державними унітарними підприємствами та господарськими товариствами, у статутному </w:t>
            </w:r>
            <w:r>
              <w:rPr>
                <w:rFonts w:ascii="Times New Roman" w:hAnsi="Times New Roman" w:cs="Times New Roman"/>
                <w:sz w:val="20"/>
              </w:rPr>
              <w:lastRenderedPageBreak/>
              <w:t>капіталі яких більше 50 відсотків акцій (часток) належить державі, облікова політика яких в частині визначення методів обчислення величини резерву сумнівних боргів (резерву очікуваних кредитних збитків) та способу визначення коефіцієнта сумнівності не погоджена з власником (власниками) або уповноваженим ним органом (посадовою особою) відповідно до законодавства.”.</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167</w:t>
            </w:r>
          </w:p>
        </w:tc>
        <w:tc>
          <w:tcPr>
            <w:tcW w:w="135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19. У статті 140:</w:t>
            </w:r>
          </w:p>
        </w:tc>
        <w:tc>
          <w:tcPr>
            <w:tcW w:w="1350" w:type="pct"/>
            <w:tcBorders>
              <w:top w:val="nil"/>
              <w:left w:val="nil"/>
              <w:bottom w:val="nil"/>
              <w:right w:val="nil"/>
            </w:tcBorders>
          </w:tcPr>
          <w:p w:rsidR="00BE6C69" w:rsidRDefault="00FA69AB" w:rsidP="00BE6C69">
            <w:pPr>
              <w:jc w:val="both"/>
              <w:rPr>
                <w:rFonts w:ascii="Times New Roman" w:hAnsi="Times New Roman" w:cs="Times New Roman"/>
                <w:sz w:val="20"/>
              </w:rPr>
            </w:pPr>
            <w:r>
              <w:rPr>
                <w:rFonts w:ascii="Times New Roman" w:hAnsi="Times New Roman" w:cs="Times New Roman"/>
                <w:b/>
                <w:sz w:val="20"/>
              </w:rPr>
              <w:t>-43-  (</w:t>
            </w:r>
            <w:r w:rsidR="00BE6C69">
              <w:rPr>
                <w:rFonts w:ascii="Times New Roman" w:hAnsi="Times New Roman" w:cs="Times New Roman"/>
                <w:b/>
                <w:sz w:val="20"/>
              </w:rPr>
              <w:t>-3152-</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28. У статті 140: </w:t>
            </w:r>
          </w:p>
          <w:p w:rsidR="00BE6C69" w:rsidRDefault="00BE6C69" w:rsidP="00BE6C69">
            <w:pPr>
              <w:ind w:firstLine="273"/>
              <w:jc w:val="both"/>
            </w:pPr>
            <w:r>
              <w:rPr>
                <w:rFonts w:ascii="Times New Roman" w:hAnsi="Times New Roman" w:cs="Times New Roman"/>
                <w:sz w:val="20"/>
              </w:rPr>
              <w:t>1) підпункт 140.4.4 пункту 140.4 викласти в такій редакції:</w:t>
            </w:r>
          </w:p>
          <w:p w:rsidR="00BE6C69" w:rsidRDefault="00BE6C69" w:rsidP="00BE6C69">
            <w:pPr>
              <w:ind w:firstLine="273"/>
              <w:jc w:val="both"/>
            </w:pPr>
            <w:r>
              <w:rPr>
                <w:rFonts w:ascii="Times New Roman" w:hAnsi="Times New Roman" w:cs="Times New Roman"/>
                <w:sz w:val="20"/>
              </w:rPr>
              <w:t xml:space="preserve"> «140.4.4. на суму від'ємного значення об'єкта оподаткування платника (крім великих платників податків) минулих податкових (звітних) років. </w:t>
            </w:r>
          </w:p>
          <w:p w:rsidR="00BE6C69" w:rsidRDefault="00BE6C69" w:rsidP="00BE6C69">
            <w:pPr>
              <w:ind w:firstLine="273"/>
              <w:jc w:val="both"/>
            </w:pPr>
            <w:r>
              <w:rPr>
                <w:rFonts w:ascii="Times New Roman" w:hAnsi="Times New Roman" w:cs="Times New Roman"/>
                <w:sz w:val="20"/>
              </w:rPr>
              <w:t xml:space="preserve">Великі платники податків зменшують фінансовий результат до оподаткування на частину суми від'ємного значення об'єкта оподаткування минулих податкових (звітних) років до повного його погашення у такому порядку. </w:t>
            </w:r>
          </w:p>
          <w:p w:rsidR="00BE6C69" w:rsidRDefault="00BE6C69" w:rsidP="00BE6C69">
            <w:pPr>
              <w:ind w:firstLine="273"/>
              <w:jc w:val="both"/>
            </w:pPr>
            <w:r>
              <w:rPr>
                <w:rFonts w:ascii="Times New Roman" w:hAnsi="Times New Roman" w:cs="Times New Roman"/>
                <w:sz w:val="20"/>
              </w:rPr>
              <w:t xml:space="preserve"> Великі платники податків мають право зменшувати фінансовий результат до оподаткування податкового (звітного) періоду (прибуток, збиток або нульове значення) не більше ніж на 50 відсотків непогашеної суми від'ємного значення об'єкта оподаткування минулих податкових (звітних) років. </w:t>
            </w:r>
          </w:p>
          <w:p w:rsidR="00BE6C69" w:rsidRDefault="00BE6C69" w:rsidP="00BE6C69">
            <w:pPr>
              <w:ind w:firstLine="273"/>
              <w:jc w:val="both"/>
            </w:pPr>
            <w:r>
              <w:rPr>
                <w:rFonts w:ascii="Times New Roman" w:hAnsi="Times New Roman" w:cs="Times New Roman"/>
                <w:sz w:val="20"/>
              </w:rPr>
              <w:t xml:space="preserve">Сума від'ємного значення об'єкта оподаткування минулих податкових (звітних) років, не погашена позитивним значенням об'єкта оподаткування податкового (звітного) року, зменшує фінансовий результат до оподаткування (прибуток, збиток або нульове значення) майбутніх податкових (звітних) періодів у розмірі не більше 50 відсотків такої непогашеної суми до її повного погашення. </w:t>
            </w:r>
          </w:p>
          <w:p w:rsidR="00BE6C69" w:rsidRDefault="00BE6C69" w:rsidP="00BE6C69">
            <w:pPr>
              <w:ind w:firstLine="273"/>
              <w:jc w:val="both"/>
            </w:pPr>
            <w:r>
              <w:rPr>
                <w:rFonts w:ascii="Times New Roman" w:hAnsi="Times New Roman" w:cs="Times New Roman"/>
                <w:sz w:val="20"/>
              </w:rPr>
              <w:t xml:space="preserve">Якщо непогашена сума від'ємного значення об'єкта оподаткування минулих </w:t>
            </w:r>
            <w:r>
              <w:rPr>
                <w:rFonts w:ascii="Times New Roman" w:hAnsi="Times New Roman" w:cs="Times New Roman"/>
                <w:sz w:val="20"/>
              </w:rPr>
              <w:lastRenderedPageBreak/>
              <w:t xml:space="preserve">податкових (звітних) років становить не більше 10 відсотків позитивного значення об'єкта оподаткування податкового (звітного) періоду, обрахованого відповідно до підпункту 134.1.1 пункту 134.1 статті 134 цього Кодексу без урахування непогашеного від’ємного значення об’єкта оподаткування минулих податкових (звітних) років, така сума від'ємного значення зменшує фінансовий результат до оподаткування цього податкового (звітного) періоду в повному обсязі. </w:t>
            </w:r>
          </w:p>
          <w:p w:rsidR="00BE6C69" w:rsidRDefault="00BE6C69" w:rsidP="00BE6C69">
            <w:pPr>
              <w:ind w:firstLine="273"/>
              <w:jc w:val="both"/>
            </w:pPr>
            <w:r>
              <w:rPr>
                <w:rFonts w:ascii="Times New Roman" w:hAnsi="Times New Roman" w:cs="Times New Roman"/>
                <w:sz w:val="20"/>
              </w:rPr>
              <w:t xml:space="preserve"> Положення цього підпункту застосовуються з урахуванням пунктів 3 та 4</w:t>
            </w:r>
            <w:r>
              <w:rPr>
                <w:rFonts w:ascii="Times New Roman" w:hAnsi="Times New Roman" w:cs="Times New Roman"/>
                <w:sz w:val="20"/>
                <w:vertAlign w:val="superscript"/>
              </w:rPr>
              <w:t>2</w:t>
            </w:r>
            <w:r>
              <w:rPr>
                <w:rFonts w:ascii="Times New Roman" w:hAnsi="Times New Roman" w:cs="Times New Roman"/>
                <w:sz w:val="20"/>
              </w:rPr>
              <w:t xml:space="preserve"> підрозділу 4 розділу XX "Перехідні положення" цього Кодексу. </w:t>
            </w:r>
          </w:p>
          <w:p w:rsidR="00BE6C69" w:rsidRDefault="00BE6C69" w:rsidP="00BE6C69">
            <w:pPr>
              <w:ind w:firstLine="273"/>
              <w:jc w:val="both"/>
            </w:pPr>
            <w:r>
              <w:rPr>
                <w:rFonts w:ascii="Times New Roman" w:hAnsi="Times New Roman" w:cs="Times New Roman"/>
                <w:sz w:val="20"/>
              </w:rPr>
              <w:t xml:space="preserve"> Для цілей цього підпункту погашеними вважаються суми від'ємного значення об'єкта оподаткування минулих податкових (звітних) років, для яких одночасно виконуються дві такі умови: </w:t>
            </w:r>
          </w:p>
          <w:p w:rsidR="00BE6C69" w:rsidRDefault="00BE6C69" w:rsidP="00BE6C69">
            <w:pPr>
              <w:ind w:firstLine="273"/>
              <w:jc w:val="both"/>
            </w:pPr>
            <w:r>
              <w:rPr>
                <w:rFonts w:ascii="Times New Roman" w:hAnsi="Times New Roman" w:cs="Times New Roman"/>
                <w:sz w:val="20"/>
              </w:rPr>
              <w:t xml:space="preserve"> а) ці суми були включені до розрахунку об'єкта оподаткування майбутніх податкових (звітних) періодів; </w:t>
            </w:r>
          </w:p>
          <w:p w:rsidR="00BE6C69" w:rsidRDefault="00BE6C69" w:rsidP="00BE6C69">
            <w:pPr>
              <w:ind w:firstLine="273"/>
              <w:jc w:val="both"/>
            </w:pPr>
            <w:r>
              <w:rPr>
                <w:rFonts w:ascii="Times New Roman" w:hAnsi="Times New Roman" w:cs="Times New Roman"/>
                <w:sz w:val="20"/>
              </w:rPr>
              <w:t xml:space="preserve"> б) за рахунок цих сум було зменшено позитивне значення об’єкта оподаткування (прибуток) відповідних податкових (звітних) років, обраховане відповідно до підпункту 134.1.1 пункту 134.1 статті 134 цього Кодексу без урахування непогашеного від’ємного значення об’єкту оподаткування минулих податкових (звітних) років</w:t>
            </w:r>
            <w:r w:rsidRPr="00302431">
              <w:rPr>
                <w:rFonts w:ascii="Times New Roman" w:hAnsi="Times New Roman" w:cs="Times New Roman"/>
                <w:sz w:val="20"/>
              </w:rPr>
              <w:t>”</w:t>
            </w:r>
            <w:r>
              <w:rPr>
                <w:rFonts w:ascii="Times New Roman" w:hAnsi="Times New Roman" w:cs="Times New Roman"/>
                <w:sz w:val="20"/>
              </w:rPr>
              <w:t>;</w:t>
            </w:r>
          </w:p>
          <w:p w:rsidR="00BE6C69" w:rsidRDefault="00BE6C69" w:rsidP="00BE6C69">
            <w:pPr>
              <w:ind w:firstLine="273"/>
              <w:jc w:val="both"/>
            </w:pPr>
            <w:r>
              <w:rPr>
                <w:rFonts w:ascii="Times New Roman" w:hAnsi="Times New Roman" w:cs="Times New Roman"/>
                <w:sz w:val="20"/>
              </w:rPr>
              <w:t xml:space="preserve"> </w:t>
            </w:r>
          </w:p>
          <w:p w:rsidR="00BE6C69" w:rsidRDefault="00BE6C69" w:rsidP="00BE6C69">
            <w:pPr>
              <w:ind w:firstLine="273"/>
              <w:jc w:val="both"/>
            </w:pPr>
            <w:r>
              <w:rPr>
                <w:rFonts w:ascii="Times New Roman" w:hAnsi="Times New Roman" w:cs="Times New Roman"/>
                <w:sz w:val="20"/>
              </w:rPr>
              <w:t xml:space="preserve">2) у пункті 140.5: </w:t>
            </w:r>
          </w:p>
          <w:p w:rsidR="00BE6C69" w:rsidRDefault="00BE6C69" w:rsidP="00BE6C69">
            <w:pPr>
              <w:ind w:firstLine="273"/>
              <w:jc w:val="both"/>
            </w:pPr>
            <w:r>
              <w:rPr>
                <w:rFonts w:ascii="Times New Roman" w:hAnsi="Times New Roman" w:cs="Times New Roman"/>
                <w:sz w:val="20"/>
              </w:rPr>
              <w:t xml:space="preserve">підпункт 6 підпункту 140.5.7 доповнити абзацом другим такого змісту: </w:t>
            </w:r>
          </w:p>
          <w:p w:rsidR="00BE6C69" w:rsidRDefault="00BE6C69" w:rsidP="00BE6C69">
            <w:pPr>
              <w:ind w:firstLine="273"/>
              <w:jc w:val="both"/>
            </w:pPr>
            <w:r>
              <w:rPr>
                <w:rFonts w:ascii="Times New Roman" w:hAnsi="Times New Roman" w:cs="Times New Roman"/>
                <w:sz w:val="20"/>
              </w:rPr>
              <w:t xml:space="preserve">"Вимоги цього підпункту не застосовуються платником податку у випадках нарахування роялті на користь правовласників як винагороди за </w:t>
            </w:r>
            <w:r>
              <w:rPr>
                <w:rFonts w:ascii="Times New Roman" w:hAnsi="Times New Roman" w:cs="Times New Roman"/>
                <w:sz w:val="20"/>
              </w:rPr>
              <w:lastRenderedPageBreak/>
              <w:t xml:space="preserve">використання об’єктів авторського права і (або) суміжних прав чи як відрахування на користь правовласників на підставі договорів, укладених таким платником податку з організаціями колективного управління відповідно до Закону України </w:t>
            </w:r>
            <w:r w:rsidRPr="00302431">
              <w:rPr>
                <w:rFonts w:ascii="Times New Roman" w:hAnsi="Times New Roman" w:cs="Times New Roman"/>
                <w:sz w:val="20"/>
                <w:lang w:val="ru-RU"/>
              </w:rPr>
              <w:t>“</w:t>
            </w:r>
            <w:r>
              <w:rPr>
                <w:rFonts w:ascii="Times New Roman" w:hAnsi="Times New Roman" w:cs="Times New Roman"/>
                <w:sz w:val="20"/>
              </w:rPr>
              <w:t>Про ефективне управління майновими правами правовласників у сфері авторського права і (або) суміжних прав</w:t>
            </w:r>
            <w:r w:rsidRPr="00302431">
              <w:rPr>
                <w:rFonts w:ascii="Times New Roman" w:hAnsi="Times New Roman" w:cs="Times New Roman"/>
                <w:sz w:val="20"/>
                <w:lang w:val="ru-RU"/>
              </w:rPr>
              <w:t>”</w:t>
            </w:r>
            <w:r>
              <w:rPr>
                <w:rFonts w:ascii="Times New Roman" w:hAnsi="Times New Roman" w:cs="Times New Roman"/>
                <w:sz w:val="20"/>
              </w:rPr>
              <w:t xml:space="preserve">. </w:t>
            </w:r>
          </w:p>
          <w:p w:rsidR="00BE6C69" w:rsidRDefault="00BE6C69" w:rsidP="00BE6C69">
            <w:pPr>
              <w:ind w:firstLine="273"/>
              <w:jc w:val="both"/>
            </w:pPr>
            <w:r>
              <w:rPr>
                <w:rFonts w:ascii="Times New Roman" w:hAnsi="Times New Roman" w:cs="Times New Roman"/>
                <w:sz w:val="20"/>
              </w:rPr>
              <w:t xml:space="preserve">абзац перший підпункту 140.5.10 викласти в такій редакції: </w:t>
            </w:r>
          </w:p>
          <w:p w:rsidR="00BE6C69" w:rsidRDefault="00BE6C69" w:rsidP="00BE6C69">
            <w:pPr>
              <w:ind w:firstLine="273"/>
              <w:jc w:val="both"/>
            </w:pPr>
            <w:r w:rsidRPr="00302431">
              <w:rPr>
                <w:rFonts w:ascii="Times New Roman" w:hAnsi="Times New Roman" w:cs="Times New Roman"/>
                <w:sz w:val="20"/>
                <w:lang w:val="ru-RU"/>
              </w:rPr>
              <w:t>“</w:t>
            </w:r>
            <w:r>
              <w:rPr>
                <w:rFonts w:ascii="Times New Roman" w:hAnsi="Times New Roman" w:cs="Times New Roman"/>
                <w:sz w:val="20"/>
              </w:rPr>
              <w:t>140.5.10. на суму перерахованої безповоротної фінансової допомоги (безоплатно наданих товарів, робіт, послуг) особам, що не є платниками податку (крім фізичних осіб, які є платниками податку на доходи фізичних осіб), платникам податку, які є пов’язаними особами (у разі якщо отримувачем фінансової допомоги (безоплатно наданих товарів, робіт, послуг) задекларовано від’ємне значення об’єкта оподаткування за податковий (звітний) рік, що передує року, в якому отримано таку безповоротну фінансову допомогу (безоплатно надані товари, роботи, послуги), за умови що така допомога була врахована у складі витрат при визначенні фінансового результату до оподаткування), та платникам податку, які оподатковуються за ставкою 0 відсотків відповідно до пункту 44 підрозділу 4 розділу XX "Перехідні положення" цього Кодексу, крім безповоротної фінансової допомоги (безоплатно наданих товарів, робіт, послуг), перерахованої неприбутковим організаціям, внесеним до Реєстру неприбуткових установ та організацій на дату такого перерахування коштів, передачі товарів, робіт, послуг, для яких застосовується положення підпункту 140.5.9 цього пункту</w:t>
            </w:r>
            <w:r w:rsidRPr="00302431">
              <w:rPr>
                <w:rFonts w:ascii="Times New Roman" w:hAnsi="Times New Roman" w:cs="Times New Roman"/>
                <w:sz w:val="20"/>
              </w:rPr>
              <w:t>”</w:t>
            </w:r>
            <w:r>
              <w:rPr>
                <w:rFonts w:ascii="Times New Roman" w:hAnsi="Times New Roman" w:cs="Times New Roman"/>
                <w:sz w:val="20"/>
              </w:rPr>
              <w:t>.</w:t>
            </w:r>
          </w:p>
        </w:tc>
      </w:tr>
      <w:tr w:rsidR="00BE6C69" w:rsidTr="0030243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Пункт 19 розділу І законопроекту викласти у такій редакції: </w:t>
            </w:r>
          </w:p>
          <w:p w:rsidR="00BE6C69" w:rsidRDefault="00BE6C69" w:rsidP="00BE6C69">
            <w:pPr>
              <w:ind w:firstLine="273"/>
              <w:jc w:val="both"/>
            </w:pPr>
            <w:r>
              <w:rPr>
                <w:rFonts w:ascii="Times New Roman" w:hAnsi="Times New Roman" w:cs="Times New Roman"/>
                <w:sz w:val="20"/>
              </w:rPr>
              <w:t xml:space="preserve"> 28. У статті 140: </w:t>
            </w:r>
          </w:p>
          <w:p w:rsidR="00BE6C69" w:rsidRDefault="00BE6C69" w:rsidP="00BE6C69">
            <w:pPr>
              <w:ind w:firstLine="273"/>
              <w:jc w:val="both"/>
            </w:pPr>
            <w:r>
              <w:rPr>
                <w:rFonts w:ascii="Times New Roman" w:hAnsi="Times New Roman" w:cs="Times New Roman"/>
                <w:sz w:val="20"/>
              </w:rPr>
              <w:t xml:space="preserve">1) Підпункт 140.4.4 пункту 140.4 викласти в такій редакції: </w:t>
            </w:r>
          </w:p>
          <w:p w:rsidR="00BE6C69" w:rsidRDefault="00BE6C69" w:rsidP="00BE6C69">
            <w:pPr>
              <w:ind w:firstLine="273"/>
              <w:jc w:val="both"/>
            </w:pPr>
            <w:r>
              <w:rPr>
                <w:rFonts w:ascii="Times New Roman" w:hAnsi="Times New Roman" w:cs="Times New Roman"/>
                <w:sz w:val="20"/>
              </w:rPr>
              <w:t xml:space="preserve">«140.4.4. на суму від'ємного значення об'єкта оподаткування платника (крім великих платників податків) минулих податкових (звітних) років. </w:t>
            </w:r>
          </w:p>
          <w:p w:rsidR="00BE6C69" w:rsidRDefault="00BE6C69" w:rsidP="00BE6C69">
            <w:pPr>
              <w:ind w:firstLine="273"/>
              <w:jc w:val="both"/>
            </w:pPr>
            <w:r>
              <w:rPr>
                <w:rFonts w:ascii="Times New Roman" w:hAnsi="Times New Roman" w:cs="Times New Roman"/>
                <w:sz w:val="20"/>
              </w:rPr>
              <w:t xml:space="preserve">Великі платники податків зменшують фінансовий результат до оподаткування на частину суми від'ємного значення об'єкта оподаткування минулих податкових (звітних) років до повного його погашення у такому порядку. </w:t>
            </w:r>
          </w:p>
          <w:p w:rsidR="00BE6C69" w:rsidRDefault="00BE6C69" w:rsidP="00BE6C69">
            <w:pPr>
              <w:ind w:firstLine="273"/>
              <w:jc w:val="both"/>
            </w:pPr>
            <w:r>
              <w:rPr>
                <w:rFonts w:ascii="Times New Roman" w:hAnsi="Times New Roman" w:cs="Times New Roman"/>
                <w:sz w:val="20"/>
              </w:rPr>
              <w:t xml:space="preserve">Великі платники податків мають право зменшувати фінансовий результат до оподаткування податкового (звітного) періоду (прибуток, збиток або нульове значення) не більше ніж на п’ятдесят відсотків непогашеної суми від'ємного значення об'єкта оподаткування минулих податкових (звітних) років. </w:t>
            </w:r>
          </w:p>
          <w:p w:rsidR="00BE6C69" w:rsidRDefault="00BE6C69" w:rsidP="00BE6C69">
            <w:pPr>
              <w:ind w:firstLine="273"/>
              <w:jc w:val="both"/>
            </w:pPr>
            <w:r>
              <w:rPr>
                <w:rFonts w:ascii="Times New Roman" w:hAnsi="Times New Roman" w:cs="Times New Roman"/>
                <w:sz w:val="20"/>
              </w:rPr>
              <w:t xml:space="preserve">Сума від'ємного значення об'єкта оподаткування минулих податкових (звітних) років, непогашена позитивним значенням об'єкта оподаткування податкового (звітного) року, зменшує фінансовий результат до оподаткування (прибуток, збиток або нульове значення) майбутніх податкових (звітних) періодів в розмірі не більше п’ятдесяти </w:t>
            </w:r>
            <w:r>
              <w:rPr>
                <w:rFonts w:ascii="Times New Roman" w:hAnsi="Times New Roman" w:cs="Times New Roman"/>
                <w:sz w:val="20"/>
              </w:rPr>
              <w:lastRenderedPageBreak/>
              <w:t xml:space="preserve">відсотків від такої непогашеної суми до її повного погашення. </w:t>
            </w:r>
          </w:p>
          <w:p w:rsidR="00BE6C69" w:rsidRDefault="00BE6C69" w:rsidP="00BE6C69">
            <w:pPr>
              <w:ind w:firstLine="273"/>
              <w:jc w:val="both"/>
            </w:pPr>
            <w:r>
              <w:rPr>
                <w:rFonts w:ascii="Times New Roman" w:hAnsi="Times New Roman" w:cs="Times New Roman"/>
                <w:sz w:val="20"/>
              </w:rPr>
              <w:t xml:space="preserve">Якщо непогашена сума від'ємного значення об'єкта оподаткування минулих податкових (звітних) років складатиме не більше десяти відсотків від позитивного значення об'єкта оподаткування податкового (звітного) періоду обрахованого відповідно до підпункту 134.1.1 пункту 134.1 статті 134 цього розділу без урахування непогашеного від’ємного значення об’єкту оподаткування минулих податкових (звітних) років, то така сума від'ємного значення зменшує фінансовий результат до оподаткування цього податкового (звітного) періоду в повному обсязі. </w:t>
            </w:r>
          </w:p>
          <w:p w:rsidR="00BE6C69" w:rsidRDefault="00BE6C69" w:rsidP="00BE6C69">
            <w:pPr>
              <w:ind w:firstLine="273"/>
              <w:jc w:val="both"/>
            </w:pPr>
            <w:r>
              <w:rPr>
                <w:rFonts w:ascii="Times New Roman" w:hAnsi="Times New Roman" w:cs="Times New Roman"/>
                <w:sz w:val="20"/>
              </w:rPr>
              <w:t xml:space="preserve"> Положення цього підпункту застосовуються з урахуванням пунктів 3 та 4</w:t>
            </w:r>
            <w:r>
              <w:rPr>
                <w:rFonts w:ascii="Times New Roman" w:hAnsi="Times New Roman" w:cs="Times New Roman"/>
                <w:sz w:val="20"/>
                <w:vertAlign w:val="superscript"/>
              </w:rPr>
              <w:t>2</w:t>
            </w:r>
            <w:r>
              <w:rPr>
                <w:rFonts w:ascii="Times New Roman" w:hAnsi="Times New Roman" w:cs="Times New Roman"/>
                <w:sz w:val="20"/>
              </w:rPr>
              <w:t xml:space="preserve"> підрозділу 4 розділу XX "Перехідні положення" цього Кодексу. </w:t>
            </w:r>
          </w:p>
          <w:p w:rsidR="00BE6C69" w:rsidRDefault="00BE6C69" w:rsidP="00BE6C69">
            <w:pPr>
              <w:ind w:firstLine="273"/>
              <w:jc w:val="both"/>
            </w:pPr>
            <w:r>
              <w:rPr>
                <w:rFonts w:ascii="Times New Roman" w:hAnsi="Times New Roman" w:cs="Times New Roman"/>
                <w:sz w:val="20"/>
              </w:rPr>
              <w:t xml:space="preserve"> Для цілей цього підпункту погашеними вважаються суми від'ємного значення об'єкта оподаткування минулих податкових (звітних) років, для яких одночасно виконуються дві зазначені нижче умови: </w:t>
            </w:r>
          </w:p>
          <w:p w:rsidR="00BE6C69" w:rsidRDefault="00BE6C69" w:rsidP="00BE6C69">
            <w:pPr>
              <w:ind w:firstLine="273"/>
              <w:jc w:val="both"/>
            </w:pPr>
            <w:r>
              <w:rPr>
                <w:rFonts w:ascii="Times New Roman" w:hAnsi="Times New Roman" w:cs="Times New Roman"/>
                <w:sz w:val="20"/>
              </w:rPr>
              <w:t xml:space="preserve"> а) ці суми були включені до розрахунку об'єкта оподаткування майбутніх податкових (звітних) періодів; </w:t>
            </w:r>
          </w:p>
          <w:p w:rsidR="00BE6C69" w:rsidRDefault="00BE6C69" w:rsidP="00BE6C69">
            <w:pPr>
              <w:ind w:firstLine="273"/>
              <w:jc w:val="both"/>
            </w:pPr>
            <w:r>
              <w:rPr>
                <w:rFonts w:ascii="Times New Roman" w:hAnsi="Times New Roman" w:cs="Times New Roman"/>
                <w:sz w:val="20"/>
              </w:rPr>
              <w:t xml:space="preserve"> б) за рахунок цих сум було зменшено позитивне значення об’єкта оподаткування (прибуток) відповідних податкових (звітних) років, відповідно до підпункту 134.1.1 пункту 134.1 статті 134 цього розділу обраховане без урахування непогашеного від’ємного значення об’єкту оподаткування минулих податкових (звітних) років.» </w:t>
            </w:r>
          </w:p>
          <w:p w:rsidR="00BE6C69" w:rsidRDefault="00BE6C69" w:rsidP="00BE6C69">
            <w:pPr>
              <w:ind w:firstLine="273"/>
              <w:jc w:val="both"/>
            </w:pPr>
            <w:r>
              <w:rPr>
                <w:rFonts w:ascii="Times New Roman" w:hAnsi="Times New Roman" w:cs="Times New Roman"/>
                <w:sz w:val="20"/>
              </w:rPr>
              <w:t xml:space="preserve">2) у пункті 140.5: </w:t>
            </w:r>
          </w:p>
          <w:p w:rsidR="00BE6C69" w:rsidRDefault="00BE6C69" w:rsidP="00BE6C69">
            <w:pPr>
              <w:ind w:firstLine="273"/>
              <w:jc w:val="both"/>
            </w:pPr>
            <w:r>
              <w:rPr>
                <w:rFonts w:ascii="Times New Roman" w:hAnsi="Times New Roman" w:cs="Times New Roman"/>
                <w:sz w:val="20"/>
              </w:rPr>
              <w:t xml:space="preserve">підпункт 6 підпункту 140.5.7 доповнити абзацом другим наступного змісту: </w:t>
            </w:r>
          </w:p>
          <w:p w:rsidR="00BE6C69" w:rsidRDefault="00BE6C69" w:rsidP="00BE6C69">
            <w:pPr>
              <w:ind w:firstLine="273"/>
              <w:jc w:val="both"/>
            </w:pPr>
            <w:r>
              <w:rPr>
                <w:rFonts w:ascii="Times New Roman" w:hAnsi="Times New Roman" w:cs="Times New Roman"/>
                <w:sz w:val="20"/>
              </w:rPr>
              <w:t xml:space="preserve">"Вимоги цього підпункту не застосовуються платником податку у випадках нарахування роялті на користь </w:t>
            </w:r>
            <w:r>
              <w:rPr>
                <w:rFonts w:ascii="Times New Roman" w:hAnsi="Times New Roman" w:cs="Times New Roman"/>
                <w:sz w:val="20"/>
              </w:rPr>
              <w:lastRenderedPageBreak/>
              <w:t xml:space="preserve">правовласників, як винагороди за використання об’єктів авторського права і (або) суміжних прав чи як відрахування на користь правовласників, на підставі договорів, укладених таким платником податку із організаціями колективного управління відповідно до Закону України «Про ефективне управління майновими правами правовласників у сфері авторського права і (або) суміжних прав». </w:t>
            </w:r>
          </w:p>
          <w:p w:rsidR="00BE6C69" w:rsidRDefault="00BE6C69" w:rsidP="00BE6C69">
            <w:pPr>
              <w:ind w:firstLine="273"/>
              <w:jc w:val="both"/>
            </w:pPr>
            <w:r>
              <w:rPr>
                <w:rFonts w:ascii="Times New Roman" w:hAnsi="Times New Roman" w:cs="Times New Roman"/>
                <w:sz w:val="20"/>
              </w:rPr>
              <w:t xml:space="preserve">абзац перший підпункту 140.5.10 викласти в такій редакції: </w:t>
            </w:r>
          </w:p>
          <w:p w:rsidR="00BE6C69" w:rsidRDefault="00BE6C69" w:rsidP="00BE6C69">
            <w:pPr>
              <w:ind w:firstLine="273"/>
              <w:jc w:val="both"/>
            </w:pPr>
            <w:r>
              <w:rPr>
                <w:rFonts w:ascii="Times New Roman" w:hAnsi="Times New Roman" w:cs="Times New Roman"/>
                <w:sz w:val="20"/>
              </w:rPr>
              <w:t>«140.5.10. на суму перерахованої безповоротної фінансової допомоги (безоплатно наданих товарів, робіт, послуг) особам, що не є платниками податку (крім фізичних осіб, які є платниками податку на доходи фізичних осіб), платникам податку, які є пов’язаними особами (у разі якщо отримувачем фінансової допомоги (безоплатно наданих товарів, робіт, послуг) задеклароване від’ємне значення об’єкта оподаткування за податковий (звітний) рік, що передує року, в якому отримано таку безповоротну фінансову допомогу (безоплатно надані товари, роботи, послуги) за умови, що така допомога була врахована у складі витрат при визначенні фінансового результату до оподаткування), та платникам податку, які оподатковуються за ставкою 0 відсотків відповідно до пункту 44 підрозділу 4 розділу XX "Перехідні положення" цього Кодексу, крім безповоротної фінансової допомоги (безоплатно наданих товарів, робіт, послуг), перерахованої неприбутковим організаціям, внесеним до Реєстру неприбуткових установ та організацій на дату такого перерахування коштів, передачі товарів, робіт, послуг, для яких застосовується положення підпункту 140.5.9 цього пункту»;</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RPr="00E10245" w:rsidTr="00302431">
        <w:trPr>
          <w:trHeight w:val="233"/>
        </w:trPr>
        <w:tc>
          <w:tcPr>
            <w:tcW w:w="200" w:type="pct"/>
            <w:vMerge w:val="restart"/>
            <w:tcBorders>
              <w:top w:val="nil"/>
              <w:left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lastRenderedPageBreak/>
              <w:t>168</w:t>
            </w:r>
          </w:p>
        </w:tc>
        <w:tc>
          <w:tcPr>
            <w:tcW w:w="1350" w:type="pct"/>
            <w:vMerge w:val="restart"/>
            <w:tcBorders>
              <w:top w:val="nil"/>
              <w:left w:val="nil"/>
              <w:right w:val="nil"/>
            </w:tcBorders>
          </w:tcPr>
          <w:p w:rsidR="00BE6C69" w:rsidRDefault="00BE6C69" w:rsidP="00BE6C69">
            <w:pPr>
              <w:ind w:firstLine="273"/>
              <w:jc w:val="both"/>
            </w:pPr>
            <w:r>
              <w:rPr>
                <w:rFonts w:ascii="Times New Roman" w:hAnsi="Times New Roman" w:cs="Times New Roman"/>
                <w:sz w:val="20"/>
              </w:rPr>
              <w:t>1) підпункт 140.4.4 пункту 140.4 викласти в такій редакції:</w:t>
            </w:r>
          </w:p>
        </w:tc>
        <w:tc>
          <w:tcPr>
            <w:tcW w:w="1350" w:type="pct"/>
            <w:tcBorders>
              <w:top w:val="nil"/>
              <w:left w:val="nil"/>
              <w:bottom w:val="nil"/>
              <w:right w:val="nil"/>
            </w:tcBorders>
          </w:tcPr>
          <w:p w:rsidR="00BE6C69" w:rsidRDefault="00FA69AB" w:rsidP="00BE6C69">
            <w:pPr>
              <w:jc w:val="both"/>
              <w:rPr>
                <w:rFonts w:ascii="Times New Roman" w:hAnsi="Times New Roman" w:cs="Times New Roman"/>
                <w:sz w:val="20"/>
              </w:rPr>
            </w:pPr>
            <w:r>
              <w:rPr>
                <w:rFonts w:ascii="Times New Roman" w:hAnsi="Times New Roman" w:cs="Times New Roman"/>
                <w:b/>
                <w:sz w:val="20"/>
              </w:rPr>
              <w:t>-44-   (</w:t>
            </w:r>
            <w:r w:rsidR="00BE6C69">
              <w:rPr>
                <w:rFonts w:ascii="Times New Roman" w:hAnsi="Times New Roman" w:cs="Times New Roman"/>
                <w:b/>
                <w:sz w:val="20"/>
              </w:rPr>
              <w:t xml:space="preserve">-3173- </w:t>
            </w:r>
            <w:r>
              <w:rPr>
                <w:rFonts w:ascii="Times New Roman" w:hAnsi="Times New Roman" w:cs="Times New Roman"/>
                <w:b/>
                <w:sz w:val="20"/>
              </w:rPr>
              <w:t>)</w:t>
            </w:r>
            <w:r w:rsidR="00BE6C69">
              <w:rPr>
                <w:rFonts w:ascii="Times New Roman" w:hAnsi="Times New Roman" w:cs="Times New Roman"/>
                <w:b/>
                <w:sz w:val="20"/>
              </w:rPr>
              <w:t>Н.д. Железняк Я. І. (р.к. №212)</w:t>
            </w:r>
          </w:p>
        </w:tc>
        <w:tc>
          <w:tcPr>
            <w:tcW w:w="800" w:type="pct"/>
            <w:tcBorders>
              <w:top w:val="nil"/>
              <w:left w:val="nil"/>
              <w:bottom w:val="nil"/>
              <w:right w:val="nil"/>
            </w:tcBorders>
          </w:tcPr>
          <w:p w:rsidR="00BE6C69" w:rsidRDefault="00E65C5A" w:rsidP="00BE6C69">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right w:val="nil"/>
            </w:tcBorders>
          </w:tcPr>
          <w:p w:rsidR="00BE6C69" w:rsidRDefault="00BE6C69" w:rsidP="00BE6C69"/>
        </w:tc>
      </w:tr>
      <w:tr w:rsidR="00BE6C69" w:rsidRPr="00E10245" w:rsidTr="00302431">
        <w:trPr>
          <w:trHeight w:val="232"/>
        </w:trPr>
        <w:tc>
          <w:tcPr>
            <w:tcW w:w="200" w:type="pct"/>
            <w:vMerge/>
            <w:tcBorders>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left w:val="nil"/>
              <w:bottom w:val="nil"/>
              <w:right w:val="nil"/>
            </w:tcBorders>
          </w:tcPr>
          <w:p w:rsidR="00BE6C69" w:rsidRDefault="00BE6C69" w:rsidP="00BE6C69">
            <w:pPr>
              <w:ind w:firstLine="273"/>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Підпункт 1 пункту 19 розділу І законопроекту виключити</w:t>
            </w:r>
          </w:p>
        </w:tc>
        <w:tc>
          <w:tcPr>
            <w:tcW w:w="800" w:type="pct"/>
            <w:tcBorders>
              <w:top w:val="nil"/>
              <w:left w:val="nil"/>
              <w:bottom w:val="nil"/>
              <w:right w:val="nil"/>
            </w:tcBorders>
          </w:tcPr>
          <w:p w:rsidR="00E65C5A" w:rsidRDefault="00E65C5A" w:rsidP="00BE6C69">
            <w:pPr>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BE6C69" w:rsidRDefault="00BE6C69" w:rsidP="00BE6C69">
            <w:pPr>
              <w:jc w:val="both"/>
              <w:rPr>
                <w:rFonts w:ascii="Times New Roman" w:hAnsi="Times New Roman" w:cs="Times New Roman"/>
                <w:sz w:val="20"/>
              </w:rPr>
            </w:pPr>
            <w:r>
              <w:rPr>
                <w:rFonts w:ascii="Times New Roman" w:hAnsi="Times New Roman" w:cs="Times New Roman"/>
                <w:sz w:val="20"/>
              </w:rPr>
              <w:t>Депутатська фракція Політичної партії "Голос"</w:t>
            </w:r>
          </w:p>
        </w:tc>
        <w:tc>
          <w:tcPr>
            <w:tcW w:w="1300" w:type="pct"/>
            <w:vMerge/>
            <w:tcBorders>
              <w:left w:val="nil"/>
              <w:bottom w:val="nil"/>
              <w:right w:val="nil"/>
            </w:tcBorders>
          </w:tcPr>
          <w:p w:rsidR="00BE6C69" w:rsidRDefault="00BE6C69" w:rsidP="00BE6C69"/>
        </w:tc>
      </w:tr>
      <w:tr w:rsidR="00BE6C69" w:rsidRPr="00E10245" w:rsidTr="00302431">
        <w:trPr>
          <w:trHeight w:val="165"/>
        </w:trPr>
        <w:tc>
          <w:tcPr>
            <w:tcW w:w="200" w:type="pct"/>
            <w:vMerge w:val="restart"/>
            <w:tcBorders>
              <w:top w:val="nil"/>
              <w:left w:val="nil"/>
              <w:right w:val="nil"/>
            </w:tcBorders>
          </w:tcPr>
          <w:p w:rsidR="00BE6C69" w:rsidRDefault="00BE6C69" w:rsidP="00BE6C69">
            <w:pPr>
              <w:jc w:val="center"/>
              <w:rPr>
                <w:rFonts w:ascii="Times New Roman" w:hAnsi="Times New Roman" w:cs="Times New Roman"/>
                <w:sz w:val="20"/>
              </w:rPr>
            </w:pPr>
          </w:p>
        </w:tc>
        <w:tc>
          <w:tcPr>
            <w:tcW w:w="1350" w:type="pct"/>
            <w:vMerge w:val="restart"/>
            <w:tcBorders>
              <w:top w:val="nil"/>
              <w:left w:val="nil"/>
              <w:right w:val="nil"/>
            </w:tcBorders>
          </w:tcPr>
          <w:p w:rsidR="00BE6C69" w:rsidRDefault="00BE6C69" w:rsidP="00BE6C69">
            <w:pPr>
              <w:ind w:firstLine="273"/>
              <w:jc w:val="both"/>
              <w:rPr>
                <w:rFonts w:ascii="Times New Roman" w:hAnsi="Times New Roman" w:cs="Times New Roman"/>
                <w:sz w:val="20"/>
              </w:rPr>
            </w:pPr>
          </w:p>
        </w:tc>
        <w:tc>
          <w:tcPr>
            <w:tcW w:w="1350" w:type="pct"/>
            <w:tcBorders>
              <w:top w:val="nil"/>
              <w:left w:val="nil"/>
              <w:bottom w:val="nil"/>
              <w:right w:val="nil"/>
            </w:tcBorders>
          </w:tcPr>
          <w:p w:rsidR="00BE6C69" w:rsidRDefault="00FA69AB" w:rsidP="00BE6C69">
            <w:pPr>
              <w:jc w:val="both"/>
              <w:rPr>
                <w:rFonts w:ascii="Times New Roman" w:hAnsi="Times New Roman" w:cs="Times New Roman"/>
                <w:sz w:val="20"/>
              </w:rPr>
            </w:pPr>
            <w:r>
              <w:rPr>
                <w:rFonts w:ascii="Times New Roman" w:hAnsi="Times New Roman" w:cs="Times New Roman"/>
                <w:b/>
                <w:sz w:val="20"/>
              </w:rPr>
              <w:t>-45-   (</w:t>
            </w:r>
            <w:r w:rsidR="00BE6C69">
              <w:rPr>
                <w:rFonts w:ascii="Times New Roman" w:hAnsi="Times New Roman" w:cs="Times New Roman"/>
                <w:b/>
                <w:sz w:val="20"/>
              </w:rPr>
              <w:t>-3179-</w:t>
            </w:r>
            <w:r>
              <w:rPr>
                <w:rFonts w:ascii="Times New Roman" w:hAnsi="Times New Roman" w:cs="Times New Roman"/>
                <w:b/>
                <w:sz w:val="20"/>
              </w:rPr>
              <w:t>)</w:t>
            </w:r>
            <w:r w:rsidR="00BE6C69">
              <w:rPr>
                <w:rFonts w:ascii="Times New Roman" w:hAnsi="Times New Roman" w:cs="Times New Roman"/>
                <w:b/>
                <w:sz w:val="20"/>
              </w:rPr>
              <w:t xml:space="preserve"> Н.д. Южаніна Н. П. (р.к. №199)</w:t>
            </w:r>
          </w:p>
        </w:tc>
        <w:tc>
          <w:tcPr>
            <w:tcW w:w="800" w:type="pct"/>
            <w:tcBorders>
              <w:top w:val="nil"/>
              <w:left w:val="nil"/>
              <w:bottom w:val="nil"/>
              <w:right w:val="nil"/>
            </w:tcBorders>
          </w:tcPr>
          <w:p w:rsidR="00BE6C69" w:rsidRDefault="00E65C5A" w:rsidP="00BE6C69">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right w:val="nil"/>
            </w:tcBorders>
          </w:tcPr>
          <w:p w:rsidR="00BE6C69" w:rsidRDefault="00BE6C69" w:rsidP="00BE6C69"/>
        </w:tc>
      </w:tr>
      <w:tr w:rsidR="00BE6C69" w:rsidRPr="00E10245" w:rsidTr="00302431">
        <w:trPr>
          <w:trHeight w:val="165"/>
        </w:trPr>
        <w:tc>
          <w:tcPr>
            <w:tcW w:w="200" w:type="pct"/>
            <w:vMerge/>
            <w:tcBorders>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left w:val="nil"/>
              <w:bottom w:val="nil"/>
              <w:right w:val="nil"/>
            </w:tcBorders>
          </w:tcPr>
          <w:p w:rsidR="00BE6C69" w:rsidRDefault="00BE6C69" w:rsidP="00BE6C69">
            <w:pPr>
              <w:ind w:firstLine="273"/>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підпункт 1 пункту 19 розділу І проекту виключити</w:t>
            </w:r>
          </w:p>
        </w:tc>
        <w:tc>
          <w:tcPr>
            <w:tcW w:w="800" w:type="pct"/>
            <w:tcBorders>
              <w:top w:val="nil"/>
              <w:left w:val="nil"/>
              <w:bottom w:val="nil"/>
              <w:right w:val="nil"/>
            </w:tcBorders>
          </w:tcPr>
          <w:p w:rsidR="00E65C5A" w:rsidRDefault="00E65C5A" w:rsidP="00BE6C69">
            <w:pPr>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BE6C69" w:rsidRDefault="00BE6C69" w:rsidP="00BE6C69">
            <w:pPr>
              <w:jc w:val="both"/>
              <w:rPr>
                <w:rFonts w:ascii="Times New Roman" w:hAnsi="Times New Roman" w:cs="Times New Roman"/>
                <w:sz w:val="20"/>
              </w:rPr>
            </w:pPr>
            <w:r>
              <w:rPr>
                <w:rFonts w:ascii="Times New Roman" w:hAnsi="Times New Roman" w:cs="Times New Roman"/>
                <w:sz w:val="20"/>
              </w:rPr>
              <w:t>Депутатська фракція Політичної партії "Європейська солідарність"</w:t>
            </w:r>
          </w:p>
        </w:tc>
        <w:tc>
          <w:tcPr>
            <w:tcW w:w="1300" w:type="pct"/>
            <w:vMerge/>
            <w:tcBorders>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169</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“140.4.4. на суму від’ємного значення об’єкта оподаткування платника (крім великих платників податків) минулих податкових (звітних) років.</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170</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Великими платниками податків фінансовий результат до оподаткування зменшується на п’ятдесят відсотків суми від’ємного значення об’єкта оподаткування минулих податкових (звітних) років.</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171</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При цьому, фінансовий результат до оподаткування податкового (звітного) року (прибуток, збиток або нульове значення) зменшується на п’ятдесят відсотків суми від’ємного значення об’єкта оподаткування розрахованої за минулий податковий (звітний) рік. Сума від’ємного значення об’єкта оподаткування минулого податкового (звітного) року непогашена позитивним значенням об’єкта оподаткування податкового (звітного) року зменшує фінансовий результат до оподаткування (прибуток, збиток або нульове значення) наступного податкового (звітного) року в розмірі п’ятдесяти відсотків від такої непогашеної суми.</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172</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Положення цього підпункту застосовуються з урахуванням пункту 3 та 4 підрозділу 4 розділу XX “Перехідні положення” цього Кодексу.”;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lastRenderedPageBreak/>
              <w:t>173</w:t>
            </w:r>
          </w:p>
        </w:tc>
        <w:tc>
          <w:tcPr>
            <w:tcW w:w="1350" w:type="pc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174</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2) підпункт 140.5.10 пункту 140.5 викласти в такій редакції:</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175</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“140.5.10. на суму перерахованої безповоротної фінансової допомоги (безоплатно наданих товарів, робіт, послуг) особам, що не є платниками податку (крім фізичних осіб, які є платниками податку на доходи фізичних осіб), платникам податку, які є пов’язаними особами (у разі якщо отримувачем фінансової допомоги (безоплатно наданих товарів, робіт, послуг) задеклароване від’ємне значення об’єкта оподаткування за період, в якому отримано таку фінансову допомогу (безоплатно надані товари, робіти, послуги)), та платникам податку, які оподатковуються за ставкою0 відсотків відповідно до пункту 44 підрозділу 4 розділу XX "Перехідні положення" цього Кодексу, крім безповоротної фінансової допомоги (безоплатно наданих товарів, робіт, послуг), перерахованої неприбутковим організаціям, внесеним до Реєстру неприбуткових установ та організацій на дату такого перерахування коштів, передачі товарів, робіт, послуг, для яких застосовується положення підпункту 140.5.9 цього пункту;”.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176</w:t>
            </w:r>
          </w:p>
        </w:tc>
        <w:tc>
          <w:tcPr>
            <w:tcW w:w="135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20. Статтю 141 доповнити пунктом 141.9 такого змісту:</w:t>
            </w:r>
          </w:p>
        </w:tc>
        <w:tc>
          <w:tcPr>
            <w:tcW w:w="1350" w:type="pct"/>
            <w:tcBorders>
              <w:top w:val="nil"/>
              <w:left w:val="nil"/>
              <w:bottom w:val="nil"/>
              <w:right w:val="nil"/>
            </w:tcBorders>
          </w:tcPr>
          <w:p w:rsidR="00BE6C69" w:rsidRDefault="00FA69AB" w:rsidP="00BE6C69">
            <w:pPr>
              <w:jc w:val="both"/>
              <w:rPr>
                <w:rFonts w:ascii="Times New Roman" w:hAnsi="Times New Roman" w:cs="Times New Roman"/>
                <w:sz w:val="20"/>
              </w:rPr>
            </w:pPr>
            <w:r>
              <w:rPr>
                <w:rFonts w:ascii="Times New Roman" w:hAnsi="Times New Roman" w:cs="Times New Roman"/>
                <w:b/>
                <w:sz w:val="20"/>
              </w:rPr>
              <w:t>-46-   (</w:t>
            </w:r>
            <w:r w:rsidR="00BE6C69">
              <w:rPr>
                <w:rFonts w:ascii="Times New Roman" w:hAnsi="Times New Roman" w:cs="Times New Roman"/>
                <w:b/>
                <w:sz w:val="20"/>
              </w:rPr>
              <w:t>-3303-</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29. Статтю 141 доповнити пунктом 141.9 такого змісту: </w:t>
            </w:r>
          </w:p>
          <w:p w:rsidR="00BE6C69" w:rsidRDefault="00BE6C69" w:rsidP="00BE6C69">
            <w:pPr>
              <w:ind w:firstLine="273"/>
              <w:jc w:val="both"/>
            </w:pPr>
            <w:r>
              <w:rPr>
                <w:rFonts w:ascii="Times New Roman" w:hAnsi="Times New Roman" w:cs="Times New Roman"/>
                <w:sz w:val="20"/>
              </w:rPr>
              <w:t xml:space="preserve">“141.9. Особливості визначення загального мінімального податкового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 </w:t>
            </w:r>
          </w:p>
          <w:p w:rsidR="00BE6C69" w:rsidRDefault="00BE6C69" w:rsidP="00BE6C69">
            <w:pPr>
              <w:ind w:firstLine="273"/>
              <w:jc w:val="both"/>
            </w:pPr>
            <w:r>
              <w:rPr>
                <w:rFonts w:ascii="Times New Roman" w:hAnsi="Times New Roman" w:cs="Times New Roman"/>
                <w:sz w:val="20"/>
              </w:rPr>
              <w:t xml:space="preserve">141.9.1. Платник податку зобов’язаний у складі податкової декларації за податковий (звітний) рік подавати додаток з </w:t>
            </w:r>
            <w:r>
              <w:rPr>
                <w:rFonts w:ascii="Times New Roman" w:hAnsi="Times New Roman" w:cs="Times New Roman"/>
                <w:sz w:val="20"/>
              </w:rPr>
              <w:lastRenderedPageBreak/>
              <w:t xml:space="preserve">розрахунком загального мінімального податкового зобов’язання. </w:t>
            </w:r>
          </w:p>
          <w:p w:rsidR="00BE6C69" w:rsidRDefault="00BE6C69" w:rsidP="00BE6C69">
            <w:pPr>
              <w:ind w:firstLine="273"/>
              <w:jc w:val="both"/>
            </w:pPr>
            <w:r>
              <w:rPr>
                <w:rFonts w:ascii="Times New Roman" w:hAnsi="Times New Roman" w:cs="Times New Roman"/>
                <w:sz w:val="20"/>
              </w:rPr>
              <w:t xml:space="preserve">У такому додатку, зокрема, зазначаються: </w:t>
            </w:r>
          </w:p>
          <w:p w:rsidR="00BE6C69" w:rsidRDefault="00BE6C69" w:rsidP="00BE6C69">
            <w:pPr>
              <w:ind w:firstLine="273"/>
              <w:jc w:val="both"/>
            </w:pPr>
            <w:r>
              <w:rPr>
                <w:rFonts w:ascii="Times New Roman" w:hAnsi="Times New Roman" w:cs="Times New Roman"/>
                <w:sz w:val="20"/>
              </w:rPr>
              <w:t xml:space="preserve"> кадастрові номери земельних ділянок, для яких визначається мінімальне податкове зобов’язання, їх нормативна грошова оцінка та площа; </w:t>
            </w:r>
          </w:p>
          <w:p w:rsidR="00BE6C69" w:rsidRDefault="00BE6C69" w:rsidP="00BE6C69">
            <w:pPr>
              <w:ind w:firstLine="273"/>
              <w:jc w:val="both"/>
            </w:pPr>
            <w:r>
              <w:rPr>
                <w:rFonts w:ascii="Times New Roman" w:hAnsi="Times New Roman" w:cs="Times New Roman"/>
                <w:sz w:val="20"/>
              </w:rPr>
              <w:t xml:space="preserve">сума загального мінімального податкового зобов’язання, сума мінімального податкового зобов’язання щодо кожної земельної ділянки окремо; </w:t>
            </w:r>
          </w:p>
          <w:p w:rsidR="00BE6C69" w:rsidRDefault="00BE6C69" w:rsidP="00BE6C69">
            <w:pPr>
              <w:ind w:firstLine="273"/>
              <w:jc w:val="both"/>
            </w:pPr>
            <w:r>
              <w:rPr>
                <w:rFonts w:ascii="Times New Roman" w:hAnsi="Times New Roman" w:cs="Times New Roman"/>
                <w:sz w:val="20"/>
              </w:rPr>
              <w:t xml:space="preserve"> загальна сума сплачених платником податку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та визначених відповідно до підпункту 141.9.2 або 141.9.3 пункту 141.9 статті 141 цього Кодексу витрат на оренду земельних ділянок (далі у цьому пункті — загальна сума сплачених податків, зборів, платежів та витрат на оренду земельних ділянок) протягом податкового (звітного) року; </w:t>
            </w:r>
          </w:p>
          <w:p w:rsidR="00BE6C69" w:rsidRDefault="00BE6C69" w:rsidP="00BE6C69">
            <w:pPr>
              <w:ind w:firstLine="273"/>
              <w:jc w:val="both"/>
            </w:pPr>
            <w:r>
              <w:rPr>
                <w:rFonts w:ascii="Times New Roman" w:hAnsi="Times New Roman" w:cs="Times New Roman"/>
                <w:sz w:val="20"/>
              </w:rPr>
              <w:t xml:space="preserve">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w:t>
            </w:r>
          </w:p>
          <w:p w:rsidR="00BE6C69" w:rsidRDefault="00BE6C69" w:rsidP="00BE6C69">
            <w:pPr>
              <w:ind w:firstLine="273"/>
              <w:jc w:val="both"/>
            </w:pPr>
            <w:r>
              <w:rPr>
                <w:rFonts w:ascii="Times New Roman" w:hAnsi="Times New Roman" w:cs="Times New Roman"/>
                <w:sz w:val="20"/>
              </w:rPr>
              <w:t xml:space="preserve">141.9.2. Для платника податку, у якого частка сільськогосподарського товаровиробництва за податковий (звітний) рік, розрахована відповідно до підпункту 14.1.262 пункту 14.1 статті 14 цього Кодексу, дорівнює або перевищує 75 відсотків, різниця між сумою загального </w:t>
            </w:r>
            <w:r>
              <w:rPr>
                <w:rFonts w:ascii="Times New Roman" w:hAnsi="Times New Roman" w:cs="Times New Roman"/>
                <w:sz w:val="20"/>
              </w:rPr>
              <w:lastRenderedPageBreak/>
              <w:t xml:space="preserve">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 </w:t>
            </w:r>
          </w:p>
          <w:p w:rsidR="00BE6C69" w:rsidRDefault="00BE6C69" w:rsidP="00BE6C69">
            <w:pPr>
              <w:ind w:firstLine="273"/>
              <w:jc w:val="both"/>
            </w:pPr>
            <w:r>
              <w:rPr>
                <w:rFonts w:ascii="Times New Roman" w:hAnsi="Times New Roman" w:cs="Times New Roman"/>
                <w:sz w:val="20"/>
              </w:rPr>
              <w:t xml:space="preserve">До суми сплачених податків, зборів, платежів та витрат на оренду земельних ділянок відносяться: </w:t>
            </w:r>
          </w:p>
          <w:p w:rsidR="00BE6C69" w:rsidRDefault="00BE6C69" w:rsidP="00BE6C69">
            <w:pPr>
              <w:ind w:firstLine="273"/>
              <w:jc w:val="both"/>
            </w:pPr>
            <w:r>
              <w:rPr>
                <w:rFonts w:ascii="Times New Roman" w:hAnsi="Times New Roman" w:cs="Times New Roman"/>
                <w:sz w:val="20"/>
              </w:rPr>
              <w:t xml:space="preserve"> податок на прибуток підприємств; </w:t>
            </w:r>
          </w:p>
          <w:p w:rsidR="00BE6C69" w:rsidRDefault="00BE6C69" w:rsidP="00BE6C69">
            <w:pPr>
              <w:ind w:firstLine="273"/>
              <w:jc w:val="both"/>
            </w:pPr>
            <w:r>
              <w:rPr>
                <w:rFonts w:ascii="Times New Roman" w:hAnsi="Times New Roman" w:cs="Times New Roman"/>
                <w:sz w:val="20"/>
              </w:rPr>
              <w:t xml:space="preserve"> податок на доходи фізичних осіб та військовий збір з доходів фізичних осіб, які перебувають з платником податку у трудових або цивільно-правових відносинах (крім доходів, які сплачені за придбання товарів у фізичних осіб), з доходів за договорами оренди, суборенди, емфітевзису земельних ділянок сільськогосподарського призначення; </w:t>
            </w:r>
          </w:p>
          <w:p w:rsidR="00BE6C69" w:rsidRDefault="00BE6C69" w:rsidP="00BE6C69">
            <w:pPr>
              <w:ind w:firstLine="273"/>
              <w:jc w:val="both"/>
            </w:pPr>
            <w:r>
              <w:rPr>
                <w:rFonts w:ascii="Times New Roman" w:hAnsi="Times New Roman" w:cs="Times New Roman"/>
                <w:sz w:val="20"/>
              </w:rPr>
              <w:t xml:space="preserve">єдиний податок (у разі переходу у податковому (звітному) році із спрощеної системи оподаткування на загальну); </w:t>
            </w:r>
          </w:p>
          <w:p w:rsidR="00BE6C69" w:rsidRDefault="00BE6C69" w:rsidP="00BE6C69">
            <w:pPr>
              <w:ind w:firstLine="273"/>
              <w:jc w:val="both"/>
            </w:pPr>
            <w:r>
              <w:rPr>
                <w:rFonts w:ascii="Times New Roman" w:hAnsi="Times New Roman" w:cs="Times New Roman"/>
                <w:sz w:val="20"/>
              </w:rPr>
              <w:t xml:space="preserve">земельний податок за земельні ділянки, віднесені до сільськогосподарських угідь; </w:t>
            </w:r>
          </w:p>
          <w:p w:rsidR="00BE6C69" w:rsidRDefault="00BE6C69" w:rsidP="00BE6C69">
            <w:pPr>
              <w:ind w:firstLine="273"/>
              <w:jc w:val="both"/>
            </w:pPr>
            <w:r>
              <w:rPr>
                <w:rFonts w:ascii="Times New Roman" w:hAnsi="Times New Roman" w:cs="Times New Roman"/>
                <w:sz w:val="20"/>
              </w:rPr>
              <w:t xml:space="preserve"> рентна плата за спеціальне використання води; </w:t>
            </w:r>
          </w:p>
          <w:p w:rsidR="00BE6C69" w:rsidRDefault="00BE6C69" w:rsidP="00BE6C69">
            <w:pPr>
              <w:ind w:firstLine="273"/>
              <w:jc w:val="both"/>
            </w:pPr>
            <w:r>
              <w:rPr>
                <w:rFonts w:ascii="Times New Roman" w:hAnsi="Times New Roman" w:cs="Times New Roman"/>
                <w:sz w:val="20"/>
              </w:rPr>
              <w:t xml:space="preserve"> 20 відсотків витрат на сплату орендної плати за віднесені до сільськогосподарських угідь земельні ділянки, орендодавцями яких є юридичні особи, та/або які перебувають у державній чи комунальній власності. </w:t>
            </w:r>
          </w:p>
          <w:p w:rsidR="00BE6C69" w:rsidRDefault="00BE6C69" w:rsidP="00BE6C69">
            <w:pPr>
              <w:ind w:firstLine="273"/>
              <w:jc w:val="both"/>
            </w:pPr>
            <w:r>
              <w:rPr>
                <w:rFonts w:ascii="Times New Roman" w:hAnsi="Times New Roman" w:cs="Times New Roman"/>
                <w:sz w:val="20"/>
              </w:rPr>
              <w:t xml:space="preserve">У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 </w:t>
            </w:r>
          </w:p>
          <w:p w:rsidR="00BE6C69" w:rsidRDefault="00BE6C69" w:rsidP="00BE6C69">
            <w:pPr>
              <w:ind w:firstLine="273"/>
              <w:jc w:val="both"/>
            </w:pPr>
            <w:r>
              <w:rPr>
                <w:rFonts w:ascii="Times New Roman" w:hAnsi="Times New Roman" w:cs="Times New Roman"/>
                <w:sz w:val="20"/>
              </w:rPr>
              <w:t xml:space="preserve">141.9.3. Для платника податків, у якого частка сільськогосподарського товаровиробництва за податковий (звітний) </w:t>
            </w:r>
            <w:r>
              <w:rPr>
                <w:rFonts w:ascii="Times New Roman" w:hAnsi="Times New Roman" w:cs="Times New Roman"/>
                <w:sz w:val="20"/>
              </w:rPr>
              <w:lastRenderedPageBreak/>
              <w:t xml:space="preserve">рік, розрахована відповідно до підпункту 14.1.262 пункту 14.1 статті 14 цього Кодексу, становить менше 75 відсотків, 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 </w:t>
            </w:r>
          </w:p>
          <w:p w:rsidR="00BE6C69" w:rsidRDefault="00BE6C69" w:rsidP="00BE6C69">
            <w:pPr>
              <w:ind w:firstLine="273"/>
              <w:jc w:val="both"/>
            </w:pPr>
            <w:r>
              <w:rPr>
                <w:rFonts w:ascii="Times New Roman" w:hAnsi="Times New Roman" w:cs="Times New Roman"/>
                <w:sz w:val="20"/>
              </w:rPr>
              <w:t xml:space="preserve">До суми сплачених податків, зборів, платежів та витрат на оренду земельних ділянок відносяться: </w:t>
            </w:r>
          </w:p>
          <w:p w:rsidR="00BE6C69" w:rsidRDefault="00BE6C69" w:rsidP="00BE6C69">
            <w:pPr>
              <w:ind w:firstLine="273"/>
              <w:jc w:val="both"/>
            </w:pPr>
            <w:r>
              <w:rPr>
                <w:rFonts w:ascii="Times New Roman" w:hAnsi="Times New Roman" w:cs="Times New Roman"/>
                <w:sz w:val="20"/>
              </w:rPr>
              <w:t xml:space="preserve"> податок на прибуток підприємств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цього Кодексу; </w:t>
            </w:r>
          </w:p>
          <w:p w:rsidR="00BE6C69" w:rsidRDefault="00BE6C69" w:rsidP="00BE6C69">
            <w:pPr>
              <w:ind w:firstLine="273"/>
              <w:jc w:val="both"/>
            </w:pPr>
            <w:r>
              <w:rPr>
                <w:rFonts w:ascii="Times New Roman" w:hAnsi="Times New Roman" w:cs="Times New Roman"/>
                <w:sz w:val="20"/>
              </w:rPr>
              <w:t>податок на доходи фізичних осіб та військовий збір з доходів фізичних осіб, які перебувають з платником податку у трудових або цивільно-правових відносинах (крім доходів, які сплачені за придбання товарів у фізичних осіб),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цього Кодексу;</w:t>
            </w:r>
          </w:p>
          <w:p w:rsidR="00BE6C69" w:rsidRDefault="00BE6C69" w:rsidP="00BE6C69">
            <w:pPr>
              <w:ind w:firstLine="273"/>
              <w:jc w:val="both"/>
            </w:pPr>
            <w:r>
              <w:rPr>
                <w:rFonts w:ascii="Times New Roman" w:hAnsi="Times New Roman" w:cs="Times New Roman"/>
                <w:sz w:val="20"/>
              </w:rPr>
              <w:t xml:space="preserve"> податок на доходи фізичних осіб та військовий збір з доходів фізичних осіб за договорами оренди, суборенди, емфітевзису земельних ділянок, віднесених до сільськогосподарських угідь;</w:t>
            </w:r>
          </w:p>
          <w:p w:rsidR="00BE6C69" w:rsidRDefault="00BE6C69" w:rsidP="00BE6C69">
            <w:pPr>
              <w:ind w:firstLine="273"/>
              <w:jc w:val="both"/>
            </w:pPr>
            <w:r>
              <w:rPr>
                <w:rFonts w:ascii="Times New Roman" w:hAnsi="Times New Roman" w:cs="Times New Roman"/>
                <w:sz w:val="20"/>
              </w:rPr>
              <w:t xml:space="preserve"> єдиний податок платника єдиного податку четвертої групи (у разі переходу у </w:t>
            </w:r>
            <w:r>
              <w:rPr>
                <w:rFonts w:ascii="Times New Roman" w:hAnsi="Times New Roman" w:cs="Times New Roman"/>
                <w:sz w:val="20"/>
              </w:rPr>
              <w:lastRenderedPageBreak/>
              <w:t>податковому (звітному) році із спрощеної системи оподаткування на загальну);</w:t>
            </w:r>
          </w:p>
          <w:p w:rsidR="00BE6C69" w:rsidRDefault="00BE6C69" w:rsidP="00BE6C69">
            <w:pPr>
              <w:ind w:firstLine="273"/>
              <w:jc w:val="both"/>
            </w:pPr>
            <w:r>
              <w:rPr>
                <w:rFonts w:ascii="Times New Roman" w:hAnsi="Times New Roman" w:cs="Times New Roman"/>
                <w:sz w:val="20"/>
              </w:rPr>
              <w:t xml:space="preserve"> єдиний податок платника єдиного податку третьої групи (у разі переходу у податковому (звітному) році із спрощеної системи оподаткування на загальну)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цього Кодексу; </w:t>
            </w:r>
          </w:p>
          <w:p w:rsidR="00BE6C69" w:rsidRDefault="00BE6C69" w:rsidP="00BE6C69">
            <w:pPr>
              <w:ind w:firstLine="273"/>
              <w:jc w:val="both"/>
            </w:pPr>
            <w:r>
              <w:rPr>
                <w:rFonts w:ascii="Times New Roman" w:hAnsi="Times New Roman" w:cs="Times New Roman"/>
                <w:sz w:val="20"/>
              </w:rPr>
              <w:t xml:space="preserve">земельний податок за земельні ділянки, віднесені до сільськогосподарських угідь; </w:t>
            </w:r>
          </w:p>
          <w:p w:rsidR="00BE6C69" w:rsidRDefault="00BE6C69" w:rsidP="00BE6C69">
            <w:pPr>
              <w:ind w:firstLine="273"/>
              <w:jc w:val="both"/>
            </w:pPr>
            <w:r>
              <w:rPr>
                <w:rFonts w:ascii="Times New Roman" w:hAnsi="Times New Roman" w:cs="Times New Roman"/>
                <w:sz w:val="20"/>
              </w:rPr>
              <w:t xml:space="preserve">рентна плата за спеціальне використання води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цього Кодексу; </w:t>
            </w:r>
          </w:p>
          <w:p w:rsidR="00BE6C69" w:rsidRDefault="00BE6C69" w:rsidP="00BE6C69">
            <w:pPr>
              <w:ind w:firstLine="273"/>
              <w:jc w:val="both"/>
            </w:pPr>
            <w:r>
              <w:rPr>
                <w:rFonts w:ascii="Times New Roman" w:hAnsi="Times New Roman" w:cs="Times New Roman"/>
                <w:sz w:val="20"/>
              </w:rPr>
              <w:t xml:space="preserve"> 20 відсотків витрат на сплату орендної плати за віднесені до сільськогосподарських угідь земельні ділянки, орендодавцями яких є юридичні особи, та/або які перебувають  у  державній чи комунальній власності. </w:t>
            </w:r>
          </w:p>
          <w:p w:rsidR="00BE6C69" w:rsidRDefault="00BE6C69" w:rsidP="00BE6C69">
            <w:pPr>
              <w:ind w:firstLine="273"/>
              <w:jc w:val="both"/>
            </w:pPr>
            <w:r>
              <w:rPr>
                <w:rFonts w:ascii="Times New Roman" w:hAnsi="Times New Roman" w:cs="Times New Roman"/>
                <w:sz w:val="20"/>
              </w:rPr>
              <w:t xml:space="preserve"> У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 </w:t>
            </w:r>
          </w:p>
          <w:p w:rsidR="00BE6C69" w:rsidRDefault="00BE6C69" w:rsidP="00BE6C69">
            <w:pPr>
              <w:ind w:firstLine="273"/>
              <w:jc w:val="both"/>
            </w:pPr>
            <w:r>
              <w:rPr>
                <w:rFonts w:ascii="Times New Roman" w:hAnsi="Times New Roman" w:cs="Times New Roman"/>
                <w:sz w:val="20"/>
              </w:rPr>
              <w:t xml:space="preserve"> 141.9.4 У разі використання земельної ділянки на праві емфітевзису податок на доходи фізичних осіб та військовий збір, сплачені під час здійснення виплат за таким договором емфітевзису, щорічно враховуються у частці, розрахованій пропорційно до річної суми нарахованої амортизації на нематеріальний актив у вигляді права користування земельною ділянкою за договором емфітевзису. </w:t>
            </w:r>
          </w:p>
          <w:p w:rsidR="00BE6C69" w:rsidRDefault="00BE6C69" w:rsidP="00BE6C69">
            <w:pPr>
              <w:ind w:firstLine="273"/>
              <w:jc w:val="both"/>
            </w:pPr>
            <w:r>
              <w:rPr>
                <w:rFonts w:ascii="Times New Roman" w:hAnsi="Times New Roman" w:cs="Times New Roman"/>
                <w:sz w:val="20"/>
              </w:rPr>
              <w:lastRenderedPageBreak/>
              <w:t xml:space="preserve"> 141.9.5. При позитивному значенні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платник податку зобов’язаний збільшити визначену в податковій декларації суму податку на прибуток підприємств, що підлягає сплаті до бюджету, на суму такого позитивного значення та сплатити таку збільшену суму податку до бюджету в порядку та строки, визначені цим Кодексом для сплати податку на прибуток підприємств. </w:t>
            </w:r>
          </w:p>
          <w:p w:rsidR="00BE6C69" w:rsidRDefault="00BE6C69" w:rsidP="00BE6C69">
            <w:pPr>
              <w:ind w:firstLine="273"/>
              <w:jc w:val="both"/>
            </w:pPr>
            <w:r>
              <w:rPr>
                <w:rFonts w:ascii="Times New Roman" w:hAnsi="Times New Roman" w:cs="Times New Roman"/>
                <w:sz w:val="20"/>
              </w:rPr>
              <w:t xml:space="preserve"> У разі визначення платником податку від'ємного значення об'єкта оподаткування у податковому (звітному) році позитивне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підлягає сплаті до бюджету в порядку та строки, визначені цим Кодексом для сплати податку на прибуток підприємств. </w:t>
            </w:r>
          </w:p>
          <w:p w:rsidR="00BE6C69" w:rsidRDefault="00BE6C69" w:rsidP="00BE6C69">
            <w:pPr>
              <w:ind w:firstLine="273"/>
              <w:jc w:val="both"/>
            </w:pPr>
            <w:r>
              <w:rPr>
                <w:rFonts w:ascii="Times New Roman" w:hAnsi="Times New Roman" w:cs="Times New Roman"/>
                <w:sz w:val="20"/>
              </w:rPr>
              <w:t xml:space="preserve">Сума податку на прибуток підприємств у частині позитивного значення такої різниці не враховується у загальній сумі сплачених податків, зборів, платежів та витрат на оренду земельних ділянок у наступному податковому (звітному) році. </w:t>
            </w:r>
          </w:p>
          <w:p w:rsidR="00BE6C69" w:rsidRDefault="00BE6C69" w:rsidP="00BE6C69">
            <w:pPr>
              <w:ind w:firstLine="273"/>
              <w:jc w:val="both"/>
            </w:pPr>
            <w:r>
              <w:rPr>
                <w:rFonts w:ascii="Times New Roman" w:hAnsi="Times New Roman" w:cs="Times New Roman"/>
                <w:sz w:val="20"/>
              </w:rPr>
              <w:t>Позитивне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є частиною зобов’язань з податку на прибуток підприємств</w:t>
            </w:r>
            <w:r w:rsidRPr="00302431">
              <w:rPr>
                <w:rFonts w:ascii="Times New Roman" w:hAnsi="Times New Roman" w:cs="Times New Roman"/>
                <w:sz w:val="20"/>
              </w:rPr>
              <w:t>”</w:t>
            </w:r>
            <w:r>
              <w:rPr>
                <w:rFonts w:ascii="Times New Roman" w:hAnsi="Times New Roman" w:cs="Times New Roman"/>
                <w:sz w:val="20"/>
              </w:rPr>
              <w:t>.</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Пункт 20 розділу І законопроекту викласти у такій редакції: </w:t>
            </w:r>
          </w:p>
          <w:p w:rsidR="00BE6C69" w:rsidRDefault="00BE6C69" w:rsidP="00BE6C69">
            <w:pPr>
              <w:ind w:firstLine="273"/>
              <w:jc w:val="both"/>
            </w:pPr>
            <w:r>
              <w:rPr>
                <w:rFonts w:ascii="Times New Roman" w:hAnsi="Times New Roman" w:cs="Times New Roman"/>
                <w:sz w:val="20"/>
              </w:rPr>
              <w:t xml:space="preserve">29. Статтю 141 доповнити пунктом 141.9 такого змісту: </w:t>
            </w:r>
          </w:p>
          <w:p w:rsidR="00BE6C69" w:rsidRDefault="00BE6C69" w:rsidP="00BE6C69">
            <w:pPr>
              <w:ind w:firstLine="273"/>
              <w:jc w:val="both"/>
            </w:pPr>
            <w:r>
              <w:rPr>
                <w:rFonts w:ascii="Times New Roman" w:hAnsi="Times New Roman" w:cs="Times New Roman"/>
                <w:sz w:val="20"/>
              </w:rPr>
              <w:t xml:space="preserve">“141.9. Особливості визначення загального мінімального податкового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 </w:t>
            </w:r>
          </w:p>
          <w:p w:rsidR="00BE6C69" w:rsidRDefault="00BE6C69" w:rsidP="00BE6C69">
            <w:pPr>
              <w:ind w:firstLine="273"/>
              <w:jc w:val="both"/>
            </w:pPr>
            <w:r>
              <w:rPr>
                <w:rFonts w:ascii="Times New Roman" w:hAnsi="Times New Roman" w:cs="Times New Roman"/>
                <w:sz w:val="20"/>
              </w:rPr>
              <w:t xml:space="preserve">141.9.1. Платник податку зобов’язаний подавати додаток з розрахунком загального </w:t>
            </w:r>
            <w:r>
              <w:rPr>
                <w:rFonts w:ascii="Times New Roman" w:hAnsi="Times New Roman" w:cs="Times New Roman"/>
                <w:sz w:val="20"/>
              </w:rPr>
              <w:lastRenderedPageBreak/>
              <w:t xml:space="preserve">мінімального податкового зобов’язання у складі податкової декларації за податковий (звітний) рік. </w:t>
            </w:r>
          </w:p>
          <w:p w:rsidR="00BE6C69" w:rsidRDefault="00BE6C69" w:rsidP="00BE6C69">
            <w:pPr>
              <w:ind w:firstLine="273"/>
              <w:jc w:val="both"/>
            </w:pPr>
            <w:r>
              <w:rPr>
                <w:rFonts w:ascii="Times New Roman" w:hAnsi="Times New Roman" w:cs="Times New Roman"/>
                <w:sz w:val="20"/>
              </w:rPr>
              <w:t xml:space="preserve"> У такому додатку, зокрема, зазначаються: </w:t>
            </w:r>
          </w:p>
          <w:p w:rsidR="00BE6C69" w:rsidRDefault="00BE6C69" w:rsidP="00BE6C69">
            <w:pPr>
              <w:ind w:firstLine="273"/>
              <w:jc w:val="both"/>
            </w:pPr>
            <w:r>
              <w:rPr>
                <w:rFonts w:ascii="Times New Roman" w:hAnsi="Times New Roman" w:cs="Times New Roman"/>
                <w:sz w:val="20"/>
              </w:rPr>
              <w:t xml:space="preserve"> кадастрові номери земельних ділянок, для яких визначається мінімальне податкове зобов’язання, їх нормативна грошова оцінка та площа; </w:t>
            </w:r>
          </w:p>
          <w:p w:rsidR="00BE6C69" w:rsidRDefault="00BE6C69" w:rsidP="00BE6C69">
            <w:pPr>
              <w:ind w:firstLine="273"/>
              <w:jc w:val="both"/>
            </w:pPr>
            <w:r>
              <w:rPr>
                <w:rFonts w:ascii="Times New Roman" w:hAnsi="Times New Roman" w:cs="Times New Roman"/>
                <w:sz w:val="20"/>
              </w:rPr>
              <w:t xml:space="preserve">сума загального мінімального податкового зобов’язання, сума мінімального податкового зобов’язання по кожній земельній ділянці окремо; </w:t>
            </w:r>
          </w:p>
          <w:p w:rsidR="00BE6C69" w:rsidRDefault="00BE6C69" w:rsidP="00BE6C69">
            <w:pPr>
              <w:ind w:firstLine="273"/>
              <w:jc w:val="both"/>
            </w:pPr>
            <w:r>
              <w:rPr>
                <w:rFonts w:ascii="Times New Roman" w:hAnsi="Times New Roman" w:cs="Times New Roman"/>
                <w:sz w:val="20"/>
              </w:rPr>
              <w:t xml:space="preserve"> загальна сума сплачених платником податку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та визначених відповідно до підпунктів 141.9.2 або 141.9.3 пункту 141.9 статті 141 цього Кодексу витрат на оренду земельних ділянок (далі у цьому пункті — загальна сума сплачених податків, зборів, платежів та витрат на оренду земельних ділянок), протягом податкового (звітного) року; </w:t>
            </w:r>
          </w:p>
          <w:p w:rsidR="00BE6C69" w:rsidRDefault="00BE6C69" w:rsidP="00BE6C69">
            <w:pPr>
              <w:ind w:firstLine="273"/>
              <w:jc w:val="both"/>
            </w:pPr>
            <w:r>
              <w:rPr>
                <w:rFonts w:ascii="Times New Roman" w:hAnsi="Times New Roman" w:cs="Times New Roman"/>
                <w:sz w:val="20"/>
              </w:rPr>
              <w:t xml:space="preserve">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w:t>
            </w:r>
          </w:p>
          <w:p w:rsidR="00BE6C69" w:rsidRDefault="00BE6C69" w:rsidP="00BE6C69">
            <w:pPr>
              <w:ind w:firstLine="273"/>
              <w:jc w:val="both"/>
            </w:pPr>
            <w:r>
              <w:rPr>
                <w:rFonts w:ascii="Times New Roman" w:hAnsi="Times New Roman" w:cs="Times New Roman"/>
                <w:sz w:val="20"/>
              </w:rPr>
              <w:t xml:space="preserve">141.9.2. Для платника податку, у якого частка сільськогосподарського товаровиробництва за податковий (звітний) рік, розрахована відповідно до підпункту 14.1.262 пункту 14.1 статті 14 цього Кодексу, дорівнює або перевищує 75 відсотків, різниця між сумою загального мінімального податкового зобов’язання та загальною </w:t>
            </w:r>
            <w:r>
              <w:rPr>
                <w:rFonts w:ascii="Times New Roman" w:hAnsi="Times New Roman" w:cs="Times New Roman"/>
                <w:sz w:val="20"/>
              </w:rPr>
              <w:lastRenderedPageBreak/>
              <w:t xml:space="preserve">сумою сплачених податків, зборів, платежів та витрат на оренду земельних ділянок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 </w:t>
            </w:r>
          </w:p>
          <w:p w:rsidR="00BE6C69" w:rsidRDefault="00BE6C69" w:rsidP="00BE6C69">
            <w:pPr>
              <w:ind w:firstLine="273"/>
              <w:jc w:val="both"/>
            </w:pPr>
            <w:r>
              <w:rPr>
                <w:rFonts w:ascii="Times New Roman" w:hAnsi="Times New Roman" w:cs="Times New Roman"/>
                <w:sz w:val="20"/>
              </w:rPr>
              <w:t xml:space="preserve">До суми сплачених податків, зборів, платежів та витрат на оренду земельних ділянок відносяться: </w:t>
            </w:r>
          </w:p>
          <w:p w:rsidR="00BE6C69" w:rsidRDefault="00BE6C69" w:rsidP="00BE6C69">
            <w:pPr>
              <w:ind w:firstLine="273"/>
              <w:jc w:val="both"/>
            </w:pPr>
            <w:r>
              <w:rPr>
                <w:rFonts w:ascii="Times New Roman" w:hAnsi="Times New Roman" w:cs="Times New Roman"/>
                <w:sz w:val="20"/>
              </w:rPr>
              <w:t xml:space="preserve"> податок на прибуток підприємств; </w:t>
            </w:r>
          </w:p>
          <w:p w:rsidR="00BE6C69" w:rsidRDefault="00BE6C69" w:rsidP="00BE6C69">
            <w:pPr>
              <w:ind w:firstLine="273"/>
              <w:jc w:val="both"/>
            </w:pPr>
            <w:r>
              <w:rPr>
                <w:rFonts w:ascii="Times New Roman" w:hAnsi="Times New Roman" w:cs="Times New Roman"/>
                <w:sz w:val="20"/>
              </w:rPr>
              <w:t xml:space="preserve"> податок на доходи фізичних осіб та військовий збір з доходів фізичних осіб, які перебувають з платником податку у трудових або цивільно-правових відносинах (крім доходів, які сплачені за придбання товарів у фізичних осіб), з доходів за договорами оренди, суборенди, емфітевзису земельних ділянок сільськогосподарського призначення; </w:t>
            </w:r>
          </w:p>
          <w:p w:rsidR="00BE6C69" w:rsidRDefault="00BE6C69" w:rsidP="00BE6C69">
            <w:pPr>
              <w:ind w:firstLine="273"/>
              <w:jc w:val="both"/>
            </w:pPr>
            <w:r>
              <w:rPr>
                <w:rFonts w:ascii="Times New Roman" w:hAnsi="Times New Roman" w:cs="Times New Roman"/>
                <w:sz w:val="20"/>
              </w:rPr>
              <w:t xml:space="preserve">єдиний податок (у разі переходу у податковому (звітному) році із спрощеної системи оподаткування на загальну); </w:t>
            </w:r>
          </w:p>
          <w:p w:rsidR="00BE6C69" w:rsidRDefault="00BE6C69" w:rsidP="00BE6C69">
            <w:pPr>
              <w:ind w:firstLine="273"/>
              <w:jc w:val="both"/>
            </w:pPr>
            <w:r>
              <w:rPr>
                <w:rFonts w:ascii="Times New Roman" w:hAnsi="Times New Roman" w:cs="Times New Roman"/>
                <w:sz w:val="20"/>
              </w:rPr>
              <w:t xml:space="preserve">земельний податок за земельні ділянки, віднесені до сільськогосподарських угідь; </w:t>
            </w:r>
          </w:p>
          <w:p w:rsidR="00BE6C69" w:rsidRDefault="00BE6C69" w:rsidP="00BE6C69">
            <w:pPr>
              <w:ind w:firstLine="273"/>
              <w:jc w:val="both"/>
            </w:pPr>
            <w:r>
              <w:rPr>
                <w:rFonts w:ascii="Times New Roman" w:hAnsi="Times New Roman" w:cs="Times New Roman"/>
                <w:sz w:val="20"/>
              </w:rPr>
              <w:t xml:space="preserve"> рентна плата за спеціальне використання води; </w:t>
            </w:r>
          </w:p>
          <w:p w:rsidR="00BE6C69" w:rsidRDefault="00BE6C69" w:rsidP="00BE6C69">
            <w:pPr>
              <w:ind w:firstLine="273"/>
              <w:jc w:val="both"/>
            </w:pPr>
            <w:r>
              <w:rPr>
                <w:rFonts w:ascii="Times New Roman" w:hAnsi="Times New Roman" w:cs="Times New Roman"/>
                <w:sz w:val="20"/>
              </w:rPr>
              <w:t xml:space="preserve"> 20% витрат на сплату орендної плати за віднесені до сільськогосподарських угідь земельні ділянки, орендодавцями яких є юридичні особи, та/або які належать до державної та/або комунальної власності. </w:t>
            </w:r>
          </w:p>
          <w:p w:rsidR="00BE6C69" w:rsidRDefault="00BE6C69" w:rsidP="00BE6C69">
            <w:pPr>
              <w:ind w:firstLine="273"/>
              <w:jc w:val="both"/>
            </w:pPr>
            <w:r>
              <w:rPr>
                <w:rFonts w:ascii="Times New Roman" w:hAnsi="Times New Roman" w:cs="Times New Roman"/>
                <w:sz w:val="20"/>
              </w:rPr>
              <w:t xml:space="preserve"> В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 </w:t>
            </w:r>
          </w:p>
          <w:p w:rsidR="00BE6C69" w:rsidRDefault="00BE6C69" w:rsidP="00BE6C69">
            <w:pPr>
              <w:ind w:firstLine="273"/>
              <w:jc w:val="both"/>
            </w:pPr>
            <w:r>
              <w:rPr>
                <w:rFonts w:ascii="Times New Roman" w:hAnsi="Times New Roman" w:cs="Times New Roman"/>
                <w:sz w:val="20"/>
              </w:rPr>
              <w:t xml:space="preserve">141.9.3. Для платника податків, у якого частка сільськогосподарського товаровиробництва за податковий (звітний) рік, розрахована відповідно до підпункту 14.1.262 пункту 14.1 статті 14 цього Кодексу, </w:t>
            </w:r>
            <w:r>
              <w:rPr>
                <w:rFonts w:ascii="Times New Roman" w:hAnsi="Times New Roman" w:cs="Times New Roman"/>
                <w:sz w:val="20"/>
              </w:rPr>
              <w:lastRenderedPageBreak/>
              <w:t xml:space="preserve">менше 75 відсотків, 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 </w:t>
            </w:r>
          </w:p>
          <w:p w:rsidR="00BE6C69" w:rsidRDefault="00BE6C69" w:rsidP="00BE6C69">
            <w:pPr>
              <w:ind w:firstLine="273"/>
              <w:jc w:val="both"/>
            </w:pPr>
            <w:r>
              <w:rPr>
                <w:rFonts w:ascii="Times New Roman" w:hAnsi="Times New Roman" w:cs="Times New Roman"/>
                <w:sz w:val="20"/>
              </w:rPr>
              <w:t xml:space="preserve">До суми сплачених податків, зборів, платежів та витрат на оренду земельних ділянок відносяться: </w:t>
            </w:r>
          </w:p>
          <w:p w:rsidR="00BE6C69" w:rsidRDefault="00BE6C69" w:rsidP="00BE6C69">
            <w:pPr>
              <w:ind w:firstLine="273"/>
              <w:jc w:val="both"/>
            </w:pPr>
            <w:r>
              <w:rPr>
                <w:rFonts w:ascii="Times New Roman" w:hAnsi="Times New Roman" w:cs="Times New Roman"/>
                <w:sz w:val="20"/>
              </w:rPr>
              <w:t xml:space="preserve"> податок на прибуток підприємств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цього Кодексу; </w:t>
            </w:r>
          </w:p>
          <w:p w:rsidR="00BE6C69" w:rsidRDefault="00BE6C69" w:rsidP="00BE6C69">
            <w:pPr>
              <w:ind w:firstLine="273"/>
              <w:jc w:val="both"/>
            </w:pPr>
            <w:r>
              <w:rPr>
                <w:rFonts w:ascii="Times New Roman" w:hAnsi="Times New Roman" w:cs="Times New Roman"/>
                <w:sz w:val="20"/>
              </w:rPr>
              <w:t>податок на доходи фізичних осіб та військовий збір з доходів фізичних осіб, які перебувають з платником податку у трудових або цивільно-правових відносинах (крім доходів, які сплачені за придбання товарів у фізичних осіб),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цього Кодексу;</w:t>
            </w:r>
          </w:p>
          <w:p w:rsidR="00BE6C69" w:rsidRDefault="00BE6C69" w:rsidP="00BE6C69">
            <w:pPr>
              <w:ind w:firstLine="273"/>
              <w:jc w:val="both"/>
            </w:pPr>
            <w:r>
              <w:rPr>
                <w:rFonts w:ascii="Times New Roman" w:hAnsi="Times New Roman" w:cs="Times New Roman"/>
                <w:sz w:val="20"/>
              </w:rPr>
              <w:t xml:space="preserve"> податок на доходи фізичних осіб та військовий збір з доходів фізичних осіб за договорами оренди, суборенди, емфітевзису земельних ділянок, віднесених до сільськогосподарських угідь;</w:t>
            </w:r>
          </w:p>
          <w:p w:rsidR="00BE6C69" w:rsidRDefault="00BE6C69" w:rsidP="00BE6C69">
            <w:pPr>
              <w:ind w:firstLine="273"/>
              <w:jc w:val="both"/>
            </w:pPr>
            <w:r>
              <w:rPr>
                <w:rFonts w:ascii="Times New Roman" w:hAnsi="Times New Roman" w:cs="Times New Roman"/>
                <w:sz w:val="20"/>
              </w:rPr>
              <w:t xml:space="preserve"> єдиний податок платника єдиного податку четвертої групи (у разі переходу у податковому (звітному) році із спрощеної системи оподаткування на загальну);</w:t>
            </w:r>
          </w:p>
          <w:p w:rsidR="00BE6C69" w:rsidRDefault="00BE6C69" w:rsidP="00BE6C69">
            <w:pPr>
              <w:ind w:firstLine="273"/>
              <w:jc w:val="both"/>
            </w:pPr>
            <w:r>
              <w:rPr>
                <w:rFonts w:ascii="Times New Roman" w:hAnsi="Times New Roman" w:cs="Times New Roman"/>
                <w:sz w:val="20"/>
              </w:rPr>
              <w:t xml:space="preserve"> єдиний податок платника єдиного податку третьої групи (у разі переходу у податковому (звітному) році із спрощеної системи </w:t>
            </w:r>
            <w:r>
              <w:rPr>
                <w:rFonts w:ascii="Times New Roman" w:hAnsi="Times New Roman" w:cs="Times New Roman"/>
                <w:sz w:val="20"/>
              </w:rPr>
              <w:lastRenderedPageBreak/>
              <w:t xml:space="preserve">оподаткування на загальну)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цього Кодексу; </w:t>
            </w:r>
          </w:p>
          <w:p w:rsidR="00BE6C69" w:rsidRDefault="00BE6C69" w:rsidP="00BE6C69">
            <w:pPr>
              <w:ind w:firstLine="273"/>
              <w:jc w:val="both"/>
            </w:pPr>
            <w:r>
              <w:rPr>
                <w:rFonts w:ascii="Times New Roman" w:hAnsi="Times New Roman" w:cs="Times New Roman"/>
                <w:sz w:val="20"/>
              </w:rPr>
              <w:t xml:space="preserve">земельний податок за земельні ділянки, віднесені до сільськогосподарських угідь; </w:t>
            </w:r>
          </w:p>
          <w:p w:rsidR="00BE6C69" w:rsidRDefault="00BE6C69" w:rsidP="00BE6C69">
            <w:pPr>
              <w:ind w:firstLine="273"/>
              <w:jc w:val="both"/>
            </w:pPr>
            <w:r>
              <w:rPr>
                <w:rFonts w:ascii="Times New Roman" w:hAnsi="Times New Roman" w:cs="Times New Roman"/>
                <w:sz w:val="20"/>
              </w:rPr>
              <w:t xml:space="preserve">рентна плата за спеціальне використання води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цього Кодексу; </w:t>
            </w:r>
          </w:p>
          <w:p w:rsidR="00BE6C69" w:rsidRDefault="00BE6C69" w:rsidP="00BE6C69">
            <w:pPr>
              <w:ind w:firstLine="273"/>
              <w:jc w:val="both"/>
            </w:pPr>
            <w:r>
              <w:rPr>
                <w:rFonts w:ascii="Times New Roman" w:hAnsi="Times New Roman" w:cs="Times New Roman"/>
                <w:sz w:val="20"/>
              </w:rPr>
              <w:t xml:space="preserve"> 20% витрат на сплату орендної плати за віднесені до сільськогосподарських угідь земельні ділянки, орендодавцями яких є юридичні особи, та/або які належать до державної та/або комунальної власності. </w:t>
            </w:r>
          </w:p>
          <w:p w:rsidR="00BE6C69" w:rsidRDefault="00BE6C69" w:rsidP="00BE6C69">
            <w:pPr>
              <w:ind w:firstLine="273"/>
              <w:jc w:val="both"/>
            </w:pPr>
            <w:r>
              <w:rPr>
                <w:rFonts w:ascii="Times New Roman" w:hAnsi="Times New Roman" w:cs="Times New Roman"/>
                <w:sz w:val="20"/>
              </w:rPr>
              <w:t xml:space="preserve"> В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 </w:t>
            </w:r>
          </w:p>
          <w:p w:rsidR="00BE6C69" w:rsidRDefault="00BE6C69" w:rsidP="00BE6C69">
            <w:pPr>
              <w:ind w:firstLine="273"/>
              <w:jc w:val="both"/>
            </w:pPr>
            <w:r>
              <w:rPr>
                <w:rFonts w:ascii="Times New Roman" w:hAnsi="Times New Roman" w:cs="Times New Roman"/>
                <w:sz w:val="20"/>
              </w:rPr>
              <w:t xml:space="preserve"> 141.9.4 У разі використання земельної ділянки на праві емфітевзису податок на доходи фізичних осіб та військовий збір, сплачені під час здійснення виплат за таким договором емфітевзису, щорічно враховується у частці, розрахованій пропорційно до річної суми нарахованої амортизації на нематеріальний актив у вигляді права користування земельною ділянкою за договором емфітевзису. </w:t>
            </w:r>
          </w:p>
          <w:p w:rsidR="00BE6C69" w:rsidRDefault="00BE6C69" w:rsidP="00BE6C69">
            <w:pPr>
              <w:ind w:firstLine="273"/>
              <w:jc w:val="both"/>
            </w:pPr>
            <w:r>
              <w:rPr>
                <w:rFonts w:ascii="Times New Roman" w:hAnsi="Times New Roman" w:cs="Times New Roman"/>
                <w:sz w:val="20"/>
              </w:rPr>
              <w:t xml:space="preserve"> 141.9.5. При позитивному значенні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платник податку зобов’язаний збільшити визначену в податковій декларації суму податку на прибуток підприємств, що підлягає сплаті до </w:t>
            </w:r>
            <w:r>
              <w:rPr>
                <w:rFonts w:ascii="Times New Roman" w:hAnsi="Times New Roman" w:cs="Times New Roman"/>
                <w:sz w:val="20"/>
              </w:rPr>
              <w:lastRenderedPageBreak/>
              <w:t xml:space="preserve">бюджету, на суму такого позитивного значення та сплатити таку збільшену суму податку до бюджету в порядку та строки, визначені цим Кодексом для сплати податку на прибуток підприємств. </w:t>
            </w:r>
          </w:p>
          <w:p w:rsidR="00BE6C69" w:rsidRDefault="00BE6C69" w:rsidP="00BE6C69">
            <w:pPr>
              <w:ind w:firstLine="273"/>
              <w:jc w:val="both"/>
            </w:pPr>
            <w:r>
              <w:rPr>
                <w:rFonts w:ascii="Times New Roman" w:hAnsi="Times New Roman" w:cs="Times New Roman"/>
                <w:sz w:val="20"/>
              </w:rPr>
              <w:t xml:space="preserve"> У разі визначення платником податку від'ємного значення об'єкта оподаткування у податковому (звітному) році позитивне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підлягає сплаті до бюджету в порядку та строки, визначені цим Кодексом для сплати податку на прибуток підприємств. </w:t>
            </w:r>
          </w:p>
          <w:p w:rsidR="00BE6C69" w:rsidRDefault="00BE6C69" w:rsidP="00BE6C69">
            <w:pPr>
              <w:ind w:firstLine="273"/>
              <w:jc w:val="both"/>
            </w:pPr>
            <w:r>
              <w:rPr>
                <w:rFonts w:ascii="Times New Roman" w:hAnsi="Times New Roman" w:cs="Times New Roman"/>
                <w:sz w:val="20"/>
              </w:rPr>
              <w:t xml:space="preserve">Сума податку на прибуток підприємств в частині позитивного значення такої різниці не враховується у загальній сумі сплачених податків, зборів, платежів та витрат на оренду земельних ділянок у наступному податковому (звітному) році. </w:t>
            </w:r>
          </w:p>
          <w:p w:rsidR="00BE6C69" w:rsidRDefault="00BE6C69" w:rsidP="00BE6C69">
            <w:pPr>
              <w:ind w:firstLine="273"/>
              <w:jc w:val="both"/>
            </w:pPr>
            <w:r>
              <w:rPr>
                <w:rFonts w:ascii="Times New Roman" w:hAnsi="Times New Roman" w:cs="Times New Roman"/>
                <w:sz w:val="20"/>
              </w:rPr>
              <w:t>Позитивне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є частиною зобов’язань з податку на прибуток підприємств.».</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lastRenderedPageBreak/>
              <w:t>177</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“141.9. Особливості визначення загального мінімального податкового зобов’язання платників податку — власників, орендарів, користувачів на інших умовах (в тому числі на </w:t>
            </w:r>
            <w:r>
              <w:rPr>
                <w:rFonts w:ascii="Times New Roman" w:hAnsi="Times New Roman" w:cs="Times New Roman"/>
                <w:sz w:val="20"/>
              </w:rPr>
              <w:lastRenderedPageBreak/>
              <w:t>умовах емфітевзису) земельних ділянок, віднесених до сільськогосподарських угідь.</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178</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141.9.1. Платник податку зобов’язаний подавати додаток з розрахунком загального мінімального податкового зобов’язання у складі податкової декларації за податковий (звітний) рік.</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179</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У такому додатку, зокрема, зазначаються:</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180</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кадастрові номери земельних ділянок, для яких визначається мінімальне податкове зобов’язання, їх нормативна грошова оцінка та площа;</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181</w:t>
            </w:r>
          </w:p>
        </w:tc>
        <w:tc>
          <w:tcPr>
            <w:tcW w:w="1350" w:type="pc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182</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сума загального мінімального податкового зобов’язання, сума мінімального податкового зобов’язання по кожній земельній ділянці окремо;</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183</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загальна сума сплачених платником податку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(далі у цьому пункті — загальна сума сплачених податків, зборів, платежів), за рік, що передує податковому (звітному) року;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184</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різниця між сумою загального мінімального податкового зобов’язання та загальною сумою сплачених податків, зборів, платежів.</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185</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Форма додатку з розрахунком загального мінімального податкового зобов’язання затверджується центральним органом виконавчої влади, що забезпечує формування та реалізує державну фінансову політику.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186</w:t>
            </w:r>
          </w:p>
        </w:tc>
        <w:tc>
          <w:tcPr>
            <w:tcW w:w="1350" w:type="pc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lastRenderedPageBreak/>
              <w:t>187</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141.9.2. Різниця між сумою загального мінімального податкового зобов’язання та загальною сумою сплачених податків, зборів, платежів обчислюється шляхом віднімання від розрахованого платником податку загального мінімального податкового зобов’язання загальної суми сплачених податків, зборів, платежів, а саме: </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188</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податку на прибуток від реалізації власної сільськогосподарської продукції;</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189</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податку на доходи фізичних осіб та військового збору з доходів у вигляді заробітної плати фізичних осіб, які перебувають з платником податку у трудових або цивільно-правових відносинах, з доходів за договорами оренди, суборенди, емфітевзису земельних ділянок, а також з доходів, виплачених у вигляді дивідендів;</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190</w:t>
            </w:r>
          </w:p>
        </w:tc>
        <w:tc>
          <w:tcPr>
            <w:tcW w:w="1350" w:type="pc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191</w:t>
            </w:r>
          </w:p>
        </w:tc>
        <w:tc>
          <w:tcPr>
            <w:tcW w:w="1350" w:type="pc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192</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єдиного податку (у разі переходу у податковому (звітному) році із спрощеної системи оподаткування на загальну);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193</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плати за землю;</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194</w:t>
            </w:r>
          </w:p>
        </w:tc>
        <w:tc>
          <w:tcPr>
            <w:tcW w:w="1350" w:type="pc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195</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рентної плати за спеціальне використання води. </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196</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У разі використання земельної ділянки на праві емфітевзису податок на доходи фізичних осіб та військовий збір, сплачені під час здійснення виплат за таким договором емфітевзису, щорічно враховується у частці, розрахованій пропорційно до річної суми нарахованої амортизації на нематеріальний актив у вигляді права користування земельною ділянкою за договором емфітевзису.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197</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141.9.3. При позитивному значенні різниці між сумою загального мінімального податкового зобов’язання та загальною </w:t>
            </w:r>
            <w:r>
              <w:rPr>
                <w:rFonts w:ascii="Times New Roman" w:hAnsi="Times New Roman" w:cs="Times New Roman"/>
                <w:sz w:val="20"/>
              </w:rPr>
              <w:lastRenderedPageBreak/>
              <w:t>сумою сплачених податків, зборів, платежів платник податку зобов’язаний збільшити визначену в податковій декларації суму податку на прибуток підприємств, що підлягає сплаті до бюджету, на суму такого позитивного значення та сплатити таку збільшену суму податку до бюджету в порядку та строки, визначені цим Кодексом для сплати податку на прибуток підприємств.</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198</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У разі визначення платником податку від'ємного значення об'єкта оподаткування у податковому (звітному) році позитивне значення різниці між сумою загального мінімального податкового зобов'язання та загальною сумою сплачених податків, зборів, платежів, підлягає сплаті до бюджету в порядку та строки, визначені цим Кодексом для сплати податку на прибуток підприємств.</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199</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Сума податку на прибуток підприємств в частині позитивного значення такої різниці не враховується у загальній сумі сплачених податків, зборів, платежів у наступному податковому (звітному) періоді ”. </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200</w:t>
            </w:r>
          </w:p>
        </w:tc>
        <w:tc>
          <w:tcPr>
            <w:tcW w:w="1350" w:type="pc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201</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FA69AB" w:rsidP="00BE6C69">
            <w:pPr>
              <w:jc w:val="both"/>
              <w:rPr>
                <w:rFonts w:ascii="Times New Roman" w:hAnsi="Times New Roman" w:cs="Times New Roman"/>
                <w:sz w:val="20"/>
              </w:rPr>
            </w:pPr>
            <w:r>
              <w:rPr>
                <w:rFonts w:ascii="Times New Roman" w:hAnsi="Times New Roman" w:cs="Times New Roman"/>
                <w:b/>
                <w:sz w:val="20"/>
              </w:rPr>
              <w:t>-47-   (</w:t>
            </w:r>
            <w:r w:rsidR="00BE6C69">
              <w:rPr>
                <w:rFonts w:ascii="Times New Roman" w:hAnsi="Times New Roman" w:cs="Times New Roman"/>
                <w:b/>
                <w:sz w:val="20"/>
              </w:rPr>
              <w:t>-3587-</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30. Пункт 162.1 статті 162 доповнити підпунктом 162.1.1</w:t>
            </w:r>
            <w:r>
              <w:rPr>
                <w:rFonts w:ascii="Times New Roman" w:hAnsi="Times New Roman" w:cs="Times New Roman"/>
                <w:sz w:val="20"/>
                <w:vertAlign w:val="superscript"/>
              </w:rPr>
              <w:t>1</w:t>
            </w:r>
            <w:r>
              <w:rPr>
                <w:rFonts w:ascii="Times New Roman" w:hAnsi="Times New Roman" w:cs="Times New Roman"/>
                <w:sz w:val="20"/>
              </w:rPr>
              <w:t xml:space="preserve"> такого змісту:</w:t>
            </w:r>
          </w:p>
          <w:p w:rsidR="00BE6C69" w:rsidRDefault="00BE6C69" w:rsidP="00BE6C69">
            <w:pPr>
              <w:ind w:firstLine="273"/>
              <w:jc w:val="both"/>
            </w:pPr>
            <w:r w:rsidRPr="00302431">
              <w:rPr>
                <w:rFonts w:ascii="Times New Roman" w:hAnsi="Times New Roman" w:cs="Times New Roman"/>
                <w:sz w:val="20"/>
              </w:rPr>
              <w:t>“</w:t>
            </w:r>
            <w:r>
              <w:rPr>
                <w:rFonts w:ascii="Times New Roman" w:hAnsi="Times New Roman" w:cs="Times New Roman"/>
                <w:sz w:val="20"/>
              </w:rPr>
              <w:t>162.1.1</w:t>
            </w:r>
            <w:r>
              <w:rPr>
                <w:rFonts w:ascii="Times New Roman" w:hAnsi="Times New Roman" w:cs="Times New Roman"/>
                <w:sz w:val="20"/>
                <w:vertAlign w:val="superscript"/>
              </w:rPr>
              <w:t>1</w:t>
            </w:r>
            <w:r>
              <w:rPr>
                <w:rFonts w:ascii="Times New Roman" w:hAnsi="Times New Roman" w:cs="Times New Roman"/>
                <w:sz w:val="20"/>
              </w:rPr>
              <w:t>. фізична особа - резидент, яка володіє та/або користується (орендує (суборендує), на умовах емфітевзису, постійно користується) земельними ділянками, віднесеними до сільськогосподарських угідь, у частині мінімального податкового зобов'язання</w:t>
            </w:r>
            <w:r w:rsidRPr="00302431">
              <w:rPr>
                <w:rFonts w:ascii="Times New Roman" w:hAnsi="Times New Roman" w:cs="Times New Roman"/>
                <w:sz w:val="20"/>
              </w:rPr>
              <w:t>”</w:t>
            </w:r>
            <w:r>
              <w:rPr>
                <w:rFonts w:ascii="Times New Roman" w:hAnsi="Times New Roman" w:cs="Times New Roman"/>
                <w:sz w:val="20"/>
              </w:rPr>
              <w:t>.</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Після пункту 20 розділу І законопроекту додати новий пункт такого змісту:</w:t>
            </w:r>
          </w:p>
          <w:p w:rsidR="00BE6C69" w:rsidRDefault="00BE6C69" w:rsidP="00BE6C69">
            <w:pPr>
              <w:ind w:firstLine="273"/>
              <w:jc w:val="both"/>
            </w:pPr>
            <w:r>
              <w:rPr>
                <w:rFonts w:ascii="Times New Roman" w:hAnsi="Times New Roman" w:cs="Times New Roman"/>
                <w:sz w:val="20"/>
              </w:rPr>
              <w:t xml:space="preserve">30. Пункт 162.1 статті 162 доповнити підпунктом 162.1.1-1 такого змісту: </w:t>
            </w:r>
          </w:p>
          <w:p w:rsidR="00BE6C69" w:rsidRDefault="00BE6C69" w:rsidP="00BE6C69">
            <w:pPr>
              <w:ind w:firstLine="273"/>
              <w:jc w:val="both"/>
            </w:pPr>
            <w:r>
              <w:rPr>
                <w:rFonts w:ascii="Times New Roman" w:hAnsi="Times New Roman" w:cs="Times New Roman"/>
                <w:sz w:val="20"/>
              </w:rPr>
              <w:t xml:space="preserve"> «162.1.1-1. фізична особа - резидент, яка володіє та/або користується (орендує (суборендує), на умовах емфітевзису, постійно користується) земельними ділянками, віднесеними до сільськогосподарських угідь, в частині мінімального податкового зобов'язання;»</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202</w:t>
            </w:r>
          </w:p>
        </w:tc>
        <w:tc>
          <w:tcPr>
            <w:tcW w:w="1350" w:type="pc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203</w:t>
            </w:r>
          </w:p>
        </w:tc>
        <w:tc>
          <w:tcPr>
            <w:tcW w:w="1350" w:type="pc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204</w:t>
            </w:r>
          </w:p>
        </w:tc>
        <w:tc>
          <w:tcPr>
            <w:tcW w:w="135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21. В абзацах третьому та четвертому підпункту 165.1.24 пункту 165.1 статті 165 цифру та слово “2 гектари” замінити цифрами та словом “0,5 гектара”; </w:t>
            </w:r>
          </w:p>
        </w:tc>
        <w:tc>
          <w:tcPr>
            <w:tcW w:w="1350" w:type="pct"/>
            <w:tcBorders>
              <w:top w:val="nil"/>
              <w:left w:val="nil"/>
              <w:bottom w:val="nil"/>
              <w:right w:val="nil"/>
            </w:tcBorders>
          </w:tcPr>
          <w:p w:rsidR="00BE6C69" w:rsidRDefault="00FA703B" w:rsidP="00BE6C69">
            <w:pPr>
              <w:jc w:val="both"/>
              <w:rPr>
                <w:rFonts w:ascii="Times New Roman" w:hAnsi="Times New Roman" w:cs="Times New Roman"/>
                <w:sz w:val="20"/>
              </w:rPr>
            </w:pPr>
            <w:r>
              <w:rPr>
                <w:rFonts w:ascii="Times New Roman" w:hAnsi="Times New Roman" w:cs="Times New Roman"/>
                <w:b/>
                <w:sz w:val="20"/>
              </w:rPr>
              <w:t>-48-   (</w:t>
            </w:r>
            <w:r w:rsidR="00BE6C69">
              <w:rPr>
                <w:rFonts w:ascii="Times New Roman" w:hAnsi="Times New Roman" w:cs="Times New Roman"/>
                <w:b/>
                <w:sz w:val="20"/>
              </w:rPr>
              <w:t>-3593-</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31. У пункті 165.1 статті 165: </w:t>
            </w:r>
          </w:p>
          <w:p w:rsidR="00BE6C69" w:rsidRDefault="00BE6C69" w:rsidP="00BE6C69">
            <w:pPr>
              <w:ind w:firstLine="273"/>
              <w:jc w:val="both"/>
            </w:pPr>
            <w:r>
              <w:rPr>
                <w:rFonts w:ascii="Times New Roman" w:hAnsi="Times New Roman" w:cs="Times New Roman"/>
                <w:sz w:val="20"/>
              </w:rPr>
              <w:lastRenderedPageBreak/>
              <w:t xml:space="preserve">1) у підпункті 165.1.1: </w:t>
            </w:r>
          </w:p>
          <w:p w:rsidR="00BE6C69" w:rsidRDefault="00BE6C69" w:rsidP="00BE6C69">
            <w:pPr>
              <w:ind w:firstLine="273"/>
              <w:jc w:val="both"/>
            </w:pPr>
            <w:r>
              <w:rPr>
                <w:rFonts w:ascii="Times New Roman" w:hAnsi="Times New Roman" w:cs="Times New Roman"/>
                <w:sz w:val="20"/>
              </w:rPr>
              <w:t xml:space="preserve"> абзац перший викласти в такій редакції </w:t>
            </w:r>
          </w:p>
          <w:p w:rsidR="00BE6C69" w:rsidRDefault="00BE6C69" w:rsidP="00BE6C69">
            <w:pPr>
              <w:ind w:firstLine="273"/>
              <w:jc w:val="both"/>
            </w:pPr>
            <w:r w:rsidRPr="00302431">
              <w:rPr>
                <w:rFonts w:ascii="Times New Roman" w:hAnsi="Times New Roman" w:cs="Times New Roman"/>
                <w:sz w:val="20"/>
              </w:rPr>
              <w:t>“</w:t>
            </w:r>
            <w:r>
              <w:rPr>
                <w:rFonts w:ascii="Times New Roman" w:hAnsi="Times New Roman" w:cs="Times New Roman"/>
                <w:sz w:val="20"/>
              </w:rPr>
              <w:t>165.1.1 сума державної та соціальної матеріальної допомоги, державної допомоги, компенсацій, вартість соціальних послуг та реабілітаційної допомоги (включаючи грошові компенсації особам з інвалідністю, на дітей з інвалідністю при реалізації індивідуальних програм реабілітації осіб з інвалідністю, суми допомоги по вагітності та пологах), винагород і страхових виплат, які отримує платник податку з бюджетів та фондів загальнообов’язкового державного соціального страхування та у формі фінансової допомоги особам з інвалідністю з Фонду соціального захисту осіб з інвалідністю згідно із законом</w:t>
            </w:r>
            <w:r w:rsidRPr="00302431">
              <w:rPr>
                <w:rFonts w:ascii="Times New Roman" w:hAnsi="Times New Roman" w:cs="Times New Roman"/>
                <w:sz w:val="20"/>
              </w:rPr>
              <w:t>,</w:t>
            </w:r>
            <w:r>
              <w:rPr>
                <w:rFonts w:ascii="Times New Roman" w:hAnsi="Times New Roman" w:cs="Times New Roman"/>
                <w:sz w:val="20"/>
              </w:rPr>
              <w:t xml:space="preserve"> а також  вартість соціальної допомоги в натуральній формі малозабезпеченим сім’ям, що отримана від надавачів соціальних послуг відповідно до Закону України </w:t>
            </w:r>
            <w:r w:rsidRPr="00302431">
              <w:rPr>
                <w:rFonts w:ascii="Times New Roman" w:hAnsi="Times New Roman" w:cs="Times New Roman"/>
                <w:sz w:val="20"/>
              </w:rPr>
              <w:t>“</w:t>
            </w:r>
            <w:r>
              <w:rPr>
                <w:rFonts w:ascii="Times New Roman" w:hAnsi="Times New Roman" w:cs="Times New Roman"/>
                <w:sz w:val="20"/>
              </w:rPr>
              <w:t>Про соціальні послуги</w:t>
            </w:r>
            <w:r w:rsidRPr="00302431">
              <w:rPr>
                <w:rFonts w:ascii="Times New Roman" w:hAnsi="Times New Roman" w:cs="Times New Roman"/>
                <w:sz w:val="20"/>
              </w:rPr>
              <w:t>”</w:t>
            </w:r>
            <w:r>
              <w:rPr>
                <w:rFonts w:ascii="Times New Roman" w:hAnsi="Times New Roman" w:cs="Times New Roman"/>
                <w:sz w:val="20"/>
              </w:rPr>
              <w:t>, у тому числі (але не виключно)</w:t>
            </w:r>
            <w:r w:rsidRPr="00302431">
              <w:rPr>
                <w:rFonts w:ascii="Times New Roman" w:hAnsi="Times New Roman" w:cs="Times New Roman"/>
                <w:sz w:val="20"/>
              </w:rPr>
              <w:t>”</w:t>
            </w:r>
            <w:r>
              <w:rPr>
                <w:rFonts w:ascii="Times New Roman" w:hAnsi="Times New Roman" w:cs="Times New Roman"/>
                <w:sz w:val="20"/>
              </w:rPr>
              <w:t>;</w:t>
            </w:r>
          </w:p>
          <w:p w:rsidR="00BE6C69" w:rsidRDefault="00BE6C69" w:rsidP="00BE6C69">
            <w:pPr>
              <w:ind w:firstLine="273"/>
              <w:jc w:val="both"/>
            </w:pPr>
            <w:r>
              <w:rPr>
                <w:rFonts w:ascii="Times New Roman" w:hAnsi="Times New Roman" w:cs="Times New Roman"/>
                <w:sz w:val="20"/>
              </w:rPr>
              <w:t xml:space="preserve"> доповнити пунктом </w:t>
            </w:r>
            <w:r w:rsidRPr="00302431">
              <w:rPr>
                <w:rFonts w:ascii="Times New Roman" w:hAnsi="Times New Roman" w:cs="Times New Roman"/>
                <w:sz w:val="20"/>
                <w:lang w:val="ru-RU"/>
              </w:rPr>
              <w:t>“</w:t>
            </w:r>
            <w:r>
              <w:rPr>
                <w:rFonts w:ascii="Times New Roman" w:hAnsi="Times New Roman" w:cs="Times New Roman"/>
                <w:sz w:val="20"/>
              </w:rPr>
              <w:t>і</w:t>
            </w:r>
            <w:r w:rsidRPr="00302431">
              <w:rPr>
                <w:rFonts w:ascii="Times New Roman" w:hAnsi="Times New Roman" w:cs="Times New Roman"/>
                <w:sz w:val="20"/>
                <w:lang w:val="ru-RU"/>
              </w:rPr>
              <w:t>”</w:t>
            </w:r>
            <w:r>
              <w:rPr>
                <w:rFonts w:ascii="Times New Roman" w:hAnsi="Times New Roman" w:cs="Times New Roman"/>
                <w:sz w:val="20"/>
              </w:rPr>
              <w:t xml:space="preserve"> такого змісту: </w:t>
            </w:r>
          </w:p>
          <w:p w:rsidR="00BE6C69" w:rsidRDefault="00BE6C69" w:rsidP="00BE6C69">
            <w:pPr>
              <w:ind w:firstLine="273"/>
              <w:jc w:val="both"/>
            </w:pPr>
            <w:r w:rsidRPr="00302431">
              <w:rPr>
                <w:rFonts w:ascii="Times New Roman" w:hAnsi="Times New Roman" w:cs="Times New Roman"/>
                <w:sz w:val="20"/>
                <w:lang w:val="ru-RU"/>
              </w:rPr>
              <w:t>“</w:t>
            </w:r>
            <w:r>
              <w:rPr>
                <w:rFonts w:ascii="Times New Roman" w:hAnsi="Times New Roman" w:cs="Times New Roman"/>
                <w:sz w:val="20"/>
              </w:rPr>
              <w:t xml:space="preserve">і) вартість соціальних послуг, які надаються згідно із Законом України </w:t>
            </w:r>
            <w:r w:rsidRPr="00302431">
              <w:rPr>
                <w:rFonts w:ascii="Times New Roman" w:hAnsi="Times New Roman" w:cs="Times New Roman"/>
                <w:sz w:val="20"/>
                <w:lang w:val="ru-RU"/>
              </w:rPr>
              <w:t>“</w:t>
            </w:r>
            <w:r>
              <w:rPr>
                <w:rFonts w:ascii="Times New Roman" w:hAnsi="Times New Roman" w:cs="Times New Roman"/>
                <w:sz w:val="20"/>
              </w:rPr>
              <w:t>Про соціальні послуги</w:t>
            </w:r>
            <w:r w:rsidRPr="00302431">
              <w:rPr>
                <w:rFonts w:ascii="Times New Roman" w:hAnsi="Times New Roman" w:cs="Times New Roman"/>
                <w:sz w:val="20"/>
                <w:lang w:val="ru-RU"/>
              </w:rPr>
              <w:t>”</w:t>
            </w:r>
            <w:r>
              <w:rPr>
                <w:rFonts w:ascii="Times New Roman" w:hAnsi="Times New Roman" w:cs="Times New Roman"/>
                <w:sz w:val="20"/>
              </w:rPr>
              <w:t xml:space="preserve"> та Класифікатором соціальних послуг надавачем соціальних послуг, якого включено до Реєстру надавачів та отримувачів соціальних послуг, за рахунок надавачів</w:t>
            </w:r>
            <w:r w:rsidRPr="00302431">
              <w:rPr>
                <w:rFonts w:ascii="Times New Roman" w:hAnsi="Times New Roman" w:cs="Times New Roman"/>
                <w:sz w:val="20"/>
                <w:lang w:val="ru-RU"/>
              </w:rPr>
              <w:t xml:space="preserve"> </w:t>
            </w:r>
            <w:r>
              <w:rPr>
                <w:rFonts w:ascii="Times New Roman" w:hAnsi="Times New Roman" w:cs="Times New Roman"/>
                <w:sz w:val="20"/>
              </w:rPr>
              <w:t>соціальних послуг отримувачу соціальних послуг, якого включено до Реєстру надавачів та отримувачів соціальних послуг</w:t>
            </w:r>
            <w:r w:rsidRPr="00302431">
              <w:rPr>
                <w:rFonts w:ascii="Times New Roman" w:hAnsi="Times New Roman" w:cs="Times New Roman"/>
                <w:sz w:val="20"/>
                <w:lang w:val="ru-RU"/>
              </w:rPr>
              <w:t>”</w:t>
            </w:r>
            <w:r>
              <w:rPr>
                <w:rFonts w:ascii="Times New Roman" w:hAnsi="Times New Roman" w:cs="Times New Roman"/>
                <w:sz w:val="20"/>
              </w:rPr>
              <w:t xml:space="preserve">. </w:t>
            </w:r>
          </w:p>
          <w:p w:rsidR="00BE6C69" w:rsidRDefault="00BE6C69" w:rsidP="00BE6C69">
            <w:pPr>
              <w:ind w:firstLine="273"/>
              <w:jc w:val="both"/>
            </w:pPr>
            <w:r>
              <w:rPr>
                <w:rFonts w:ascii="Times New Roman" w:hAnsi="Times New Roman" w:cs="Times New Roman"/>
                <w:sz w:val="20"/>
              </w:rPr>
              <w:t xml:space="preserve">2) абзаци перший – четвертий підпункту 165.1.24 викласти в такій редакції: </w:t>
            </w:r>
          </w:p>
          <w:p w:rsidR="00BE6C69" w:rsidRDefault="00BE6C69" w:rsidP="00BE6C69">
            <w:pPr>
              <w:ind w:firstLine="273"/>
              <w:jc w:val="both"/>
            </w:pPr>
            <w:r>
              <w:rPr>
                <w:rFonts w:ascii="Times New Roman" w:hAnsi="Times New Roman" w:cs="Times New Roman"/>
                <w:sz w:val="20"/>
              </w:rPr>
              <w:t xml:space="preserve"> "165.1.24. доходи, отримані від продажу власної сільськогосподарської продукції, що вирощена, відгодована, виловлена, зібрана, виготовлена, вироблена, оброблена </w:t>
            </w:r>
            <w:r>
              <w:rPr>
                <w:rFonts w:ascii="Times New Roman" w:hAnsi="Times New Roman" w:cs="Times New Roman"/>
                <w:sz w:val="20"/>
              </w:rPr>
              <w:lastRenderedPageBreak/>
              <w:t xml:space="preserve">та/або перероблена безпосередньо фізичною особою на земельних ділянках, для ведення: </w:t>
            </w:r>
          </w:p>
          <w:p w:rsidR="00BE6C69" w:rsidRDefault="00BE6C69" w:rsidP="00BE6C69">
            <w:pPr>
              <w:ind w:firstLine="273"/>
              <w:jc w:val="both"/>
            </w:pPr>
            <w:r>
              <w:rPr>
                <w:rFonts w:ascii="Times New Roman" w:hAnsi="Times New Roman" w:cs="Times New Roman"/>
                <w:sz w:val="20"/>
              </w:rPr>
              <w:t xml:space="preserve">садівництва та/або для будівництва і обслуговування житлового будинку, господарських будівель і споруд (присадибні ділянки) та/або для індивідуального дачного будівництва; </w:t>
            </w:r>
          </w:p>
          <w:p w:rsidR="00BE6C69" w:rsidRDefault="00BE6C69" w:rsidP="00BE6C69">
            <w:pPr>
              <w:ind w:firstLine="273"/>
              <w:jc w:val="both"/>
            </w:pPr>
            <w:r>
              <w:rPr>
                <w:rFonts w:ascii="Times New Roman" w:hAnsi="Times New Roman" w:cs="Times New Roman"/>
                <w:sz w:val="20"/>
              </w:rPr>
              <w:t xml:space="preserve">особистого селянського господарства та/або земельні частки (паї), виділені в натурі (на місцевості). </w:t>
            </w:r>
          </w:p>
          <w:p w:rsidR="00BE6C69" w:rsidRDefault="00BE6C69" w:rsidP="00BE6C69">
            <w:pPr>
              <w:ind w:firstLine="273"/>
              <w:jc w:val="both"/>
            </w:pPr>
            <w:r>
              <w:rPr>
                <w:rFonts w:ascii="Times New Roman" w:hAnsi="Times New Roman" w:cs="Times New Roman"/>
                <w:sz w:val="20"/>
              </w:rPr>
              <w:t xml:space="preserve">При продажу власної сільськогосподарської продукції (крім продукції тваринництва) отримані від такого продажу доходи не є оподатковуваним доходом, якщо їх сума сукупно за рік не перевищує 12 розмірів мінімальної заробітної плати, встановленої законом на 1 січня звітного (податкового) року. У разі якщо сума отриманого доходу перевищує зазначений розмір, платник податків зобов’язаний відобразити суму такого перевищення у складі загального місячного (річного) оподатковуваного доходу за відповідний звітний рік та подати річну декларацію про майновий стан і доходи (податкову декларацію) відповідно до цього Кодексу і самостійно сплатити податок з суми такого перевищення»; </w:t>
            </w:r>
          </w:p>
          <w:p w:rsidR="00BE6C69" w:rsidRDefault="00BE6C69" w:rsidP="00BE6C69">
            <w:pPr>
              <w:ind w:firstLine="273"/>
              <w:jc w:val="both"/>
            </w:pPr>
            <w:r>
              <w:rPr>
                <w:rFonts w:ascii="Times New Roman" w:hAnsi="Times New Roman" w:cs="Times New Roman"/>
                <w:sz w:val="20"/>
              </w:rPr>
              <w:t xml:space="preserve">3) доповнити підпунктом 165.1.62 такого змісту: </w:t>
            </w:r>
          </w:p>
          <w:p w:rsidR="00BE6C69" w:rsidRDefault="00BE6C69" w:rsidP="00BE6C69">
            <w:pPr>
              <w:ind w:firstLine="273"/>
              <w:jc w:val="both"/>
            </w:pPr>
            <w:r>
              <w:rPr>
                <w:rFonts w:ascii="Times New Roman" w:hAnsi="Times New Roman" w:cs="Times New Roman"/>
                <w:sz w:val="20"/>
              </w:rPr>
              <w:t xml:space="preserve">"165.1.62. сума доходу, отриманого платником податку у вигляді підтримки, наданої Фондом Президента України з підтримки освіти, науки та спорту”. </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Пункт 21 розділу І законопроекту викласти у такій редакції: </w:t>
            </w:r>
          </w:p>
          <w:p w:rsidR="00BE6C69" w:rsidRDefault="00BE6C69" w:rsidP="00BE6C69">
            <w:pPr>
              <w:ind w:firstLine="273"/>
              <w:jc w:val="both"/>
            </w:pPr>
            <w:r>
              <w:rPr>
                <w:rFonts w:ascii="Times New Roman" w:hAnsi="Times New Roman" w:cs="Times New Roman"/>
                <w:sz w:val="20"/>
              </w:rPr>
              <w:t xml:space="preserve">31. У пункті 165.1 статті 165: </w:t>
            </w:r>
          </w:p>
          <w:p w:rsidR="00BE6C69" w:rsidRDefault="00BE6C69" w:rsidP="00BE6C69">
            <w:pPr>
              <w:ind w:firstLine="273"/>
              <w:jc w:val="both"/>
            </w:pPr>
            <w:r>
              <w:rPr>
                <w:rFonts w:ascii="Times New Roman" w:hAnsi="Times New Roman" w:cs="Times New Roman"/>
                <w:sz w:val="20"/>
              </w:rPr>
              <w:t xml:space="preserve">1) У підпункту 165.1.1: </w:t>
            </w:r>
          </w:p>
          <w:p w:rsidR="00BE6C69" w:rsidRDefault="00BE6C69" w:rsidP="00BE6C69">
            <w:pPr>
              <w:ind w:firstLine="273"/>
              <w:jc w:val="both"/>
            </w:pPr>
            <w:r>
              <w:rPr>
                <w:rFonts w:ascii="Times New Roman" w:hAnsi="Times New Roman" w:cs="Times New Roman"/>
                <w:sz w:val="20"/>
              </w:rPr>
              <w:t xml:space="preserve"> абзац перший викласти в такій редакції </w:t>
            </w:r>
          </w:p>
          <w:p w:rsidR="00BE6C69" w:rsidRDefault="00BE6C69" w:rsidP="00BE6C69">
            <w:pPr>
              <w:ind w:firstLine="273"/>
              <w:jc w:val="both"/>
            </w:pPr>
            <w:r>
              <w:rPr>
                <w:rFonts w:ascii="Times New Roman" w:hAnsi="Times New Roman" w:cs="Times New Roman"/>
                <w:sz w:val="20"/>
              </w:rPr>
              <w:t>«165.1.1 сума державної та соціальної матеріальної допомоги, державної допомоги, компенсацій, вартість соціальних послуг та реабілітаційної допомоги (включаючи грошові компенсації особам з інвалідністю, на дітей з інвалідністю при реалізації індивідуальних програм реабілітації осіб з інвалідністю, суми допомоги по вагітності та пологах), винагород і страхових виплат, які отримує платник податку з бюджетів та фондів загальнообов’язкового державного соціального страхування та у формі фінансової допомоги особам з інвалідністю з Фонду соціального захисту осіб з інвалідністю згідно із законом та вартість соціальної допомоги в натуральній формі малозабезпеченим сім’ям, що отримана від надавачів соціальних послуг відповідно до Закону України «Про соціальні послуги», у тому числі (але не виключно):»;</w:t>
            </w:r>
          </w:p>
          <w:p w:rsidR="00BE6C69" w:rsidRDefault="00BE6C69" w:rsidP="00BE6C69">
            <w:pPr>
              <w:ind w:firstLine="273"/>
              <w:jc w:val="both"/>
            </w:pPr>
            <w:r>
              <w:rPr>
                <w:rFonts w:ascii="Times New Roman" w:hAnsi="Times New Roman" w:cs="Times New Roman"/>
                <w:sz w:val="20"/>
              </w:rPr>
              <w:t xml:space="preserve"> доповнити пунктом «і» в такій редакції: </w:t>
            </w:r>
          </w:p>
          <w:p w:rsidR="00BE6C69" w:rsidRDefault="00BE6C69" w:rsidP="00BE6C69">
            <w:pPr>
              <w:ind w:firstLine="273"/>
              <w:jc w:val="both"/>
            </w:pPr>
            <w:r>
              <w:rPr>
                <w:rFonts w:ascii="Times New Roman" w:hAnsi="Times New Roman" w:cs="Times New Roman"/>
                <w:sz w:val="20"/>
              </w:rPr>
              <w:t xml:space="preserve">«і) вартість соціальних послуг, які надаються згідно із Законом України «Про соціальні послуги» та Класифікатором соціальних послуг надавачем соціальних послуг, якого включено до Реєстру надавачів та отримувачів соціальних послуг, за рахунок таких надавачів отримувачу соціальних послуг, якого включено до Реєстру надавачів та отримувачів соціальних послуг. </w:t>
            </w:r>
          </w:p>
          <w:p w:rsidR="00BE6C69" w:rsidRDefault="00BE6C69" w:rsidP="00BE6C69">
            <w:pPr>
              <w:ind w:firstLine="273"/>
              <w:jc w:val="both"/>
            </w:pPr>
            <w:r>
              <w:rPr>
                <w:rFonts w:ascii="Times New Roman" w:hAnsi="Times New Roman" w:cs="Times New Roman"/>
                <w:sz w:val="20"/>
              </w:rPr>
              <w:t xml:space="preserve">2) абзаци перший – четвертий підпункту 165.1.24 викласти в такій редакції: </w:t>
            </w:r>
          </w:p>
          <w:p w:rsidR="00BE6C69" w:rsidRDefault="00BE6C69" w:rsidP="00BE6C69">
            <w:pPr>
              <w:ind w:firstLine="273"/>
              <w:jc w:val="both"/>
            </w:pPr>
            <w:r>
              <w:rPr>
                <w:rFonts w:ascii="Times New Roman" w:hAnsi="Times New Roman" w:cs="Times New Roman"/>
                <w:sz w:val="20"/>
              </w:rPr>
              <w:t xml:space="preserve"> "165.1.24. доходи, отримані від продажу власної сільськогосподарської продукції, що вирощена, відгодована, виловлена, зібрана, виготовлена, вироблена, оброблена та/або </w:t>
            </w:r>
            <w:r>
              <w:rPr>
                <w:rFonts w:ascii="Times New Roman" w:hAnsi="Times New Roman" w:cs="Times New Roman"/>
                <w:sz w:val="20"/>
              </w:rPr>
              <w:lastRenderedPageBreak/>
              <w:t xml:space="preserve">перероблена безпосередньо фізичною особою на земельних ділянках, для ведення: </w:t>
            </w:r>
          </w:p>
          <w:p w:rsidR="00BE6C69" w:rsidRDefault="00BE6C69" w:rsidP="00BE6C69">
            <w:pPr>
              <w:ind w:firstLine="273"/>
              <w:jc w:val="both"/>
            </w:pPr>
            <w:r>
              <w:rPr>
                <w:rFonts w:ascii="Times New Roman" w:hAnsi="Times New Roman" w:cs="Times New Roman"/>
                <w:sz w:val="20"/>
              </w:rPr>
              <w:t xml:space="preserve">садівництва та/або для будівництва і обслуговування житлового будинку, господарських будівель і споруд (присадибні ділянки) та/або для індивідуального дачного будівництва; </w:t>
            </w:r>
          </w:p>
          <w:p w:rsidR="00BE6C69" w:rsidRDefault="00BE6C69" w:rsidP="00BE6C69">
            <w:pPr>
              <w:ind w:firstLine="273"/>
              <w:jc w:val="both"/>
            </w:pPr>
            <w:r>
              <w:rPr>
                <w:rFonts w:ascii="Times New Roman" w:hAnsi="Times New Roman" w:cs="Times New Roman"/>
                <w:sz w:val="20"/>
              </w:rPr>
              <w:t xml:space="preserve">особистого селянського господарства та/або земельні частки (паї), виділені в натурі (на місцевості). </w:t>
            </w:r>
          </w:p>
          <w:p w:rsidR="00BE6C69" w:rsidRDefault="00BE6C69" w:rsidP="00BE6C69">
            <w:pPr>
              <w:ind w:firstLine="273"/>
              <w:jc w:val="both"/>
            </w:pPr>
            <w:r>
              <w:rPr>
                <w:rFonts w:ascii="Times New Roman" w:hAnsi="Times New Roman" w:cs="Times New Roman"/>
                <w:sz w:val="20"/>
              </w:rPr>
              <w:t xml:space="preserve">При продажу власної сільськогосподарської продукції (крім продукції тваринництва) отримані від такого продажу доходи не є оподатковуваним доходом, якщо їх сума сукупно за рік не перевищує 12 розмірів мінімальної заробітної плати, встановленої законом на 1 січня звітного (податкового) року. У разі коли сума отриманого доходу перевищує зазначений розмір, платник податків зобов’язаний відобразити суму такого перевищення у складі загального місячного (річного) оподатковуваного доходу за відповідний звітний рік та подати річну декларацію про майновий стан і доходи (податкову декларацію) відповідно до цього Кодексу і самостійно сплатити податок з суми такого перевищення»; </w:t>
            </w:r>
          </w:p>
          <w:p w:rsidR="00BE6C69" w:rsidRDefault="00BE6C69" w:rsidP="00BE6C69">
            <w:pPr>
              <w:ind w:firstLine="273"/>
              <w:jc w:val="both"/>
            </w:pPr>
            <w:r>
              <w:rPr>
                <w:rFonts w:ascii="Times New Roman" w:hAnsi="Times New Roman" w:cs="Times New Roman"/>
                <w:sz w:val="20"/>
              </w:rPr>
              <w:t xml:space="preserve">3) доповнити підпунктом 165.1.62 такого змісту: </w:t>
            </w:r>
          </w:p>
          <w:p w:rsidR="00BE6C69" w:rsidRDefault="00BE6C69" w:rsidP="00BE6C69">
            <w:pPr>
              <w:ind w:firstLine="273"/>
              <w:jc w:val="both"/>
            </w:pPr>
            <w:r>
              <w:rPr>
                <w:rFonts w:ascii="Times New Roman" w:hAnsi="Times New Roman" w:cs="Times New Roman"/>
                <w:sz w:val="20"/>
              </w:rPr>
              <w:t xml:space="preserve">"165.1.62. сума доходу, отриманого платником податків у вигляді підтримки, наданої Фондом Президента України з підтримки освіти, науки та спорту”. </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lastRenderedPageBreak/>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-49-   (</w:t>
            </w:r>
            <w:r w:rsidR="00BE6C69">
              <w:rPr>
                <w:rFonts w:ascii="Times New Roman" w:hAnsi="Times New Roman" w:cs="Times New Roman"/>
                <w:b/>
                <w:sz w:val="20"/>
              </w:rPr>
              <w:t>-3658-</w:t>
            </w:r>
            <w:r>
              <w:rPr>
                <w:rFonts w:ascii="Times New Roman" w:hAnsi="Times New Roman" w:cs="Times New Roman"/>
                <w:b/>
                <w:sz w:val="20"/>
              </w:rPr>
              <w:t>)</w:t>
            </w:r>
            <w:r w:rsidR="00BE6C69">
              <w:rPr>
                <w:rFonts w:ascii="Times New Roman" w:hAnsi="Times New Roman" w:cs="Times New Roman"/>
                <w:b/>
                <w:sz w:val="20"/>
              </w:rPr>
              <w:t xml:space="preserve"> Н.д. Тимошенко Ю. В. (р.к. №162), Н.д. Цимбалюк М. М. (р.к. №176), Н.д. Кабаченко В. В. (р.к. №184), Н.д. Бондарєв К. А. (р.к. №175)</w:t>
            </w:r>
          </w:p>
        </w:tc>
        <w:tc>
          <w:tcPr>
            <w:tcW w:w="800" w:type="pct"/>
            <w:tcBorders>
              <w:top w:val="nil"/>
              <w:left w:val="nil"/>
              <w:bottom w:val="nil"/>
              <w:right w:val="nil"/>
            </w:tcBorders>
          </w:tcPr>
          <w:p w:rsidR="00BE6C69" w:rsidRDefault="00E65C5A" w:rsidP="00BE6C69">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Виключити зміни до пп.165.1.24 п.165.1 статті 165 як такі, що суперечать нормам частини третьої статті 22 Конституції України.</w:t>
            </w:r>
          </w:p>
        </w:tc>
        <w:tc>
          <w:tcPr>
            <w:tcW w:w="800" w:type="pct"/>
            <w:tcBorders>
              <w:top w:val="nil"/>
              <w:left w:val="nil"/>
              <w:bottom w:val="nil"/>
              <w:right w:val="nil"/>
            </w:tcBorders>
          </w:tcPr>
          <w:p w:rsidR="00E65C5A" w:rsidRDefault="00E65C5A" w:rsidP="00BE6C69">
            <w:pPr>
              <w:ind w:firstLine="273"/>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BE6C69" w:rsidRDefault="00BE6C69" w:rsidP="00BE6C69">
            <w:pPr>
              <w:ind w:firstLine="273"/>
              <w:jc w:val="both"/>
            </w:pPr>
            <w:r>
              <w:rPr>
                <w:rFonts w:ascii="Times New Roman" w:hAnsi="Times New Roman" w:cs="Times New Roman"/>
                <w:sz w:val="20"/>
              </w:rPr>
              <w:t xml:space="preserve">Депутатська фракція політичної партії </w:t>
            </w:r>
            <w:r>
              <w:rPr>
                <w:rFonts w:ascii="Times New Roman" w:hAnsi="Times New Roman" w:cs="Times New Roman"/>
                <w:sz w:val="20"/>
              </w:rPr>
              <w:lastRenderedPageBreak/>
              <w:t>Всеукраїнвьке об'єднання "Батьківщина"</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205</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-50-   (</w:t>
            </w:r>
            <w:r w:rsidR="00BE6C69">
              <w:rPr>
                <w:rFonts w:ascii="Times New Roman" w:hAnsi="Times New Roman" w:cs="Times New Roman"/>
                <w:b/>
                <w:sz w:val="20"/>
              </w:rPr>
              <w:t>-3695-</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32. У статті 166: </w:t>
            </w:r>
          </w:p>
          <w:p w:rsidR="00BE6C69" w:rsidRDefault="00BE6C69" w:rsidP="00BE6C69">
            <w:pPr>
              <w:ind w:firstLine="273"/>
              <w:jc w:val="both"/>
            </w:pPr>
            <w:r>
              <w:rPr>
                <w:rFonts w:ascii="Times New Roman" w:hAnsi="Times New Roman" w:cs="Times New Roman"/>
                <w:sz w:val="20"/>
              </w:rPr>
              <w:t>1) пункт 166.2 доповнити підпунктом 166.2.3 такого змісту:</w:t>
            </w:r>
          </w:p>
          <w:p w:rsidR="00BE6C69" w:rsidRDefault="00BE6C69" w:rsidP="00BE6C69">
            <w:pPr>
              <w:ind w:firstLine="273"/>
              <w:jc w:val="both"/>
            </w:pPr>
            <w:r w:rsidRPr="00302431">
              <w:rPr>
                <w:rFonts w:ascii="Times New Roman" w:hAnsi="Times New Roman" w:cs="Times New Roman"/>
                <w:sz w:val="20"/>
                <w:lang w:val="ru-RU"/>
              </w:rPr>
              <w:t>“</w:t>
            </w:r>
            <w:r>
              <w:rPr>
                <w:rFonts w:ascii="Times New Roman" w:hAnsi="Times New Roman" w:cs="Times New Roman"/>
                <w:sz w:val="20"/>
              </w:rPr>
              <w:t>166.2.3. Для документального підтвердження витрат, що включаються до податкової знижки, контролюючий орган не має права вимагати від платника податку надання інформації, документів та/або їх копій, які містяться в автоматизованих інформаційних і довідкових системах, реєстрах, банках (базах) даних органів державної влади, інформація з яких безоплатно отримується контролюючими органами відповідно до цього Кодексу";</w:t>
            </w:r>
          </w:p>
          <w:p w:rsidR="00BE6C69" w:rsidRDefault="00BE6C69" w:rsidP="00BE6C69">
            <w:pPr>
              <w:ind w:firstLine="273"/>
              <w:jc w:val="both"/>
            </w:pPr>
            <w:r>
              <w:rPr>
                <w:rFonts w:ascii="Times New Roman" w:hAnsi="Times New Roman" w:cs="Times New Roman"/>
                <w:sz w:val="20"/>
              </w:rPr>
              <w:t xml:space="preserve">2) у пункті 166.3: </w:t>
            </w:r>
          </w:p>
          <w:p w:rsidR="00BE6C69" w:rsidRDefault="00BE6C69" w:rsidP="00BE6C69">
            <w:pPr>
              <w:ind w:firstLine="273"/>
              <w:jc w:val="both"/>
            </w:pPr>
            <w:r>
              <w:rPr>
                <w:rFonts w:ascii="Times New Roman" w:hAnsi="Times New Roman" w:cs="Times New Roman"/>
                <w:sz w:val="20"/>
              </w:rPr>
              <w:t xml:space="preserve">підпункт 166.3.3 викласти в такій редакції: </w:t>
            </w:r>
          </w:p>
          <w:p w:rsidR="00BE6C69" w:rsidRDefault="00BE6C69" w:rsidP="00BE6C69">
            <w:pPr>
              <w:ind w:firstLine="273"/>
              <w:jc w:val="both"/>
            </w:pPr>
            <w:r>
              <w:rPr>
                <w:rFonts w:ascii="Times New Roman" w:hAnsi="Times New Roman" w:cs="Times New Roman"/>
                <w:sz w:val="20"/>
              </w:rPr>
              <w:t>«166.3.3. суму коштів, сплачених платником податку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таким платником податку та/або членом його сім’ї першого ступеня споріднення та/або особи, над якою встановлено опіку чи піклування, або яку влаштовано до прийомної сім'ї, дитячого будинку сімейного типу, якщо такого платника податку призначено відповідно опікуном, піклувальником, прийомним батьком, прийомною матір’ю, батьком-вихователем, матір’ю-вихователькою</w:t>
            </w:r>
            <w:r w:rsidRPr="00302431">
              <w:rPr>
                <w:rFonts w:ascii="Times New Roman" w:hAnsi="Times New Roman" w:cs="Times New Roman"/>
                <w:sz w:val="20"/>
              </w:rPr>
              <w:t>”</w:t>
            </w:r>
            <w:r>
              <w:rPr>
                <w:rFonts w:ascii="Times New Roman" w:hAnsi="Times New Roman" w:cs="Times New Roman"/>
                <w:sz w:val="20"/>
              </w:rPr>
              <w:t xml:space="preserve">; </w:t>
            </w:r>
          </w:p>
          <w:p w:rsidR="00BE6C69" w:rsidRDefault="00BE6C69" w:rsidP="00BE6C69">
            <w:pPr>
              <w:ind w:firstLine="273"/>
              <w:jc w:val="both"/>
            </w:pPr>
            <w:r>
              <w:rPr>
                <w:rFonts w:ascii="Times New Roman" w:hAnsi="Times New Roman" w:cs="Times New Roman"/>
                <w:sz w:val="20"/>
              </w:rPr>
              <w:t>абзац перший підпункту 166.3.4 викласти в такій редакції:</w:t>
            </w:r>
          </w:p>
          <w:p w:rsidR="00BE6C69" w:rsidRDefault="00BE6C69" w:rsidP="00BE6C69">
            <w:pPr>
              <w:ind w:firstLine="273"/>
              <w:jc w:val="both"/>
            </w:pPr>
            <w:r>
              <w:rPr>
                <w:rFonts w:ascii="Times New Roman" w:hAnsi="Times New Roman" w:cs="Times New Roman"/>
                <w:sz w:val="20"/>
              </w:rPr>
              <w:t xml:space="preserve"> </w:t>
            </w:r>
            <w:r w:rsidRPr="00302431">
              <w:rPr>
                <w:rFonts w:ascii="Times New Roman" w:hAnsi="Times New Roman" w:cs="Times New Roman"/>
                <w:sz w:val="20"/>
                <w:lang w:val="ru-RU"/>
              </w:rPr>
              <w:t>“</w:t>
            </w:r>
            <w:r>
              <w:rPr>
                <w:rFonts w:ascii="Times New Roman" w:hAnsi="Times New Roman" w:cs="Times New Roman"/>
                <w:sz w:val="20"/>
              </w:rPr>
              <w:t xml:space="preserve">166.3.4. суму коштів, сплачених платником податку на користь закладів охорони здоров'я для компенсації вартості платних послуг з лікування такого платника податку або члена його сім'ї першого </w:t>
            </w:r>
            <w:r>
              <w:rPr>
                <w:rFonts w:ascii="Times New Roman" w:hAnsi="Times New Roman" w:cs="Times New Roman"/>
                <w:sz w:val="20"/>
              </w:rPr>
              <w:lastRenderedPageBreak/>
              <w:t>ступеня споріднення та/або особи, над якою встановлено опіку чи піклування, або  яку влаштовано до прийомної сім'ї, дитячого будинку сімейного типу, якщо такого платника податку призначено відповідно опікуном, піклувальником, прийомним батьком, прийомною матір’ю, батьком-вихователем, матір’ю-вихователькою, у тому числі для придбання ліків (донорських компонентів, протезно-ортопедичних пристосувань, виробів медичного призначення для індивідуального користування осіб з інвалідністю), а також суму коштів, сплачених платником податку, визнаним в установленому порядку особою з інвалідністю, на користь протезно-ортопедичних підприємств, реабілітаційних установ для компенсації вартості платних послуг з реабілітації, технічних та інших засобів реабілітації, наданих такому платнику податку або його дитині з інвалідністю у розмірах, що не перекриваються виплатами з фондів загальнообов'язкового державного соціального медичного страхування, крім</w:t>
            </w:r>
            <w:r w:rsidRPr="00302431">
              <w:rPr>
                <w:rFonts w:ascii="Times New Roman" w:hAnsi="Times New Roman" w:cs="Times New Roman"/>
                <w:sz w:val="20"/>
                <w:lang w:val="ru-RU"/>
              </w:rPr>
              <w:t>”</w:t>
            </w:r>
            <w:r>
              <w:rPr>
                <w:rFonts w:ascii="Times New Roman" w:hAnsi="Times New Roman" w:cs="Times New Roman"/>
                <w:sz w:val="20"/>
              </w:rPr>
              <w:t>.</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Після пункту 21 розділу І законопроекту додати новий пункт такого змісту: </w:t>
            </w:r>
          </w:p>
          <w:p w:rsidR="00BE6C69" w:rsidRDefault="00BE6C69" w:rsidP="00BE6C69">
            <w:pPr>
              <w:ind w:firstLine="273"/>
              <w:jc w:val="both"/>
            </w:pPr>
            <w:r>
              <w:rPr>
                <w:rFonts w:ascii="Times New Roman" w:hAnsi="Times New Roman" w:cs="Times New Roman"/>
                <w:sz w:val="20"/>
              </w:rPr>
              <w:t>32. У статті 166:</w:t>
            </w:r>
          </w:p>
          <w:p w:rsidR="00BE6C69" w:rsidRDefault="00BE6C69" w:rsidP="00BE6C69">
            <w:pPr>
              <w:ind w:firstLine="273"/>
              <w:jc w:val="both"/>
            </w:pPr>
            <w:r>
              <w:rPr>
                <w:rFonts w:ascii="Times New Roman" w:hAnsi="Times New Roman" w:cs="Times New Roman"/>
                <w:sz w:val="20"/>
              </w:rPr>
              <w:t xml:space="preserve">пункт 166.2 доповнити підпунктом 166.2.3 такого змісту: </w:t>
            </w:r>
          </w:p>
          <w:p w:rsidR="00BE6C69" w:rsidRDefault="00BE6C69" w:rsidP="00BE6C69">
            <w:pPr>
              <w:ind w:firstLine="273"/>
              <w:jc w:val="both"/>
            </w:pPr>
            <w:r>
              <w:rPr>
                <w:rFonts w:ascii="Times New Roman" w:hAnsi="Times New Roman" w:cs="Times New Roman"/>
                <w:sz w:val="20"/>
              </w:rPr>
              <w:t xml:space="preserve"> "166.2.3. Для документального підтвердження витрат, що включаються до податкової знижки, контролюючий орган не має права вимагати від платника податку надання інформації, документів та/або їх копій, які містяться в автоматизованих інформаційних і довідкових системах, реєстрах, банках (базах) даних органів державної влади, інформація з яких безоплатно отримується контролюючими органами відповідно до норм цього Кодексу". </w:t>
            </w:r>
          </w:p>
          <w:p w:rsidR="00BE6C69" w:rsidRDefault="00BE6C69" w:rsidP="00BE6C69">
            <w:pPr>
              <w:ind w:firstLine="273"/>
              <w:jc w:val="both"/>
            </w:pPr>
            <w:r>
              <w:rPr>
                <w:rFonts w:ascii="Times New Roman" w:hAnsi="Times New Roman" w:cs="Times New Roman"/>
                <w:sz w:val="20"/>
              </w:rPr>
              <w:t xml:space="preserve">у пункті 166.3: </w:t>
            </w:r>
          </w:p>
          <w:p w:rsidR="00BE6C69" w:rsidRDefault="00BE6C69" w:rsidP="00BE6C69">
            <w:pPr>
              <w:ind w:firstLine="273"/>
              <w:jc w:val="both"/>
            </w:pPr>
            <w:r>
              <w:rPr>
                <w:rFonts w:ascii="Times New Roman" w:hAnsi="Times New Roman" w:cs="Times New Roman"/>
                <w:sz w:val="20"/>
              </w:rPr>
              <w:t xml:space="preserve">підпункт 166.3.3 викласти в такій редакції: </w:t>
            </w:r>
          </w:p>
          <w:p w:rsidR="00BE6C69" w:rsidRDefault="00BE6C69" w:rsidP="00BE6C69">
            <w:pPr>
              <w:ind w:firstLine="273"/>
              <w:jc w:val="both"/>
            </w:pPr>
            <w:r>
              <w:rPr>
                <w:rFonts w:ascii="Times New Roman" w:hAnsi="Times New Roman" w:cs="Times New Roman"/>
                <w:sz w:val="20"/>
              </w:rPr>
              <w:t xml:space="preserve">«166.3.3. суму коштів, сплачених платником податку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такого платника податку та/або члена його сім’ї першого ступеня споріднення та/або особи, над якою встановлено опіку чи піклування, або влаштованої до прийомної сім'ї, дитячого будинку сімейного типу, якщо такого платника податку призначено відповідно опікуном, піклувальником, прийомним батьком, прийомною матір’ю, батьком-вихователем, матір’ю-вихователькою;»; </w:t>
            </w:r>
          </w:p>
          <w:p w:rsidR="00BE6C69" w:rsidRDefault="00BE6C69" w:rsidP="00BE6C69">
            <w:pPr>
              <w:ind w:firstLine="273"/>
              <w:jc w:val="both"/>
            </w:pPr>
            <w:r>
              <w:rPr>
                <w:rFonts w:ascii="Times New Roman" w:hAnsi="Times New Roman" w:cs="Times New Roman"/>
                <w:sz w:val="20"/>
              </w:rPr>
              <w:t>абзац перший підпункту 166.3.4 викласти в такій редакції:</w:t>
            </w:r>
          </w:p>
          <w:p w:rsidR="00BE6C69" w:rsidRDefault="00BE6C69" w:rsidP="00BE6C69">
            <w:pPr>
              <w:ind w:firstLine="273"/>
              <w:jc w:val="both"/>
            </w:pPr>
            <w:r>
              <w:rPr>
                <w:rFonts w:ascii="Times New Roman" w:hAnsi="Times New Roman" w:cs="Times New Roman"/>
                <w:sz w:val="20"/>
              </w:rPr>
              <w:t xml:space="preserve"> «166.3.4. суму коштів, сплачених платником податку на користь закладів охорони здоров'я для компенсації вартості </w:t>
            </w:r>
            <w:r>
              <w:rPr>
                <w:rFonts w:ascii="Times New Roman" w:hAnsi="Times New Roman" w:cs="Times New Roman"/>
                <w:sz w:val="20"/>
              </w:rPr>
              <w:lastRenderedPageBreak/>
              <w:t>платних послуг з лікування такого платника податку або члена його сім'ї першого ступеня споріднення та/або особи, над якою встановлено опіку чи піклування, або влаштованої до прийомної сім'ї, дитячого будинку сімейного типу, якщо такого платника податку призначено відповідно опікуном, піклувальником, прийомним батьком, прийомною матір’ю, батьком-вихователем, матір’ю-вихователькою, у тому числі для придбання ліків (донорських компонентів, протезно-ортопедичних пристосувань, виробів медичного призначення для індивідуального користування осіб з інвалідністю), а також суму коштів, сплачених платником податку, визнаного в установленому порядку особою з інвалідністю, на користь протезно-ортопедичних підприємств, реабілітаційних установ для компенсації вартості платних послуг з реабілітації, технічних та інших засобів реабілітації, наданих такому платнику податку або його дитині з інвалідністю у розмірах, що не перекриваються виплатами з фондів загальнообов'язкового державного соціального медичного страхування, крім:»;</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206</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-51-  (</w:t>
            </w:r>
            <w:r w:rsidR="00BE6C69">
              <w:rPr>
                <w:rFonts w:ascii="Times New Roman" w:hAnsi="Times New Roman" w:cs="Times New Roman"/>
                <w:b/>
                <w:sz w:val="20"/>
              </w:rPr>
              <w:t>-3706-</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33. У статті 168: </w:t>
            </w:r>
          </w:p>
          <w:p w:rsidR="00BE6C69" w:rsidRDefault="00BE6C69" w:rsidP="00BE6C69">
            <w:pPr>
              <w:ind w:firstLine="273"/>
              <w:jc w:val="both"/>
            </w:pPr>
            <w:r>
              <w:rPr>
                <w:rFonts w:ascii="Times New Roman" w:hAnsi="Times New Roman" w:cs="Times New Roman"/>
                <w:sz w:val="20"/>
              </w:rPr>
              <w:t>1) підпункт 168.1.2 пункту 168.1 викласти в такій редакції:</w:t>
            </w:r>
          </w:p>
          <w:p w:rsidR="00BE6C69" w:rsidRDefault="00BE6C69" w:rsidP="00BE6C69">
            <w:pPr>
              <w:ind w:firstLine="273"/>
              <w:jc w:val="both"/>
            </w:pPr>
            <w:r w:rsidRPr="00302431">
              <w:rPr>
                <w:rFonts w:ascii="Times New Roman" w:hAnsi="Times New Roman" w:cs="Times New Roman"/>
                <w:sz w:val="20"/>
                <w:lang w:val="ru-RU"/>
              </w:rPr>
              <w:t>“</w:t>
            </w:r>
            <w:r>
              <w:rPr>
                <w:rFonts w:ascii="Times New Roman" w:hAnsi="Times New Roman" w:cs="Times New Roman"/>
                <w:sz w:val="20"/>
              </w:rPr>
              <w:t>168.1.2. Податок сплачується (перераховується) до відповідного бюджету під час виплати оподатковуваного доходу єдиним платіжним документом. Банки приймають платіжні документи на виплату доходу лише за умови одночасного подання розрахункового документа на перерахування цього податку до відповідного бюджету або розрахункового документа на зарахування коштів у сумі цього податку на єдиний рахунок, визначений статтею 35</w:t>
            </w:r>
            <w:r w:rsidRPr="00302431">
              <w:rPr>
                <w:rFonts w:ascii="Times New Roman" w:hAnsi="Times New Roman" w:cs="Times New Roman"/>
                <w:sz w:val="20"/>
                <w:vertAlign w:val="superscript"/>
              </w:rPr>
              <w:t>-1</w:t>
            </w:r>
            <w:r>
              <w:rPr>
                <w:rFonts w:ascii="Times New Roman" w:hAnsi="Times New Roman" w:cs="Times New Roman"/>
                <w:sz w:val="20"/>
              </w:rPr>
              <w:t xml:space="preserve"> цього Кодексу»;</w:t>
            </w:r>
          </w:p>
          <w:p w:rsidR="00BE6C69" w:rsidRDefault="00BE6C69" w:rsidP="00BE6C69">
            <w:pPr>
              <w:ind w:firstLine="273"/>
              <w:jc w:val="both"/>
            </w:pPr>
            <w:r>
              <w:rPr>
                <w:rFonts w:ascii="Times New Roman" w:hAnsi="Times New Roman" w:cs="Times New Roman"/>
                <w:sz w:val="20"/>
              </w:rPr>
              <w:t>2) у пункті 168.4:</w:t>
            </w:r>
          </w:p>
          <w:p w:rsidR="00BE6C69" w:rsidRDefault="00BE6C69" w:rsidP="00BE6C69">
            <w:pPr>
              <w:ind w:firstLine="273"/>
              <w:jc w:val="both"/>
            </w:pPr>
            <w:r>
              <w:rPr>
                <w:rFonts w:ascii="Times New Roman" w:hAnsi="Times New Roman" w:cs="Times New Roman"/>
                <w:sz w:val="20"/>
              </w:rPr>
              <w:lastRenderedPageBreak/>
              <w:t xml:space="preserve"> у підпункті 168.4.1 слово "бюджету" замінити словами "відповідних бюджетів";</w:t>
            </w:r>
          </w:p>
          <w:p w:rsidR="00BE6C69" w:rsidRDefault="00BE6C69" w:rsidP="00BE6C69">
            <w:pPr>
              <w:ind w:firstLine="273"/>
              <w:jc w:val="both"/>
            </w:pPr>
            <w:r>
              <w:rPr>
                <w:rFonts w:ascii="Times New Roman" w:hAnsi="Times New Roman" w:cs="Times New Roman"/>
                <w:sz w:val="20"/>
              </w:rPr>
              <w:t>доповнити підпунктом 168.4.10 такого змісту:</w:t>
            </w:r>
          </w:p>
          <w:p w:rsidR="00BE6C69" w:rsidRDefault="00BE6C69" w:rsidP="00BE6C69">
            <w:pPr>
              <w:ind w:firstLine="273"/>
              <w:jc w:val="both"/>
            </w:pPr>
            <w:r>
              <w:rPr>
                <w:rFonts w:ascii="Times New Roman" w:hAnsi="Times New Roman" w:cs="Times New Roman"/>
                <w:sz w:val="20"/>
              </w:rPr>
              <w:t xml:space="preserve"> «168.4.10. Суми податку, нараховані податковим агентом з доходів від продажу електричної енергії, виробленої з альтернативних джерел енергії генеруючими установками, які належать фізичним особам – платникам податку, сплачуються таким податковим агентом до відповідного бюджету за місцезнаходженням (розташуванням) таких генеруючих установок».</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Після пункту 21 розділу І законопроекту додати новий пункт такого змісту: </w:t>
            </w:r>
          </w:p>
          <w:p w:rsidR="00BE6C69" w:rsidRDefault="00BE6C69" w:rsidP="00BE6C69">
            <w:pPr>
              <w:ind w:firstLine="273"/>
              <w:jc w:val="both"/>
            </w:pPr>
            <w:r>
              <w:rPr>
                <w:rFonts w:ascii="Times New Roman" w:hAnsi="Times New Roman" w:cs="Times New Roman"/>
                <w:sz w:val="20"/>
              </w:rPr>
              <w:t xml:space="preserve">33. У статті 168: </w:t>
            </w:r>
          </w:p>
          <w:p w:rsidR="00BE6C69" w:rsidRDefault="00BE6C69" w:rsidP="00BE6C69">
            <w:pPr>
              <w:ind w:firstLine="273"/>
              <w:jc w:val="both"/>
            </w:pPr>
            <w:r>
              <w:rPr>
                <w:rFonts w:ascii="Times New Roman" w:hAnsi="Times New Roman" w:cs="Times New Roman"/>
                <w:sz w:val="20"/>
              </w:rPr>
              <w:t xml:space="preserve">підпункт 168.1.2 пункту 168.1 викласти у такій редакції: </w:t>
            </w:r>
          </w:p>
          <w:p w:rsidR="00BE6C69" w:rsidRDefault="00BE6C69" w:rsidP="00BE6C69">
            <w:pPr>
              <w:ind w:firstLine="273"/>
              <w:jc w:val="both"/>
            </w:pPr>
            <w:r>
              <w:rPr>
                <w:rFonts w:ascii="Times New Roman" w:hAnsi="Times New Roman" w:cs="Times New Roman"/>
                <w:sz w:val="20"/>
              </w:rPr>
              <w:t xml:space="preserve">«168.1.2. Податок сплачується (перераховується) до відповідного бюджету під час виплати оподатковуваного доходу єдиним платіжним документом. Банки приймають платіжні документи на виплату доходу лише за умови одночасного подання розрахункового документа на перерахування цього податку до відповідного бюджету або розрахункового документа на зарахування </w:t>
            </w:r>
            <w:r>
              <w:rPr>
                <w:rFonts w:ascii="Times New Roman" w:hAnsi="Times New Roman" w:cs="Times New Roman"/>
                <w:sz w:val="20"/>
              </w:rPr>
              <w:lastRenderedPageBreak/>
              <w:t xml:space="preserve">коштів у сумі цього податку на єдиний рахунок, визначений статтею 35-1 цього Кодексу». </w:t>
            </w:r>
          </w:p>
          <w:p w:rsidR="00BE6C69" w:rsidRDefault="00BE6C69" w:rsidP="00BE6C69">
            <w:pPr>
              <w:ind w:firstLine="273"/>
              <w:jc w:val="both"/>
            </w:pPr>
            <w:r>
              <w:rPr>
                <w:rFonts w:ascii="Times New Roman" w:hAnsi="Times New Roman" w:cs="Times New Roman"/>
                <w:sz w:val="20"/>
              </w:rPr>
              <w:t xml:space="preserve">у пункті 168.4 </w:t>
            </w:r>
          </w:p>
          <w:p w:rsidR="00BE6C69" w:rsidRDefault="00BE6C69" w:rsidP="00BE6C69">
            <w:pPr>
              <w:ind w:firstLine="273"/>
              <w:jc w:val="both"/>
            </w:pPr>
            <w:r>
              <w:rPr>
                <w:rFonts w:ascii="Times New Roman" w:hAnsi="Times New Roman" w:cs="Times New Roman"/>
                <w:sz w:val="20"/>
              </w:rPr>
              <w:t>у підпункті 168.4.1 слово "бюджету" замінити на слова "відповідних бюджетів".</w:t>
            </w:r>
          </w:p>
          <w:p w:rsidR="00BE6C69" w:rsidRDefault="00BE6C69" w:rsidP="00BE6C69">
            <w:pPr>
              <w:ind w:firstLine="273"/>
              <w:jc w:val="both"/>
            </w:pPr>
            <w:r>
              <w:rPr>
                <w:rFonts w:ascii="Times New Roman" w:hAnsi="Times New Roman" w:cs="Times New Roman"/>
                <w:sz w:val="20"/>
              </w:rPr>
              <w:t xml:space="preserve"> доповнити новим підпунктом 168.4.10 такого змісту: </w:t>
            </w:r>
          </w:p>
          <w:p w:rsidR="00BE6C69" w:rsidRDefault="00BE6C69" w:rsidP="00BE6C69">
            <w:pPr>
              <w:ind w:firstLine="273"/>
              <w:jc w:val="both"/>
            </w:pPr>
            <w:r>
              <w:rPr>
                <w:rFonts w:ascii="Times New Roman" w:hAnsi="Times New Roman" w:cs="Times New Roman"/>
                <w:sz w:val="20"/>
              </w:rPr>
              <w:t>«168.4.10. Суми податку, нараховані податковим агентом з доходів від продажу електричної енергії, виробленої з альтернативних джерел енергії генеруючими установками, які належать фізичним особам – платникам податку, сплачуються таким податковим агентом до відповідного бюджету за місцезнаходженням (розташуванням) таких генеруючих установок».</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207</w:t>
            </w:r>
          </w:p>
        </w:tc>
        <w:tc>
          <w:tcPr>
            <w:tcW w:w="135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22. Статтю 170 доповнити пунктом 170.14 такого змісту:</w:t>
            </w:r>
          </w:p>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-52-   (</w:t>
            </w:r>
            <w:r w:rsidR="00BE6C69">
              <w:rPr>
                <w:rFonts w:ascii="Times New Roman" w:hAnsi="Times New Roman" w:cs="Times New Roman"/>
                <w:b/>
                <w:sz w:val="20"/>
              </w:rPr>
              <w:t>-3707-</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p>
          <w:p w:rsidR="00BE6C69" w:rsidRDefault="00BE6C69" w:rsidP="00BE6C69">
            <w:pPr>
              <w:ind w:firstLine="273"/>
              <w:jc w:val="both"/>
            </w:pPr>
            <w:r>
              <w:rPr>
                <w:rFonts w:ascii="Times New Roman" w:hAnsi="Times New Roman" w:cs="Times New Roman"/>
                <w:sz w:val="20"/>
              </w:rPr>
              <w:t xml:space="preserve">34. У статті 170: </w:t>
            </w:r>
          </w:p>
          <w:p w:rsidR="00BE6C69" w:rsidRDefault="00BE6C69" w:rsidP="00BE6C69">
            <w:pPr>
              <w:ind w:firstLine="273"/>
              <w:jc w:val="both"/>
            </w:pPr>
            <w:r>
              <w:rPr>
                <w:rFonts w:ascii="Times New Roman" w:hAnsi="Times New Roman" w:cs="Times New Roman"/>
                <w:sz w:val="20"/>
              </w:rPr>
              <w:t>1) абзац перший підпункту 170.2.2 пункту 170.2 після слів "такого активу" доповнити словами і цифрами "або вартістю інвестиційного активу, що була задекларована особою як об'єкт декларування у порядку одноразового (спеціального) добровільного декларування відповідно до підрозділу 9</w:t>
            </w:r>
            <w:r w:rsidRPr="00302431">
              <w:rPr>
                <w:rFonts w:ascii="Times New Roman" w:hAnsi="Times New Roman" w:cs="Times New Roman"/>
                <w:sz w:val="20"/>
                <w:vertAlign w:val="superscript"/>
              </w:rPr>
              <w:t>-4</w:t>
            </w:r>
            <w:r>
              <w:rPr>
                <w:rFonts w:ascii="Times New Roman" w:hAnsi="Times New Roman" w:cs="Times New Roman"/>
                <w:sz w:val="20"/>
              </w:rPr>
              <w:t xml:space="preserve"> розділу ХХ цього Кодексу";</w:t>
            </w:r>
          </w:p>
          <w:p w:rsidR="00BE6C69" w:rsidRDefault="00BE6C69" w:rsidP="00BE6C69">
            <w:pPr>
              <w:ind w:firstLine="273"/>
              <w:jc w:val="both"/>
            </w:pPr>
            <w:r>
              <w:rPr>
                <w:rFonts w:ascii="Times New Roman" w:hAnsi="Times New Roman" w:cs="Times New Roman"/>
                <w:sz w:val="20"/>
              </w:rPr>
              <w:t xml:space="preserve"> 2) підпункт 170.11.1 пункту 170.11 викласти в такій редакції: </w:t>
            </w:r>
          </w:p>
          <w:p w:rsidR="00BE6C69" w:rsidRDefault="00BE6C69" w:rsidP="00BE6C69">
            <w:pPr>
              <w:ind w:firstLine="273"/>
              <w:jc w:val="both"/>
            </w:pPr>
            <w:r>
              <w:rPr>
                <w:rFonts w:ascii="Times New Roman" w:hAnsi="Times New Roman" w:cs="Times New Roman"/>
                <w:sz w:val="20"/>
              </w:rPr>
              <w:t xml:space="preserve"> «170.11.1. У разі якщо джерело виплат будь-яких оподатковуваних доходів є іноземним, сума такого доходу включається до загального річного оподатковуваного доходу платника податку - отримувача, який зобов'язаний подати річну податкову декларацію, та оподатковується за ставкою, визначеною пунктом 167.1 статті 167 цього Кодексу, крім: </w:t>
            </w:r>
          </w:p>
          <w:p w:rsidR="00BE6C69" w:rsidRDefault="00BE6C69" w:rsidP="00BE6C69">
            <w:pPr>
              <w:ind w:firstLine="273"/>
              <w:jc w:val="both"/>
            </w:pPr>
            <w:r>
              <w:rPr>
                <w:rFonts w:ascii="Times New Roman" w:hAnsi="Times New Roman" w:cs="Times New Roman"/>
                <w:sz w:val="20"/>
              </w:rPr>
              <w:t xml:space="preserve"> а) доходів, визначених підпунктом 167.5.4 пункту 167.5 статті 167 цього </w:t>
            </w:r>
            <w:r>
              <w:rPr>
                <w:rFonts w:ascii="Times New Roman" w:hAnsi="Times New Roman" w:cs="Times New Roman"/>
                <w:sz w:val="20"/>
              </w:rPr>
              <w:lastRenderedPageBreak/>
              <w:t xml:space="preserve">Кодексу, що оподатковуються за ставкою, визначеною підпунктом 167.5.4 пункту 167.5 статті 167 цього Кодексу; </w:t>
            </w:r>
          </w:p>
          <w:p w:rsidR="00BE6C69" w:rsidRDefault="00BE6C69" w:rsidP="00BE6C69">
            <w:pPr>
              <w:ind w:firstLine="273"/>
              <w:jc w:val="both"/>
            </w:pPr>
            <w:r>
              <w:rPr>
                <w:rFonts w:ascii="Times New Roman" w:hAnsi="Times New Roman" w:cs="Times New Roman"/>
                <w:sz w:val="20"/>
              </w:rPr>
              <w:t xml:space="preserve">б) прибутку від операцій з інвестиційними активами, що оподатковується в порядку, визначеному пунктом 170.2 статті 170 цього Кодексу; </w:t>
            </w:r>
          </w:p>
          <w:p w:rsidR="00BE6C69" w:rsidRDefault="00BE6C69" w:rsidP="00BE6C69">
            <w:pPr>
              <w:ind w:firstLine="273"/>
              <w:jc w:val="both"/>
            </w:pPr>
            <w:r>
              <w:rPr>
                <w:rFonts w:ascii="Times New Roman" w:hAnsi="Times New Roman" w:cs="Times New Roman"/>
                <w:sz w:val="20"/>
              </w:rPr>
              <w:t xml:space="preserve">в) прибутку контрольованих іноземних компаній, що оподатковується в порядку, визначеному пунктом 170.13 цієї статті; </w:t>
            </w:r>
          </w:p>
          <w:p w:rsidR="00BE6C69" w:rsidRDefault="00BE6C69" w:rsidP="00BE6C69">
            <w:pPr>
              <w:ind w:firstLine="273"/>
              <w:jc w:val="both"/>
            </w:pPr>
            <w:r>
              <w:rPr>
                <w:rFonts w:ascii="Times New Roman" w:hAnsi="Times New Roman" w:cs="Times New Roman"/>
                <w:sz w:val="20"/>
              </w:rPr>
              <w:t xml:space="preserve"> г) виплат у грошовій чи негрошовій формі у зв’язку з розподілом прибутку, або його частини, джерелом яких є утворення без статусу юридичної особи, створене на підставі правочину або зареєстроване відповідно до законодавства іноземної держави (території) без створення юридичної особи, що оподатковуються в порядку, визначеному пунктом 170.11</w:t>
            </w:r>
            <w:r>
              <w:rPr>
                <w:rFonts w:ascii="Times New Roman" w:hAnsi="Times New Roman" w:cs="Times New Roman"/>
                <w:sz w:val="20"/>
                <w:vertAlign w:val="superscript"/>
              </w:rPr>
              <w:t>1</w:t>
            </w:r>
            <w:r>
              <w:rPr>
                <w:rFonts w:ascii="Times New Roman" w:hAnsi="Times New Roman" w:cs="Times New Roman"/>
                <w:sz w:val="20"/>
              </w:rPr>
              <w:t xml:space="preserve"> цієї статті</w:t>
            </w:r>
            <w:r w:rsidRPr="00302431">
              <w:rPr>
                <w:rFonts w:ascii="Times New Roman" w:hAnsi="Times New Roman" w:cs="Times New Roman"/>
                <w:sz w:val="20"/>
              </w:rPr>
              <w:t>”</w:t>
            </w:r>
            <w:r>
              <w:rPr>
                <w:rFonts w:ascii="Times New Roman" w:hAnsi="Times New Roman" w:cs="Times New Roman"/>
                <w:sz w:val="20"/>
              </w:rPr>
              <w:t xml:space="preserve">; </w:t>
            </w:r>
          </w:p>
          <w:p w:rsidR="00BE6C69" w:rsidRDefault="00BE6C69" w:rsidP="00BE6C69">
            <w:pPr>
              <w:ind w:firstLine="273"/>
              <w:jc w:val="both"/>
            </w:pPr>
            <w:r>
              <w:rPr>
                <w:rFonts w:ascii="Times New Roman" w:hAnsi="Times New Roman" w:cs="Times New Roman"/>
                <w:sz w:val="20"/>
              </w:rPr>
              <w:t>3) доповнити пунктом 170.11</w:t>
            </w:r>
            <w:r>
              <w:rPr>
                <w:rFonts w:ascii="Times New Roman" w:hAnsi="Times New Roman" w:cs="Times New Roman"/>
                <w:sz w:val="20"/>
                <w:vertAlign w:val="superscript"/>
              </w:rPr>
              <w:t>1</w:t>
            </w:r>
            <w:r>
              <w:rPr>
                <w:rFonts w:ascii="Times New Roman" w:hAnsi="Times New Roman" w:cs="Times New Roman"/>
                <w:sz w:val="20"/>
              </w:rPr>
              <w:t xml:space="preserve"> такого змісту: </w:t>
            </w:r>
          </w:p>
          <w:p w:rsidR="00BE6C69" w:rsidRDefault="00BE6C69" w:rsidP="00BE6C69">
            <w:pPr>
              <w:ind w:firstLine="273"/>
              <w:jc w:val="both"/>
            </w:pPr>
            <w:r>
              <w:rPr>
                <w:rFonts w:ascii="Times New Roman" w:hAnsi="Times New Roman" w:cs="Times New Roman"/>
                <w:sz w:val="20"/>
              </w:rPr>
              <w:t>«170.11</w:t>
            </w:r>
            <w:r>
              <w:rPr>
                <w:rFonts w:ascii="Times New Roman" w:hAnsi="Times New Roman" w:cs="Times New Roman"/>
                <w:sz w:val="20"/>
                <w:vertAlign w:val="superscript"/>
              </w:rPr>
              <w:t>1</w:t>
            </w:r>
            <w:r>
              <w:rPr>
                <w:rFonts w:ascii="Times New Roman" w:hAnsi="Times New Roman" w:cs="Times New Roman"/>
                <w:sz w:val="20"/>
              </w:rPr>
              <w:t xml:space="preserve">. Оподаткування виплат від утворення без статусу юридичної особи </w:t>
            </w:r>
          </w:p>
          <w:p w:rsidR="00BE6C69" w:rsidRDefault="00BE6C69" w:rsidP="00BE6C69">
            <w:pPr>
              <w:ind w:firstLine="273"/>
              <w:jc w:val="both"/>
            </w:pPr>
            <w:r>
              <w:rPr>
                <w:rFonts w:ascii="Times New Roman" w:hAnsi="Times New Roman" w:cs="Times New Roman"/>
                <w:sz w:val="20"/>
              </w:rPr>
              <w:t>170.11</w:t>
            </w:r>
            <w:r>
              <w:rPr>
                <w:rFonts w:ascii="Times New Roman" w:hAnsi="Times New Roman" w:cs="Times New Roman"/>
                <w:sz w:val="20"/>
                <w:vertAlign w:val="superscript"/>
              </w:rPr>
              <w:t>1</w:t>
            </w:r>
            <w:r>
              <w:rPr>
                <w:rFonts w:ascii="Times New Roman" w:hAnsi="Times New Roman" w:cs="Times New Roman"/>
                <w:sz w:val="20"/>
              </w:rPr>
              <w:t xml:space="preserve">.1. У разі, якщо джерелом виплат у грошовій чи негрошовій формі у зв’язку з розподілом прибутку, або його частини, поточного періоду та/або накопиченого (нерозподіленого) за попередні періоди є утворення без статусу юридичної особи, створене на підставі правочину або зареєстроване відповідно до законодавства іноземної держави (території) без створення юридичної особи, а саме партнерство, траст, фонд, яке : </w:t>
            </w:r>
          </w:p>
          <w:p w:rsidR="00BE6C69" w:rsidRDefault="00BE6C69" w:rsidP="00BE6C69">
            <w:pPr>
              <w:ind w:firstLine="273"/>
              <w:jc w:val="both"/>
            </w:pPr>
            <w:r>
              <w:rPr>
                <w:rFonts w:ascii="Times New Roman" w:hAnsi="Times New Roman" w:cs="Times New Roman"/>
                <w:sz w:val="20"/>
              </w:rPr>
              <w:t xml:space="preserve">а) відповідно до законодавства та /або документів, які регулюють його діяльність (особистого закону), має право здійснювати діяльність, спрямовану на отримання доходу (прибутку) в інтересах своїх учасників, партнерів, засновників, довірителів, бенефіціарів, </w:t>
            </w:r>
            <w:r>
              <w:rPr>
                <w:rFonts w:ascii="Times New Roman" w:hAnsi="Times New Roman" w:cs="Times New Roman"/>
                <w:sz w:val="20"/>
              </w:rPr>
              <w:lastRenderedPageBreak/>
              <w:t xml:space="preserve">вигодоодержувачів (вигодонабувачів) або групи вигодоодержувачів (вигодонабувачів) згідно з трастовою угодою чи іншим документом, який регулює діяльність такого утворення, та </w:t>
            </w:r>
          </w:p>
          <w:p w:rsidR="00BE6C69" w:rsidRDefault="00BE6C69" w:rsidP="00BE6C69">
            <w:pPr>
              <w:ind w:firstLine="273"/>
              <w:jc w:val="both"/>
              <w:rPr>
                <w:rFonts w:ascii="Times New Roman" w:hAnsi="Times New Roman" w:cs="Times New Roman"/>
                <w:sz w:val="20"/>
              </w:rPr>
            </w:pPr>
            <w:r>
              <w:rPr>
                <w:rFonts w:ascii="Times New Roman" w:hAnsi="Times New Roman" w:cs="Times New Roman"/>
                <w:sz w:val="20"/>
              </w:rPr>
              <w:t xml:space="preserve">б) здійснює такі виплати на користь таких учасників, партнерів, засновників, довірителів, бенефіціарів, вигодоодержувачів (вигодонабувачів) або групи вигодоодержувачів (вигодонабувачів) згідно з трастовою угодою чи іншим документом, який регулює діяльність такого утворення, та </w:t>
            </w:r>
          </w:p>
          <w:p w:rsidR="00BE6C69" w:rsidRDefault="00BE6C69" w:rsidP="00BE6C69">
            <w:pPr>
              <w:ind w:firstLine="273"/>
              <w:jc w:val="both"/>
              <w:rPr>
                <w:rFonts w:ascii="Times New Roman" w:hAnsi="Times New Roman" w:cs="Times New Roman"/>
                <w:sz w:val="20"/>
              </w:rPr>
            </w:pPr>
            <w:r>
              <w:rPr>
                <w:rFonts w:ascii="Times New Roman" w:hAnsi="Times New Roman" w:cs="Times New Roman"/>
                <w:sz w:val="20"/>
              </w:rPr>
              <w:t>в) не є контрольованою іноземною компанією,</w:t>
            </w:r>
          </w:p>
          <w:p w:rsidR="00BE6C69" w:rsidRDefault="00BE6C69" w:rsidP="00BE6C69">
            <w:pPr>
              <w:ind w:firstLine="273"/>
              <w:jc w:val="both"/>
            </w:pPr>
            <w:r>
              <w:rPr>
                <w:rFonts w:ascii="Times New Roman" w:hAnsi="Times New Roman" w:cs="Times New Roman"/>
                <w:sz w:val="20"/>
              </w:rPr>
              <w:t xml:space="preserve">сума таких виплат включається до загального річного оподатковуваного доходу платника податку - отримувача, та оподатковується за ставкою, визначеною підпунктом 167.5.4 пункту 167.5 статті 167 цього Кодексу. </w:t>
            </w:r>
          </w:p>
          <w:p w:rsidR="00BE6C69" w:rsidRDefault="00BE6C69" w:rsidP="00BE6C69">
            <w:pPr>
              <w:ind w:firstLine="273"/>
              <w:jc w:val="both"/>
            </w:pPr>
            <w:r>
              <w:rPr>
                <w:rFonts w:ascii="Times New Roman" w:hAnsi="Times New Roman" w:cs="Times New Roman"/>
                <w:sz w:val="20"/>
              </w:rPr>
              <w:t>170.11</w:t>
            </w:r>
            <w:r>
              <w:rPr>
                <w:rFonts w:ascii="Times New Roman" w:hAnsi="Times New Roman" w:cs="Times New Roman"/>
                <w:sz w:val="20"/>
                <w:vertAlign w:val="superscript"/>
              </w:rPr>
              <w:t>1</w:t>
            </w:r>
            <w:r>
              <w:rPr>
                <w:rFonts w:ascii="Times New Roman" w:hAnsi="Times New Roman" w:cs="Times New Roman"/>
                <w:sz w:val="20"/>
              </w:rPr>
              <w:t xml:space="preserve">.2. При цьому платник податку - отримувач таких виплат зобов'язаний подати річну податкову декларацію за відповідний звітний (податковий) період в якій відобразити такі виплати. </w:t>
            </w:r>
          </w:p>
          <w:p w:rsidR="00BE6C69" w:rsidRDefault="00BE6C69" w:rsidP="00BE6C69">
            <w:pPr>
              <w:ind w:firstLine="273"/>
              <w:jc w:val="both"/>
            </w:pPr>
            <w:r>
              <w:rPr>
                <w:rFonts w:ascii="Times New Roman" w:hAnsi="Times New Roman" w:cs="Times New Roman"/>
                <w:sz w:val="20"/>
              </w:rPr>
              <w:t xml:space="preserve">Платник податку разом з податковою декларацією, подає копії таких документів: </w:t>
            </w:r>
          </w:p>
          <w:p w:rsidR="00BE6C69" w:rsidRDefault="00BE6C69" w:rsidP="00BE6C69">
            <w:pPr>
              <w:ind w:firstLine="273"/>
              <w:jc w:val="both"/>
            </w:pPr>
            <w:r>
              <w:rPr>
                <w:rFonts w:ascii="Times New Roman" w:hAnsi="Times New Roman" w:cs="Times New Roman"/>
                <w:sz w:val="20"/>
              </w:rPr>
              <w:t xml:space="preserve">а) рішення особи, що здійснює управління та/або контроль іноземного утворення без статусу юридичної особи (зокрема, але не виключно, трастового (довірчого) керуючого), що повинно містити інформацію, що виплата у грошовій чи негрошовій формі здійснюється у зв’язку з розподілом прибутку, або його частини, поточного періоду та/або накопиченого (нерозподіленого) за попередні періоди, </w:t>
            </w:r>
          </w:p>
          <w:p w:rsidR="00BE6C69" w:rsidRDefault="00BE6C69" w:rsidP="00BE6C69">
            <w:pPr>
              <w:ind w:firstLine="273"/>
              <w:jc w:val="both"/>
            </w:pPr>
            <w:r>
              <w:rPr>
                <w:rFonts w:ascii="Times New Roman" w:hAnsi="Times New Roman" w:cs="Times New Roman"/>
                <w:sz w:val="20"/>
              </w:rPr>
              <w:t xml:space="preserve">б) письмове підтвердження наявності у платника податку прав на одержання таких виплат згідно з договором та /або особистим законом , та /або установчими документами </w:t>
            </w:r>
            <w:r>
              <w:rPr>
                <w:rFonts w:ascii="Times New Roman" w:hAnsi="Times New Roman" w:cs="Times New Roman"/>
                <w:sz w:val="20"/>
              </w:rPr>
              <w:lastRenderedPageBreak/>
              <w:t xml:space="preserve">такого іноземного утворення без статусу юридичної особи за підписом його керівника (уповноваженої особи), трастового керуючого, адміністратора або уповноваженого зберігача відповідних документів такого іноземного утворення без статусу юридичної особи, у тому числі банківської установи. </w:t>
            </w:r>
          </w:p>
          <w:p w:rsidR="00BE6C69" w:rsidRDefault="00BE6C69" w:rsidP="00BE6C69">
            <w:pPr>
              <w:ind w:firstLine="273"/>
              <w:jc w:val="both"/>
            </w:pPr>
            <w:r>
              <w:rPr>
                <w:rFonts w:ascii="Times New Roman" w:hAnsi="Times New Roman" w:cs="Times New Roman"/>
                <w:sz w:val="20"/>
              </w:rPr>
              <w:t xml:space="preserve"> Копії зазначених документів подаються за формою та правилами, які застосовуються таким іноземним утворенням без статусу юридичної особи, трастовим керуючим, адміністратором, уповноваженим зберігачем відповідних документів такого іноземного утворення без статусу юридичної особи, у тому числі банківською установою, у відповідній іноземній державі (території). </w:t>
            </w:r>
          </w:p>
          <w:p w:rsidR="00BE6C69" w:rsidRDefault="00BE6C69" w:rsidP="00BE6C69">
            <w:pPr>
              <w:ind w:firstLine="273"/>
              <w:jc w:val="both"/>
            </w:pPr>
            <w:r>
              <w:rPr>
                <w:rFonts w:ascii="Times New Roman" w:hAnsi="Times New Roman" w:cs="Times New Roman"/>
                <w:sz w:val="20"/>
              </w:rPr>
              <w:t>На вимогу контролюючого органу, платник податку зобов’язаний надати оригінали зазначених документів, та їх переклад на українську мову. У разі подання документів англійською мовою переклад на українську мову не вимагається</w:t>
            </w:r>
            <w:r w:rsidRPr="00302431">
              <w:rPr>
                <w:rFonts w:ascii="Times New Roman" w:hAnsi="Times New Roman" w:cs="Times New Roman"/>
                <w:sz w:val="20"/>
                <w:lang w:val="ru-RU"/>
              </w:rPr>
              <w:t>”</w:t>
            </w:r>
            <w:r>
              <w:rPr>
                <w:rFonts w:ascii="Times New Roman" w:hAnsi="Times New Roman" w:cs="Times New Roman"/>
                <w:sz w:val="20"/>
              </w:rPr>
              <w:t>;</w:t>
            </w:r>
          </w:p>
          <w:p w:rsidR="00BE6C69" w:rsidRDefault="00BE6C69" w:rsidP="00BE6C69">
            <w:pPr>
              <w:ind w:firstLine="273"/>
              <w:jc w:val="both"/>
            </w:pPr>
            <w:r>
              <w:rPr>
                <w:rFonts w:ascii="Times New Roman" w:hAnsi="Times New Roman" w:cs="Times New Roman"/>
                <w:sz w:val="20"/>
              </w:rPr>
              <w:t xml:space="preserve">4) доповнити пунктом 170.14 такого змісту: </w:t>
            </w:r>
          </w:p>
          <w:p w:rsidR="00BE6C69" w:rsidRDefault="00BE6C69" w:rsidP="00BE6C69">
            <w:pPr>
              <w:ind w:firstLine="273"/>
              <w:jc w:val="both"/>
            </w:pPr>
            <w:r>
              <w:rPr>
                <w:rFonts w:ascii="Times New Roman" w:hAnsi="Times New Roman" w:cs="Times New Roman"/>
                <w:sz w:val="20"/>
              </w:rPr>
              <w:t xml:space="preserve">“170.14. Особливості визначення загального мінімального податкового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 </w:t>
            </w:r>
          </w:p>
          <w:p w:rsidR="00BE6C69" w:rsidRDefault="00BE6C69" w:rsidP="00BE6C69">
            <w:pPr>
              <w:ind w:firstLine="273"/>
              <w:jc w:val="both"/>
            </w:pPr>
            <w:r>
              <w:rPr>
                <w:rFonts w:ascii="Times New Roman" w:hAnsi="Times New Roman" w:cs="Times New Roman"/>
                <w:sz w:val="20"/>
              </w:rPr>
              <w:t xml:space="preserve"> 170.14.1. Для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 не переданих такими особами в оренду (суборенду), емфітевзис або інше користування на підставі договорів, укладених та зареєстрованих відповідно до </w:t>
            </w:r>
            <w:r>
              <w:rPr>
                <w:rFonts w:ascii="Times New Roman" w:hAnsi="Times New Roman" w:cs="Times New Roman"/>
                <w:sz w:val="20"/>
              </w:rPr>
              <w:lastRenderedPageBreak/>
              <w:t xml:space="preserve">законодавства, загальне мінімальне податкове зобов’язання визначається контролюючим органом. </w:t>
            </w:r>
          </w:p>
          <w:p w:rsidR="00BE6C69" w:rsidRDefault="00BE6C69" w:rsidP="00BE6C69">
            <w:pPr>
              <w:ind w:firstLine="273"/>
              <w:jc w:val="both"/>
            </w:pPr>
            <w:r>
              <w:rPr>
                <w:rFonts w:ascii="Times New Roman" w:hAnsi="Times New Roman" w:cs="Times New Roman"/>
                <w:sz w:val="20"/>
              </w:rPr>
              <w:t xml:space="preserve"> 170.14.2. У разі передачі таких земельних ділянок в оренду (суборенду), емфітевзис або інше користування на підставі договорів, укладених та зареєстрованих відповідно до законодавства, їх розмір враховується при визначенні загального мінімального податкового зобов’язання орендарів, користувачів на інших умовах (в тому числі на умовах емфітевзису) таких земельних ділянок, у порядку, встановленому цим Кодексом. </w:t>
            </w:r>
          </w:p>
          <w:p w:rsidR="00BE6C69" w:rsidRDefault="00BE6C69" w:rsidP="00BE6C69">
            <w:pPr>
              <w:ind w:firstLine="273"/>
              <w:jc w:val="both"/>
            </w:pPr>
            <w:r>
              <w:rPr>
                <w:rFonts w:ascii="Times New Roman" w:hAnsi="Times New Roman" w:cs="Times New Roman"/>
                <w:sz w:val="20"/>
              </w:rPr>
              <w:t xml:space="preserve"> 170.14.3. Визначення загального мінімального податкового зобов’язання фізичним особам здійснюється контролюючими органами за податковою адресою таких осіб. </w:t>
            </w:r>
          </w:p>
          <w:p w:rsidR="00BE6C69" w:rsidRDefault="00BE6C69" w:rsidP="00BE6C69">
            <w:pPr>
              <w:ind w:firstLine="273"/>
              <w:jc w:val="both"/>
            </w:pPr>
            <w:r>
              <w:rPr>
                <w:rFonts w:ascii="Times New Roman" w:hAnsi="Times New Roman" w:cs="Times New Roman"/>
                <w:sz w:val="20"/>
              </w:rPr>
              <w:t xml:space="preserve"> Мінімальне податкове зобов’язання обчислюється контролюючим органом на підставі даних Державного реєстру речових прав на нерухоме майно, Державного земельного кадастру, та/або на підставі оригіналів чи належним чином засвідчених копій відповідних документів платника податків, зокрема документів, що підтверджують право власності/користування.</w:t>
            </w:r>
          </w:p>
          <w:p w:rsidR="00BE6C69" w:rsidRDefault="00BE6C69" w:rsidP="00BE6C69">
            <w:pPr>
              <w:ind w:firstLine="273"/>
              <w:jc w:val="both"/>
            </w:pPr>
            <w:r>
              <w:rPr>
                <w:rFonts w:ascii="Times New Roman" w:hAnsi="Times New Roman" w:cs="Times New Roman"/>
                <w:sz w:val="20"/>
              </w:rPr>
              <w:t xml:space="preserve"> При обчисленні мінімального податкового зобов'язання нормативна грошова оцінка земельних ділянок застосовується контролюючими органами з урахуванням вимог, встановлених пунктом 271.2 статті 271 цього Кодексу. </w:t>
            </w:r>
          </w:p>
          <w:p w:rsidR="00BE6C69" w:rsidRDefault="00BE6C69" w:rsidP="00BE6C69">
            <w:pPr>
              <w:ind w:firstLine="273"/>
              <w:jc w:val="both"/>
            </w:pPr>
            <w:r>
              <w:rPr>
                <w:rFonts w:ascii="Times New Roman" w:hAnsi="Times New Roman" w:cs="Times New Roman"/>
                <w:sz w:val="20"/>
              </w:rPr>
              <w:t xml:space="preserve"> У разі державної реєстрації платника податку фізичною особою - підприємцем загальне мінімальне податкове зобов’язання за земельні ділянки, віднесені до сільськогосподарських угідь, які використовуються таким підприємцем для </w:t>
            </w:r>
            <w:r>
              <w:rPr>
                <w:rFonts w:ascii="Times New Roman" w:hAnsi="Times New Roman" w:cs="Times New Roman"/>
                <w:sz w:val="20"/>
              </w:rPr>
              <w:lastRenderedPageBreak/>
              <w:t xml:space="preserve">провадження господарського діяльності, розраховується таким платником у порядку, визначеному пунктом 177.14 статті 177 та статтею 297-1 цього Кодексу, з першого числа місяця, наступного за місяцем, у якому відбулася державна реєстрація фізичної особи - підприємця. </w:t>
            </w:r>
          </w:p>
          <w:p w:rsidR="00BE6C69" w:rsidRDefault="00BE6C69" w:rsidP="00BE6C69">
            <w:pPr>
              <w:ind w:firstLine="273"/>
              <w:jc w:val="both"/>
            </w:pPr>
            <w:r>
              <w:rPr>
                <w:rFonts w:ascii="Times New Roman" w:hAnsi="Times New Roman" w:cs="Times New Roman"/>
                <w:sz w:val="20"/>
              </w:rPr>
              <w:t xml:space="preserve"> Податкове повідомлення-рішення разом з детальним розрахунком суми податку про сплату річного податкового зобов’язання з податку на доходи фізичних осіб, на суму позитивного значення різниці між сумою загального мінімального податкового зобов’язання та сумою сплачених протягом податкового (звітного) року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(далі у цьому пункті – загальна сума сплачених податків, зборів, платежів), надсилається (вручається) платнику податку у порядку, визначеному статтею 42 цього Кодексу, до 1 липня року, наступного за звітним. </w:t>
            </w:r>
          </w:p>
          <w:p w:rsidR="00BE6C69" w:rsidRDefault="00BE6C69" w:rsidP="00BE6C69">
            <w:pPr>
              <w:ind w:firstLine="273"/>
              <w:jc w:val="both"/>
            </w:pPr>
            <w:r>
              <w:rPr>
                <w:rFonts w:ascii="Times New Roman" w:hAnsi="Times New Roman" w:cs="Times New Roman"/>
                <w:sz w:val="20"/>
              </w:rPr>
              <w:t xml:space="preserve">Якщо контролюючий орган не надіслав (не вручив) таке податкове повідомлення-рішення разом з детальним розрахунком суми податку у зазначений строк фізична особа звільняється від відповідальності, передбаченої цим Кодексом за несвоєчасну сплату річного податкового зобов’язання на суму позитивного значення різниці між сумою загального мінімального податкового зобов’язання та загальною сумою сплачених податків, зборів, платежів. </w:t>
            </w:r>
          </w:p>
          <w:p w:rsidR="00BE6C69" w:rsidRDefault="00BE6C69" w:rsidP="00BE6C69">
            <w:pPr>
              <w:ind w:firstLine="273"/>
              <w:jc w:val="both"/>
            </w:pPr>
            <w:r>
              <w:rPr>
                <w:rFonts w:ascii="Times New Roman" w:hAnsi="Times New Roman" w:cs="Times New Roman"/>
                <w:sz w:val="20"/>
              </w:rPr>
              <w:t xml:space="preserve">Таке річне податкове зобов’язання може бути нараховано за податкові (звітні) </w:t>
            </w:r>
            <w:r>
              <w:rPr>
                <w:rFonts w:ascii="Times New Roman" w:hAnsi="Times New Roman" w:cs="Times New Roman"/>
                <w:sz w:val="20"/>
              </w:rPr>
              <w:lastRenderedPageBreak/>
              <w:t xml:space="preserve">періоди (роки) в межах строків, визначених пунктом 102.1 статті 102 цього Кодексу. </w:t>
            </w:r>
          </w:p>
          <w:p w:rsidR="00BE6C69" w:rsidRDefault="00BE6C69" w:rsidP="00BE6C69">
            <w:pPr>
              <w:ind w:firstLine="273"/>
              <w:jc w:val="both"/>
            </w:pPr>
            <w:r>
              <w:rPr>
                <w:rFonts w:ascii="Times New Roman" w:hAnsi="Times New Roman" w:cs="Times New Roman"/>
                <w:sz w:val="20"/>
              </w:rPr>
              <w:t xml:space="preserve">Позитивне значення різниці між сумою загального мінімального податкового зобов’язання та загальною сумою сплачених податків, зборів, платежів є частиною зобов’язань з податку на доходи фізичних осіб. </w:t>
            </w:r>
          </w:p>
          <w:p w:rsidR="00BE6C69" w:rsidRDefault="00BE6C69" w:rsidP="00BE6C69">
            <w:pPr>
              <w:ind w:firstLine="273"/>
              <w:jc w:val="both"/>
            </w:pPr>
            <w:r>
              <w:rPr>
                <w:rFonts w:ascii="Times New Roman" w:hAnsi="Times New Roman" w:cs="Times New Roman"/>
                <w:sz w:val="20"/>
              </w:rPr>
              <w:t xml:space="preserve">Сума податку на доходи фізичних осіб у частині позитивного значення різниці між сумою загального мінімального податкового зобов’язання та загальною сумою сплачених податків, зборів, платежів розподіляється контролюючим органом пропорційно до питомої ваги площі кожної із земельних ділянок, віднесених до сільськогосподарських угідь, та сплачується (перераховується) до місцевих бюджетів за місцезнаходженням таких земельних ділянок. </w:t>
            </w:r>
          </w:p>
          <w:p w:rsidR="00BE6C69" w:rsidRDefault="00BE6C69" w:rsidP="00BE6C69">
            <w:pPr>
              <w:ind w:firstLine="273"/>
              <w:jc w:val="both"/>
            </w:pPr>
            <w:r>
              <w:rPr>
                <w:rFonts w:ascii="Times New Roman" w:hAnsi="Times New Roman" w:cs="Times New Roman"/>
                <w:sz w:val="20"/>
              </w:rPr>
              <w:t xml:space="preserve">170.14.4. Сума податку на доходи фізичних осіб у частині позитивного значення такої різниці не враховується у загальній сумі сплачених податків, зборів, платежів у наступному податковому (звітному) році. </w:t>
            </w:r>
          </w:p>
          <w:p w:rsidR="00BE6C69" w:rsidRDefault="00BE6C69" w:rsidP="00BE6C69">
            <w:pPr>
              <w:ind w:firstLine="273"/>
              <w:jc w:val="both"/>
            </w:pPr>
            <w:r>
              <w:rPr>
                <w:rFonts w:ascii="Times New Roman" w:hAnsi="Times New Roman" w:cs="Times New Roman"/>
                <w:sz w:val="20"/>
              </w:rPr>
              <w:t xml:space="preserve">170.14.5. До загальної суми сплачених протягом податкового (звітного) року податків, зборів, платежів платника податку включаються: </w:t>
            </w:r>
          </w:p>
          <w:p w:rsidR="00BE6C69" w:rsidRDefault="00BE6C69" w:rsidP="00BE6C69">
            <w:pPr>
              <w:ind w:firstLine="273"/>
              <w:jc w:val="both"/>
            </w:pPr>
            <w:r>
              <w:rPr>
                <w:rFonts w:ascii="Times New Roman" w:hAnsi="Times New Roman" w:cs="Times New Roman"/>
                <w:sz w:val="20"/>
              </w:rPr>
              <w:t xml:space="preserve">податок на доходи фізичних осіб та військовий збір з доходів від продажу власної сільськогосподарської продукції; </w:t>
            </w:r>
          </w:p>
          <w:p w:rsidR="00BE6C69" w:rsidRDefault="00BE6C69" w:rsidP="00BE6C69">
            <w:pPr>
              <w:ind w:firstLine="273"/>
              <w:jc w:val="both"/>
            </w:pPr>
            <w:r>
              <w:rPr>
                <w:rFonts w:ascii="Times New Roman" w:hAnsi="Times New Roman" w:cs="Times New Roman"/>
                <w:sz w:val="20"/>
              </w:rPr>
              <w:t xml:space="preserve"> земельний податок за земельні ділянки, віднесені до сільськогосподарських угідь. </w:t>
            </w:r>
          </w:p>
          <w:p w:rsidR="00BE6C69" w:rsidRDefault="00BE6C69" w:rsidP="00BE6C69">
            <w:pPr>
              <w:ind w:firstLine="273"/>
              <w:jc w:val="both"/>
            </w:pPr>
            <w:r>
              <w:rPr>
                <w:rFonts w:ascii="Times New Roman" w:hAnsi="Times New Roman" w:cs="Times New Roman"/>
                <w:sz w:val="20"/>
              </w:rPr>
              <w:t xml:space="preserve"> У сумі сплачених податків, зборів, платежів не враховуються помилково та/або надміру сплачені у податковому (звітному) році суми податків, зборів, платежів. </w:t>
            </w:r>
          </w:p>
          <w:p w:rsidR="00BE6C69" w:rsidRDefault="00BE6C69" w:rsidP="00BE6C69">
            <w:pPr>
              <w:ind w:firstLine="273"/>
              <w:jc w:val="both"/>
            </w:pPr>
            <w:r>
              <w:rPr>
                <w:rFonts w:ascii="Times New Roman" w:hAnsi="Times New Roman" w:cs="Times New Roman"/>
                <w:sz w:val="20"/>
              </w:rPr>
              <w:t xml:space="preserve">170.14.6. У разі згоди платника податку з визначеним контролюючим органом загальним мінімальним податковим </w:t>
            </w:r>
            <w:r>
              <w:rPr>
                <w:rFonts w:ascii="Times New Roman" w:hAnsi="Times New Roman" w:cs="Times New Roman"/>
                <w:sz w:val="20"/>
              </w:rPr>
              <w:lastRenderedPageBreak/>
              <w:t xml:space="preserve">зобов’язанням та/або розрахованою сумою річного податкового зобов’язання з податку на доходи фізичних осіб такий платник податку зобов’язаний сплатити зазначену у відповідному податковому повідомленні-рішенні суму податку протягом 60 днів з дня вручення податкового повідомлення-рішення. </w:t>
            </w:r>
          </w:p>
          <w:p w:rsidR="00BE6C69" w:rsidRDefault="00BE6C69" w:rsidP="00BE6C69">
            <w:pPr>
              <w:ind w:firstLine="273"/>
              <w:jc w:val="both"/>
            </w:pPr>
            <w:r>
              <w:rPr>
                <w:rFonts w:ascii="Times New Roman" w:hAnsi="Times New Roman" w:cs="Times New Roman"/>
                <w:sz w:val="20"/>
              </w:rPr>
              <w:t xml:space="preserve">У разі незгоди платника податку з визначеним контролюючим органом загальним мінімальним податковим зобов’язанням та/або розрахованою у відповідному податковому повідомленні-рішенні сумою річного податкового зобов’язання з податку на доходи фізичних осіб такий платник податку має право у порядку, встановленому статтею 42 цього Кодексу протягом 30 днів з дня вручення податкового повідомлення-рішення звернутися до контролюючого органу для проведення звірки даних, використаних для розрахунку суми податку на доходи фізичних осіб, з наданням підтвердних документів, зокрема щодо: </w:t>
            </w:r>
          </w:p>
          <w:p w:rsidR="00BE6C69" w:rsidRDefault="00BE6C69" w:rsidP="00BE6C69">
            <w:pPr>
              <w:ind w:firstLine="273"/>
              <w:jc w:val="both"/>
            </w:pPr>
            <w:r>
              <w:rPr>
                <w:rFonts w:ascii="Times New Roman" w:hAnsi="Times New Roman" w:cs="Times New Roman"/>
                <w:sz w:val="20"/>
              </w:rPr>
              <w:t xml:space="preserve">земельних ділянок, що знаходяться у платника податку у власності та/або постійному користуванні або в оренді (суборенді, емфітевзисі), їх нормативної грошової оцінки та площі; </w:t>
            </w:r>
          </w:p>
          <w:p w:rsidR="00BE6C69" w:rsidRDefault="00BE6C69" w:rsidP="00BE6C69">
            <w:pPr>
              <w:ind w:firstLine="273"/>
              <w:jc w:val="both"/>
            </w:pPr>
            <w:r>
              <w:rPr>
                <w:rFonts w:ascii="Times New Roman" w:hAnsi="Times New Roman" w:cs="Times New Roman"/>
                <w:sz w:val="20"/>
              </w:rPr>
              <w:t xml:space="preserve">суми доходу, отриманого від реалізації власної сільськогосподарської продукції; </w:t>
            </w:r>
          </w:p>
          <w:p w:rsidR="00BE6C69" w:rsidRDefault="00BE6C69" w:rsidP="00BE6C69">
            <w:pPr>
              <w:ind w:firstLine="273"/>
              <w:jc w:val="both"/>
            </w:pPr>
            <w:r>
              <w:rPr>
                <w:rFonts w:ascii="Times New Roman" w:hAnsi="Times New Roman" w:cs="Times New Roman"/>
                <w:sz w:val="20"/>
              </w:rPr>
              <w:t xml:space="preserve">суми сплачених податків, зборів, платежів. </w:t>
            </w:r>
          </w:p>
          <w:p w:rsidR="00BE6C69" w:rsidRDefault="00BE6C69" w:rsidP="00BE6C69">
            <w:pPr>
              <w:ind w:firstLine="273"/>
              <w:jc w:val="both"/>
            </w:pPr>
            <w:r>
              <w:rPr>
                <w:rFonts w:ascii="Times New Roman" w:hAnsi="Times New Roman" w:cs="Times New Roman"/>
                <w:sz w:val="20"/>
              </w:rPr>
              <w:t xml:space="preserve">У разі подання платником податку до контролюючого органу правовстановлюючих документів на земельні ділянки або договорів про передачу в оренду, емфітевзис або інше користування земельних ділянок, укладених та зареєстрованих відповідно до законодавства, відомості про які відсутні у базах даних інформаційних систем </w:t>
            </w:r>
            <w:r>
              <w:rPr>
                <w:rFonts w:ascii="Times New Roman" w:hAnsi="Times New Roman" w:cs="Times New Roman"/>
                <w:sz w:val="20"/>
              </w:rPr>
              <w:lastRenderedPageBreak/>
              <w:t xml:space="preserve">центрального органу виконавчої влади, що реалізує державну податкову політику, обчислення мінімального податкового зобов'язання здійснюється на підставі поданих платником податку відомостей до отримання контролюючим органом інформації від відповідних органів про власність/користування або перехід права власності/користування на такі земельні ділянки. </w:t>
            </w:r>
          </w:p>
          <w:p w:rsidR="00BE6C69" w:rsidRDefault="00BE6C69" w:rsidP="00BE6C69">
            <w:pPr>
              <w:ind w:firstLine="273"/>
              <w:jc w:val="both"/>
            </w:pPr>
            <w:r>
              <w:rPr>
                <w:rFonts w:ascii="Times New Roman" w:hAnsi="Times New Roman" w:cs="Times New Roman"/>
                <w:sz w:val="20"/>
              </w:rPr>
              <w:t xml:space="preserve">Якщо за результатами звірки виявлено розбіжності між даними контролюючого органу та даними, підтвердженими платником податку на підставі оригіналів відповідних документів, контролюючий орган протягом 10 днів, наступних за днем завершення звірки, зобов’язаний скасувати (відкликати) таке податкове повідомлення-рішення та у разі потреби надіслати (вручити) платнику податку нове податкове повідомлення — рішення разом з детальним розрахунком суми податку, складене з урахуванням результатів проведеної звірки. </w:t>
            </w:r>
          </w:p>
          <w:p w:rsidR="00BE6C69" w:rsidRDefault="00BE6C69" w:rsidP="00BE6C69">
            <w:pPr>
              <w:ind w:firstLine="273"/>
              <w:jc w:val="both"/>
            </w:pPr>
            <w:r>
              <w:rPr>
                <w:rFonts w:ascii="Times New Roman" w:hAnsi="Times New Roman" w:cs="Times New Roman"/>
                <w:sz w:val="20"/>
              </w:rPr>
              <w:t>170.14.7. Контролюючі органи за місцем податкової адреси платників податку в 10 денний строк інформують контролюючі органи за місцезнаходженням відповідних земельних ділянок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tc>
      </w:tr>
      <w:tr w:rsidR="00BE6C69" w:rsidTr="0030243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Пункт 22 розділу І законопроекту викласти у такій редакції: </w:t>
            </w:r>
          </w:p>
          <w:p w:rsidR="00BE6C69" w:rsidRDefault="00BE6C69" w:rsidP="00BE6C69">
            <w:pPr>
              <w:ind w:firstLine="273"/>
              <w:jc w:val="both"/>
            </w:pPr>
            <w:r>
              <w:rPr>
                <w:rFonts w:ascii="Times New Roman" w:hAnsi="Times New Roman" w:cs="Times New Roman"/>
                <w:sz w:val="20"/>
              </w:rPr>
              <w:t xml:space="preserve">34. У статті 170: </w:t>
            </w:r>
          </w:p>
          <w:p w:rsidR="00BE6C69" w:rsidRDefault="00BE6C69" w:rsidP="00BE6C69">
            <w:pPr>
              <w:ind w:firstLine="273"/>
              <w:jc w:val="both"/>
            </w:pPr>
            <w:r>
              <w:rPr>
                <w:rFonts w:ascii="Times New Roman" w:hAnsi="Times New Roman" w:cs="Times New Roman"/>
                <w:sz w:val="20"/>
              </w:rPr>
              <w:t>1) в абзаці першому підпункту 170.2.2 пункту 170.2 після слів "такого активу" доповнити словами та цифрами "або вартістю інвестиційного активу, що була задекларована особою як об'єкт декларування у порядку одноразового (спеціального) добровільного декларування), відповідно до підрозділу 9-4 розділу ХХ цього Кодексу,";</w:t>
            </w:r>
          </w:p>
          <w:p w:rsidR="00BE6C69" w:rsidRDefault="00BE6C69" w:rsidP="00BE6C69">
            <w:pPr>
              <w:ind w:firstLine="273"/>
              <w:jc w:val="both"/>
            </w:pPr>
            <w:r>
              <w:rPr>
                <w:rFonts w:ascii="Times New Roman" w:hAnsi="Times New Roman" w:cs="Times New Roman"/>
                <w:sz w:val="20"/>
              </w:rPr>
              <w:t xml:space="preserve"> 2) Підпункт 170.11.1 підпункту 170.11. статті 170 викласти в такій редакції: </w:t>
            </w:r>
          </w:p>
          <w:p w:rsidR="00BE6C69" w:rsidRDefault="00BE6C69" w:rsidP="00BE6C69">
            <w:pPr>
              <w:ind w:firstLine="273"/>
              <w:jc w:val="both"/>
            </w:pPr>
            <w:r>
              <w:rPr>
                <w:rFonts w:ascii="Times New Roman" w:hAnsi="Times New Roman" w:cs="Times New Roman"/>
                <w:sz w:val="20"/>
              </w:rPr>
              <w:t xml:space="preserve"> «170.11.1. У разі якщо джерело виплат будь-яких оподатковуваних доходів є іноземним, сума такого доходу включається до загального річного оподатковуваного доходу платника податку - отримувача, який зобов'язаний подати річну податкову декларацію, та оподатковується за ставкою, визначеною пунктом 167.1 статті 167 цього Кодексу, крім: </w:t>
            </w:r>
          </w:p>
          <w:p w:rsidR="00BE6C69" w:rsidRDefault="00BE6C69" w:rsidP="00BE6C69">
            <w:pPr>
              <w:ind w:firstLine="273"/>
              <w:jc w:val="both"/>
            </w:pPr>
            <w:r>
              <w:rPr>
                <w:rFonts w:ascii="Times New Roman" w:hAnsi="Times New Roman" w:cs="Times New Roman"/>
                <w:sz w:val="20"/>
              </w:rPr>
              <w:lastRenderedPageBreak/>
              <w:t xml:space="preserve"> а) доходів, визначених підпунктом 167.5.4 пункту 167.5 статті 167 цього Кодексу, що оподатковуються за ставкою, визначеною підпунктом 167.5.4 пункту 167.5 статті 167 цього Кодексу; </w:t>
            </w:r>
          </w:p>
          <w:p w:rsidR="00BE6C69" w:rsidRDefault="00BE6C69" w:rsidP="00BE6C69">
            <w:pPr>
              <w:ind w:firstLine="273"/>
              <w:jc w:val="both"/>
            </w:pPr>
            <w:r>
              <w:rPr>
                <w:rFonts w:ascii="Times New Roman" w:hAnsi="Times New Roman" w:cs="Times New Roman"/>
                <w:sz w:val="20"/>
              </w:rPr>
              <w:t xml:space="preserve">б) прибутку від операцій з інвестиційними активами, що оподатковується в порядку, визначеному пунктом 170.2 статті 170 цього Кодексу; </w:t>
            </w:r>
          </w:p>
          <w:p w:rsidR="00BE6C69" w:rsidRDefault="00BE6C69" w:rsidP="00BE6C69">
            <w:pPr>
              <w:ind w:firstLine="273"/>
              <w:jc w:val="both"/>
            </w:pPr>
            <w:r>
              <w:rPr>
                <w:rFonts w:ascii="Times New Roman" w:hAnsi="Times New Roman" w:cs="Times New Roman"/>
                <w:sz w:val="20"/>
              </w:rPr>
              <w:t xml:space="preserve">в) прибутку контрольованих іноземних компаній, що оподатковується в порядку, визначеному пунктом 170.13 цієї статті; </w:t>
            </w:r>
          </w:p>
          <w:p w:rsidR="00BE6C69" w:rsidRDefault="00BE6C69" w:rsidP="00BE6C69">
            <w:pPr>
              <w:ind w:firstLine="273"/>
              <w:jc w:val="both"/>
            </w:pPr>
            <w:r>
              <w:rPr>
                <w:rFonts w:ascii="Times New Roman" w:hAnsi="Times New Roman" w:cs="Times New Roman"/>
                <w:sz w:val="20"/>
              </w:rPr>
              <w:t xml:space="preserve"> г) виплат у грошовій чи негрошовій формі у зв’язку з розподілом прибутку, або його частини, джерелом яких є утворення без статусу юридичної особи, створеного на підставі правочину або зареєстрованого відповідно до законодавства іноземної держави (території) без створення юридичної особи, що оподатковується в порядку, визначеному пунктом 170.11</w:t>
            </w:r>
            <w:r>
              <w:rPr>
                <w:rFonts w:ascii="Times New Roman" w:hAnsi="Times New Roman" w:cs="Times New Roman"/>
                <w:sz w:val="20"/>
                <w:vertAlign w:val="superscript"/>
              </w:rPr>
              <w:t>1</w:t>
            </w:r>
            <w:r>
              <w:rPr>
                <w:rFonts w:ascii="Times New Roman" w:hAnsi="Times New Roman" w:cs="Times New Roman"/>
                <w:sz w:val="20"/>
              </w:rPr>
              <w:t xml:space="preserve"> цієї статті.» </w:t>
            </w:r>
          </w:p>
          <w:p w:rsidR="00BE6C69" w:rsidRDefault="00BE6C69" w:rsidP="00BE6C69">
            <w:pPr>
              <w:ind w:firstLine="273"/>
              <w:jc w:val="both"/>
            </w:pPr>
            <w:r>
              <w:rPr>
                <w:rFonts w:ascii="Times New Roman" w:hAnsi="Times New Roman" w:cs="Times New Roman"/>
                <w:sz w:val="20"/>
              </w:rPr>
              <w:t xml:space="preserve">Статтю 170 доповнити новим пунктом </w:t>
            </w:r>
          </w:p>
          <w:p w:rsidR="00BE6C69" w:rsidRDefault="00BE6C69" w:rsidP="00BE6C69">
            <w:pPr>
              <w:ind w:firstLine="273"/>
              <w:jc w:val="both"/>
            </w:pPr>
            <w:r>
              <w:rPr>
                <w:rFonts w:ascii="Times New Roman" w:hAnsi="Times New Roman" w:cs="Times New Roman"/>
                <w:sz w:val="20"/>
              </w:rPr>
              <w:t>170.11</w:t>
            </w:r>
            <w:r>
              <w:rPr>
                <w:rFonts w:ascii="Times New Roman" w:hAnsi="Times New Roman" w:cs="Times New Roman"/>
                <w:sz w:val="20"/>
                <w:vertAlign w:val="superscript"/>
              </w:rPr>
              <w:t>1</w:t>
            </w:r>
            <w:r>
              <w:rPr>
                <w:rFonts w:ascii="Times New Roman" w:hAnsi="Times New Roman" w:cs="Times New Roman"/>
                <w:sz w:val="20"/>
              </w:rPr>
              <w:t xml:space="preserve"> такого змісту: </w:t>
            </w:r>
          </w:p>
          <w:p w:rsidR="00BE6C69" w:rsidRDefault="00BE6C69" w:rsidP="00BE6C69">
            <w:pPr>
              <w:ind w:firstLine="273"/>
              <w:jc w:val="both"/>
            </w:pPr>
            <w:r>
              <w:rPr>
                <w:rFonts w:ascii="Times New Roman" w:hAnsi="Times New Roman" w:cs="Times New Roman"/>
                <w:sz w:val="20"/>
              </w:rPr>
              <w:t>«170.11</w:t>
            </w:r>
            <w:r>
              <w:rPr>
                <w:rFonts w:ascii="Times New Roman" w:hAnsi="Times New Roman" w:cs="Times New Roman"/>
                <w:sz w:val="20"/>
                <w:vertAlign w:val="superscript"/>
              </w:rPr>
              <w:t>1</w:t>
            </w:r>
            <w:r>
              <w:rPr>
                <w:rFonts w:ascii="Times New Roman" w:hAnsi="Times New Roman" w:cs="Times New Roman"/>
                <w:sz w:val="20"/>
              </w:rPr>
              <w:t xml:space="preserve">. Оподаткування виплат від утворення без статусу юридичної особи </w:t>
            </w:r>
          </w:p>
          <w:p w:rsidR="00BE6C69" w:rsidRDefault="00BE6C69" w:rsidP="00BE6C69">
            <w:pPr>
              <w:ind w:firstLine="273"/>
              <w:jc w:val="both"/>
            </w:pPr>
            <w:r>
              <w:rPr>
                <w:rFonts w:ascii="Times New Roman" w:hAnsi="Times New Roman" w:cs="Times New Roman"/>
                <w:sz w:val="20"/>
              </w:rPr>
              <w:t>170.11</w:t>
            </w:r>
            <w:r>
              <w:rPr>
                <w:rFonts w:ascii="Times New Roman" w:hAnsi="Times New Roman" w:cs="Times New Roman"/>
                <w:sz w:val="20"/>
                <w:vertAlign w:val="superscript"/>
              </w:rPr>
              <w:t>1</w:t>
            </w:r>
            <w:r>
              <w:rPr>
                <w:rFonts w:ascii="Times New Roman" w:hAnsi="Times New Roman" w:cs="Times New Roman"/>
                <w:sz w:val="20"/>
              </w:rPr>
              <w:t xml:space="preserve">.1. У випадку, якщо джерелом виплат у грошовій чи негрошовій формі у зв’язку з розподілом прибутку, або його частини, поточного періоду та/або накопиченого (нерозподіленого) за попередні періоди є утворення без статусу юридичної особи, створене на підставі правочину або зареєстроване відповідно до законодавства іноземної держави (території) без створення юридичної особи, а саме, партнерство, траст, фонд, яке : </w:t>
            </w:r>
          </w:p>
          <w:p w:rsidR="00BE6C69" w:rsidRDefault="00BE6C69" w:rsidP="00BE6C69">
            <w:pPr>
              <w:ind w:firstLine="273"/>
              <w:jc w:val="both"/>
            </w:pPr>
            <w:r>
              <w:rPr>
                <w:rFonts w:ascii="Times New Roman" w:hAnsi="Times New Roman" w:cs="Times New Roman"/>
                <w:sz w:val="20"/>
              </w:rPr>
              <w:t xml:space="preserve">а) відповідно до законодавства та /або документів, які регулюють його діяльність (особистого закону), має право здійснювати діяльність , спрямовану на отримання доходу (прибутку) в інтересах своїх учасників, партнерів, засновників, довірителів, </w:t>
            </w:r>
            <w:r>
              <w:rPr>
                <w:rFonts w:ascii="Times New Roman" w:hAnsi="Times New Roman" w:cs="Times New Roman"/>
                <w:sz w:val="20"/>
              </w:rPr>
              <w:lastRenderedPageBreak/>
              <w:t xml:space="preserve">бенефіціарів, вигодоодержувачів (вигодонабувачів) або групи вигодоодержувачів (вигодонабувачів) згідно з трастовою угодою чи іншим документом, який регулює діяльність такого утворення, та </w:t>
            </w:r>
          </w:p>
          <w:p w:rsidR="00BE6C69" w:rsidRDefault="00BE6C69" w:rsidP="00BE6C69">
            <w:pPr>
              <w:ind w:firstLine="273"/>
              <w:jc w:val="both"/>
            </w:pPr>
            <w:r>
              <w:rPr>
                <w:rFonts w:ascii="Times New Roman" w:hAnsi="Times New Roman" w:cs="Times New Roman"/>
                <w:sz w:val="20"/>
              </w:rPr>
              <w:t xml:space="preserve">б) здійснює такі виплати на користь таких учасників, партнерів, засновників, довірителів, бенефіціарів, вигодоодержувачів (вигодонабувачів) або групи вигодоодержувачів (вигодонабувачів) згідно з трастовою угодою, чи іншим документом, який регулює діяльність такого утворення, та в) не є контрольованою іноземною компанією, сума цих виплат включається до загального річного оподатковуваного доходу платника податку - отримувача, та оподатковується за ставкою, визначеною підпунктом 167.5.4 пункту 167.5 статті 167 цього Кодексу. </w:t>
            </w:r>
          </w:p>
          <w:p w:rsidR="00BE6C69" w:rsidRDefault="00BE6C69" w:rsidP="00BE6C69">
            <w:pPr>
              <w:ind w:firstLine="273"/>
              <w:jc w:val="both"/>
            </w:pPr>
            <w:r>
              <w:rPr>
                <w:rFonts w:ascii="Times New Roman" w:hAnsi="Times New Roman" w:cs="Times New Roman"/>
                <w:sz w:val="20"/>
              </w:rPr>
              <w:t>170.11</w:t>
            </w:r>
            <w:r>
              <w:rPr>
                <w:rFonts w:ascii="Times New Roman" w:hAnsi="Times New Roman" w:cs="Times New Roman"/>
                <w:sz w:val="20"/>
                <w:vertAlign w:val="superscript"/>
              </w:rPr>
              <w:t>1</w:t>
            </w:r>
            <w:r>
              <w:rPr>
                <w:rFonts w:ascii="Times New Roman" w:hAnsi="Times New Roman" w:cs="Times New Roman"/>
                <w:sz w:val="20"/>
              </w:rPr>
              <w:t xml:space="preserve">.2. При цьому платник податку - отримувач таких виплат зобов'язаний подати річну податкову декларацію за відповідний звітний (податковий) період та відобразити такі виплати. </w:t>
            </w:r>
          </w:p>
          <w:p w:rsidR="00BE6C69" w:rsidRDefault="00BE6C69" w:rsidP="00BE6C69">
            <w:pPr>
              <w:ind w:firstLine="273"/>
              <w:jc w:val="both"/>
            </w:pPr>
            <w:r>
              <w:rPr>
                <w:rFonts w:ascii="Times New Roman" w:hAnsi="Times New Roman" w:cs="Times New Roman"/>
                <w:sz w:val="20"/>
              </w:rPr>
              <w:t xml:space="preserve"> При цьому, платник податку разом з податковою декларацією, надає копії таких документів: </w:t>
            </w:r>
          </w:p>
          <w:p w:rsidR="00BE6C69" w:rsidRDefault="00BE6C69" w:rsidP="00BE6C69">
            <w:pPr>
              <w:ind w:firstLine="273"/>
              <w:jc w:val="both"/>
            </w:pPr>
            <w:r>
              <w:rPr>
                <w:rFonts w:ascii="Times New Roman" w:hAnsi="Times New Roman" w:cs="Times New Roman"/>
                <w:sz w:val="20"/>
              </w:rPr>
              <w:t xml:space="preserve">Рішення особи, що здійснює управління та/або контроль іноземного утворення без статусу юридичної особи (зокрема, але не виключно, трастового (довірчого) керуючого), що повинно містити інформацію, що виплата у грошовій чи негрошовій формі здійснюється у зв’язку з розподілом прибутку, або його частини, поточного періоду та/або накопиченого (нерозподіленого) за попередні періоди, </w:t>
            </w:r>
          </w:p>
          <w:p w:rsidR="00BE6C69" w:rsidRDefault="00BE6C69" w:rsidP="00BE6C69">
            <w:pPr>
              <w:ind w:firstLine="273"/>
              <w:jc w:val="both"/>
            </w:pPr>
            <w:r>
              <w:rPr>
                <w:rFonts w:ascii="Times New Roman" w:hAnsi="Times New Roman" w:cs="Times New Roman"/>
                <w:sz w:val="20"/>
              </w:rPr>
              <w:t xml:space="preserve"> письмове підтвердження наявності у платника податку прав на одержання таких виплат згідно з договором та /або особистим законом , та /або установчими документами такого іноземного утворення за підписом керівника (уповноваженої особи) , трастового </w:t>
            </w:r>
            <w:r>
              <w:rPr>
                <w:rFonts w:ascii="Times New Roman" w:hAnsi="Times New Roman" w:cs="Times New Roman"/>
                <w:sz w:val="20"/>
              </w:rPr>
              <w:lastRenderedPageBreak/>
              <w:t xml:space="preserve">керуючого, адміністратора такого іноземного утворення без статусу юридичної особи, або уповноваженого зберігача відповідних документів такого іноземного утворення без статусу юридичної особи, у тому числі банківської установи. </w:t>
            </w:r>
          </w:p>
          <w:p w:rsidR="00BE6C69" w:rsidRDefault="00BE6C69" w:rsidP="00BE6C69">
            <w:pPr>
              <w:ind w:firstLine="273"/>
              <w:jc w:val="both"/>
            </w:pPr>
            <w:r>
              <w:rPr>
                <w:rFonts w:ascii="Times New Roman" w:hAnsi="Times New Roman" w:cs="Times New Roman"/>
                <w:sz w:val="20"/>
              </w:rPr>
              <w:t xml:space="preserve"> Вказані документи надаються за формою та правилами, які застосовуються таким іноземним утворенням, трастовим керуючим, адміністратором, уповноваженим зберігачем відповідних документів такого іноземного утворення без статусу юридичної особи, у тому числі банківською установою, тощо, у відповідній іноземній державі (території). </w:t>
            </w:r>
          </w:p>
          <w:p w:rsidR="00BE6C69" w:rsidRDefault="00BE6C69" w:rsidP="00BE6C69">
            <w:pPr>
              <w:ind w:firstLine="273"/>
              <w:jc w:val="both"/>
            </w:pPr>
            <w:r>
              <w:rPr>
                <w:rFonts w:ascii="Times New Roman" w:hAnsi="Times New Roman" w:cs="Times New Roman"/>
                <w:sz w:val="20"/>
              </w:rPr>
              <w:t xml:space="preserve">На вимогу контролюючого органу, платник податку зобов’язаний надати оригінали документів, вказаних вище, та їх переклад державною мовою. У разі подання документів англійською мовою переклад українською мовою не вимагається.» </w:t>
            </w:r>
          </w:p>
          <w:p w:rsidR="00BE6C69" w:rsidRDefault="00BE6C69" w:rsidP="00BE6C69">
            <w:pPr>
              <w:ind w:firstLine="273"/>
              <w:jc w:val="both"/>
            </w:pPr>
            <w:r>
              <w:rPr>
                <w:rFonts w:ascii="Times New Roman" w:hAnsi="Times New Roman" w:cs="Times New Roman"/>
                <w:sz w:val="20"/>
              </w:rPr>
              <w:t xml:space="preserve">3) доповнити пунктом 170.14 такого змісту: </w:t>
            </w:r>
          </w:p>
          <w:p w:rsidR="00BE6C69" w:rsidRDefault="00BE6C69" w:rsidP="00BE6C69">
            <w:pPr>
              <w:ind w:firstLine="273"/>
              <w:jc w:val="both"/>
            </w:pPr>
            <w:r>
              <w:rPr>
                <w:rFonts w:ascii="Times New Roman" w:hAnsi="Times New Roman" w:cs="Times New Roman"/>
                <w:sz w:val="20"/>
              </w:rPr>
              <w:t xml:space="preserve">“170.14. Особливості визначення загального мінімального податкового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 </w:t>
            </w:r>
          </w:p>
          <w:p w:rsidR="00BE6C69" w:rsidRDefault="00BE6C69" w:rsidP="00BE6C69">
            <w:pPr>
              <w:ind w:firstLine="273"/>
              <w:jc w:val="both"/>
            </w:pPr>
            <w:r>
              <w:rPr>
                <w:rFonts w:ascii="Times New Roman" w:hAnsi="Times New Roman" w:cs="Times New Roman"/>
                <w:sz w:val="20"/>
              </w:rPr>
              <w:t xml:space="preserve"> 170.14.1. Для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 не переданих такими особами в користування, оренду (емфітевзис) або інше користування на підставі договорів, укладених та зареєстрованих відповідно до законодавства, загальне мінімальне податкове зобов’язання визначається контролюючим органом. </w:t>
            </w:r>
          </w:p>
          <w:p w:rsidR="00BE6C69" w:rsidRDefault="00BE6C69" w:rsidP="00BE6C69">
            <w:pPr>
              <w:ind w:firstLine="273"/>
              <w:jc w:val="both"/>
            </w:pPr>
            <w:r>
              <w:rPr>
                <w:rFonts w:ascii="Times New Roman" w:hAnsi="Times New Roman" w:cs="Times New Roman"/>
                <w:sz w:val="20"/>
              </w:rPr>
              <w:t xml:space="preserve"> 170.14.2. У разі передачі таких земельних ділянок в оренду (суборенду), емфітевзис або </w:t>
            </w:r>
            <w:r>
              <w:rPr>
                <w:rFonts w:ascii="Times New Roman" w:hAnsi="Times New Roman" w:cs="Times New Roman"/>
                <w:sz w:val="20"/>
              </w:rPr>
              <w:lastRenderedPageBreak/>
              <w:t xml:space="preserve">інше користування на підставі договорів, укладених та зареєстрованих відповідно до законодавства, їх розмір враховується при визначенні загального мінімального зобов’язання орендарів, користувачів на інших умовах таких земельних ділянок, у порядку, визначеному цим Кодексом. </w:t>
            </w:r>
          </w:p>
          <w:p w:rsidR="00BE6C69" w:rsidRDefault="00BE6C69" w:rsidP="00BE6C69">
            <w:pPr>
              <w:ind w:firstLine="273"/>
              <w:jc w:val="both"/>
            </w:pPr>
            <w:r>
              <w:rPr>
                <w:rFonts w:ascii="Times New Roman" w:hAnsi="Times New Roman" w:cs="Times New Roman"/>
                <w:sz w:val="20"/>
              </w:rPr>
              <w:t xml:space="preserve"> 170.14.3. Визначення загального мінімального податкового зобов’язання фізичним особам проводиться контролюючими органами за їх податковою адресою. </w:t>
            </w:r>
          </w:p>
          <w:p w:rsidR="00BE6C69" w:rsidRDefault="00BE6C69" w:rsidP="00BE6C69">
            <w:pPr>
              <w:ind w:firstLine="273"/>
              <w:jc w:val="both"/>
            </w:pPr>
            <w:r>
              <w:rPr>
                <w:rFonts w:ascii="Times New Roman" w:hAnsi="Times New Roman" w:cs="Times New Roman"/>
                <w:sz w:val="20"/>
              </w:rPr>
              <w:t xml:space="preserve"> Мінімальне податкове зобов’язання обчислюється контролюючим органом на підставі даних Державного реєстру речових прав на нерухоме майно та Державного земельного кадастру, та/або на підставі оригіналів або належним чином засвідчених копій відповідних документів платника податків, зокрема документів, що підтверджують право власності/користування.</w:t>
            </w:r>
          </w:p>
          <w:p w:rsidR="00BE6C69" w:rsidRDefault="00BE6C69" w:rsidP="00BE6C69">
            <w:pPr>
              <w:ind w:firstLine="273"/>
              <w:jc w:val="both"/>
            </w:pPr>
            <w:r>
              <w:rPr>
                <w:rFonts w:ascii="Times New Roman" w:hAnsi="Times New Roman" w:cs="Times New Roman"/>
                <w:sz w:val="20"/>
              </w:rPr>
              <w:t xml:space="preserve"> При обчисленні мінімального податкового зобов'язання нормативна грошова оцінка земельних ділянок застосовується контролюючими органами з урахуванням вимог, встановлених пунктом 271.2 статті 271 цього Кодексу. </w:t>
            </w:r>
          </w:p>
          <w:p w:rsidR="00BE6C69" w:rsidRDefault="00BE6C69" w:rsidP="00BE6C69">
            <w:pPr>
              <w:ind w:firstLine="273"/>
              <w:jc w:val="both"/>
            </w:pPr>
            <w:r>
              <w:rPr>
                <w:rFonts w:ascii="Times New Roman" w:hAnsi="Times New Roman" w:cs="Times New Roman"/>
                <w:sz w:val="20"/>
              </w:rPr>
              <w:t xml:space="preserve"> У разі державної реєстрації платника податку фізичною особою - підприємцем, загальне мінімальне податкове зобов’язання за земельні ділянки, віднесені до сільськогосподарських угідь, які використовуються таким підприємцем для провадження господарського діяльності, розраховується таким платником у порядку, визначеному пунктом 177.14 статті 177 та статтею 297-1 цього Кодексу, з першого числа місяця, наступного за місяцем, у якому відбулася його державна реєстрація. </w:t>
            </w:r>
          </w:p>
          <w:p w:rsidR="00BE6C69" w:rsidRDefault="00BE6C69" w:rsidP="00BE6C69">
            <w:pPr>
              <w:ind w:firstLine="273"/>
              <w:jc w:val="both"/>
            </w:pPr>
            <w:r>
              <w:rPr>
                <w:rFonts w:ascii="Times New Roman" w:hAnsi="Times New Roman" w:cs="Times New Roman"/>
                <w:sz w:val="20"/>
              </w:rPr>
              <w:t xml:space="preserve"> Податкове повідомлення-рішення разом з детальним розрахунком суми податку про </w:t>
            </w:r>
            <w:r>
              <w:rPr>
                <w:rFonts w:ascii="Times New Roman" w:hAnsi="Times New Roman" w:cs="Times New Roman"/>
                <w:sz w:val="20"/>
              </w:rPr>
              <w:lastRenderedPageBreak/>
              <w:t xml:space="preserve">сплату річного податкового зобов’язання з податку на доходи фізичних осіб, на суму позитивного значення різниці між сумою загального мінімального податкового зобов’язання та сумою сплачених протягом податкового (звітного) року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(далі у цьому пункті – загальна сума сплачених податків, зборів, платежів), надсилається (вручається) платнику податку у порядку, визначеному статтею 42 цього Кодексу, до 1 липня року, наступного за звітним. </w:t>
            </w:r>
          </w:p>
          <w:p w:rsidR="00BE6C69" w:rsidRDefault="00BE6C69" w:rsidP="00BE6C69">
            <w:pPr>
              <w:ind w:firstLine="273"/>
              <w:jc w:val="both"/>
            </w:pPr>
            <w:r>
              <w:rPr>
                <w:rFonts w:ascii="Times New Roman" w:hAnsi="Times New Roman" w:cs="Times New Roman"/>
                <w:sz w:val="20"/>
              </w:rPr>
              <w:t xml:space="preserve">У разі якщо контролюючий орган не надіслав (не вручив) таке податкове (податкові) повідомлення-рішення разом з детальним розрахунком суми податку у зазначені строки фізичні особи звільняються від відповідальності, передбаченої цим Кодексом за несвоєчасну сплату річного податкового зобов’язання на суму позитивного значення різниці між сумою загального мінімального податкового зобов’язання та сумою сплачених податків, зборів, платежів. </w:t>
            </w:r>
          </w:p>
          <w:p w:rsidR="00BE6C69" w:rsidRDefault="00BE6C69" w:rsidP="00BE6C69">
            <w:pPr>
              <w:ind w:firstLine="273"/>
              <w:jc w:val="both"/>
            </w:pPr>
            <w:r>
              <w:rPr>
                <w:rFonts w:ascii="Times New Roman" w:hAnsi="Times New Roman" w:cs="Times New Roman"/>
                <w:sz w:val="20"/>
              </w:rPr>
              <w:t xml:space="preserve">Таке річне податкове зобов’язання може бути нараховано за податкові (звітні) періоди (роки) в межах строків, визначених пунктом 102.1 статті 102 цього Кодексу. </w:t>
            </w:r>
          </w:p>
          <w:p w:rsidR="00BE6C69" w:rsidRDefault="00BE6C69" w:rsidP="00BE6C69">
            <w:pPr>
              <w:ind w:firstLine="273"/>
              <w:jc w:val="both"/>
            </w:pPr>
            <w:r>
              <w:rPr>
                <w:rFonts w:ascii="Times New Roman" w:hAnsi="Times New Roman" w:cs="Times New Roman"/>
                <w:sz w:val="20"/>
              </w:rPr>
              <w:t xml:space="preserve"> Позитивне значення різниці між сумою загального мінімального податкового зобов’язання та загальною сумою сплачених податків, зборів, платежів є частиною зобов’язань з податку на доходи фізичних осіб. </w:t>
            </w:r>
          </w:p>
          <w:p w:rsidR="00BE6C69" w:rsidRDefault="00BE6C69" w:rsidP="00BE6C69">
            <w:pPr>
              <w:ind w:firstLine="273"/>
              <w:jc w:val="both"/>
            </w:pPr>
            <w:r>
              <w:rPr>
                <w:rFonts w:ascii="Times New Roman" w:hAnsi="Times New Roman" w:cs="Times New Roman"/>
                <w:sz w:val="20"/>
              </w:rPr>
              <w:lastRenderedPageBreak/>
              <w:t xml:space="preserve">Сума податку на доходи фізичних осіб в частині позитивного значення різниці між сумою загального мінімального податкового зобов’язання та загальною сумою сплачених податків, зборів, платежів розподіляється контролюючим органом пропорційно до питомої ваги площі кожної із земельних ділянок, віднесених до сільськогосподарських угідь, та сплачується (перераховується) до місцевих бюджетів за місцем знаходження таких земельних ділянок. </w:t>
            </w:r>
          </w:p>
          <w:p w:rsidR="00BE6C69" w:rsidRDefault="00BE6C69" w:rsidP="00BE6C69">
            <w:pPr>
              <w:ind w:firstLine="273"/>
              <w:jc w:val="both"/>
            </w:pPr>
            <w:r>
              <w:rPr>
                <w:rFonts w:ascii="Times New Roman" w:hAnsi="Times New Roman" w:cs="Times New Roman"/>
                <w:sz w:val="20"/>
              </w:rPr>
              <w:t xml:space="preserve"> 170.14.4. Сума податку на доходи фізичних осіб в частині позитивного значення такої різниці не враховується у загальній сумі сплачених податків, зборів, платежів у наступному податковому (звітному) році. </w:t>
            </w:r>
          </w:p>
          <w:p w:rsidR="00BE6C69" w:rsidRDefault="00BE6C69" w:rsidP="00BE6C69">
            <w:pPr>
              <w:ind w:firstLine="273"/>
              <w:jc w:val="both"/>
            </w:pPr>
            <w:r>
              <w:rPr>
                <w:rFonts w:ascii="Times New Roman" w:hAnsi="Times New Roman" w:cs="Times New Roman"/>
                <w:sz w:val="20"/>
              </w:rPr>
              <w:t xml:space="preserve"> 170.14.5. До загальної суми сплачених протягом податкового (звітного) року податків, зборів, платежів платника податку включаються: </w:t>
            </w:r>
          </w:p>
          <w:p w:rsidR="00BE6C69" w:rsidRDefault="00BE6C69" w:rsidP="00BE6C69">
            <w:pPr>
              <w:ind w:firstLine="273"/>
              <w:jc w:val="both"/>
            </w:pPr>
            <w:r>
              <w:rPr>
                <w:rFonts w:ascii="Times New Roman" w:hAnsi="Times New Roman" w:cs="Times New Roman"/>
                <w:sz w:val="20"/>
              </w:rPr>
              <w:t xml:space="preserve">податок на доходи фізичних осіб та військовий збір з доходів від продажу власної сільськогосподарської продукції; </w:t>
            </w:r>
          </w:p>
          <w:p w:rsidR="00BE6C69" w:rsidRDefault="00BE6C69" w:rsidP="00BE6C69">
            <w:pPr>
              <w:ind w:firstLine="273"/>
              <w:jc w:val="both"/>
            </w:pPr>
            <w:r>
              <w:rPr>
                <w:rFonts w:ascii="Times New Roman" w:hAnsi="Times New Roman" w:cs="Times New Roman"/>
                <w:sz w:val="20"/>
              </w:rPr>
              <w:t xml:space="preserve"> земельний податок за земельні ділянки, віднесені до сільськогосподарських угідь. </w:t>
            </w:r>
          </w:p>
          <w:p w:rsidR="00BE6C69" w:rsidRDefault="00BE6C69" w:rsidP="00BE6C69">
            <w:pPr>
              <w:ind w:firstLine="273"/>
              <w:jc w:val="both"/>
            </w:pPr>
            <w:r>
              <w:rPr>
                <w:rFonts w:ascii="Times New Roman" w:hAnsi="Times New Roman" w:cs="Times New Roman"/>
                <w:sz w:val="20"/>
              </w:rPr>
              <w:t xml:space="preserve"> В сумі сплачених податків, зборів, платежів не враховуються помилково та/або надміру сплачені у податковому (звітному) році суми податків, зборів, платежів. </w:t>
            </w:r>
          </w:p>
          <w:p w:rsidR="00BE6C69" w:rsidRDefault="00BE6C69" w:rsidP="00BE6C69">
            <w:pPr>
              <w:ind w:firstLine="273"/>
              <w:jc w:val="both"/>
            </w:pPr>
            <w:r>
              <w:rPr>
                <w:rFonts w:ascii="Times New Roman" w:hAnsi="Times New Roman" w:cs="Times New Roman"/>
                <w:sz w:val="20"/>
              </w:rPr>
              <w:t xml:space="preserve">170.14.6. У разі згоди платника податку із визначеним контролюючим органом загальним мінімальним податковим зобов’язанням та/або розрахованою сумою річного податкового зобов’язання з податку на доходи фізичних осіб такий платник податку зобов’язаний сплатити зазначену у відповідному податковому повідомленні-рішенні суму податку протягом 60 днів з дня вручення податкового повідомлення-рішення. </w:t>
            </w:r>
          </w:p>
          <w:p w:rsidR="00BE6C69" w:rsidRDefault="00BE6C69" w:rsidP="00BE6C69">
            <w:pPr>
              <w:ind w:firstLine="273"/>
              <w:jc w:val="both"/>
            </w:pPr>
            <w:r>
              <w:rPr>
                <w:rFonts w:ascii="Times New Roman" w:hAnsi="Times New Roman" w:cs="Times New Roman"/>
                <w:sz w:val="20"/>
              </w:rPr>
              <w:t xml:space="preserve"> У разі не згоди платника податку із визначеним контролюючим органом загальним мінімальним податковим </w:t>
            </w:r>
            <w:r>
              <w:rPr>
                <w:rFonts w:ascii="Times New Roman" w:hAnsi="Times New Roman" w:cs="Times New Roman"/>
                <w:sz w:val="20"/>
              </w:rPr>
              <w:lastRenderedPageBreak/>
              <w:t xml:space="preserve">зобов’язанням та/або розрахованою у відповідному податковому повідомленні-рішенні сумою річного податкового зобов’язання з податку на доходи фізичних осіб, такий платник податку має право у порядку, встановленому статтею 42 цього Кодексу протягом 30 днів з дня вручення податкового повідомлення-рішення звернутися до контролюючого органу для проведення звірки даних, використаних для розрахунку суми податку на доходи фізичних осіб, з наданням підтвердних документів, зокрема, щодо: </w:t>
            </w:r>
          </w:p>
          <w:p w:rsidR="00BE6C69" w:rsidRDefault="00BE6C69" w:rsidP="00BE6C69">
            <w:pPr>
              <w:ind w:firstLine="273"/>
              <w:jc w:val="both"/>
            </w:pPr>
            <w:r>
              <w:rPr>
                <w:rFonts w:ascii="Times New Roman" w:hAnsi="Times New Roman" w:cs="Times New Roman"/>
                <w:sz w:val="20"/>
              </w:rPr>
              <w:t xml:space="preserve">земельних ділянок, що знаходяться у платника податку у власності та/або постійному користуванні або в оренді (суборенді, емфітевзисі), їх нормативної грошової оцінки та площі; </w:t>
            </w:r>
          </w:p>
          <w:p w:rsidR="00BE6C69" w:rsidRDefault="00BE6C69" w:rsidP="00BE6C69">
            <w:pPr>
              <w:ind w:firstLine="273"/>
              <w:jc w:val="both"/>
            </w:pPr>
            <w:r>
              <w:rPr>
                <w:rFonts w:ascii="Times New Roman" w:hAnsi="Times New Roman" w:cs="Times New Roman"/>
                <w:sz w:val="20"/>
              </w:rPr>
              <w:t xml:space="preserve"> суми доходу, отриманого від реалізації власної сільськогосподарської продукції; </w:t>
            </w:r>
          </w:p>
          <w:p w:rsidR="00BE6C69" w:rsidRDefault="00BE6C69" w:rsidP="00BE6C69">
            <w:pPr>
              <w:ind w:firstLine="273"/>
              <w:jc w:val="both"/>
            </w:pPr>
            <w:r>
              <w:rPr>
                <w:rFonts w:ascii="Times New Roman" w:hAnsi="Times New Roman" w:cs="Times New Roman"/>
                <w:sz w:val="20"/>
              </w:rPr>
              <w:t xml:space="preserve"> суми сплачених податків, зборів, платежів. </w:t>
            </w:r>
          </w:p>
          <w:p w:rsidR="00BE6C69" w:rsidRDefault="00BE6C69" w:rsidP="00BE6C69">
            <w:pPr>
              <w:ind w:firstLine="273"/>
              <w:jc w:val="both"/>
            </w:pPr>
            <w:r>
              <w:rPr>
                <w:rFonts w:ascii="Times New Roman" w:hAnsi="Times New Roman" w:cs="Times New Roman"/>
                <w:sz w:val="20"/>
              </w:rPr>
              <w:t xml:space="preserve">У разі подання платником податку до контролюючого органу правовстановлюючих документів на земельні ділянки або договорів про передачу у користування, оренду (емфітевзис) або інше користування земельних ділянок, укладених та зареєстрованих відповідно до законодавства, відомості про які відсутні у базах даних інформаційних систем центрального органу виконавчої влади, що реалізує державну податкову політику, обчислення мінімального податкового зобов'язання здійснюється на підставі поданих платником податку відомостей до отримання контролюючим органом інформації від відповідних органів про власність/користування або перехід права власності/користування на таку ділянку. </w:t>
            </w:r>
          </w:p>
          <w:p w:rsidR="00BE6C69" w:rsidRDefault="00BE6C69" w:rsidP="00BE6C69">
            <w:pPr>
              <w:ind w:firstLine="273"/>
              <w:jc w:val="both"/>
            </w:pPr>
            <w:r>
              <w:rPr>
                <w:rFonts w:ascii="Times New Roman" w:hAnsi="Times New Roman" w:cs="Times New Roman"/>
                <w:sz w:val="20"/>
              </w:rPr>
              <w:t xml:space="preserve">Якщо за результатами звірки виявлено розбіжності між даними контролюючого органу та даними, підтвердженими платником </w:t>
            </w:r>
            <w:r>
              <w:rPr>
                <w:rFonts w:ascii="Times New Roman" w:hAnsi="Times New Roman" w:cs="Times New Roman"/>
                <w:sz w:val="20"/>
              </w:rPr>
              <w:lastRenderedPageBreak/>
              <w:t xml:space="preserve">податку на підставі оригіналів відповідних документів, контролюючий орган протягом 10 днів, наступних за днем завершення звірки, зобов’язаний скасувати (відкликати) таке податкове повідомлення-рішення та у разі потреби надіслати (вручити) платнику податку нове податкове повідомлення — рішення разом з детальним розрахунком суми податку, складене з урахуванням результатів проведеної звірки. </w:t>
            </w:r>
          </w:p>
          <w:p w:rsidR="00BE6C69" w:rsidRDefault="00BE6C69" w:rsidP="00BE6C69">
            <w:pPr>
              <w:ind w:firstLine="273"/>
              <w:jc w:val="both"/>
            </w:pPr>
            <w:r>
              <w:rPr>
                <w:rFonts w:ascii="Times New Roman" w:hAnsi="Times New Roman" w:cs="Times New Roman"/>
                <w:sz w:val="20"/>
              </w:rPr>
              <w:t>170.14.7. Контролюючі органи за місцем податкової адреси платників податку в десятиденний строк інформують відповідні контролюючі органи за місцезнаходженням відповідних земельних ділянок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302431">
        <w:trPr>
          <w:trHeight w:val="165"/>
        </w:trPr>
        <w:tc>
          <w:tcPr>
            <w:tcW w:w="200" w:type="pct"/>
            <w:vMerge w:val="restart"/>
            <w:tcBorders>
              <w:top w:val="nil"/>
              <w:left w:val="nil"/>
              <w:right w:val="nil"/>
            </w:tcBorders>
          </w:tcPr>
          <w:p w:rsidR="00BE6C69" w:rsidRDefault="00BE6C69" w:rsidP="00BE6C69">
            <w:pPr>
              <w:jc w:val="center"/>
              <w:rPr>
                <w:rFonts w:ascii="Times New Roman" w:hAnsi="Times New Roman" w:cs="Times New Roman"/>
                <w:sz w:val="20"/>
              </w:rPr>
            </w:pPr>
          </w:p>
        </w:tc>
        <w:tc>
          <w:tcPr>
            <w:tcW w:w="1350" w:type="pct"/>
            <w:vMerge w:val="restart"/>
            <w:tcBorders>
              <w:top w:val="nil"/>
              <w:left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5C7938" w:rsidP="00BE6C69">
            <w:pPr>
              <w:ind w:firstLine="273"/>
              <w:jc w:val="both"/>
              <w:rPr>
                <w:rFonts w:ascii="Times New Roman" w:hAnsi="Times New Roman" w:cs="Times New Roman"/>
                <w:sz w:val="20"/>
              </w:rPr>
            </w:pPr>
            <w:r>
              <w:rPr>
                <w:rFonts w:ascii="Times New Roman" w:hAnsi="Times New Roman" w:cs="Times New Roman"/>
                <w:b/>
                <w:sz w:val="20"/>
              </w:rPr>
              <w:t>-53-    (</w:t>
            </w:r>
            <w:r w:rsidR="00BE6C69">
              <w:rPr>
                <w:rFonts w:ascii="Times New Roman" w:hAnsi="Times New Roman" w:cs="Times New Roman"/>
                <w:b/>
                <w:sz w:val="20"/>
              </w:rPr>
              <w:t>-3741-</w:t>
            </w:r>
            <w:r>
              <w:rPr>
                <w:rFonts w:ascii="Times New Roman" w:hAnsi="Times New Roman" w:cs="Times New Roman"/>
                <w:b/>
                <w:sz w:val="20"/>
              </w:rPr>
              <w:t>)</w:t>
            </w:r>
            <w:r w:rsidR="00BE6C69">
              <w:rPr>
                <w:rFonts w:ascii="Times New Roman" w:hAnsi="Times New Roman" w:cs="Times New Roman"/>
                <w:b/>
                <w:sz w:val="20"/>
              </w:rPr>
              <w:t xml:space="preserve"> Н.д. Качний О. С. (р.к. №160), Н.д. Королевська Н. Ю. (р.к. №128), Н.д. Гнатенко В. С. (р.к. №260), Н.д. Шуфрич Н. І. (р.к. №131), Н.д. Скорик М. Л. (р.к. №140)</w:t>
            </w:r>
          </w:p>
        </w:tc>
        <w:tc>
          <w:tcPr>
            <w:tcW w:w="800" w:type="pct"/>
            <w:tcBorders>
              <w:top w:val="nil"/>
              <w:left w:val="nil"/>
              <w:bottom w:val="nil"/>
              <w:right w:val="nil"/>
            </w:tcBorders>
          </w:tcPr>
          <w:p w:rsidR="00BE6C69" w:rsidRDefault="00E65C5A" w:rsidP="00BE6C69">
            <w:pPr>
              <w:ind w:firstLine="273"/>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right w:val="nil"/>
            </w:tcBorders>
          </w:tcPr>
          <w:p w:rsidR="00BE6C69" w:rsidRDefault="00BE6C69" w:rsidP="00BE6C69">
            <w:pPr>
              <w:jc w:val="both"/>
              <w:rPr>
                <w:rFonts w:ascii="Times New Roman" w:hAnsi="Times New Roman" w:cs="Times New Roman"/>
                <w:sz w:val="20"/>
              </w:rPr>
            </w:pPr>
          </w:p>
        </w:tc>
      </w:tr>
      <w:tr w:rsidR="00BE6C69" w:rsidTr="00302431">
        <w:trPr>
          <w:trHeight w:val="165"/>
        </w:trPr>
        <w:tc>
          <w:tcPr>
            <w:tcW w:w="200" w:type="pct"/>
            <w:vMerge/>
            <w:tcBorders>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rPr>
                <w:rFonts w:ascii="Times New Roman" w:hAnsi="Times New Roman" w:cs="Times New Roman"/>
                <w:sz w:val="20"/>
              </w:rPr>
            </w:pPr>
            <w:r>
              <w:rPr>
                <w:rFonts w:ascii="Times New Roman" w:hAnsi="Times New Roman" w:cs="Times New Roman"/>
                <w:sz w:val="20"/>
              </w:rPr>
              <w:t>Пункт 22 розділу І виключити</w:t>
            </w:r>
          </w:p>
        </w:tc>
        <w:tc>
          <w:tcPr>
            <w:tcW w:w="800" w:type="pct"/>
            <w:tcBorders>
              <w:top w:val="nil"/>
              <w:left w:val="nil"/>
              <w:bottom w:val="nil"/>
              <w:right w:val="nil"/>
            </w:tcBorders>
          </w:tcPr>
          <w:p w:rsidR="00E65C5A" w:rsidRDefault="00E65C5A" w:rsidP="00BE6C69">
            <w:pPr>
              <w:ind w:firstLine="273"/>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BE6C69" w:rsidRDefault="00BE6C69" w:rsidP="00BE6C69">
            <w:pPr>
              <w:ind w:firstLine="273"/>
              <w:jc w:val="both"/>
              <w:rPr>
                <w:rFonts w:ascii="Times New Roman" w:hAnsi="Times New Roman" w:cs="Times New Roman"/>
                <w:sz w:val="20"/>
              </w:rPr>
            </w:pPr>
            <w:r>
              <w:rPr>
                <w:rFonts w:ascii="Times New Roman" w:hAnsi="Times New Roman" w:cs="Times New Roman"/>
                <w:sz w:val="20"/>
              </w:rPr>
              <w:lastRenderedPageBreak/>
              <w:t>Депутатська фракція Політичної партії "Опозіційна платформа - за життя"</w:t>
            </w:r>
          </w:p>
        </w:tc>
        <w:tc>
          <w:tcPr>
            <w:tcW w:w="1300" w:type="pct"/>
            <w:vMerge/>
            <w:tcBorders>
              <w:left w:val="nil"/>
              <w:bottom w:val="nil"/>
              <w:right w:val="nil"/>
            </w:tcBorders>
          </w:tcPr>
          <w:p w:rsidR="00BE6C69" w:rsidRDefault="00BE6C69" w:rsidP="00BE6C69">
            <w:pPr>
              <w:jc w:val="both"/>
              <w:rPr>
                <w:rFonts w:ascii="Times New Roman" w:hAnsi="Times New Roman" w:cs="Times New Roman"/>
                <w:sz w:val="20"/>
              </w:rPr>
            </w:pPr>
          </w:p>
        </w:tc>
      </w:tr>
      <w:tr w:rsidR="00BE6C69" w:rsidTr="00302431">
        <w:trPr>
          <w:trHeight w:val="165"/>
        </w:trPr>
        <w:tc>
          <w:tcPr>
            <w:tcW w:w="200" w:type="pct"/>
            <w:vMerge w:val="restart"/>
            <w:tcBorders>
              <w:top w:val="nil"/>
              <w:left w:val="nil"/>
              <w:right w:val="nil"/>
            </w:tcBorders>
          </w:tcPr>
          <w:p w:rsidR="00BE6C69" w:rsidRDefault="00BE6C69" w:rsidP="00BE6C69">
            <w:pPr>
              <w:jc w:val="center"/>
              <w:rPr>
                <w:rFonts w:ascii="Times New Roman" w:hAnsi="Times New Roman" w:cs="Times New Roman"/>
                <w:sz w:val="20"/>
              </w:rPr>
            </w:pPr>
          </w:p>
        </w:tc>
        <w:tc>
          <w:tcPr>
            <w:tcW w:w="1350" w:type="pct"/>
            <w:vMerge w:val="restart"/>
            <w:tcBorders>
              <w:top w:val="nil"/>
              <w:left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5C7938" w:rsidP="00BE6C69">
            <w:pPr>
              <w:ind w:firstLine="273"/>
              <w:jc w:val="both"/>
              <w:rPr>
                <w:rFonts w:ascii="Times New Roman" w:hAnsi="Times New Roman" w:cs="Times New Roman"/>
                <w:sz w:val="20"/>
              </w:rPr>
            </w:pPr>
            <w:r>
              <w:rPr>
                <w:rFonts w:ascii="Times New Roman" w:hAnsi="Times New Roman" w:cs="Times New Roman"/>
                <w:b/>
                <w:sz w:val="20"/>
              </w:rPr>
              <w:t>-54-   (</w:t>
            </w:r>
            <w:r w:rsidR="00BE6C69">
              <w:rPr>
                <w:rFonts w:ascii="Times New Roman" w:hAnsi="Times New Roman" w:cs="Times New Roman"/>
                <w:b/>
                <w:sz w:val="20"/>
              </w:rPr>
              <w:t>-3744-</w:t>
            </w:r>
            <w:r>
              <w:rPr>
                <w:rFonts w:ascii="Times New Roman" w:hAnsi="Times New Roman" w:cs="Times New Roman"/>
                <w:b/>
                <w:sz w:val="20"/>
              </w:rPr>
              <w:t>)</w:t>
            </w:r>
            <w:r w:rsidR="00BE6C69">
              <w:rPr>
                <w:rFonts w:ascii="Times New Roman" w:hAnsi="Times New Roman" w:cs="Times New Roman"/>
                <w:b/>
                <w:sz w:val="20"/>
              </w:rPr>
              <w:t xml:space="preserve"> Н.д. Железняк Я. І. (р.к. №212)</w:t>
            </w:r>
          </w:p>
        </w:tc>
        <w:tc>
          <w:tcPr>
            <w:tcW w:w="800" w:type="pct"/>
            <w:tcBorders>
              <w:top w:val="nil"/>
              <w:left w:val="nil"/>
              <w:bottom w:val="nil"/>
              <w:right w:val="nil"/>
            </w:tcBorders>
          </w:tcPr>
          <w:p w:rsidR="00BE6C69" w:rsidRDefault="00E65C5A" w:rsidP="00BE6C69">
            <w:pPr>
              <w:ind w:firstLine="273"/>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right w:val="nil"/>
            </w:tcBorders>
          </w:tcPr>
          <w:p w:rsidR="00BE6C69" w:rsidRDefault="00BE6C69" w:rsidP="00BE6C69">
            <w:pPr>
              <w:jc w:val="both"/>
              <w:rPr>
                <w:rFonts w:ascii="Times New Roman" w:hAnsi="Times New Roman" w:cs="Times New Roman"/>
                <w:sz w:val="20"/>
              </w:rPr>
            </w:pPr>
          </w:p>
        </w:tc>
      </w:tr>
      <w:tr w:rsidR="00BE6C69" w:rsidTr="00302431">
        <w:trPr>
          <w:trHeight w:val="165"/>
        </w:trPr>
        <w:tc>
          <w:tcPr>
            <w:tcW w:w="200" w:type="pct"/>
            <w:vMerge/>
            <w:tcBorders>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rPr>
                <w:rFonts w:ascii="Times New Roman" w:hAnsi="Times New Roman" w:cs="Times New Roman"/>
                <w:sz w:val="20"/>
              </w:rPr>
            </w:pPr>
            <w:r>
              <w:rPr>
                <w:rFonts w:ascii="Times New Roman" w:hAnsi="Times New Roman" w:cs="Times New Roman"/>
                <w:sz w:val="20"/>
              </w:rPr>
              <w:t>Пункт 22 розділу І законопроекту виключити</w:t>
            </w:r>
          </w:p>
        </w:tc>
        <w:tc>
          <w:tcPr>
            <w:tcW w:w="800" w:type="pct"/>
            <w:tcBorders>
              <w:top w:val="nil"/>
              <w:left w:val="nil"/>
              <w:bottom w:val="nil"/>
              <w:right w:val="nil"/>
            </w:tcBorders>
          </w:tcPr>
          <w:p w:rsidR="00E65C5A" w:rsidRDefault="00E65C5A" w:rsidP="00BE6C69">
            <w:pPr>
              <w:ind w:firstLine="273"/>
              <w:jc w:val="both"/>
              <w:rPr>
                <w:rFonts w:ascii="Times New Roman" w:hAnsi="Times New Roman" w:cs="Times New Roman"/>
                <w:sz w:val="20"/>
              </w:rPr>
            </w:pPr>
          </w:p>
          <w:p w:rsidR="00BE6C69" w:rsidRDefault="00E65C5A" w:rsidP="00BE6C69">
            <w:pPr>
              <w:ind w:firstLine="273"/>
              <w:jc w:val="both"/>
              <w:rPr>
                <w:rFonts w:ascii="Times New Roman" w:hAnsi="Times New Roman" w:cs="Times New Roman"/>
                <w:sz w:val="20"/>
              </w:rPr>
            </w:pPr>
            <w:r>
              <w:rPr>
                <w:rFonts w:ascii="Times New Roman" w:hAnsi="Times New Roman" w:cs="Times New Roman"/>
                <w:sz w:val="20"/>
              </w:rPr>
              <w:t xml:space="preserve">Наполягає фракція/позафракційний </w:t>
            </w:r>
            <w:r w:rsidR="00BE6C69">
              <w:rPr>
                <w:rFonts w:ascii="Times New Roman" w:hAnsi="Times New Roman" w:cs="Times New Roman"/>
                <w:sz w:val="20"/>
              </w:rPr>
              <w:t>Депутатська фракція Політичної партії "Голос"</w:t>
            </w:r>
          </w:p>
        </w:tc>
        <w:tc>
          <w:tcPr>
            <w:tcW w:w="1300" w:type="pct"/>
            <w:vMerge/>
            <w:tcBorders>
              <w:left w:val="nil"/>
              <w:bottom w:val="nil"/>
              <w:right w:val="nil"/>
            </w:tcBorders>
          </w:tcPr>
          <w:p w:rsidR="00BE6C69" w:rsidRDefault="00BE6C69" w:rsidP="00BE6C69">
            <w:pPr>
              <w:jc w:val="both"/>
              <w:rPr>
                <w:rFonts w:ascii="Times New Roman" w:hAnsi="Times New Roman" w:cs="Times New Roman"/>
                <w:sz w:val="20"/>
              </w:rPr>
            </w:pPr>
          </w:p>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208</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“170.14. Особливості визначення загального мінімального податкового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209</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170.14.1. Для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 не переданих такими особами в користування, оренду (емфітевзис) або інше користування на підставі договорів, укладених відповідно до законодавства, загальне мінімальне податкове зобов’язання визначається контролюючим органом.</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210</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170.14.2. Загальне мінімальне податкове зобов’язання не визначається, якщо сукупний розмір земельних ділянок, що належать фізичній особі на праві власності та/або користування не перевищує розміру, зазначеного в абзаці третьому підпункту 165.1.24 пункту 165.1 статті 165 цього Кодексу. </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211</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У разі передачі таких земельних ділянок в оренду (суборенду), емфітевзис або інше користування на підставі договорів, укладених відповідно до законодавства, їх розмір враховується при визначенні </w:t>
            </w:r>
            <w:r>
              <w:rPr>
                <w:rFonts w:ascii="Times New Roman" w:hAnsi="Times New Roman" w:cs="Times New Roman"/>
                <w:sz w:val="20"/>
              </w:rPr>
              <w:lastRenderedPageBreak/>
              <w:t>загального мінімального зобов’язання орендарів, користувачів на інших умовах таких земельних ділянок, у порядку, визначеному цим Кодексом.</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212</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170.14.3. Визначення загального мінімального податкового зобов’язання фізичним особам проводиться контролюючими органами за їх податковою адресою.</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213</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Податкове повідомлення-рішення про сплату річного податкового зобов’язання з податку на доходи фізичних осіб, на суму позитивного значення різниці між сумою загального мінімального податкового зобов’язання та сумою сплачених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(далі у цьому пункті - загальна сума сплачених податків, зборів, платежів), надсилається (вручається) платнику податку у порядку, визначеному статтею 42 цього Кодексу, до 1 липня року, наступного за звітним.</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214</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Сума податку на доходи фізичних осіб в частині позитивного значення різниці між сумою загального мінімального податкового зобов’язання та загальною сумою сплачених податків, зборів, платежів перераховується до місцевих бюджетів за місцем знаходження земельних ділянок.</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215</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170.14.4. Сума податку на доходи фізичних осіб в частині позитивного значення такої різниці не враховується у загальній сумі сплачених податків, зборів, платежів у наступному податковому (звітному) періоді.</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lastRenderedPageBreak/>
              <w:t>216</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170.14.5. До загальної суми сплачених податків, зборів, платежів платника податку включаються суми:</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217</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податку на доходи фізичних осіб та військового збору з доходів від продажу власної сільськогосподарської продукції;</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218</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єдиного податку (у разі переходу у податковому (звітному) році із спрощеної системи оподаткування на загальну);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219</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плати за землю.</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220</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У разі використання земельної ділянки на праві емфітевзису податок на доходи фізичних осіб та військовий збір, сплачені під час здійснення виплат за таким договором емфітевзису, щорічно враховується у частці, розрахованій пропорційно до річної суми нарахованої амортизації на нематеріальний актив у вигляді права користування земельною ділянкою за договором емфітевзису.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221</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170.14.6. У разі згоди платника податку із визначеним контролюючим органом загальним мінімальним податковим зобов’язанням та розрахованою сумою річного податкового зобов’язанням з податку на доходи фізичних осіб такий платник податку зобов’язаний сплатити зазначену у відповідному податковому повідомленні-рішенні суму податку протягом 60 днів з дня вручення податкового повідомлення-рішення.</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222</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У разі не згоди платника податку із визначеним контролюючим органом загальним мінімальним податковим зобов’язанням та розрахованою у відповідному податковому повідомленні рішенні сумою річного податкового зобов’язання з податку на доходи фізичних осіб, такий платник податку має право у порядку, встановленому статтею 42 цього Кодексу протягом 30 днів з дня вручення податкового повідомлення-рішення </w:t>
            </w:r>
            <w:r>
              <w:rPr>
                <w:rFonts w:ascii="Times New Roman" w:hAnsi="Times New Roman" w:cs="Times New Roman"/>
                <w:sz w:val="20"/>
              </w:rPr>
              <w:lastRenderedPageBreak/>
              <w:t>звернутися до контролюючого органу для проведення звірки даних, використаних для розрахунку суми податку на доходи фізичних осіб, з наданням підтвердних документів, зокрема, щодо:</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223</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земельних ділянок, що знаходяться у платника податку у власності та/або постійному користуванні або в оренді (суборенді, емфітевзисі), їх нормативної грошової оцінки та площі;</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224</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суми доходу, отриманого від реалізації власної сільськогосподарської продукції;</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225</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суми сплачених податків, зборів, платежів.</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226</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У разі виявлення за результатами такої звірки помилки у визначенні суми податкового зобов’язання, зазначеного у відповідному податковому повідомленні — рішенні, контролюючий орган протягом 10 днів, наступних за днем завершення звірки, зобов’язаний скасувати (відкликати) таке податкове повідомлення-рішення та у разі потреби надіслати (вручити) платнику податку нове податкове повідомлення — рішення, складене з урахуванням результатів проведеної звірки.</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227</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Порядок та форма звернення платників податків до контролюючого органу та порядок проведення зазначеної у цьому підпункті звірки встановлюється центральним органом виконавчої влади, що забезпечує формування та реалізує державну фінансову політику.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228</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170.14.7. Контролюючі органи за місцем податкової адреси платників податку в десятиденний строк інформують відповідні контролюючі органи за місцезнаходженням відповідних земельних ділянок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w:t>
            </w:r>
            <w:r>
              <w:rPr>
                <w:rFonts w:ascii="Times New Roman" w:hAnsi="Times New Roman" w:cs="Times New Roman"/>
                <w:sz w:val="20"/>
              </w:rPr>
              <w:lastRenderedPageBreak/>
              <w:t>формування та реалізує державну фінансову політику”.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229</w:t>
            </w:r>
          </w:p>
        </w:tc>
        <w:tc>
          <w:tcPr>
            <w:tcW w:w="1350" w:type="pc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230</w:t>
            </w:r>
          </w:p>
        </w:tc>
        <w:tc>
          <w:tcPr>
            <w:tcW w:w="135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23. Пункт 172.2. статті 172 викласти в такій редакції:</w:t>
            </w:r>
          </w:p>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-55-     (</w:t>
            </w:r>
            <w:r w:rsidR="00BE6C69">
              <w:rPr>
                <w:rFonts w:ascii="Times New Roman" w:hAnsi="Times New Roman" w:cs="Times New Roman"/>
                <w:b/>
                <w:sz w:val="20"/>
              </w:rPr>
              <w:t>-4001-</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35. Пункти 172.1 і 172.2 статті 172 викласти в такій редакції: </w:t>
            </w:r>
          </w:p>
          <w:p w:rsidR="00BE6C69" w:rsidRDefault="00BE6C69" w:rsidP="00BE6C69">
            <w:pPr>
              <w:ind w:firstLine="273"/>
              <w:jc w:val="both"/>
            </w:pPr>
            <w:r>
              <w:rPr>
                <w:rFonts w:ascii="Times New Roman" w:hAnsi="Times New Roman" w:cs="Times New Roman"/>
                <w:sz w:val="20"/>
              </w:rPr>
              <w:t xml:space="preserve">«172.1. Не оподатковується один раз протягом звітного податкового року, за умови перебування такого майна у власності платника податку більше трьох років,  дохід, отриманий платником податку від продажу (обміну): </w:t>
            </w:r>
          </w:p>
          <w:p w:rsidR="00BE6C69" w:rsidRDefault="00BE6C69" w:rsidP="00BE6C69">
            <w:pPr>
              <w:ind w:firstLine="273"/>
              <w:jc w:val="both"/>
            </w:pPr>
            <w:r>
              <w:rPr>
                <w:rFonts w:ascii="Times New Roman" w:hAnsi="Times New Roman" w:cs="Times New Roman"/>
                <w:sz w:val="20"/>
              </w:rPr>
              <w:t>житлового будинку, квартири або їх частини, кімнати, садового (дачного) будинку (включаючи об’єкт незавершеного будівництва таких об’єктів, земельну ділянку, на якій розташовані такі об'єкти, а також господарсько-побутові споруди та будівлі, розташовані на такій земельній ділянці);</w:t>
            </w:r>
          </w:p>
          <w:p w:rsidR="00BE6C69" w:rsidRDefault="00BE6C69" w:rsidP="00BE6C69">
            <w:pPr>
              <w:ind w:firstLine="273"/>
              <w:jc w:val="both"/>
            </w:pPr>
            <w:r>
              <w:rPr>
                <w:rFonts w:ascii="Times New Roman" w:hAnsi="Times New Roman" w:cs="Times New Roman"/>
                <w:sz w:val="20"/>
              </w:rPr>
              <w:t xml:space="preserve">земельної ділянки, що не перевищує норми безоплатної передачі, визначені статтею 121 Земельного кодексу України залежно від її призначення; </w:t>
            </w:r>
          </w:p>
          <w:p w:rsidR="00BE6C69" w:rsidRDefault="00BE6C69" w:rsidP="00BE6C69">
            <w:pPr>
              <w:ind w:firstLine="273"/>
              <w:jc w:val="both"/>
            </w:pPr>
            <w:r>
              <w:rPr>
                <w:rFonts w:ascii="Times New Roman" w:hAnsi="Times New Roman" w:cs="Times New Roman"/>
                <w:sz w:val="20"/>
              </w:rPr>
              <w:t xml:space="preserve">земельної ділянки сільськогосподарського призначення, безпосередньо отриманої платником податку у власність у процесі приватизації земель державних і комунальних сільськогосподарських підприємств, установ та організацій або приватизації земельних ділянок, які перебували у користуванні такого платника, або виділеної в натурі (на місцевості) власнику земельної частки (паю), а також таких земельних ділянок, отриманих платником податку у спадщину. </w:t>
            </w:r>
          </w:p>
          <w:p w:rsidR="00BE6C69" w:rsidRDefault="00BE6C69" w:rsidP="00BE6C69">
            <w:pPr>
              <w:ind w:firstLine="273"/>
              <w:jc w:val="both"/>
            </w:pPr>
            <w:r>
              <w:rPr>
                <w:rFonts w:ascii="Times New Roman" w:hAnsi="Times New Roman" w:cs="Times New Roman"/>
                <w:sz w:val="20"/>
              </w:rPr>
              <w:t xml:space="preserve">Умова щодо перебування такого майна у власності платника податку більше трьох років не поширюється на майно, отримане платником податку у спадщину. </w:t>
            </w:r>
          </w:p>
          <w:p w:rsidR="00BE6C69" w:rsidRDefault="00BE6C69" w:rsidP="00BE6C69">
            <w:pPr>
              <w:ind w:firstLine="273"/>
              <w:jc w:val="both"/>
            </w:pPr>
            <w:r>
              <w:rPr>
                <w:rFonts w:ascii="Times New Roman" w:hAnsi="Times New Roman" w:cs="Times New Roman"/>
                <w:sz w:val="20"/>
              </w:rPr>
              <w:lastRenderedPageBreak/>
              <w:t xml:space="preserve"> Дохід від відчуження господарсько-побутових споруд, що розташовані на одній ділянці з житловим або садовим (дачним) будинком та продаються разом з ним, для цілей оподаткування окремо не визначається. </w:t>
            </w:r>
          </w:p>
          <w:p w:rsidR="00BE6C69" w:rsidRDefault="00BE6C69" w:rsidP="00BE6C69">
            <w:pPr>
              <w:ind w:firstLine="273"/>
              <w:jc w:val="both"/>
            </w:pPr>
            <w:r>
              <w:rPr>
                <w:rFonts w:ascii="Times New Roman" w:hAnsi="Times New Roman" w:cs="Times New Roman"/>
                <w:sz w:val="20"/>
              </w:rPr>
              <w:t xml:space="preserve">172.2. Дохід, отриманий платником податку від продажу протягом звітного податкового року другого об’єкта нерухомості (крім операцій з відчуження житлової нерухомості банками в порядку звернення стягнення за договорами іпотеки, що забезпечують кредит, наданий в іноземній валюті), із зазначених у пункті 172.1 цієї статті, або від продажу об’єкта нерухомості, не зазначеного в пункті 172.1 цієї статті, підлягає оподаткуванню за ставкою, визначеною пунктом 167.2 статті 167 цього Кодексу. </w:t>
            </w:r>
          </w:p>
          <w:p w:rsidR="00BE6C69" w:rsidRDefault="00BE6C69" w:rsidP="00BE6C69">
            <w:pPr>
              <w:ind w:firstLine="273"/>
              <w:jc w:val="both"/>
            </w:pPr>
            <w:r>
              <w:rPr>
                <w:rFonts w:ascii="Times New Roman" w:hAnsi="Times New Roman" w:cs="Times New Roman"/>
                <w:sz w:val="20"/>
              </w:rPr>
              <w:t xml:space="preserve">Дохід, отриманий платником податку від продажу протягом звітного податкового року третього та наступних об’єктів нерухомості (крім операцій з відчуження житлової нерухомості банками в порядку звернення стягнення за договорами іпотеки, що забезпечують кредит, наданий в іноземній валюті) із зазначених у пункті 172.1 цієї статті, або від продажу другого та наступних об’єктів нерухомості, не зазначених у пункті 172.1 цієї статті, підлягає оподаткуванню за ставкою, визначеною пунктом 167.1 статті 167 цього Кодексу, крім випадків, якщо зазначене в цьому абзаці майно отримано платником податку у спадщину. </w:t>
            </w:r>
          </w:p>
          <w:p w:rsidR="00BE6C69" w:rsidRDefault="00BE6C69" w:rsidP="00BE6C69">
            <w:pPr>
              <w:ind w:firstLine="273"/>
              <w:jc w:val="both"/>
            </w:pPr>
            <w:r>
              <w:rPr>
                <w:rFonts w:ascii="Times New Roman" w:hAnsi="Times New Roman" w:cs="Times New Roman"/>
                <w:sz w:val="20"/>
              </w:rPr>
              <w:t xml:space="preserve">Дохід, отриманий платником податку від продажу протягом звітного податкового року третього та наступних об’єктів нерухомості у вигляді отриманих у спадщину об’єктів нерухомості, підлягає оподаткуванню за ставкою, визначеною пунктом 167.2 статті 167 цього Кодексу. </w:t>
            </w:r>
          </w:p>
          <w:p w:rsidR="00BE6C69" w:rsidRDefault="00BE6C69" w:rsidP="00BE6C69">
            <w:pPr>
              <w:ind w:firstLine="273"/>
              <w:jc w:val="both"/>
            </w:pPr>
            <w:r>
              <w:rPr>
                <w:rFonts w:ascii="Times New Roman" w:hAnsi="Times New Roman" w:cs="Times New Roman"/>
                <w:sz w:val="20"/>
              </w:rPr>
              <w:lastRenderedPageBreak/>
              <w:t xml:space="preserve">Дохід від продажу об’єктів нерухомості, зазначених в абзаці другому пункту 172.2 цієї статті, може бути зменшений на документально підтверджені витрати на придбання об'єкта нерухомості, розташованого на території України. </w:t>
            </w:r>
          </w:p>
          <w:p w:rsidR="00BE6C69" w:rsidRDefault="00BE6C69" w:rsidP="00BE6C69">
            <w:pPr>
              <w:ind w:firstLine="273"/>
              <w:jc w:val="both"/>
            </w:pPr>
            <w:r>
              <w:rPr>
                <w:rFonts w:ascii="Times New Roman" w:hAnsi="Times New Roman" w:cs="Times New Roman"/>
                <w:sz w:val="20"/>
              </w:rPr>
              <w:t xml:space="preserve">Під витратами на придбання об’єкта нерухомості розуміються: </w:t>
            </w:r>
          </w:p>
          <w:p w:rsidR="00BE6C69" w:rsidRDefault="00BE6C69" w:rsidP="00BE6C69">
            <w:pPr>
              <w:ind w:firstLine="273"/>
              <w:jc w:val="both"/>
            </w:pPr>
            <w:r>
              <w:rPr>
                <w:rFonts w:ascii="Times New Roman" w:hAnsi="Times New Roman" w:cs="Times New Roman"/>
                <w:sz w:val="20"/>
              </w:rPr>
              <w:t xml:space="preserve">а) кошти, сплачені платником податків як вартість цінних паперів та майнових прав, погашення яких відбулося шляхом передачі об’єкта нерухомості (або його частини); </w:t>
            </w:r>
          </w:p>
          <w:p w:rsidR="00BE6C69" w:rsidRDefault="00BE6C69" w:rsidP="00BE6C69">
            <w:pPr>
              <w:ind w:firstLine="273"/>
              <w:jc w:val="both"/>
            </w:pPr>
            <w:r>
              <w:rPr>
                <w:rFonts w:ascii="Times New Roman" w:hAnsi="Times New Roman" w:cs="Times New Roman"/>
                <w:sz w:val="20"/>
              </w:rPr>
              <w:t xml:space="preserve">б) кошти, передані в управління управителю фонду фінансування будівництва; </w:t>
            </w:r>
          </w:p>
          <w:p w:rsidR="00BE6C69" w:rsidRDefault="00BE6C69" w:rsidP="00BE6C69">
            <w:pPr>
              <w:ind w:firstLine="273"/>
              <w:jc w:val="both"/>
            </w:pPr>
            <w:r>
              <w:rPr>
                <w:rFonts w:ascii="Times New Roman" w:hAnsi="Times New Roman" w:cs="Times New Roman"/>
                <w:sz w:val="20"/>
              </w:rPr>
              <w:t xml:space="preserve"> в) витрати, понесені на придбання об’єкта нерухомості на етапі незавершеного будівництва; </w:t>
            </w:r>
          </w:p>
          <w:p w:rsidR="00BE6C69" w:rsidRDefault="00BE6C69" w:rsidP="00BE6C69">
            <w:pPr>
              <w:ind w:firstLine="273"/>
              <w:jc w:val="both"/>
            </w:pPr>
            <w:r>
              <w:rPr>
                <w:rFonts w:ascii="Times New Roman" w:hAnsi="Times New Roman" w:cs="Times New Roman"/>
                <w:sz w:val="20"/>
              </w:rPr>
              <w:t xml:space="preserve">г) вартість об’єкта нерухомості, переданого платнику податку у власність як оплата його частки у статутному капіталі господарського товариства при виході такого платника податків із складу учасників юридичної особи; </w:t>
            </w:r>
          </w:p>
          <w:p w:rsidR="00BE6C69" w:rsidRDefault="00BE6C69" w:rsidP="00BE6C69">
            <w:pPr>
              <w:ind w:firstLine="273"/>
              <w:jc w:val="both"/>
            </w:pPr>
            <w:r>
              <w:rPr>
                <w:rFonts w:ascii="Times New Roman" w:hAnsi="Times New Roman" w:cs="Times New Roman"/>
                <w:sz w:val="20"/>
              </w:rPr>
              <w:t xml:space="preserve"> ґ) вартість предмета іпотеки, за якою іпотекодержатель набув у власність предмет іпотеки; </w:t>
            </w:r>
          </w:p>
          <w:p w:rsidR="00BE6C69" w:rsidRDefault="00BE6C69" w:rsidP="00BE6C69">
            <w:pPr>
              <w:ind w:firstLine="273"/>
              <w:jc w:val="both"/>
            </w:pPr>
            <w:r>
              <w:rPr>
                <w:rFonts w:ascii="Times New Roman" w:hAnsi="Times New Roman" w:cs="Times New Roman"/>
                <w:sz w:val="20"/>
              </w:rPr>
              <w:t xml:space="preserve">д) витрати на придбання об’єкта нерухомості на підставі договору купівлі-продажу, міни, у тому числі вартість майна, що було передано як компенсація за такими договорами; </w:t>
            </w:r>
          </w:p>
          <w:p w:rsidR="00BE6C69" w:rsidRDefault="00BE6C69" w:rsidP="00BE6C69">
            <w:pPr>
              <w:ind w:firstLine="273"/>
              <w:jc w:val="both"/>
            </w:pPr>
            <w:r>
              <w:rPr>
                <w:rFonts w:ascii="Times New Roman" w:hAnsi="Times New Roman" w:cs="Times New Roman"/>
                <w:sz w:val="20"/>
              </w:rPr>
              <w:t xml:space="preserve">е) реєстраційні збори, державне мито та аналогічні платежі, що здійснюються у зв'язку з придбанням (отриманням) прав на об’єкт нерухомості; </w:t>
            </w:r>
          </w:p>
          <w:p w:rsidR="00BE6C69" w:rsidRDefault="00BE6C69" w:rsidP="00BE6C69">
            <w:pPr>
              <w:ind w:firstLine="273"/>
              <w:jc w:val="both"/>
            </w:pPr>
            <w:r>
              <w:rPr>
                <w:rFonts w:ascii="Times New Roman" w:hAnsi="Times New Roman" w:cs="Times New Roman"/>
                <w:sz w:val="20"/>
              </w:rPr>
              <w:t>є) вартість об’єкта нерухомості, що був задекларований особою як об'єкт декларування у порядку одноразового (спеціального) добровільного декларування, відповідно до підрозділу 9</w:t>
            </w:r>
            <w:r w:rsidRPr="00302431">
              <w:rPr>
                <w:rFonts w:ascii="Times New Roman" w:hAnsi="Times New Roman" w:cs="Times New Roman"/>
                <w:sz w:val="20"/>
                <w:vertAlign w:val="superscript"/>
              </w:rPr>
              <w:t>-4</w:t>
            </w:r>
            <w:r>
              <w:rPr>
                <w:rFonts w:ascii="Times New Roman" w:hAnsi="Times New Roman" w:cs="Times New Roman"/>
                <w:sz w:val="20"/>
              </w:rPr>
              <w:t xml:space="preserve"> розділу ХХ цього Кодексу; </w:t>
            </w:r>
          </w:p>
          <w:p w:rsidR="00BE6C69" w:rsidRDefault="00BE6C69" w:rsidP="00BE6C69">
            <w:pPr>
              <w:ind w:firstLine="273"/>
              <w:jc w:val="both"/>
            </w:pPr>
            <w:r>
              <w:rPr>
                <w:rFonts w:ascii="Times New Roman" w:hAnsi="Times New Roman" w:cs="Times New Roman"/>
                <w:sz w:val="20"/>
              </w:rPr>
              <w:lastRenderedPageBreak/>
              <w:t xml:space="preserve">ж) вартість об’єкта нерухомості, що був отриманий при ліквідації (припиненні) юридичної особи (у тому числі іноземної) або утворення без статусу юридичної особи (у тому числі іноземного) платником податків - акціонером (учасником, партнером, пайовиком, засновником, контролюючою особою); </w:t>
            </w:r>
          </w:p>
          <w:p w:rsidR="00BE6C69" w:rsidRDefault="00BE6C69" w:rsidP="00BE6C69">
            <w:pPr>
              <w:ind w:firstLine="273"/>
              <w:jc w:val="both"/>
            </w:pPr>
            <w:r>
              <w:rPr>
                <w:rFonts w:ascii="Times New Roman" w:hAnsi="Times New Roman" w:cs="Times New Roman"/>
                <w:sz w:val="20"/>
              </w:rPr>
              <w:t xml:space="preserve">з) витрати, понесені на будівництво об’єкта нерухомості. </w:t>
            </w:r>
          </w:p>
          <w:p w:rsidR="00BE6C69" w:rsidRDefault="00BE6C69" w:rsidP="00BE6C69">
            <w:pPr>
              <w:ind w:firstLine="273"/>
              <w:jc w:val="both"/>
            </w:pPr>
            <w:r>
              <w:rPr>
                <w:rFonts w:ascii="Times New Roman" w:hAnsi="Times New Roman" w:cs="Times New Roman"/>
                <w:sz w:val="20"/>
              </w:rPr>
              <w:t xml:space="preserve">Об’єкт нерухомості, подарований платнику податку, вважається придбаним за вартістю, що дорівнює сумі державного мита, реєстраційного збору чи інших аналогічних платежів, податків та зборів, сплачених у зв'язку з таким даруванням. </w:t>
            </w:r>
          </w:p>
          <w:p w:rsidR="00BE6C69" w:rsidRDefault="00BE6C69" w:rsidP="00BE6C69">
            <w:pPr>
              <w:ind w:firstLine="273"/>
              <w:jc w:val="both"/>
            </w:pPr>
            <w:r>
              <w:rPr>
                <w:rFonts w:ascii="Times New Roman" w:hAnsi="Times New Roman" w:cs="Times New Roman"/>
                <w:sz w:val="20"/>
              </w:rPr>
              <w:t xml:space="preserve">Розрахунок зменшення доходу від продажу об'єктів нерухомості на суми дозволених витрат проводиться платником податку самостійно, а якщо стороною договору купівлі-продажу, міни об'єктів нерухомого майна є юридична особа чи самозайнята особа - такою особою. </w:t>
            </w:r>
          </w:p>
          <w:p w:rsidR="00BE6C69" w:rsidRDefault="00BE6C69" w:rsidP="00BE6C69">
            <w:pPr>
              <w:ind w:firstLine="273"/>
              <w:jc w:val="both"/>
            </w:pPr>
            <w:r>
              <w:rPr>
                <w:rFonts w:ascii="Times New Roman" w:hAnsi="Times New Roman" w:cs="Times New Roman"/>
                <w:sz w:val="20"/>
              </w:rPr>
              <w:t xml:space="preserve">При цьому якщо платник податку скористався правом на зарахування витрат, він зобов’язаний задекларувати доходи від усіх операцій з продажу, міни об’єктів нерухомості, здійснених протягом звітного (податкового) року, в тому числі  і якщо стороною договору купівлі-продажу, міни об'єкта нерухомого майна є юридична особа чи самозайнята особа. </w:t>
            </w:r>
          </w:p>
          <w:p w:rsidR="00BE6C69" w:rsidRDefault="00BE6C69" w:rsidP="00BE6C69">
            <w:pPr>
              <w:ind w:firstLine="273"/>
              <w:jc w:val="both"/>
            </w:pPr>
            <w:r>
              <w:rPr>
                <w:rFonts w:ascii="Times New Roman" w:hAnsi="Times New Roman" w:cs="Times New Roman"/>
                <w:sz w:val="20"/>
              </w:rPr>
              <w:t xml:space="preserve"> Копії документів, що підтверджують зазначені витрати, надаються разом з податковою декларацією. </w:t>
            </w:r>
          </w:p>
          <w:p w:rsidR="00BE6C69" w:rsidRDefault="00BE6C69" w:rsidP="00BE6C69">
            <w:pPr>
              <w:ind w:firstLine="273"/>
              <w:jc w:val="both"/>
            </w:pPr>
            <w:r>
              <w:rPr>
                <w:rFonts w:ascii="Times New Roman" w:hAnsi="Times New Roman" w:cs="Times New Roman"/>
                <w:sz w:val="20"/>
              </w:rPr>
              <w:t>У такому самому порядку оподатковується дохід від продажу (обміну) об’єкта незавершеного будівництва</w:t>
            </w:r>
            <w:r w:rsidRPr="00302431">
              <w:rPr>
                <w:rFonts w:ascii="Times New Roman" w:hAnsi="Times New Roman" w:cs="Times New Roman"/>
                <w:sz w:val="20"/>
                <w:lang w:val="ru-RU"/>
              </w:rPr>
              <w:t>”</w:t>
            </w:r>
            <w:r>
              <w:rPr>
                <w:rFonts w:ascii="Times New Roman" w:hAnsi="Times New Roman" w:cs="Times New Roman"/>
                <w:sz w:val="20"/>
              </w:rPr>
              <w:t>.</w:t>
            </w:r>
          </w:p>
        </w:tc>
      </w:tr>
      <w:tr w:rsidR="00BE6C69" w:rsidTr="0030243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Пункт 23 розділу І законопроекту викласти у такій редакції: </w:t>
            </w:r>
          </w:p>
          <w:p w:rsidR="00BE6C69" w:rsidRDefault="00BE6C69" w:rsidP="00BE6C69">
            <w:pPr>
              <w:ind w:firstLine="273"/>
              <w:jc w:val="both"/>
            </w:pPr>
            <w:r>
              <w:rPr>
                <w:rFonts w:ascii="Times New Roman" w:hAnsi="Times New Roman" w:cs="Times New Roman"/>
                <w:sz w:val="20"/>
              </w:rPr>
              <w:t xml:space="preserve">35. Пункти 172.1 та 172.2 статті 172 викласти в такій редакції: </w:t>
            </w:r>
          </w:p>
          <w:p w:rsidR="00BE6C69" w:rsidRDefault="00BE6C69" w:rsidP="00BE6C69">
            <w:pPr>
              <w:ind w:firstLine="273"/>
              <w:jc w:val="both"/>
            </w:pPr>
            <w:r>
              <w:rPr>
                <w:rFonts w:ascii="Times New Roman" w:hAnsi="Times New Roman" w:cs="Times New Roman"/>
                <w:sz w:val="20"/>
              </w:rPr>
              <w:t xml:space="preserve">«172.1. Не оподатковується дохід, отриманий платником податку від продажу (обміну) не частіше одного разу протягом звітного податкового року та за умови перебування у власності платника податку понад три роки: </w:t>
            </w:r>
          </w:p>
          <w:p w:rsidR="00BE6C69" w:rsidRDefault="00BE6C69" w:rsidP="00BE6C69">
            <w:pPr>
              <w:ind w:firstLine="273"/>
              <w:jc w:val="both"/>
            </w:pPr>
            <w:r>
              <w:rPr>
                <w:rFonts w:ascii="Times New Roman" w:hAnsi="Times New Roman" w:cs="Times New Roman"/>
                <w:sz w:val="20"/>
              </w:rPr>
              <w:t xml:space="preserve"> житлового будинку, квартири або їх частини, кімнати, садового (дачного) будинку (включаючи об’єкт незавершеного будівництва таких об’єктів, земельну ділянку, на якій розташовані такі об'єкти, а також господарсько-побутові споруди та будівлі, розташовані на такій земельній ділянці);</w:t>
            </w:r>
          </w:p>
          <w:p w:rsidR="00BE6C69" w:rsidRDefault="00BE6C69" w:rsidP="00BE6C69">
            <w:pPr>
              <w:ind w:firstLine="273"/>
              <w:jc w:val="both"/>
            </w:pPr>
            <w:r>
              <w:rPr>
                <w:rFonts w:ascii="Times New Roman" w:hAnsi="Times New Roman" w:cs="Times New Roman"/>
                <w:sz w:val="20"/>
              </w:rPr>
              <w:t xml:space="preserve"> земельної ділянки, що не перевищує норми безоплатної передачі, визначеної статтею 121 Земельного кодексу України залежно від її призначення; </w:t>
            </w:r>
          </w:p>
          <w:p w:rsidR="00BE6C69" w:rsidRDefault="00BE6C69" w:rsidP="00BE6C69">
            <w:pPr>
              <w:ind w:firstLine="273"/>
              <w:jc w:val="both"/>
            </w:pPr>
            <w:r>
              <w:rPr>
                <w:rFonts w:ascii="Times New Roman" w:hAnsi="Times New Roman" w:cs="Times New Roman"/>
                <w:sz w:val="20"/>
              </w:rPr>
              <w:t xml:space="preserve">земельної ділянки сільськогосподарського призначення, безпосередньо отриманої платником податку у власність у процесі приватизації земель державних і комунальних сільськогосподарських підприємств, установ та організацій або приватизації земельних ділянок, які перебували у користуванні такого платника, або виділеної в натурі (на місцевості) власнику земельної частки (паю), а також таких земельних ділянок, отриманих платником податку у спадщину. </w:t>
            </w:r>
          </w:p>
          <w:p w:rsidR="00BE6C69" w:rsidRDefault="00BE6C69" w:rsidP="00BE6C69">
            <w:pPr>
              <w:ind w:firstLine="273"/>
              <w:jc w:val="both"/>
            </w:pPr>
            <w:r>
              <w:rPr>
                <w:rFonts w:ascii="Times New Roman" w:hAnsi="Times New Roman" w:cs="Times New Roman"/>
                <w:sz w:val="20"/>
              </w:rPr>
              <w:t xml:space="preserve">Умова щодо перебування такого майна у власності платника податку понад три роки не розповсюджується на майно, отримане таким платником у спадщину. </w:t>
            </w:r>
          </w:p>
          <w:p w:rsidR="00BE6C69" w:rsidRDefault="00BE6C69" w:rsidP="00BE6C69">
            <w:pPr>
              <w:ind w:firstLine="273"/>
              <w:jc w:val="both"/>
            </w:pPr>
            <w:r>
              <w:rPr>
                <w:rFonts w:ascii="Times New Roman" w:hAnsi="Times New Roman" w:cs="Times New Roman"/>
                <w:sz w:val="20"/>
              </w:rPr>
              <w:lastRenderedPageBreak/>
              <w:t xml:space="preserve"> Дохід від відчуження господарсько-побутових споруд, що розташовані на одній ділянці з житловим або садовим (дачним) будинком та продаються разом з ним, для цілей оподаткування окремо не визначається. </w:t>
            </w:r>
          </w:p>
          <w:p w:rsidR="00BE6C69" w:rsidRDefault="00BE6C69" w:rsidP="00BE6C69">
            <w:pPr>
              <w:ind w:firstLine="273"/>
              <w:jc w:val="both"/>
            </w:pPr>
            <w:r>
              <w:rPr>
                <w:rFonts w:ascii="Times New Roman" w:hAnsi="Times New Roman" w:cs="Times New Roman"/>
                <w:sz w:val="20"/>
              </w:rPr>
              <w:t xml:space="preserve">172.2. Дохід, отриманий платником податку від продажу протягом звітного податкового року другого з об’єктів нерухомості (крім операцій з відчуження житлової нерухомості банками в порядку звернення стягнення за договорами іпотеки, що забезпечують кредит, наданий в іноземній валюті), зазначених у пункті 172.1 цієї статті, або від продажу об’єкта нерухомості, не зазначеного в пункті 172.1 цієї статті, підлягає оподаткуванню за ставкою, визначеною пунктом 167.2 статті 167 цього Кодексу. </w:t>
            </w:r>
          </w:p>
          <w:p w:rsidR="00BE6C69" w:rsidRDefault="00BE6C69" w:rsidP="00BE6C69">
            <w:pPr>
              <w:ind w:firstLine="273"/>
              <w:jc w:val="both"/>
            </w:pPr>
            <w:r>
              <w:rPr>
                <w:rFonts w:ascii="Times New Roman" w:hAnsi="Times New Roman" w:cs="Times New Roman"/>
                <w:sz w:val="20"/>
              </w:rPr>
              <w:t xml:space="preserve"> Дохід, отриманий платником податку від продажу протягом звітного податкового року третього та наступних об’єктів нерухомості (крім операцій з відчуження житлової нерухомості банками в порядку звернення стягнення за договорами іпотеки, що забезпечують кредит, наданий в іноземній валюті), зазначених у пункті 172.1 цієї статті, або від продажу другого та наступних об’єктів нерухомості, не зазначених у пункті 172.1 цієї статті, підлягає оподаткуванню за ставкою, визначеною пунктом 167.1 статті 167 цього Кодексу, крім випадків, якщо зазначене в цьому абзаці майно отримано платником податку у спадщину. </w:t>
            </w:r>
          </w:p>
          <w:p w:rsidR="00BE6C69" w:rsidRDefault="00BE6C69" w:rsidP="00BE6C69">
            <w:pPr>
              <w:ind w:firstLine="273"/>
              <w:jc w:val="both"/>
            </w:pPr>
            <w:r>
              <w:rPr>
                <w:rFonts w:ascii="Times New Roman" w:hAnsi="Times New Roman" w:cs="Times New Roman"/>
                <w:sz w:val="20"/>
              </w:rPr>
              <w:t xml:space="preserve"> Дохід, отриманий платником податку від продажу протягом звітного податкового року третього та наступних об’єктів нерухомості у вигляді отриманих у спадщину об’єктів нерухомості, підлягає оподаткуванню за ставкою, визначеною пунктом 167.2 статті 167 цього Кодексу. </w:t>
            </w:r>
          </w:p>
          <w:p w:rsidR="00BE6C69" w:rsidRDefault="00BE6C69" w:rsidP="00BE6C69">
            <w:pPr>
              <w:ind w:firstLine="273"/>
              <w:jc w:val="both"/>
            </w:pPr>
            <w:r>
              <w:rPr>
                <w:rFonts w:ascii="Times New Roman" w:hAnsi="Times New Roman" w:cs="Times New Roman"/>
                <w:sz w:val="20"/>
              </w:rPr>
              <w:t xml:space="preserve">Дохід від продажу об’єктів нерухомості, зазначених в абзаці другому пункту 172.2 цієї статті, може бути зменшений на </w:t>
            </w:r>
            <w:r>
              <w:rPr>
                <w:rFonts w:ascii="Times New Roman" w:hAnsi="Times New Roman" w:cs="Times New Roman"/>
                <w:sz w:val="20"/>
              </w:rPr>
              <w:lastRenderedPageBreak/>
              <w:t xml:space="preserve">документально підтверджені витрати на придбання об'єкта нерухомості, розташованого на території України. </w:t>
            </w:r>
          </w:p>
          <w:p w:rsidR="00BE6C69" w:rsidRDefault="00BE6C69" w:rsidP="00BE6C69">
            <w:pPr>
              <w:ind w:firstLine="273"/>
              <w:jc w:val="both"/>
            </w:pPr>
            <w:r>
              <w:rPr>
                <w:rFonts w:ascii="Times New Roman" w:hAnsi="Times New Roman" w:cs="Times New Roman"/>
                <w:sz w:val="20"/>
              </w:rPr>
              <w:t xml:space="preserve"> Під витратами на придбання об’єктів нерухомості розуміються: </w:t>
            </w:r>
          </w:p>
          <w:p w:rsidR="00BE6C69" w:rsidRDefault="00BE6C69" w:rsidP="00BE6C69">
            <w:pPr>
              <w:ind w:firstLine="273"/>
              <w:jc w:val="both"/>
            </w:pPr>
            <w:r>
              <w:rPr>
                <w:rFonts w:ascii="Times New Roman" w:hAnsi="Times New Roman" w:cs="Times New Roman"/>
                <w:sz w:val="20"/>
              </w:rPr>
              <w:t xml:space="preserve">а) кошти, сплачені платником податків як вартість цінних паперів та майнових прав, погашення яких відбулося шляхом передачі об’єкта нерухомості (або його частини); </w:t>
            </w:r>
          </w:p>
          <w:p w:rsidR="00BE6C69" w:rsidRDefault="00BE6C69" w:rsidP="00BE6C69">
            <w:pPr>
              <w:ind w:firstLine="273"/>
              <w:jc w:val="both"/>
            </w:pPr>
            <w:r>
              <w:rPr>
                <w:rFonts w:ascii="Times New Roman" w:hAnsi="Times New Roman" w:cs="Times New Roman"/>
                <w:sz w:val="20"/>
              </w:rPr>
              <w:t xml:space="preserve">б) кошти, передані в управління управителю фонду фінансування будівництва; </w:t>
            </w:r>
          </w:p>
          <w:p w:rsidR="00BE6C69" w:rsidRDefault="00BE6C69" w:rsidP="00BE6C69">
            <w:pPr>
              <w:ind w:firstLine="273"/>
              <w:jc w:val="both"/>
            </w:pPr>
            <w:r>
              <w:rPr>
                <w:rFonts w:ascii="Times New Roman" w:hAnsi="Times New Roman" w:cs="Times New Roman"/>
                <w:sz w:val="20"/>
              </w:rPr>
              <w:t xml:space="preserve"> в) витрати, понесені на придбання такого об’єкта нерухомості на етапі незавершеного будівництва; </w:t>
            </w:r>
          </w:p>
          <w:p w:rsidR="00BE6C69" w:rsidRDefault="00BE6C69" w:rsidP="00BE6C69">
            <w:pPr>
              <w:ind w:firstLine="273"/>
              <w:jc w:val="both"/>
            </w:pPr>
            <w:r>
              <w:rPr>
                <w:rFonts w:ascii="Times New Roman" w:hAnsi="Times New Roman" w:cs="Times New Roman"/>
                <w:sz w:val="20"/>
              </w:rPr>
              <w:t xml:space="preserve">г) вартість об’єкта нерухомості, переданого у власність платника податку як оплату його частки у статутному капіталі господарського товариства при виході такого платника податків із складу учасників юридичної особи; </w:t>
            </w:r>
          </w:p>
          <w:p w:rsidR="00BE6C69" w:rsidRDefault="00BE6C69" w:rsidP="00BE6C69">
            <w:pPr>
              <w:ind w:firstLine="273"/>
              <w:jc w:val="both"/>
            </w:pPr>
            <w:r>
              <w:rPr>
                <w:rFonts w:ascii="Times New Roman" w:hAnsi="Times New Roman" w:cs="Times New Roman"/>
                <w:sz w:val="20"/>
              </w:rPr>
              <w:t xml:space="preserve"> ґ) вартість предмета іпотеки, за якою іпотекодержатель набув у власність предмет іпотеки; </w:t>
            </w:r>
          </w:p>
          <w:p w:rsidR="00BE6C69" w:rsidRDefault="00BE6C69" w:rsidP="00BE6C69">
            <w:pPr>
              <w:ind w:firstLine="273"/>
              <w:jc w:val="both"/>
            </w:pPr>
            <w:r>
              <w:rPr>
                <w:rFonts w:ascii="Times New Roman" w:hAnsi="Times New Roman" w:cs="Times New Roman"/>
                <w:sz w:val="20"/>
              </w:rPr>
              <w:t xml:space="preserve">д) витрати на придбання об’єкта нерухомості на підставі договору купівлі продажу, міни, у тому числі вартість майна, що була передана як компенсація за такими договорами; </w:t>
            </w:r>
          </w:p>
          <w:p w:rsidR="00BE6C69" w:rsidRDefault="00BE6C69" w:rsidP="00BE6C69">
            <w:pPr>
              <w:ind w:firstLine="273"/>
              <w:jc w:val="both"/>
            </w:pPr>
            <w:r>
              <w:rPr>
                <w:rFonts w:ascii="Times New Roman" w:hAnsi="Times New Roman" w:cs="Times New Roman"/>
                <w:sz w:val="20"/>
              </w:rPr>
              <w:t xml:space="preserve">е) реєстраційні збори, державне мито та аналогічні платежі, що здійснюються у зв'язку з придбанням (отриманням) прав на об’єкти нерухомості; </w:t>
            </w:r>
          </w:p>
          <w:p w:rsidR="00BE6C69" w:rsidRDefault="00BE6C69" w:rsidP="00BE6C69">
            <w:pPr>
              <w:ind w:firstLine="273"/>
              <w:jc w:val="both"/>
            </w:pPr>
            <w:r>
              <w:rPr>
                <w:rFonts w:ascii="Times New Roman" w:hAnsi="Times New Roman" w:cs="Times New Roman"/>
                <w:sz w:val="20"/>
              </w:rPr>
              <w:t xml:space="preserve">є) вартість об’єкта нерухомості, що був задекларований особою як об'єкт декларування у порядку одноразового (спеціального) добровільного декларування, відповідно до підрозділу 9-4 розділу ХХ цього Кодексу; </w:t>
            </w:r>
          </w:p>
          <w:p w:rsidR="00BE6C69" w:rsidRDefault="00BE6C69" w:rsidP="00BE6C69">
            <w:pPr>
              <w:ind w:firstLine="273"/>
              <w:jc w:val="both"/>
            </w:pPr>
            <w:r>
              <w:rPr>
                <w:rFonts w:ascii="Times New Roman" w:hAnsi="Times New Roman" w:cs="Times New Roman"/>
                <w:sz w:val="20"/>
              </w:rPr>
              <w:t xml:space="preserve">ж) вартість об’єкта нерухомості, що був отриманий при ліквідації (припиненні) юридичної особи (у тому числі іноземної) або утворення без статусу юридичної особи (у </w:t>
            </w:r>
            <w:r>
              <w:rPr>
                <w:rFonts w:ascii="Times New Roman" w:hAnsi="Times New Roman" w:cs="Times New Roman"/>
                <w:sz w:val="20"/>
              </w:rPr>
              <w:lastRenderedPageBreak/>
              <w:t xml:space="preserve">тому числі іноземного) платником податків - акціонером (учасником, партнером, пайовиком, засновником, контролюючою особою); </w:t>
            </w:r>
          </w:p>
          <w:p w:rsidR="00BE6C69" w:rsidRDefault="00BE6C69" w:rsidP="00BE6C69">
            <w:pPr>
              <w:ind w:firstLine="273"/>
              <w:jc w:val="both"/>
            </w:pPr>
            <w:r>
              <w:rPr>
                <w:rFonts w:ascii="Times New Roman" w:hAnsi="Times New Roman" w:cs="Times New Roman"/>
                <w:sz w:val="20"/>
              </w:rPr>
              <w:t xml:space="preserve">з) витрати, понесені на будівництво такого об’єкта нерухомості. </w:t>
            </w:r>
          </w:p>
          <w:p w:rsidR="00BE6C69" w:rsidRDefault="00BE6C69" w:rsidP="00BE6C69">
            <w:pPr>
              <w:ind w:firstLine="273"/>
              <w:jc w:val="both"/>
            </w:pPr>
            <w:r>
              <w:rPr>
                <w:rFonts w:ascii="Times New Roman" w:hAnsi="Times New Roman" w:cs="Times New Roman"/>
                <w:sz w:val="20"/>
              </w:rPr>
              <w:t xml:space="preserve">Об’єкт нерухомості, подарований платнику податку, вважається придбаним за вартістю, що дорівнює сумі державного мита, реєстраційного збору чи інших аналогічних платежів, податків та зборів, сплачених у зв'язку з таким даруванням. </w:t>
            </w:r>
          </w:p>
          <w:p w:rsidR="00BE6C69" w:rsidRDefault="00BE6C69" w:rsidP="00BE6C69">
            <w:pPr>
              <w:ind w:firstLine="273"/>
              <w:jc w:val="both"/>
            </w:pPr>
            <w:r>
              <w:rPr>
                <w:rFonts w:ascii="Times New Roman" w:hAnsi="Times New Roman" w:cs="Times New Roman"/>
                <w:sz w:val="20"/>
              </w:rPr>
              <w:t xml:space="preserve">Розрахунок зменшення доходу від продажу об'єктів нерухомості на суми дозволених витрат проводиться платником податку самостійно, а у разі якщо стороною договору купівлі-продажу, міни об'єктів нерухомого майна є юридична особа чи самозайнята особа, розрахунок проводиться такою особою. </w:t>
            </w:r>
          </w:p>
          <w:p w:rsidR="00BE6C69" w:rsidRDefault="00BE6C69" w:rsidP="00BE6C69">
            <w:pPr>
              <w:ind w:firstLine="273"/>
              <w:jc w:val="both"/>
            </w:pPr>
            <w:r>
              <w:rPr>
                <w:rFonts w:ascii="Times New Roman" w:hAnsi="Times New Roman" w:cs="Times New Roman"/>
                <w:sz w:val="20"/>
              </w:rPr>
              <w:t xml:space="preserve"> При цьому якщо платник податку скористався правом на зарахування витрат, він зобов’язаний задекларувати доходи від усіх операцій з продажу, міни об’єктів нерухомості, здійснених протягом звітного (податкового) року, в тому числі у разі якщо стороною договору купівлі-продажу, міни об'єкта нерухомого майна є юридична особа чи самозайнята особа. </w:t>
            </w:r>
          </w:p>
          <w:p w:rsidR="00BE6C69" w:rsidRDefault="00BE6C69" w:rsidP="00BE6C69">
            <w:pPr>
              <w:ind w:firstLine="273"/>
              <w:jc w:val="both"/>
            </w:pPr>
            <w:r>
              <w:rPr>
                <w:rFonts w:ascii="Times New Roman" w:hAnsi="Times New Roman" w:cs="Times New Roman"/>
                <w:sz w:val="20"/>
              </w:rPr>
              <w:t xml:space="preserve"> Копії документів, що підтверджують зазначені витрати, надаються разом з податковою декларацією. </w:t>
            </w:r>
          </w:p>
          <w:p w:rsidR="00BE6C69" w:rsidRDefault="00BE6C69" w:rsidP="00BE6C69">
            <w:pPr>
              <w:ind w:firstLine="273"/>
              <w:jc w:val="both"/>
            </w:pPr>
            <w:r>
              <w:rPr>
                <w:rFonts w:ascii="Times New Roman" w:hAnsi="Times New Roman" w:cs="Times New Roman"/>
                <w:sz w:val="20"/>
              </w:rPr>
              <w:t>У такому самому порядку оподатковується дохід від продажу (обміну) об’єкта незавершеного будівництва.».</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302431">
        <w:trPr>
          <w:trHeight w:val="165"/>
        </w:trPr>
        <w:tc>
          <w:tcPr>
            <w:tcW w:w="200" w:type="pct"/>
            <w:vMerge w:val="restart"/>
            <w:tcBorders>
              <w:top w:val="nil"/>
              <w:left w:val="nil"/>
              <w:right w:val="nil"/>
            </w:tcBorders>
          </w:tcPr>
          <w:p w:rsidR="00BE6C69" w:rsidRDefault="00BE6C69" w:rsidP="00BE6C69">
            <w:pPr>
              <w:jc w:val="center"/>
              <w:rPr>
                <w:rFonts w:ascii="Times New Roman" w:hAnsi="Times New Roman" w:cs="Times New Roman"/>
                <w:sz w:val="20"/>
              </w:rPr>
            </w:pPr>
          </w:p>
        </w:tc>
        <w:tc>
          <w:tcPr>
            <w:tcW w:w="1350" w:type="pct"/>
            <w:vMerge w:val="restart"/>
            <w:tcBorders>
              <w:top w:val="nil"/>
              <w:left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5C7938" w:rsidP="00BE6C69">
            <w:pPr>
              <w:ind w:firstLine="273"/>
              <w:jc w:val="both"/>
              <w:rPr>
                <w:rFonts w:ascii="Times New Roman" w:hAnsi="Times New Roman" w:cs="Times New Roman"/>
                <w:sz w:val="20"/>
              </w:rPr>
            </w:pPr>
            <w:r>
              <w:rPr>
                <w:rFonts w:ascii="Times New Roman" w:hAnsi="Times New Roman" w:cs="Times New Roman"/>
                <w:b/>
                <w:sz w:val="20"/>
              </w:rPr>
              <w:t>-56-   (</w:t>
            </w:r>
            <w:r w:rsidR="00BE6C69">
              <w:rPr>
                <w:rFonts w:ascii="Times New Roman" w:hAnsi="Times New Roman" w:cs="Times New Roman"/>
                <w:b/>
                <w:sz w:val="20"/>
              </w:rPr>
              <w:t>-4012-</w:t>
            </w:r>
            <w:r>
              <w:rPr>
                <w:rFonts w:ascii="Times New Roman" w:hAnsi="Times New Roman" w:cs="Times New Roman"/>
                <w:b/>
                <w:sz w:val="20"/>
              </w:rPr>
              <w:t>)</w:t>
            </w:r>
            <w:r w:rsidR="00BE6C69">
              <w:rPr>
                <w:rFonts w:ascii="Times New Roman" w:hAnsi="Times New Roman" w:cs="Times New Roman"/>
                <w:b/>
                <w:sz w:val="20"/>
              </w:rPr>
              <w:t xml:space="preserve"> Н.д. Дубінський О. А. (р.к. №300)</w:t>
            </w:r>
          </w:p>
        </w:tc>
        <w:tc>
          <w:tcPr>
            <w:tcW w:w="800" w:type="pct"/>
            <w:tcBorders>
              <w:top w:val="nil"/>
              <w:left w:val="nil"/>
              <w:bottom w:val="nil"/>
              <w:right w:val="nil"/>
            </w:tcBorders>
          </w:tcPr>
          <w:p w:rsidR="00BE6C69" w:rsidRDefault="00E65C5A" w:rsidP="00BE6C69">
            <w:pPr>
              <w:ind w:firstLine="273"/>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right w:val="nil"/>
            </w:tcBorders>
          </w:tcPr>
          <w:p w:rsidR="00BE6C69" w:rsidRDefault="00BE6C69" w:rsidP="00BE6C69">
            <w:pPr>
              <w:jc w:val="both"/>
              <w:rPr>
                <w:rFonts w:ascii="Times New Roman" w:hAnsi="Times New Roman" w:cs="Times New Roman"/>
                <w:sz w:val="20"/>
              </w:rPr>
            </w:pPr>
          </w:p>
        </w:tc>
      </w:tr>
      <w:tr w:rsidR="00BE6C69" w:rsidTr="00302431">
        <w:trPr>
          <w:trHeight w:val="165"/>
        </w:trPr>
        <w:tc>
          <w:tcPr>
            <w:tcW w:w="200" w:type="pct"/>
            <w:vMerge/>
            <w:tcBorders>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rPr>
                <w:rFonts w:ascii="Times New Roman" w:hAnsi="Times New Roman" w:cs="Times New Roman"/>
                <w:sz w:val="20"/>
              </w:rPr>
            </w:pPr>
            <w:r>
              <w:rPr>
                <w:rFonts w:ascii="Times New Roman" w:hAnsi="Times New Roman" w:cs="Times New Roman"/>
                <w:sz w:val="20"/>
              </w:rPr>
              <w:t>Пункт двадцять третій розділу І законопроекту виключити</w:t>
            </w:r>
          </w:p>
        </w:tc>
        <w:tc>
          <w:tcPr>
            <w:tcW w:w="800" w:type="pct"/>
            <w:tcBorders>
              <w:top w:val="nil"/>
              <w:left w:val="nil"/>
              <w:bottom w:val="nil"/>
              <w:right w:val="nil"/>
            </w:tcBorders>
          </w:tcPr>
          <w:p w:rsidR="00BE6C69" w:rsidRDefault="00E65C5A" w:rsidP="00BE6C69">
            <w:pPr>
              <w:ind w:firstLine="273"/>
              <w:jc w:val="both"/>
              <w:rPr>
                <w:rFonts w:ascii="Times New Roman" w:hAnsi="Times New Roman" w:cs="Times New Roman"/>
                <w:sz w:val="20"/>
              </w:rPr>
            </w:pPr>
            <w:r>
              <w:rPr>
                <w:rFonts w:ascii="Times New Roman" w:hAnsi="Times New Roman" w:cs="Times New Roman"/>
                <w:sz w:val="20"/>
              </w:rPr>
              <w:t>Наполягає фракція/позафракційний</w:t>
            </w:r>
          </w:p>
        </w:tc>
        <w:tc>
          <w:tcPr>
            <w:tcW w:w="1300" w:type="pct"/>
            <w:vMerge/>
            <w:tcBorders>
              <w:left w:val="nil"/>
              <w:bottom w:val="nil"/>
              <w:right w:val="nil"/>
            </w:tcBorders>
          </w:tcPr>
          <w:p w:rsidR="00BE6C69" w:rsidRDefault="00BE6C69" w:rsidP="00BE6C69">
            <w:pPr>
              <w:jc w:val="both"/>
              <w:rPr>
                <w:rFonts w:ascii="Times New Roman" w:hAnsi="Times New Roman" w:cs="Times New Roman"/>
                <w:sz w:val="20"/>
              </w:rPr>
            </w:pPr>
          </w:p>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lastRenderedPageBreak/>
              <w:t>231</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“172.2. Дохід, отриманий платником податку від продажу протягом звітного податкового року другого з об’єктів нерухомості, зазначених у пункті 172.1 цієї статті, або від продажу об’єкта нерухомості, не зазначеного в пункті 172.1 цієї статті, підлягає оподаткуванню за ставкою, визначеною пунктом 167.2 статті 167 цього Кодексу.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232</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Дохід, отриманий платником податку від продажу протягом звітного податкового року третього та наступних об’єктів нерухомості, зазначених у пункті 172.1 цієї статті, або від продажу другого та наступних об’єктів нерухомості, не зазначених в пункті 172.1 цієї статті, підлягає оподаткуванню за ставкою, визначеною пунктом 167.1 статті 167 цього Кодексу.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233</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У такому самому порядку оподатковується дохід від продажу (обміну) об’єкта незавершеного будівництва.”.</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234</w:t>
            </w:r>
          </w:p>
        </w:tc>
        <w:tc>
          <w:tcPr>
            <w:tcW w:w="1350" w:type="pc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235</w:t>
            </w:r>
          </w:p>
        </w:tc>
        <w:tc>
          <w:tcPr>
            <w:tcW w:w="1350" w:type="pc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236</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-57-    (</w:t>
            </w:r>
            <w:r w:rsidR="00BE6C69">
              <w:rPr>
                <w:rFonts w:ascii="Times New Roman" w:hAnsi="Times New Roman" w:cs="Times New Roman"/>
                <w:b/>
                <w:sz w:val="20"/>
              </w:rPr>
              <w:t>-4111-</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 36. Пункт 173.2 статті 173 доповнити абзацом четвертим такого змісту: </w:t>
            </w:r>
          </w:p>
          <w:p w:rsidR="00BE6C69" w:rsidRDefault="00BE6C69" w:rsidP="00BE6C69">
            <w:pPr>
              <w:ind w:firstLine="273"/>
              <w:jc w:val="both"/>
            </w:pPr>
            <w:r>
              <w:rPr>
                <w:rFonts w:ascii="Times New Roman" w:hAnsi="Times New Roman" w:cs="Times New Roman"/>
                <w:sz w:val="20"/>
              </w:rPr>
              <w:t>“Дохід, отриманий платником податку від продажу (обміну) протягом звітного (податкового) року третього та наступних об’єктів рухомого майна у вигляді легкового автомобіля та/або мотоцикла, та/або мопеда або іншого транспортного засобу може бути зменшений на вартість такого об'єкта рухомого майна, що була задекларована особою як об'єкт декларування у порядку одноразового (спеціального) добровільного декларування), відповідно до підрозділу 9</w:t>
            </w:r>
            <w:r w:rsidRPr="00302431">
              <w:rPr>
                <w:rFonts w:ascii="Times New Roman" w:hAnsi="Times New Roman" w:cs="Times New Roman"/>
                <w:sz w:val="20"/>
                <w:vertAlign w:val="superscript"/>
              </w:rPr>
              <w:t>-4</w:t>
            </w:r>
            <w:r>
              <w:rPr>
                <w:rFonts w:ascii="Times New Roman" w:hAnsi="Times New Roman" w:cs="Times New Roman"/>
                <w:sz w:val="20"/>
              </w:rPr>
              <w:t xml:space="preserve"> розділу ХХ цього Кодексу”.</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 Після пункту 23 розділу І законопроекту додати новий пункт такого змісту: </w:t>
            </w:r>
          </w:p>
          <w:p w:rsidR="00BE6C69" w:rsidRDefault="00BE6C69" w:rsidP="00BE6C69">
            <w:pPr>
              <w:ind w:firstLine="273"/>
              <w:jc w:val="both"/>
            </w:pPr>
            <w:r>
              <w:rPr>
                <w:rFonts w:ascii="Times New Roman" w:hAnsi="Times New Roman" w:cs="Times New Roman"/>
                <w:sz w:val="20"/>
              </w:rPr>
              <w:t xml:space="preserve">36. Підпункт 173.2 статті 173 доповнити новим абзацом такого змісту: </w:t>
            </w:r>
          </w:p>
          <w:p w:rsidR="00BE6C69" w:rsidRDefault="00BE6C69" w:rsidP="00BE6C69">
            <w:pPr>
              <w:ind w:firstLine="273"/>
              <w:jc w:val="both"/>
            </w:pPr>
            <w:r>
              <w:rPr>
                <w:rFonts w:ascii="Times New Roman" w:hAnsi="Times New Roman" w:cs="Times New Roman"/>
                <w:sz w:val="20"/>
              </w:rPr>
              <w:t xml:space="preserve">“Дохід, отриманий платником податку від продажу (обміну) протягом звітного (податкового) року третього та наступних об’єктів рухомого майна у вигляді легкового автомобіля та/або мотоцикла, та/або мопеда або іншого транспортного засобу може бути зменшений на вартість такого об'єкта рухомого майна, що була задекларована особою як об'єкт декларування у порядку одноразового (спеціального) добровільного декларування), відповідно до підрозділу 9-4 розділу ХХ цього Кодексу”; </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lastRenderedPageBreak/>
              <w:t>237</w:t>
            </w:r>
          </w:p>
        </w:tc>
        <w:tc>
          <w:tcPr>
            <w:tcW w:w="135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24. Статтю 177 доповнити пунктом 177.14 такого змісту:</w:t>
            </w:r>
          </w:p>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-58-    (</w:t>
            </w:r>
            <w:r w:rsidR="00BE6C69">
              <w:rPr>
                <w:rFonts w:ascii="Times New Roman" w:hAnsi="Times New Roman" w:cs="Times New Roman"/>
                <w:b/>
                <w:sz w:val="20"/>
              </w:rPr>
              <w:t>-4112-</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37. У статті 177: </w:t>
            </w:r>
          </w:p>
          <w:p w:rsidR="00BE6C69" w:rsidRDefault="00BE6C69" w:rsidP="00BE6C69">
            <w:pPr>
              <w:ind w:firstLine="273"/>
              <w:jc w:val="both"/>
            </w:pPr>
            <w:r>
              <w:rPr>
                <w:rFonts w:ascii="Times New Roman" w:hAnsi="Times New Roman" w:cs="Times New Roman"/>
                <w:sz w:val="20"/>
              </w:rPr>
              <w:t xml:space="preserve">1) підпункт 177.4.3 пункту 177.4 після слів </w:t>
            </w:r>
            <w:r w:rsidRPr="00302431">
              <w:rPr>
                <w:rFonts w:ascii="Times New Roman" w:hAnsi="Times New Roman" w:cs="Times New Roman"/>
                <w:sz w:val="20"/>
                <w:lang w:val="ru-RU"/>
              </w:rPr>
              <w:t>“</w:t>
            </w:r>
            <w:r>
              <w:rPr>
                <w:rFonts w:ascii="Times New Roman" w:hAnsi="Times New Roman" w:cs="Times New Roman"/>
                <w:sz w:val="20"/>
              </w:rPr>
              <w:t>сплачені за одержання ліцензій на провадження певних видів господарської діяльності фізичною особою - підприємцем</w:t>
            </w:r>
            <w:r w:rsidRPr="00302431">
              <w:rPr>
                <w:rFonts w:ascii="Times New Roman" w:hAnsi="Times New Roman" w:cs="Times New Roman"/>
                <w:sz w:val="20"/>
                <w:lang w:val="ru-RU"/>
              </w:rPr>
              <w:t>”</w:t>
            </w:r>
            <w:r>
              <w:rPr>
                <w:rFonts w:ascii="Times New Roman" w:hAnsi="Times New Roman" w:cs="Times New Roman"/>
                <w:sz w:val="20"/>
              </w:rPr>
              <w:t xml:space="preserve"> доповнити словами </w:t>
            </w:r>
            <w:r w:rsidRPr="00302431">
              <w:rPr>
                <w:rFonts w:ascii="Times New Roman" w:hAnsi="Times New Roman" w:cs="Times New Roman"/>
                <w:sz w:val="20"/>
                <w:lang w:val="ru-RU"/>
              </w:rPr>
              <w:t>“</w:t>
            </w:r>
            <w:r>
              <w:rPr>
                <w:rFonts w:ascii="Times New Roman" w:hAnsi="Times New Roman" w:cs="Times New Roman"/>
                <w:sz w:val="20"/>
              </w:rPr>
              <w:t xml:space="preserve">роялті на користь правовласників, як винагорода за використання об’єктів авторського права і (або) суміжних прав чи як відрахування на користь правовласників на підставі договорів, укладених таким платником податку з організаціями колективного управління відповідно до Закону України </w:t>
            </w:r>
            <w:r w:rsidRPr="00302431">
              <w:rPr>
                <w:rFonts w:ascii="Times New Roman" w:hAnsi="Times New Roman" w:cs="Times New Roman"/>
                <w:sz w:val="20"/>
                <w:lang w:val="ru-RU"/>
              </w:rPr>
              <w:t>“</w:t>
            </w:r>
            <w:r>
              <w:rPr>
                <w:rFonts w:ascii="Times New Roman" w:hAnsi="Times New Roman" w:cs="Times New Roman"/>
                <w:sz w:val="20"/>
              </w:rPr>
              <w:t>Про ефективне управління майновими правами правовласників у сфері авторського права і (або) суміжних прав</w:t>
            </w:r>
            <w:r w:rsidRPr="00302431">
              <w:rPr>
                <w:rFonts w:ascii="Times New Roman" w:hAnsi="Times New Roman" w:cs="Times New Roman"/>
                <w:sz w:val="20"/>
                <w:lang w:val="ru-RU"/>
              </w:rPr>
              <w:t>”</w:t>
            </w:r>
            <w:r>
              <w:rPr>
                <w:rFonts w:ascii="Times New Roman" w:hAnsi="Times New Roman" w:cs="Times New Roman"/>
                <w:sz w:val="20"/>
              </w:rPr>
              <w:t xml:space="preserve">; </w:t>
            </w:r>
          </w:p>
          <w:p w:rsidR="00BE6C69" w:rsidRDefault="00BE6C69" w:rsidP="00BE6C69">
            <w:pPr>
              <w:ind w:firstLine="273"/>
              <w:jc w:val="both"/>
            </w:pPr>
            <w:r>
              <w:rPr>
                <w:rFonts w:ascii="Times New Roman" w:hAnsi="Times New Roman" w:cs="Times New Roman"/>
                <w:sz w:val="20"/>
              </w:rPr>
              <w:t>2) пункт 177.10 після абзацу першого доповнити новим абзацом такого змісту:</w:t>
            </w:r>
          </w:p>
          <w:p w:rsidR="00BE6C69" w:rsidRDefault="00BE6C69" w:rsidP="00BE6C69">
            <w:pPr>
              <w:ind w:firstLine="273"/>
              <w:jc w:val="both"/>
            </w:pPr>
            <w:r>
              <w:rPr>
                <w:rFonts w:ascii="Times New Roman" w:hAnsi="Times New Roman" w:cs="Times New Roman"/>
                <w:sz w:val="20"/>
              </w:rPr>
              <w:t>"Облік доходів і витрат від виробництва та реалізації власної сільськогосподарської продукції ведеться окремо від обліку доходів і витрат від здійснення інших видів господарської діяльності".</w:t>
            </w:r>
          </w:p>
          <w:p w:rsidR="00BE6C69" w:rsidRDefault="00BE6C69" w:rsidP="00BE6C69">
            <w:pPr>
              <w:ind w:firstLine="273"/>
              <w:jc w:val="both"/>
            </w:pPr>
            <w:r>
              <w:rPr>
                <w:rFonts w:ascii="Times New Roman" w:hAnsi="Times New Roman" w:cs="Times New Roman"/>
                <w:sz w:val="20"/>
              </w:rPr>
              <w:t xml:space="preserve">У зв’язку з цим абзаци другий і третій вважати відповідно абзацами третім і четвертим; </w:t>
            </w:r>
          </w:p>
          <w:p w:rsidR="00BE6C69" w:rsidRDefault="00BE6C69" w:rsidP="00BE6C69">
            <w:pPr>
              <w:ind w:firstLine="273"/>
              <w:jc w:val="both"/>
            </w:pPr>
            <w:r>
              <w:rPr>
                <w:rFonts w:ascii="Times New Roman" w:hAnsi="Times New Roman" w:cs="Times New Roman"/>
                <w:sz w:val="20"/>
              </w:rPr>
              <w:t xml:space="preserve">3) доповнити пунктами 177.14 – 177.20 такого змісту: </w:t>
            </w:r>
          </w:p>
          <w:p w:rsidR="00BE6C69" w:rsidRDefault="00BE6C69" w:rsidP="00BE6C69">
            <w:pPr>
              <w:ind w:firstLine="273"/>
              <w:jc w:val="both"/>
            </w:pPr>
            <w:r>
              <w:rPr>
                <w:rFonts w:ascii="Times New Roman" w:hAnsi="Times New Roman" w:cs="Times New Roman"/>
                <w:sz w:val="20"/>
              </w:rPr>
              <w:t xml:space="preserve">"177.14. Зареєстровані підприємцями фізичні особи — власники, орендарі, користувачі на інших умовах (в тому числі на умовах емфітевзису) земельних ділянок, віднесених до сільськогосподарських угідь, які здійснюють виробництво власної сільськогосподарської продукції,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у складі річної податкової </w:t>
            </w:r>
            <w:r>
              <w:rPr>
                <w:rFonts w:ascii="Times New Roman" w:hAnsi="Times New Roman" w:cs="Times New Roman"/>
                <w:sz w:val="20"/>
              </w:rPr>
              <w:lastRenderedPageBreak/>
              <w:t xml:space="preserve">декларації додаток з розрахунком загального мінімального податкового зобов’язання . </w:t>
            </w:r>
          </w:p>
          <w:p w:rsidR="00BE6C69" w:rsidRDefault="00BE6C69" w:rsidP="00BE6C69">
            <w:pPr>
              <w:ind w:firstLine="273"/>
              <w:jc w:val="both"/>
            </w:pPr>
            <w:r>
              <w:rPr>
                <w:rFonts w:ascii="Times New Roman" w:hAnsi="Times New Roman" w:cs="Times New Roman"/>
                <w:sz w:val="20"/>
              </w:rPr>
              <w:t xml:space="preserve">У такому додатку, зокрема, зазначаються: </w:t>
            </w:r>
          </w:p>
          <w:p w:rsidR="00BE6C69" w:rsidRDefault="00BE6C69" w:rsidP="00BE6C69">
            <w:pPr>
              <w:ind w:firstLine="273"/>
              <w:jc w:val="both"/>
            </w:pPr>
            <w:r>
              <w:rPr>
                <w:rFonts w:ascii="Times New Roman" w:hAnsi="Times New Roman" w:cs="Times New Roman"/>
                <w:sz w:val="20"/>
              </w:rPr>
              <w:t xml:space="preserve">кадастрові номери земельних ділянок, які використовуються таким підприємцем для здійснення підприємницької діяльності та для яких визначається мінімальне податкове зобов’язання, їх нормативна грошова оцінка та площа; </w:t>
            </w:r>
          </w:p>
          <w:p w:rsidR="00BE6C69" w:rsidRDefault="00BE6C69" w:rsidP="00BE6C69">
            <w:pPr>
              <w:ind w:firstLine="273"/>
              <w:jc w:val="both"/>
            </w:pPr>
            <w:r>
              <w:rPr>
                <w:rFonts w:ascii="Times New Roman" w:hAnsi="Times New Roman" w:cs="Times New Roman"/>
                <w:sz w:val="20"/>
              </w:rPr>
              <w:t xml:space="preserve"> сума загального мінімального податкового зобов’язання, сума мінімального податкового зобов’язання щодо кожної земельної ділянки окремо; </w:t>
            </w:r>
          </w:p>
          <w:p w:rsidR="00BE6C69" w:rsidRDefault="00BE6C69" w:rsidP="00BE6C69">
            <w:pPr>
              <w:ind w:firstLine="273"/>
              <w:jc w:val="both"/>
            </w:pPr>
            <w:r>
              <w:rPr>
                <w:rFonts w:ascii="Times New Roman" w:hAnsi="Times New Roman" w:cs="Times New Roman"/>
                <w:sz w:val="20"/>
              </w:rPr>
              <w:t xml:space="preserve"> загальна сума сплачених платником податку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та визначених відповідно до пункту 177.15 цієї статті витрат на оренду земельних ділянок (далі у цьому пункті — загальна сума сплачених податків, зборів, платежів та витрат на оренду земельних ділянок) протягом податкового (звітного) року;</w:t>
            </w:r>
          </w:p>
          <w:p w:rsidR="00BE6C69" w:rsidRDefault="00BE6C69" w:rsidP="00BE6C69">
            <w:pPr>
              <w:ind w:firstLine="273"/>
              <w:jc w:val="both"/>
            </w:pPr>
            <w:r>
              <w:rPr>
                <w:rFonts w:ascii="Times New Roman" w:hAnsi="Times New Roman" w:cs="Times New Roman"/>
                <w:sz w:val="20"/>
              </w:rPr>
              <w:t xml:space="preserve"> 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w:t>
            </w:r>
          </w:p>
          <w:p w:rsidR="00BE6C69" w:rsidRDefault="00BE6C69" w:rsidP="00BE6C69">
            <w:pPr>
              <w:ind w:firstLine="273"/>
              <w:jc w:val="both"/>
            </w:pPr>
            <w:r>
              <w:rPr>
                <w:rFonts w:ascii="Times New Roman" w:hAnsi="Times New Roman" w:cs="Times New Roman"/>
                <w:sz w:val="20"/>
              </w:rPr>
              <w:t xml:space="preserve">177.15. 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w:t>
            </w:r>
            <w:r>
              <w:rPr>
                <w:rFonts w:ascii="Times New Roman" w:hAnsi="Times New Roman" w:cs="Times New Roman"/>
                <w:sz w:val="20"/>
              </w:rPr>
              <w:lastRenderedPageBreak/>
              <w:t xml:space="preserve">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 </w:t>
            </w:r>
          </w:p>
          <w:p w:rsidR="00BE6C69" w:rsidRDefault="00BE6C69" w:rsidP="00BE6C69">
            <w:pPr>
              <w:ind w:firstLine="273"/>
              <w:jc w:val="both"/>
            </w:pPr>
            <w:r>
              <w:rPr>
                <w:rFonts w:ascii="Times New Roman" w:hAnsi="Times New Roman" w:cs="Times New Roman"/>
                <w:sz w:val="20"/>
              </w:rPr>
              <w:t xml:space="preserve"> До суми сплачених податків, зборів, платежів та витрат на оренду земельних ділянок відносяться: </w:t>
            </w:r>
          </w:p>
          <w:p w:rsidR="00BE6C69" w:rsidRDefault="00BE6C69" w:rsidP="00BE6C69">
            <w:pPr>
              <w:ind w:firstLine="273"/>
              <w:jc w:val="both"/>
            </w:pPr>
            <w:r>
              <w:rPr>
                <w:rFonts w:ascii="Times New Roman" w:hAnsi="Times New Roman" w:cs="Times New Roman"/>
                <w:sz w:val="20"/>
              </w:rPr>
              <w:t xml:space="preserve"> податок на доходи фізичних осіб та військовий збір з чистого оподаткованого доходу від реалізації власної сільськогосподарської продукції; </w:t>
            </w:r>
          </w:p>
          <w:p w:rsidR="00BE6C69" w:rsidRDefault="00BE6C69" w:rsidP="00BE6C69">
            <w:pPr>
              <w:ind w:firstLine="273"/>
              <w:jc w:val="both"/>
            </w:pPr>
            <w:r>
              <w:rPr>
                <w:rFonts w:ascii="Times New Roman" w:hAnsi="Times New Roman" w:cs="Times New Roman"/>
                <w:sz w:val="20"/>
              </w:rPr>
              <w:t xml:space="preserve"> податок на доходи фізичних осіб та військовий збір з доходів фізичних осіб, які перебувають з платником податку у трудових або цивільно-правових відносинах (крім доходів, які сплачені за придбання товарів у фізичних осіб), з доходів за договорами оренди, суборенди, емфітевзису земельних ділянок сільськогосподарського призначення; </w:t>
            </w:r>
          </w:p>
          <w:p w:rsidR="00BE6C69" w:rsidRDefault="00BE6C69" w:rsidP="00BE6C69">
            <w:pPr>
              <w:ind w:firstLine="273"/>
              <w:jc w:val="both"/>
            </w:pPr>
            <w:r>
              <w:rPr>
                <w:rFonts w:ascii="Times New Roman" w:hAnsi="Times New Roman" w:cs="Times New Roman"/>
                <w:sz w:val="20"/>
              </w:rPr>
              <w:t xml:space="preserve">єдиний податок (у разі переходу у податковому (звітному) році із спрощеної системи оподаткування на загальну); </w:t>
            </w:r>
          </w:p>
          <w:p w:rsidR="00BE6C69" w:rsidRDefault="00BE6C69" w:rsidP="00BE6C69">
            <w:pPr>
              <w:ind w:firstLine="273"/>
              <w:jc w:val="both"/>
            </w:pPr>
            <w:r>
              <w:rPr>
                <w:rFonts w:ascii="Times New Roman" w:hAnsi="Times New Roman" w:cs="Times New Roman"/>
                <w:sz w:val="20"/>
              </w:rPr>
              <w:t xml:space="preserve"> земельний податок за земельні ділянки, віднесені до сільськогосподарських угідь,  які використовуються у підприємницькій діяльності; </w:t>
            </w:r>
          </w:p>
          <w:p w:rsidR="00BE6C69" w:rsidRDefault="00BE6C69" w:rsidP="00BE6C69">
            <w:pPr>
              <w:ind w:firstLine="273"/>
              <w:jc w:val="both"/>
            </w:pPr>
            <w:r>
              <w:rPr>
                <w:rFonts w:ascii="Times New Roman" w:hAnsi="Times New Roman" w:cs="Times New Roman"/>
                <w:sz w:val="20"/>
              </w:rPr>
              <w:t>рентна плата за спеціальне використання води;</w:t>
            </w:r>
          </w:p>
          <w:p w:rsidR="00BE6C69" w:rsidRDefault="00BE6C69" w:rsidP="00BE6C69">
            <w:pPr>
              <w:ind w:firstLine="273"/>
              <w:jc w:val="both"/>
            </w:pPr>
            <w:r>
              <w:rPr>
                <w:rFonts w:ascii="Times New Roman" w:hAnsi="Times New Roman" w:cs="Times New Roman"/>
                <w:sz w:val="20"/>
              </w:rPr>
              <w:t xml:space="preserve"> 20 відсотків витрат на сплату орендної плати за віднесені до сільськогосподарських угідь земельні ділянки, орендодавцями яких є юридичні особи, та/або які перебувають  у державній чи комунальній власності. </w:t>
            </w:r>
          </w:p>
          <w:p w:rsidR="00BE6C69" w:rsidRDefault="00BE6C69" w:rsidP="00BE6C69">
            <w:pPr>
              <w:ind w:firstLine="273"/>
              <w:jc w:val="both"/>
            </w:pPr>
            <w:r>
              <w:rPr>
                <w:rFonts w:ascii="Times New Roman" w:hAnsi="Times New Roman" w:cs="Times New Roman"/>
                <w:sz w:val="20"/>
              </w:rPr>
              <w:t xml:space="preserve"> У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 </w:t>
            </w:r>
          </w:p>
          <w:p w:rsidR="00BE6C69" w:rsidRDefault="00BE6C69" w:rsidP="00BE6C69">
            <w:pPr>
              <w:ind w:firstLine="273"/>
              <w:jc w:val="both"/>
            </w:pPr>
            <w:r>
              <w:rPr>
                <w:rFonts w:ascii="Times New Roman" w:hAnsi="Times New Roman" w:cs="Times New Roman"/>
                <w:sz w:val="20"/>
              </w:rPr>
              <w:t xml:space="preserve"> 177.16. У разі використання земельної ділянки на праві емфітевзису податок на </w:t>
            </w:r>
            <w:r>
              <w:rPr>
                <w:rFonts w:ascii="Times New Roman" w:hAnsi="Times New Roman" w:cs="Times New Roman"/>
                <w:sz w:val="20"/>
              </w:rPr>
              <w:lastRenderedPageBreak/>
              <w:t xml:space="preserve">доходи фізичних осіб та військовий збір, сплачені під час здійснення виплат за таким договором емфітевзису, щорічно враховується у частці, розрахованій пропорційно до річної суми нарахованої амортизації на нематеріальний актив у вигляді права користування земельною ділянкою за договором емфітевзису. </w:t>
            </w:r>
          </w:p>
          <w:p w:rsidR="00BE6C69" w:rsidRDefault="00BE6C69" w:rsidP="00BE6C69">
            <w:pPr>
              <w:ind w:firstLine="273"/>
              <w:jc w:val="both"/>
            </w:pPr>
            <w:r>
              <w:rPr>
                <w:rFonts w:ascii="Times New Roman" w:hAnsi="Times New Roman" w:cs="Times New Roman"/>
                <w:sz w:val="20"/>
              </w:rPr>
              <w:t xml:space="preserve">177.17. При позитивному значенні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платник податку зобов’язаний збільшити визначену в річній податковій декларації суму податку на доходи фізичних осіб, що підлягає сплаті до бюджету, на суму такого позитивного значення та сплатити таку збільшену суму податку до бюджету в порядку та строки, визначені цим Кодексом для сплати податку на доходи фізичних осіб. Позитивне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є частиною зобов’язань з податку на доходи фізичних осіб. </w:t>
            </w:r>
          </w:p>
          <w:p w:rsidR="00BE6C69" w:rsidRDefault="00BE6C69" w:rsidP="00BE6C69">
            <w:pPr>
              <w:ind w:firstLine="273"/>
              <w:jc w:val="both"/>
            </w:pPr>
            <w:r>
              <w:rPr>
                <w:rFonts w:ascii="Times New Roman" w:hAnsi="Times New Roman" w:cs="Times New Roman"/>
                <w:sz w:val="20"/>
              </w:rPr>
              <w:t xml:space="preserve">177.18. Позитивне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підлягає сплаті до бюджету в порядку та строки, визначені цим Кодексом для сплати податку на доходи фізичних осіб. </w:t>
            </w:r>
          </w:p>
          <w:p w:rsidR="00BE6C69" w:rsidRDefault="00BE6C69" w:rsidP="00BE6C69">
            <w:pPr>
              <w:ind w:firstLine="273"/>
              <w:jc w:val="both"/>
            </w:pPr>
            <w:r>
              <w:rPr>
                <w:rFonts w:ascii="Times New Roman" w:hAnsi="Times New Roman" w:cs="Times New Roman"/>
                <w:sz w:val="20"/>
              </w:rPr>
              <w:t xml:space="preserve">177.19. Сума податку на доходи фізичних осіб в частині позитивного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w:t>
            </w:r>
            <w:r>
              <w:rPr>
                <w:rFonts w:ascii="Times New Roman" w:hAnsi="Times New Roman" w:cs="Times New Roman"/>
                <w:sz w:val="20"/>
              </w:rPr>
              <w:lastRenderedPageBreak/>
              <w:t xml:space="preserve">сплачується (перераховується) до місцевих бюджетів за місцезнаходженням земельних ділянок пропорційно до питомої ваги площі кожної із земельних ділянок, віднесених до сільськогосподарських угідь. </w:t>
            </w:r>
          </w:p>
          <w:p w:rsidR="00BE6C69" w:rsidRDefault="00BE6C69" w:rsidP="00BE6C69">
            <w:pPr>
              <w:ind w:firstLine="273"/>
              <w:jc w:val="both"/>
            </w:pPr>
            <w:r>
              <w:rPr>
                <w:rFonts w:ascii="Times New Roman" w:hAnsi="Times New Roman" w:cs="Times New Roman"/>
                <w:sz w:val="20"/>
              </w:rPr>
              <w:t>177.20. Сума податку на доходи фізичних осіб у частині позитивного значення такої різниці не враховується у загальній сумі сплачених податків, зборів, платежів та витрат на оренду земельних ділянок у наступному податковому (звітному) році”.</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Пункт 24 розділу І законопроекту викласти у такій редакції: </w:t>
            </w:r>
          </w:p>
          <w:p w:rsidR="00BE6C69" w:rsidRDefault="00BE6C69" w:rsidP="00BE6C69">
            <w:pPr>
              <w:ind w:firstLine="273"/>
              <w:jc w:val="both"/>
            </w:pPr>
            <w:r>
              <w:rPr>
                <w:rFonts w:ascii="Times New Roman" w:hAnsi="Times New Roman" w:cs="Times New Roman"/>
                <w:sz w:val="20"/>
              </w:rPr>
              <w:t xml:space="preserve">37. У статті 177: </w:t>
            </w:r>
          </w:p>
          <w:p w:rsidR="00BE6C69" w:rsidRDefault="00BE6C69" w:rsidP="00BE6C69">
            <w:pPr>
              <w:ind w:firstLine="273"/>
              <w:jc w:val="both"/>
            </w:pPr>
            <w:r>
              <w:rPr>
                <w:rFonts w:ascii="Times New Roman" w:hAnsi="Times New Roman" w:cs="Times New Roman"/>
                <w:sz w:val="20"/>
              </w:rPr>
              <w:t xml:space="preserve">1) підпункт 177.4.3. пункту 177.4 статті 177, після слів «сплачені за одержання ліцензій на провадження певних видів господарської діяльності фізичною особою - підприємцем,» доповнити словами «роялті на користь правовласників, як винагорода за використання об’єктів авторського права і (або) суміжних прав чи як відрахування на користь правовласників, на підставі договорів, укладених таким платником податку із організаціями колективного управління відповідно до Закону України «Про ефективне управління майновими правами правовласників у сфері авторського права і (або) суміжних прав» »; </w:t>
            </w:r>
          </w:p>
          <w:p w:rsidR="00BE6C69" w:rsidRDefault="00BE6C69" w:rsidP="00BE6C69">
            <w:pPr>
              <w:ind w:firstLine="273"/>
              <w:jc w:val="both"/>
            </w:pPr>
            <w:r>
              <w:rPr>
                <w:rFonts w:ascii="Times New Roman" w:hAnsi="Times New Roman" w:cs="Times New Roman"/>
                <w:sz w:val="20"/>
              </w:rPr>
              <w:t>2) пункт 177.10 доповнити абзацом другим такого змісту:</w:t>
            </w:r>
          </w:p>
          <w:p w:rsidR="00BE6C69" w:rsidRDefault="00BE6C69" w:rsidP="00BE6C69">
            <w:pPr>
              <w:ind w:firstLine="273"/>
              <w:jc w:val="both"/>
            </w:pPr>
            <w:r>
              <w:rPr>
                <w:rFonts w:ascii="Times New Roman" w:hAnsi="Times New Roman" w:cs="Times New Roman"/>
                <w:sz w:val="20"/>
              </w:rPr>
              <w:t>"Облік доходів і витрат від виробництва та реалізації власної сільськогосподарської продукції ведеться окремо від обліку доходів і витрат від здійснення інших видів господарської діяльності."</w:t>
            </w:r>
          </w:p>
          <w:p w:rsidR="00BE6C69" w:rsidRDefault="00BE6C69" w:rsidP="00BE6C69">
            <w:pPr>
              <w:ind w:firstLine="273"/>
              <w:jc w:val="both"/>
            </w:pPr>
            <w:r>
              <w:rPr>
                <w:rFonts w:ascii="Times New Roman" w:hAnsi="Times New Roman" w:cs="Times New Roman"/>
                <w:sz w:val="20"/>
              </w:rPr>
              <w:t xml:space="preserve"> У зв’язку з цим абзаци другий та третій вважати абзацами третім та четвертим; </w:t>
            </w:r>
          </w:p>
          <w:p w:rsidR="00BE6C69" w:rsidRDefault="00BE6C69" w:rsidP="00BE6C69">
            <w:pPr>
              <w:ind w:firstLine="273"/>
              <w:jc w:val="both"/>
            </w:pPr>
            <w:r>
              <w:rPr>
                <w:rFonts w:ascii="Times New Roman" w:hAnsi="Times New Roman" w:cs="Times New Roman"/>
                <w:sz w:val="20"/>
              </w:rPr>
              <w:t xml:space="preserve">3) доповнити пунктами 177.14 – 177.20 такого змісту: </w:t>
            </w:r>
          </w:p>
          <w:p w:rsidR="00BE6C69" w:rsidRDefault="00BE6C69" w:rsidP="00BE6C69">
            <w:pPr>
              <w:ind w:firstLine="273"/>
              <w:jc w:val="both"/>
            </w:pPr>
            <w:r>
              <w:rPr>
                <w:rFonts w:ascii="Times New Roman" w:hAnsi="Times New Roman" w:cs="Times New Roman"/>
                <w:sz w:val="20"/>
              </w:rPr>
              <w:t xml:space="preserve">"177.14. Зареєстровані підприємцями фізичні особи — власники, орендарі, користувачі на інших умовах (в тому числі на умовах емфітевзису) земельних ділянок, віднесених до сільськогосподарських угідь, які здійснюють виробництво власної сільськогосподарської продукції, а також голови сімейних фермерських господарств, у тому числі щодо земельних ділянок, що належать членам такого сімейного фермерського господарства та </w:t>
            </w:r>
            <w:r>
              <w:rPr>
                <w:rFonts w:ascii="Times New Roman" w:hAnsi="Times New Roman" w:cs="Times New Roman"/>
                <w:sz w:val="20"/>
              </w:rPr>
              <w:lastRenderedPageBreak/>
              <w:t xml:space="preserve">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річної податкової декларації. </w:t>
            </w:r>
          </w:p>
          <w:p w:rsidR="00BE6C69" w:rsidRDefault="00BE6C69" w:rsidP="00BE6C69">
            <w:pPr>
              <w:ind w:firstLine="273"/>
              <w:jc w:val="both"/>
            </w:pPr>
            <w:r>
              <w:rPr>
                <w:rFonts w:ascii="Times New Roman" w:hAnsi="Times New Roman" w:cs="Times New Roman"/>
                <w:sz w:val="20"/>
              </w:rPr>
              <w:t xml:space="preserve">У такому додатку, зокрема, зазначаються: </w:t>
            </w:r>
          </w:p>
          <w:p w:rsidR="00BE6C69" w:rsidRDefault="00BE6C69" w:rsidP="00BE6C69">
            <w:pPr>
              <w:ind w:firstLine="273"/>
              <w:jc w:val="both"/>
            </w:pPr>
            <w:r>
              <w:rPr>
                <w:rFonts w:ascii="Times New Roman" w:hAnsi="Times New Roman" w:cs="Times New Roman"/>
                <w:sz w:val="20"/>
              </w:rPr>
              <w:t xml:space="preserve">кадастрові номери земельних ділянок, які використовуються таким підприємцем для здійснення підприємницької діяльності, та для яких визначається мінімальне податкове зобов’язання, їх нормативна грошова оцінка та площа; </w:t>
            </w:r>
          </w:p>
          <w:p w:rsidR="00BE6C69" w:rsidRDefault="00BE6C69" w:rsidP="00BE6C69">
            <w:pPr>
              <w:ind w:firstLine="273"/>
              <w:jc w:val="both"/>
            </w:pPr>
            <w:r>
              <w:rPr>
                <w:rFonts w:ascii="Times New Roman" w:hAnsi="Times New Roman" w:cs="Times New Roman"/>
                <w:sz w:val="20"/>
              </w:rPr>
              <w:t xml:space="preserve"> сума загального мінімального податкового зобов’язання, сума мінімального податкового зобов’язання по кожній земельній ділянці окремо; </w:t>
            </w:r>
          </w:p>
          <w:p w:rsidR="00BE6C69" w:rsidRDefault="00BE6C69" w:rsidP="00BE6C69">
            <w:pPr>
              <w:ind w:firstLine="273"/>
              <w:jc w:val="both"/>
            </w:pPr>
            <w:r>
              <w:rPr>
                <w:rFonts w:ascii="Times New Roman" w:hAnsi="Times New Roman" w:cs="Times New Roman"/>
                <w:sz w:val="20"/>
              </w:rPr>
              <w:t xml:space="preserve"> загальна сума сплачених платником податку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та визначених відповідно до пункту 177.15 цієї статті витрат на оренду земельних ділянок (далі у цьому пункті — загальна сума сплачених податків, зборів, платежів та витрат на оренду земельних ділянок), протягом податкового (звітного) року;</w:t>
            </w:r>
          </w:p>
          <w:p w:rsidR="00BE6C69" w:rsidRDefault="00BE6C69" w:rsidP="00BE6C69">
            <w:pPr>
              <w:ind w:firstLine="273"/>
              <w:jc w:val="both"/>
            </w:pPr>
            <w:r>
              <w:rPr>
                <w:rFonts w:ascii="Times New Roman" w:hAnsi="Times New Roman" w:cs="Times New Roman"/>
                <w:sz w:val="20"/>
              </w:rPr>
              <w:t xml:space="preserve"> 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w:t>
            </w:r>
          </w:p>
          <w:p w:rsidR="00BE6C69" w:rsidRDefault="00BE6C69" w:rsidP="00BE6C69">
            <w:pPr>
              <w:ind w:firstLine="273"/>
              <w:jc w:val="both"/>
            </w:pPr>
            <w:r>
              <w:rPr>
                <w:rFonts w:ascii="Times New Roman" w:hAnsi="Times New Roman" w:cs="Times New Roman"/>
                <w:sz w:val="20"/>
              </w:rPr>
              <w:t xml:space="preserve">177.15. 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віднімання від </w:t>
            </w:r>
            <w:r>
              <w:rPr>
                <w:rFonts w:ascii="Times New Roman" w:hAnsi="Times New Roman" w:cs="Times New Roman"/>
                <w:sz w:val="20"/>
              </w:rPr>
              <w:lastRenderedPageBreak/>
              <w:t xml:space="preserve">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 </w:t>
            </w:r>
          </w:p>
          <w:p w:rsidR="00BE6C69" w:rsidRDefault="00BE6C69" w:rsidP="00BE6C69">
            <w:pPr>
              <w:ind w:firstLine="273"/>
              <w:jc w:val="both"/>
            </w:pPr>
            <w:r>
              <w:rPr>
                <w:rFonts w:ascii="Times New Roman" w:hAnsi="Times New Roman" w:cs="Times New Roman"/>
                <w:sz w:val="20"/>
              </w:rPr>
              <w:t xml:space="preserve"> До суми сплачених податків, зборів, платежів та витрат на оренду земельних ділянок відносяться: </w:t>
            </w:r>
          </w:p>
          <w:p w:rsidR="00BE6C69" w:rsidRDefault="00BE6C69" w:rsidP="00BE6C69">
            <w:pPr>
              <w:ind w:firstLine="273"/>
              <w:jc w:val="both"/>
            </w:pPr>
            <w:r>
              <w:rPr>
                <w:rFonts w:ascii="Times New Roman" w:hAnsi="Times New Roman" w:cs="Times New Roman"/>
                <w:sz w:val="20"/>
              </w:rPr>
              <w:t xml:space="preserve"> податок на доходи фізичних осіб та військовий збір з чистого оподаткованого доходу від реалізації власної сільськогосподарської продукції; </w:t>
            </w:r>
          </w:p>
          <w:p w:rsidR="00BE6C69" w:rsidRDefault="00BE6C69" w:rsidP="00BE6C69">
            <w:pPr>
              <w:ind w:firstLine="273"/>
              <w:jc w:val="both"/>
            </w:pPr>
            <w:r>
              <w:rPr>
                <w:rFonts w:ascii="Times New Roman" w:hAnsi="Times New Roman" w:cs="Times New Roman"/>
                <w:sz w:val="20"/>
              </w:rPr>
              <w:t xml:space="preserve"> податок на доходи фізичних осіб та військовий збір з доходів фізичних осіб, які перебувають з платником податку у трудових або цивільно-правових відносинах (крім доходів, які сплачені за придбання товарів у фізичних осіб), з доходів за договорами оренди, суборенди, емфітевзису земельних ділянок сільськогосподарського призначення; </w:t>
            </w:r>
          </w:p>
          <w:p w:rsidR="00BE6C69" w:rsidRDefault="00BE6C69" w:rsidP="00BE6C69">
            <w:pPr>
              <w:ind w:firstLine="273"/>
              <w:jc w:val="both"/>
            </w:pPr>
            <w:r>
              <w:rPr>
                <w:rFonts w:ascii="Times New Roman" w:hAnsi="Times New Roman" w:cs="Times New Roman"/>
                <w:sz w:val="20"/>
              </w:rPr>
              <w:t xml:space="preserve">єдиний податок (у разі переходу у податковому (звітному) році із спрощеної системи оподаткування на загальну); </w:t>
            </w:r>
          </w:p>
          <w:p w:rsidR="00BE6C69" w:rsidRDefault="00BE6C69" w:rsidP="00BE6C69">
            <w:pPr>
              <w:ind w:firstLine="273"/>
              <w:jc w:val="both"/>
            </w:pPr>
            <w:r>
              <w:rPr>
                <w:rFonts w:ascii="Times New Roman" w:hAnsi="Times New Roman" w:cs="Times New Roman"/>
                <w:sz w:val="20"/>
              </w:rPr>
              <w:t xml:space="preserve"> земельний податок за земельні ділянки, віднесені до сільськогосподарських угідь та які використовуються у підприємницькій діяльності; </w:t>
            </w:r>
          </w:p>
          <w:p w:rsidR="00BE6C69" w:rsidRDefault="00BE6C69" w:rsidP="00BE6C69">
            <w:pPr>
              <w:ind w:firstLine="273"/>
              <w:jc w:val="both"/>
            </w:pPr>
            <w:r>
              <w:rPr>
                <w:rFonts w:ascii="Times New Roman" w:hAnsi="Times New Roman" w:cs="Times New Roman"/>
                <w:sz w:val="20"/>
              </w:rPr>
              <w:t>рентна плата за спеціальне використання води;</w:t>
            </w:r>
          </w:p>
          <w:p w:rsidR="00BE6C69" w:rsidRDefault="00BE6C69" w:rsidP="00BE6C69">
            <w:pPr>
              <w:ind w:firstLine="273"/>
              <w:jc w:val="both"/>
            </w:pPr>
            <w:r>
              <w:rPr>
                <w:rFonts w:ascii="Times New Roman" w:hAnsi="Times New Roman" w:cs="Times New Roman"/>
                <w:sz w:val="20"/>
              </w:rPr>
              <w:t xml:space="preserve"> 20% витрат на сплату орендної плати за віднесені до сільськогосподарських угідь земельні ділянки, орендодавцями яких є юридичні особи, та/або які належать до державної та/або комунальної власності. </w:t>
            </w:r>
          </w:p>
          <w:p w:rsidR="00BE6C69" w:rsidRDefault="00BE6C69" w:rsidP="00BE6C69">
            <w:pPr>
              <w:ind w:firstLine="273"/>
              <w:jc w:val="both"/>
            </w:pPr>
            <w:r>
              <w:rPr>
                <w:rFonts w:ascii="Times New Roman" w:hAnsi="Times New Roman" w:cs="Times New Roman"/>
                <w:sz w:val="20"/>
              </w:rPr>
              <w:t xml:space="preserve"> В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 </w:t>
            </w:r>
          </w:p>
          <w:p w:rsidR="00BE6C69" w:rsidRDefault="00BE6C69" w:rsidP="00BE6C69">
            <w:pPr>
              <w:ind w:firstLine="273"/>
              <w:jc w:val="both"/>
            </w:pPr>
            <w:r>
              <w:rPr>
                <w:rFonts w:ascii="Times New Roman" w:hAnsi="Times New Roman" w:cs="Times New Roman"/>
                <w:sz w:val="20"/>
              </w:rPr>
              <w:t xml:space="preserve"> 177.16. У разі використання земельної ділянки на праві емфітевзису податок на доходи фізичних осіб та військовий збір, </w:t>
            </w:r>
            <w:r>
              <w:rPr>
                <w:rFonts w:ascii="Times New Roman" w:hAnsi="Times New Roman" w:cs="Times New Roman"/>
                <w:sz w:val="20"/>
              </w:rPr>
              <w:lastRenderedPageBreak/>
              <w:t xml:space="preserve">сплачені під час здійснення виплат за таким договором емфітевзису, щорічно враховується у частці, розрахованій пропорційно до річної суми нарахованої амортизації на нематеріальний актив у вигляді права користування земельною ділянкою за договором емфітевзису. </w:t>
            </w:r>
          </w:p>
          <w:p w:rsidR="00BE6C69" w:rsidRDefault="00BE6C69" w:rsidP="00BE6C69">
            <w:pPr>
              <w:ind w:firstLine="273"/>
              <w:jc w:val="both"/>
            </w:pPr>
            <w:r>
              <w:rPr>
                <w:rFonts w:ascii="Times New Roman" w:hAnsi="Times New Roman" w:cs="Times New Roman"/>
                <w:sz w:val="20"/>
              </w:rPr>
              <w:t xml:space="preserve">177.17. При позитивному значенні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платник податку зобов’язаний збільшити визначену в річній податковій декларації суму податку на доходи фізичних осіб, що підлягає сплаті до бюджету, на суму такого позитивного значення та сплатити таку збільшену суму податку до бюджету в порядку та строки, визначені цим Кодексом для сплати податку на доходи фізичних осіб. Позитивне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є частиною зобов’язань з податку на доходи фізичних осіб. </w:t>
            </w:r>
          </w:p>
          <w:p w:rsidR="00BE6C69" w:rsidRDefault="00BE6C69" w:rsidP="00BE6C69">
            <w:pPr>
              <w:ind w:firstLine="273"/>
              <w:jc w:val="both"/>
            </w:pPr>
            <w:r>
              <w:rPr>
                <w:rFonts w:ascii="Times New Roman" w:hAnsi="Times New Roman" w:cs="Times New Roman"/>
                <w:sz w:val="20"/>
              </w:rPr>
              <w:t xml:space="preserve">177.18. Позитивне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підлягає сплаті до бюджету в порядку та строки, визначені цим Кодексом для сплати податку на доходи фізичних осіб. </w:t>
            </w:r>
          </w:p>
          <w:p w:rsidR="00BE6C69" w:rsidRDefault="00BE6C69" w:rsidP="00BE6C69">
            <w:pPr>
              <w:ind w:firstLine="273"/>
              <w:jc w:val="both"/>
            </w:pPr>
            <w:r>
              <w:rPr>
                <w:rFonts w:ascii="Times New Roman" w:hAnsi="Times New Roman" w:cs="Times New Roman"/>
                <w:sz w:val="20"/>
              </w:rPr>
              <w:t xml:space="preserve">177.19. Сума податку на доходи фізичних осіб в частині позитивного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сплачується (перераховується) до місцевих бюджетів за місцем знаходження земельних ділянок пропорційно до питомої ваги площі </w:t>
            </w:r>
            <w:r>
              <w:rPr>
                <w:rFonts w:ascii="Times New Roman" w:hAnsi="Times New Roman" w:cs="Times New Roman"/>
                <w:sz w:val="20"/>
              </w:rPr>
              <w:lastRenderedPageBreak/>
              <w:t xml:space="preserve">кожної із земельних ділянок, віднесених до сільськогосподарських угідь. </w:t>
            </w:r>
          </w:p>
          <w:p w:rsidR="00BE6C69" w:rsidRDefault="00BE6C69" w:rsidP="00BE6C69">
            <w:pPr>
              <w:ind w:firstLine="273"/>
              <w:jc w:val="both"/>
            </w:pPr>
            <w:r>
              <w:rPr>
                <w:rFonts w:ascii="Times New Roman" w:hAnsi="Times New Roman" w:cs="Times New Roman"/>
                <w:sz w:val="20"/>
              </w:rPr>
              <w:t>177.20. Сума податку на доходи фізичних осіб в частині позитивного значення такої різниці не враховується у загальній сумі сплачених податків, зборів, платежів та витрат на оренду земельних ділянок у наступному податковому (звітному) році”.</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lastRenderedPageBreak/>
              <w:t>238</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“177.14. Зареєстровані підприємцями фізичні особи — власники, орендарі, користувачі на інших умовах (в тому числі на умовах емфітевзису) земельних ділянок, віднесених до сільськогосподарських угідь, які здійснюють виробництво власної сільськогосподарської продукції,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річної податкової декларації.</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239</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Форма додатку з розрахунком загального мінімального податкового зобов’язання, затверджується центральним органом виконавчої влади, що забезпечує формування та реалізує державну фінансову політику.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240</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У такому додатку, зокрема, зазначаються:</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241</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кадастрові номери земельних ділянок, для яких визначається мінімальне податкове зобов’язання, їх нормативна грошова оцінка та площа;</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242</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сума загального мінімального податкового зобов’язання, сума мінімального податкового зобов’язання по кожній земельній ділянці окремо;</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lastRenderedPageBreak/>
              <w:t>243</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загальна сума сплачених платником податку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(далі у цьому пункті — загальна сума сплачених податків, зборів, платежів), за рік, що передує податковому (звітному) року;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244</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різниця між сумою загального мінімального податкового зобов’язання та загальною сумою сплачених податків, зборів, платежів. </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245</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Різниця між сумою загального мінімального податкового зобов’язання та загальною сумою сплачених податків, зборів, платежів обчислюється шляхом віднімання від розрахованого платником податку загального мінімального податкового зобов’язання загальної суми сплачених податків, зборів, платежів, а саме: </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246</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податку на доходи фізичних осіб та військового збору з чистого оподаткованого доходу від реалізації власної сільськогосподарської продукції;</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247</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податку на доходи фізичних осіб та військового збору з доходів у вигляді заробітної плати фізичних осіб, які перебувають з платником податку у трудових або цивільно-правових відносинах, з доходів за договорами оренди, суборенди, емфітевзису земельних ділянок;</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248</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єдиного податку (у разі переходу у податковому (звітному) році із спрощеної системи оподаткування на загальну);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249</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плати за землю;</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lastRenderedPageBreak/>
              <w:t>250</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рентної плати за спеціальне використання води. </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251</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У разі використання земельної ділянки на праві емфітевзису податок на доходи фізичних осіб та військовий збір, сплачені під час здійснення виплат за таким договором емфітевзису, щорічно враховується у частці, розрахованій пропорційно до річної суми нарахованої амортизації на нематеріальний актив у вигляді права користування земельною ділянкою за договором емфітевзису.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252</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При позитивному значенні різниці між сумою загального мінімального податкового зобов’язання та загальною сумою сплачених податків, зборів платежів платник податку зобов’язаний збільшити визначену в річній податковій декларації суму податку на доходи фізичних осіб, що підлягає сплаті до бюджету, на суму такого позитивного значення та сплатити таку збільшену суму податку до бюджету в порядку та строки, визначені цим Кодексом для сплати податку на доходи фізичних осіб.</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253</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У разі визначення платником податку від'ємного значення об'єкта оподаткування у податковому (звітному) році позитивне значення різниці між сумою загального мінімального податкового зобов'язання та загальною сумою сплачених податків, зборів, платежів підлягає сплаті до бюджету в порядку та строки, визначені цим Кодексом для сплати податку на доходи фізичних осіб.</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254</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Сума податку на доходи фізичних осіб в частині позитивного значення різниці між сумою загального мінімального податкового зобов’язання та загальною сумою сплачених податків, зборів, платежів перераховується до місцевих бюджетів за місцем знаходження земельних ділянок.</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30243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255</w:t>
            </w:r>
          </w:p>
        </w:tc>
        <w:tc>
          <w:tcPr>
            <w:tcW w:w="1350" w:type="pct"/>
            <w:tcBorders>
              <w:top w:val="nil"/>
              <w:left w:val="nil"/>
              <w:bottom w:val="nil"/>
              <w:right w:val="nil"/>
            </w:tcBorders>
          </w:tcPr>
          <w:p w:rsidR="00BE6C69" w:rsidRDefault="00BE6C69" w:rsidP="00BE6C69">
            <w:pPr>
              <w:ind w:firstLine="273"/>
              <w:jc w:val="both"/>
              <w:rPr>
                <w:rFonts w:ascii="Times New Roman" w:hAnsi="Times New Roman" w:cs="Times New Roman"/>
                <w:sz w:val="20"/>
              </w:rPr>
            </w:pPr>
            <w:r>
              <w:rPr>
                <w:rFonts w:ascii="Times New Roman" w:hAnsi="Times New Roman" w:cs="Times New Roman"/>
                <w:sz w:val="20"/>
              </w:rPr>
              <w:t xml:space="preserve">Сума податку на доходи фізичних осіб в частині позитивного значення такої різниці не </w:t>
            </w:r>
            <w:r>
              <w:rPr>
                <w:rFonts w:ascii="Times New Roman" w:hAnsi="Times New Roman" w:cs="Times New Roman"/>
                <w:sz w:val="20"/>
              </w:rPr>
              <w:lastRenderedPageBreak/>
              <w:t>враховується у загальній сумі сплачених податків, зборів, платежів у наступному податковому (звітному) періоді”.</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302431">
        <w:trPr>
          <w:trHeight w:val="165"/>
        </w:trPr>
        <w:tc>
          <w:tcPr>
            <w:tcW w:w="200" w:type="pct"/>
            <w:vMerge w:val="restart"/>
            <w:tcBorders>
              <w:top w:val="nil"/>
              <w:left w:val="nil"/>
              <w:right w:val="nil"/>
            </w:tcBorders>
          </w:tcPr>
          <w:p w:rsidR="00BE6C69" w:rsidRDefault="00BE6C69" w:rsidP="00BE6C69">
            <w:pPr>
              <w:jc w:val="center"/>
              <w:rPr>
                <w:rFonts w:ascii="Times New Roman" w:hAnsi="Times New Roman" w:cs="Times New Roman"/>
                <w:sz w:val="20"/>
              </w:rPr>
            </w:pPr>
          </w:p>
        </w:tc>
        <w:tc>
          <w:tcPr>
            <w:tcW w:w="1350" w:type="pct"/>
            <w:vMerge w:val="restart"/>
            <w:tcBorders>
              <w:top w:val="nil"/>
              <w:left w:val="nil"/>
              <w:right w:val="nil"/>
            </w:tcBorders>
          </w:tcPr>
          <w:p w:rsidR="00BE6C69" w:rsidRDefault="00BE6C69" w:rsidP="00BE6C69">
            <w:pPr>
              <w:ind w:firstLine="273"/>
              <w:jc w:val="both"/>
              <w:rPr>
                <w:rFonts w:ascii="Times New Roman" w:hAnsi="Times New Roman" w:cs="Times New Roman"/>
                <w:sz w:val="20"/>
              </w:rPr>
            </w:pPr>
          </w:p>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-59-   (</w:t>
            </w:r>
            <w:r w:rsidR="00BE6C69">
              <w:rPr>
                <w:rFonts w:ascii="Times New Roman" w:hAnsi="Times New Roman" w:cs="Times New Roman"/>
                <w:b/>
                <w:sz w:val="20"/>
              </w:rPr>
              <w:t>-4505-</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p w:rsidR="00BE6C69" w:rsidRDefault="00BE6C69" w:rsidP="00BE6C69">
            <w:pPr>
              <w:jc w:val="both"/>
              <w:rPr>
                <w:rFonts w:ascii="Times New Roman" w:hAnsi="Times New Roman" w:cs="Times New Roman"/>
                <w:sz w:val="20"/>
              </w:rPr>
            </w:pPr>
          </w:p>
        </w:tc>
        <w:tc>
          <w:tcPr>
            <w:tcW w:w="1300" w:type="pct"/>
            <w:vMerge w:val="restart"/>
            <w:tcBorders>
              <w:top w:val="nil"/>
              <w:left w:val="nil"/>
              <w:right w:val="nil"/>
            </w:tcBorders>
          </w:tcPr>
          <w:p w:rsidR="00BE6C69" w:rsidRPr="00E54EA4" w:rsidRDefault="00BE6C69" w:rsidP="00BE6C69">
            <w:pPr>
              <w:ind w:firstLine="273"/>
              <w:jc w:val="both"/>
            </w:pPr>
            <w:r w:rsidRPr="00E54EA4">
              <w:rPr>
                <w:rFonts w:ascii="Times New Roman" w:hAnsi="Times New Roman" w:cs="Times New Roman"/>
                <w:sz w:val="20"/>
              </w:rPr>
              <w:t>38. Абзац п’ятий пункту 179.9 статті 179 викласти в такій редакції:</w:t>
            </w:r>
          </w:p>
          <w:p w:rsidR="00BE6C69" w:rsidRDefault="00BE6C69" w:rsidP="00BE6C69">
            <w:r w:rsidRPr="00E54EA4">
              <w:rPr>
                <w:rFonts w:ascii="Times New Roman" w:hAnsi="Times New Roman" w:cs="Times New Roman"/>
                <w:sz w:val="20"/>
              </w:rPr>
              <w:t xml:space="preserve"> «розрахунки окремих видів доходів (витрат), загального мінімального податкового зобов’язання мають міститися в додатках до податкової декларації, що заповнюються виключно платниками податку за наявності таких доходів (витрат) або необхідності розрахунку такого загального мінімального податкового зобов’язання».</w:t>
            </w:r>
          </w:p>
        </w:tc>
      </w:tr>
      <w:tr w:rsidR="00BE6C69" w:rsidRPr="00E10245" w:rsidTr="00302431">
        <w:trPr>
          <w:trHeight w:val="165"/>
        </w:trPr>
        <w:tc>
          <w:tcPr>
            <w:tcW w:w="200" w:type="pct"/>
            <w:vMerge/>
            <w:tcBorders>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left w:val="nil"/>
              <w:bottom w:val="nil"/>
              <w:right w:val="nil"/>
            </w:tcBorders>
          </w:tcPr>
          <w:p w:rsidR="00BE6C69" w:rsidRDefault="00BE6C69" w:rsidP="00BE6C69">
            <w:pPr>
              <w:ind w:firstLine="273"/>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Після пункту 24 розділу І законопроекту додати новий пункт такого змісту: </w:t>
            </w:r>
          </w:p>
          <w:p w:rsidR="00BE6C69" w:rsidRDefault="00BE6C69" w:rsidP="00BE6C69">
            <w:pPr>
              <w:ind w:firstLine="273"/>
              <w:jc w:val="both"/>
            </w:pPr>
            <w:r>
              <w:rPr>
                <w:rFonts w:ascii="Times New Roman" w:hAnsi="Times New Roman" w:cs="Times New Roman"/>
                <w:sz w:val="20"/>
              </w:rPr>
              <w:t>38. Абзац п’ятий пункту 179.9 статті 179 викласти у такій редакції:</w:t>
            </w:r>
          </w:p>
          <w:p w:rsidR="00BE6C69" w:rsidRDefault="00BE6C69" w:rsidP="00BE6C69">
            <w:pPr>
              <w:jc w:val="both"/>
              <w:rPr>
                <w:rFonts w:ascii="Times New Roman" w:hAnsi="Times New Roman" w:cs="Times New Roman"/>
                <w:sz w:val="20"/>
              </w:rPr>
            </w:pPr>
            <w:r>
              <w:rPr>
                <w:rFonts w:ascii="Times New Roman" w:hAnsi="Times New Roman" w:cs="Times New Roman"/>
                <w:sz w:val="20"/>
              </w:rPr>
              <w:t xml:space="preserve"> «розрахунки окремих видів доходів (витрат), загального мінімального податкового зобов’язання мають міститися в додатках до податкової декларації, що заповнюються виключно платниками податку за наявності таких доходів (витрат) або необхідності розрахунку такого загального мінімального податкового зобов’язання»;</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p>
        </w:tc>
        <w:tc>
          <w:tcPr>
            <w:tcW w:w="1350" w:type="pct"/>
            <w:tcBorders>
              <w:top w:val="nil"/>
              <w:left w:val="nil"/>
              <w:bottom w:val="nil"/>
              <w:right w:val="nil"/>
            </w:tcBorders>
          </w:tcPr>
          <w:p w:rsidR="00BE6C69" w:rsidRDefault="00BE6C69" w:rsidP="00302431">
            <w:pPr>
              <w:ind w:firstLine="273"/>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Pr="00302431" w:rsidRDefault="00BE6C69" w:rsidP="00302431">
            <w:pPr>
              <w:ind w:firstLine="273"/>
              <w:jc w:val="both"/>
              <w:rPr>
                <w:color w:val="FF0000"/>
              </w:rPr>
            </w:pPr>
          </w:p>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256</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-60-   (</w:t>
            </w:r>
            <w:r w:rsidR="00BE6C69">
              <w:rPr>
                <w:rFonts w:ascii="Times New Roman" w:hAnsi="Times New Roman" w:cs="Times New Roman"/>
                <w:b/>
                <w:sz w:val="20"/>
              </w:rPr>
              <w:t>-4374-</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39. У пункті 180.1 статті 180:</w:t>
            </w:r>
          </w:p>
          <w:p w:rsidR="00BE6C69" w:rsidRPr="00302431" w:rsidRDefault="00BE6C69" w:rsidP="00BE6C69">
            <w:pPr>
              <w:ind w:firstLine="273"/>
              <w:jc w:val="both"/>
              <w:rPr>
                <w:rFonts w:ascii="Times New Roman" w:hAnsi="Times New Roman" w:cs="Times New Roman"/>
                <w:sz w:val="20"/>
              </w:rPr>
            </w:pPr>
            <w:r>
              <w:rPr>
                <w:rFonts w:ascii="Times New Roman" w:hAnsi="Times New Roman" w:cs="Times New Roman"/>
                <w:sz w:val="20"/>
              </w:rPr>
              <w:t>слова “особа, що” замінити словами “особа, яка”;</w:t>
            </w:r>
          </w:p>
          <w:p w:rsidR="00BE6C69" w:rsidRDefault="00BE6C69" w:rsidP="00BE6C69">
            <w:pPr>
              <w:ind w:firstLine="273"/>
              <w:jc w:val="both"/>
            </w:pPr>
            <w:r>
              <w:rPr>
                <w:rFonts w:ascii="Times New Roman" w:hAnsi="Times New Roman" w:cs="Times New Roman"/>
                <w:sz w:val="20"/>
              </w:rPr>
              <w:t>у підпункті 6 слова “загальної суми операцій” замінити словами "загальної суми від здійснення операцій";</w:t>
            </w:r>
          </w:p>
          <w:p w:rsidR="00BE6C69" w:rsidRDefault="00BE6C69" w:rsidP="00BE6C69">
            <w:pPr>
              <w:ind w:firstLine="273"/>
              <w:jc w:val="both"/>
            </w:pP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Після пункту 24 розділу І законопроекту додати новий пункт такого змісту: </w:t>
            </w:r>
          </w:p>
          <w:p w:rsidR="00BE6C69" w:rsidRDefault="00BE6C69" w:rsidP="00BE6C69">
            <w:pPr>
              <w:ind w:firstLine="273"/>
              <w:jc w:val="both"/>
            </w:pPr>
            <w:r>
              <w:rPr>
                <w:rFonts w:ascii="Times New Roman" w:hAnsi="Times New Roman" w:cs="Times New Roman"/>
                <w:sz w:val="20"/>
              </w:rPr>
              <w:t>39. У пункті 180.1 статті 180:</w:t>
            </w:r>
          </w:p>
          <w:p w:rsidR="00BE6C69" w:rsidRDefault="00BE6C69" w:rsidP="00BE6C69">
            <w:pPr>
              <w:ind w:firstLine="273"/>
              <w:jc w:val="both"/>
            </w:pPr>
            <w:r>
              <w:rPr>
                <w:rFonts w:ascii="Times New Roman" w:hAnsi="Times New Roman" w:cs="Times New Roman"/>
                <w:sz w:val="20"/>
              </w:rPr>
              <w:t xml:space="preserve"> слова “особа, що” замінити словами “особа, яка”; </w:t>
            </w:r>
          </w:p>
          <w:p w:rsidR="00BE6C69" w:rsidRDefault="00BE6C69" w:rsidP="00BE6C69">
            <w:pPr>
              <w:ind w:firstLine="273"/>
              <w:jc w:val="both"/>
            </w:pPr>
            <w:r>
              <w:rPr>
                <w:rFonts w:ascii="Times New Roman" w:hAnsi="Times New Roman" w:cs="Times New Roman"/>
                <w:sz w:val="20"/>
              </w:rPr>
              <w:t>у підпункті 6 слова “загальної суми операцій” замінити словами “загальної суми від здійснення операцій</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257</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-61-   (</w:t>
            </w:r>
            <w:r w:rsidR="00BE6C69">
              <w:rPr>
                <w:rFonts w:ascii="Times New Roman" w:hAnsi="Times New Roman" w:cs="Times New Roman"/>
                <w:b/>
                <w:sz w:val="20"/>
              </w:rPr>
              <w:t>-4407-</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40. Пункт 181.1. статті 181 викласти в такій редакції: </w:t>
            </w:r>
          </w:p>
          <w:p w:rsidR="00BE6C69" w:rsidRDefault="00BE6C69" w:rsidP="00BE6C69">
            <w:pPr>
              <w:ind w:firstLine="273"/>
              <w:jc w:val="both"/>
            </w:pPr>
            <w:r w:rsidRPr="00302431">
              <w:rPr>
                <w:rFonts w:ascii="Times New Roman" w:hAnsi="Times New Roman" w:cs="Times New Roman"/>
                <w:sz w:val="20"/>
              </w:rPr>
              <w:t>“</w:t>
            </w:r>
            <w:r>
              <w:rPr>
                <w:rFonts w:ascii="Times New Roman" w:hAnsi="Times New Roman" w:cs="Times New Roman"/>
                <w:sz w:val="20"/>
              </w:rPr>
              <w:t xml:space="preserve">181.1. У разі якщо загальна сума від здійснення операцій з постачання товарів/послуг, що підлягають оподаткуванню згідно з цим розділом, у тому числі операцій з постачання товарів/послуг з використанням локальної або глобальної комп'ютерної мережі (зокрема, але не виключно шляхом встановлення спеціального застосунку або додатку на смартфонах, планшетах чи інших цифрових пристроях), нарахована </w:t>
            </w:r>
            <w:r>
              <w:rPr>
                <w:rFonts w:ascii="Times New Roman" w:hAnsi="Times New Roman" w:cs="Times New Roman"/>
                <w:sz w:val="20"/>
              </w:rPr>
              <w:lastRenderedPageBreak/>
              <w:t>(сплачена) такій особі протягом останніх 12 календарних місяців, сукупно перевищує 1000000 гривень (без урахування податку на додану вартість), така особа зобов'язана зареєструватися як платник податку у контролюючому органі за своїм місцезнаходженням (місцем проживання) з дотриманням вимог, передбачених статтею 183 цього Кодексу, крім особи, яка є платником єдиного податку першої - третьої групи</w:t>
            </w:r>
            <w:r w:rsidRPr="00302431">
              <w:rPr>
                <w:rFonts w:ascii="Times New Roman" w:hAnsi="Times New Roman" w:cs="Times New Roman"/>
                <w:sz w:val="20"/>
                <w:lang w:val="ru-RU"/>
              </w:rPr>
              <w:t>”</w:t>
            </w:r>
            <w:r>
              <w:rPr>
                <w:rFonts w:ascii="Times New Roman" w:hAnsi="Times New Roman" w:cs="Times New Roman"/>
                <w:sz w:val="20"/>
              </w:rPr>
              <w:t>.</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Після пункту 24 розділу І законопроекту додати новий пункт такого змісту: </w:t>
            </w:r>
          </w:p>
          <w:p w:rsidR="00BE6C69" w:rsidRDefault="00BE6C69" w:rsidP="00BE6C69">
            <w:pPr>
              <w:ind w:firstLine="273"/>
              <w:jc w:val="both"/>
            </w:pPr>
            <w:r>
              <w:rPr>
                <w:rFonts w:ascii="Times New Roman" w:hAnsi="Times New Roman" w:cs="Times New Roman"/>
                <w:sz w:val="20"/>
              </w:rPr>
              <w:t xml:space="preserve">40. Пункт 181.1. статті 181 викласти в такій редакції: </w:t>
            </w:r>
          </w:p>
          <w:p w:rsidR="00BE6C69" w:rsidRDefault="00BE6C69" w:rsidP="00BE6C69">
            <w:pPr>
              <w:ind w:firstLine="273"/>
              <w:jc w:val="both"/>
            </w:pPr>
            <w:r>
              <w:rPr>
                <w:rFonts w:ascii="Times New Roman" w:hAnsi="Times New Roman" w:cs="Times New Roman"/>
                <w:sz w:val="20"/>
              </w:rPr>
              <w:t xml:space="preserve">«181.1. У разі якщо загальна сума від здійснення операцій з постачання товарів/послуг, що підлягають оподаткуванню згідно з цим розділом, у тому числі операцій з постачання товарів/послуг з використанням локальної або глобальної комп'ютерної мережі (зокрема, але не виключно шляхом встановлення спеціального </w:t>
            </w:r>
            <w:r>
              <w:rPr>
                <w:rFonts w:ascii="Times New Roman" w:hAnsi="Times New Roman" w:cs="Times New Roman"/>
                <w:sz w:val="20"/>
              </w:rPr>
              <w:lastRenderedPageBreak/>
              <w:t>застосунку або додатку на смартфонах, планшетах чи інших цифрових пристроях), нарахована (сплачена) такій особі протягом останніх 12 календарних місяців, сукупно перевищує 1000000 гривень (без урахування податку на додану вартість), така особа зобов'язана зареєструватися як платник податку у контролюючому органі за своїм місцезнаходженням (місцем проживання) з дотриманням вимог, передбачених статтею 183 цього Кодексу, крім особи, яка є платником єдиного податку першої - третьої групи.»</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258</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-62-   (</w:t>
            </w:r>
            <w:r w:rsidR="00BE6C69">
              <w:rPr>
                <w:rFonts w:ascii="Times New Roman" w:hAnsi="Times New Roman" w:cs="Times New Roman"/>
                <w:b/>
                <w:sz w:val="20"/>
              </w:rPr>
              <w:t>-4427-</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41. У пункті 183.1 статті 183 слова </w:t>
            </w:r>
            <w:r w:rsidRPr="00302431">
              <w:rPr>
                <w:rFonts w:ascii="Times New Roman" w:hAnsi="Times New Roman" w:cs="Times New Roman"/>
                <w:sz w:val="20"/>
                <w:lang w:val="ru-RU"/>
              </w:rPr>
              <w:t>“</w:t>
            </w:r>
            <w:r>
              <w:rPr>
                <w:rFonts w:ascii="Times New Roman" w:hAnsi="Times New Roman" w:cs="Times New Roman"/>
                <w:sz w:val="20"/>
              </w:rPr>
              <w:t>особа, що</w:t>
            </w:r>
            <w:r w:rsidRPr="00302431">
              <w:rPr>
                <w:rFonts w:ascii="Times New Roman" w:hAnsi="Times New Roman" w:cs="Times New Roman"/>
                <w:sz w:val="20"/>
                <w:lang w:val="ru-RU"/>
              </w:rPr>
              <w:t>”</w:t>
            </w:r>
            <w:r>
              <w:rPr>
                <w:rFonts w:ascii="Times New Roman" w:hAnsi="Times New Roman" w:cs="Times New Roman"/>
                <w:sz w:val="20"/>
              </w:rPr>
              <w:t xml:space="preserve"> замінити словами </w:t>
            </w:r>
            <w:r w:rsidRPr="00302431">
              <w:rPr>
                <w:rFonts w:ascii="Times New Roman" w:hAnsi="Times New Roman" w:cs="Times New Roman"/>
                <w:sz w:val="20"/>
                <w:lang w:val="ru-RU"/>
              </w:rPr>
              <w:t>“</w:t>
            </w:r>
            <w:r>
              <w:rPr>
                <w:rFonts w:ascii="Times New Roman" w:hAnsi="Times New Roman" w:cs="Times New Roman"/>
                <w:sz w:val="20"/>
              </w:rPr>
              <w:t>особа, яка</w:t>
            </w:r>
            <w:r w:rsidRPr="00302431">
              <w:rPr>
                <w:rFonts w:ascii="Times New Roman" w:hAnsi="Times New Roman" w:cs="Times New Roman"/>
                <w:sz w:val="20"/>
                <w:lang w:val="ru-RU"/>
              </w:rPr>
              <w:t>”</w:t>
            </w:r>
            <w:r>
              <w:rPr>
                <w:rFonts w:ascii="Times New Roman" w:hAnsi="Times New Roman" w:cs="Times New Roman"/>
                <w:sz w:val="20"/>
              </w:rPr>
              <w:t>.</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Після пункту 24 розділу І законопроекту додати новий пункт такого змісту: </w:t>
            </w:r>
          </w:p>
          <w:p w:rsidR="00BE6C69" w:rsidRDefault="00BE6C69" w:rsidP="00BE6C69">
            <w:pPr>
              <w:ind w:firstLine="273"/>
              <w:jc w:val="both"/>
            </w:pPr>
            <w:r>
              <w:rPr>
                <w:rFonts w:ascii="Times New Roman" w:hAnsi="Times New Roman" w:cs="Times New Roman"/>
                <w:sz w:val="20"/>
              </w:rPr>
              <w:t>41. У підпункті 183.1 статті 183 слова «особа, що» замінити словами «особа, яка»;</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259</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42. У пункті 184.3 статті 184 слова “що подав заяву про анулювання реєстрації” замінити словами “який подав заяву про анулювання реєстрації”.</w:t>
            </w:r>
          </w:p>
          <w:p w:rsidR="00BE6C69" w:rsidRDefault="00BE6C69" w:rsidP="00BE6C69">
            <w:pPr>
              <w:ind w:firstLine="273"/>
              <w:jc w:val="both"/>
            </w:pPr>
            <w:r>
              <w:rPr>
                <w:rFonts w:ascii="Times New Roman" w:hAnsi="Times New Roman" w:cs="Times New Roman"/>
                <w:sz w:val="20"/>
              </w:rPr>
              <w:t>43. У підпункті “в” пункту 186.3 статті 186 слова “послуги з розроблення, постачання та тестування” замінити словами “послуги з розроблення та тестування”.</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p>
        </w:tc>
        <w:tc>
          <w:tcPr>
            <w:tcW w:w="800" w:type="pct"/>
            <w:tcBorders>
              <w:top w:val="nil"/>
              <w:left w:val="nil"/>
              <w:bottom w:val="nil"/>
              <w:right w:val="nil"/>
            </w:tcBorders>
          </w:tcPr>
          <w:p w:rsidR="00BE6C69" w:rsidRDefault="00BE6C69" w:rsidP="00BE6C69">
            <w:pPr>
              <w:ind w:firstLine="273"/>
              <w:jc w:val="both"/>
            </w:pP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-63-    (</w:t>
            </w:r>
            <w:r w:rsidR="00BE6C69">
              <w:rPr>
                <w:rFonts w:ascii="Times New Roman" w:hAnsi="Times New Roman" w:cs="Times New Roman"/>
                <w:b/>
                <w:sz w:val="20"/>
              </w:rPr>
              <w:t>-4508-</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Після пункту 24 розділу І законопроекту додати новий пункт такого змісту: </w:t>
            </w:r>
          </w:p>
          <w:p w:rsidR="00BE6C69" w:rsidRDefault="00BE6C69" w:rsidP="00BE6C69">
            <w:pPr>
              <w:ind w:firstLine="273"/>
              <w:jc w:val="both"/>
            </w:pPr>
            <w:r>
              <w:rPr>
                <w:rFonts w:ascii="Times New Roman" w:hAnsi="Times New Roman" w:cs="Times New Roman"/>
                <w:sz w:val="20"/>
              </w:rPr>
              <w:t>42. У підпункті 184.3 статті 184 слова “що подав заяву про анулювання реєстрації” замінити словами “який подав заяву про анулювання реєстрації”.</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-64-    (</w:t>
            </w:r>
            <w:r w:rsidR="00BE6C69">
              <w:rPr>
                <w:rFonts w:ascii="Times New Roman" w:hAnsi="Times New Roman" w:cs="Times New Roman"/>
                <w:b/>
                <w:sz w:val="20"/>
              </w:rPr>
              <w:t>-4536-</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Після пункту 24 розділу І законопроекту додати новий пункт такого змісту: </w:t>
            </w:r>
          </w:p>
          <w:p w:rsidR="00BE6C69" w:rsidRDefault="00BE6C69" w:rsidP="00BE6C69">
            <w:pPr>
              <w:ind w:firstLine="273"/>
              <w:jc w:val="both"/>
            </w:pPr>
            <w:r>
              <w:rPr>
                <w:rFonts w:ascii="Times New Roman" w:hAnsi="Times New Roman" w:cs="Times New Roman"/>
                <w:sz w:val="20"/>
              </w:rPr>
              <w:t>43. У підпункті “в” пункту 186.3 статті 186 слова “послуги з розроблення, постачання та тестування” замінити словами “послуги з розроблення та тестування”.</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260</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-65-    (</w:t>
            </w:r>
            <w:r w:rsidR="00BE6C69">
              <w:rPr>
                <w:rFonts w:ascii="Times New Roman" w:hAnsi="Times New Roman" w:cs="Times New Roman"/>
                <w:b/>
                <w:sz w:val="20"/>
              </w:rPr>
              <w:t>-4543-</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44. В абзаці першому пункту 187.10 статті 187 слова “інші житлово-комунальні послуги, перелік яких визначений законом" замінити словами “інші житлово-</w:t>
            </w:r>
            <w:r>
              <w:rPr>
                <w:rFonts w:ascii="Times New Roman" w:hAnsi="Times New Roman" w:cs="Times New Roman"/>
                <w:sz w:val="20"/>
              </w:rPr>
              <w:lastRenderedPageBreak/>
              <w:t>комунальні послуги, перелік яких визначений законом, нараховують плату за абонентське обслуговування”.</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Після пункту 24 розділу І законопроекту додати новий пункт такого змісту: </w:t>
            </w:r>
          </w:p>
          <w:p w:rsidR="00BE6C69" w:rsidRDefault="00BE6C69" w:rsidP="00BE6C69">
            <w:pPr>
              <w:ind w:firstLine="273"/>
              <w:jc w:val="both"/>
            </w:pPr>
            <w:r>
              <w:rPr>
                <w:rFonts w:ascii="Times New Roman" w:hAnsi="Times New Roman" w:cs="Times New Roman"/>
                <w:sz w:val="20"/>
              </w:rPr>
              <w:lastRenderedPageBreak/>
              <w:t>44. В абзаці першому пункту 187.10 статті 187 слова “інші житлово-комунальні послуги, перелік яких визначений законом, замінити словами “інші житлово-комунальні послуги, перелік яких визначений законом, нараховують плату за абонентське обслуговування”;</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lastRenderedPageBreak/>
              <w:t xml:space="preserve">народні депутати України - члени Комітету </w:t>
            </w:r>
            <w:r>
              <w:rPr>
                <w:rFonts w:ascii="Times New Roman" w:hAnsi="Times New Roman" w:cs="Times New Roman"/>
                <w:sz w:val="20"/>
              </w:rPr>
              <w:lastRenderedPageBreak/>
              <w:t>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261</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-66-    (</w:t>
            </w:r>
            <w:r w:rsidR="00BE6C69">
              <w:rPr>
                <w:rFonts w:ascii="Times New Roman" w:hAnsi="Times New Roman" w:cs="Times New Roman"/>
                <w:b/>
                <w:sz w:val="20"/>
              </w:rPr>
              <w:t>-4560-</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45. Абзац перший пункту 188.1 статті 188 викласти в такій редакції:</w:t>
            </w:r>
          </w:p>
          <w:p w:rsidR="00BE6C69" w:rsidRDefault="00BE6C69" w:rsidP="00BE6C69">
            <w:pPr>
              <w:ind w:firstLine="273"/>
              <w:jc w:val="both"/>
            </w:pPr>
            <w:r>
              <w:rPr>
                <w:rFonts w:ascii="Times New Roman" w:hAnsi="Times New Roman" w:cs="Times New Roman"/>
                <w:sz w:val="20"/>
              </w:rPr>
              <w:t>"188.1. База оподаткування операцій з постачання товарів/послуг визначається виходячи з їх договірної вартості з урахуванням загальнодержавних податків та зборів (крім акцизного податку, який нараховується відповідно до підпунктів 213.1.9 і 213.1.14 пункту 213.1 статті 213 цього Кодексу, збору на обов’язкове державне пенсійне страхування, що справляється з вартості послуг стільникового рухомого зв’язку, податку на додану вартість та акцизного податку на спирт етиловий, що використовується виробниками - суб’єктами господарювання для виробництва лікарських засобів, у тому числі компонентів крові і вироблених з них препаратів (крім лікарських засобів у вигляді бальзамів та еліксирів)".</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Після пункту 24 розділу І законопроекту додати новий пункт такого змісту: </w:t>
            </w:r>
          </w:p>
          <w:p w:rsidR="00BE6C69" w:rsidRDefault="00BE6C69" w:rsidP="00BE6C69">
            <w:pPr>
              <w:ind w:firstLine="273"/>
              <w:jc w:val="both"/>
            </w:pPr>
            <w:r>
              <w:rPr>
                <w:rFonts w:ascii="Times New Roman" w:hAnsi="Times New Roman" w:cs="Times New Roman"/>
                <w:sz w:val="20"/>
              </w:rPr>
              <w:t xml:space="preserve">45. Абзац перший пункту 188.1 статті 188 викласти у такій редакції:: </w:t>
            </w:r>
          </w:p>
          <w:p w:rsidR="00BE6C69" w:rsidRDefault="00BE6C69" w:rsidP="00BE6C69">
            <w:pPr>
              <w:ind w:firstLine="273"/>
              <w:jc w:val="both"/>
            </w:pPr>
            <w:r>
              <w:rPr>
                <w:rFonts w:ascii="Times New Roman" w:hAnsi="Times New Roman" w:cs="Times New Roman"/>
                <w:sz w:val="20"/>
              </w:rPr>
              <w:t>"188.1. База оподаткування операцій з постачання товарів/послуг визначається виходячи з їх договірної вартості з урахуванням загальнодержавних податків та зборів (крім акцизного податку, який нараховується відповідно до підпунктів 213.1.9 і 213.1.14 пункту 213.1 статті 213 цього Кодексу, збору на обов’язкове державне пенсійне страхування, що справляється з вартості послуг стільникового рухомого зв’язку, податку на додану вартість та акцизного податку на спирт етиловий, що використовується виробниками - суб’єктами господарювання для виробництва лікарських засобів, у тому числі компонентів крові і вироблених з них препаратів (крім лікарських засобів у вигляді бальзамів та еліксирів) ;</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262</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-67-    (</w:t>
            </w:r>
            <w:r w:rsidR="00BE6C69">
              <w:rPr>
                <w:rFonts w:ascii="Times New Roman" w:hAnsi="Times New Roman" w:cs="Times New Roman"/>
                <w:b/>
                <w:sz w:val="20"/>
              </w:rPr>
              <w:t>-4562-</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46. Статтю 189 доповнити пунктом 189.18 такого змісту: </w:t>
            </w:r>
          </w:p>
          <w:p w:rsidR="00BE6C69" w:rsidRDefault="00BE6C69" w:rsidP="00BE6C69">
            <w:pPr>
              <w:ind w:firstLine="273"/>
              <w:jc w:val="both"/>
            </w:pPr>
            <w:r>
              <w:rPr>
                <w:rFonts w:ascii="Times New Roman" w:hAnsi="Times New Roman" w:cs="Times New Roman"/>
                <w:sz w:val="20"/>
              </w:rPr>
              <w:t>“189.18. У разі постачання тютюнових виробів, тютюну та промислових замінників тютюну, рідин, що використовуються в електронних сигаретах, для яких встановлені максимальні роздрібні ціни, при їх постачанні на митній території України, базою оподаткування є максимальна роздрібна ціна таких товарів без урахування податку на додану вартість”.</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Після пункту 24 розділу І законопроекту додати новий пункт такого змісту: </w:t>
            </w:r>
          </w:p>
          <w:p w:rsidR="00BE6C69" w:rsidRDefault="00BE6C69" w:rsidP="00BE6C69">
            <w:pPr>
              <w:ind w:firstLine="273"/>
              <w:jc w:val="both"/>
            </w:pPr>
            <w:r>
              <w:rPr>
                <w:rFonts w:ascii="Times New Roman" w:hAnsi="Times New Roman" w:cs="Times New Roman"/>
                <w:sz w:val="20"/>
              </w:rPr>
              <w:t xml:space="preserve">46. Статтю 189 доповнити пунктом 189.18 такого змісту: </w:t>
            </w:r>
          </w:p>
          <w:p w:rsidR="00BE6C69" w:rsidRDefault="00BE6C69" w:rsidP="00BE6C69">
            <w:pPr>
              <w:ind w:firstLine="273"/>
              <w:jc w:val="both"/>
            </w:pPr>
            <w:r>
              <w:rPr>
                <w:rFonts w:ascii="Times New Roman" w:hAnsi="Times New Roman" w:cs="Times New Roman"/>
                <w:sz w:val="20"/>
              </w:rPr>
              <w:t xml:space="preserve">“189.18. У разі постачання тютюнових виробів, тютюну та промислових замінників тютюну, рідин, що використовуються в електронних сигаретах, для яких встановлені максимальні роздрібні ціни, при їх постачанні на митній території України, базою </w:t>
            </w:r>
            <w:r>
              <w:rPr>
                <w:rFonts w:ascii="Times New Roman" w:hAnsi="Times New Roman" w:cs="Times New Roman"/>
                <w:sz w:val="20"/>
              </w:rPr>
              <w:lastRenderedPageBreak/>
              <w:t>оподаткування є максимальна роздрібна ціна таких товарів без урахування податку на додану вартість”;</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lastRenderedPageBreak/>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263</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-68-    (</w:t>
            </w:r>
            <w:r w:rsidR="00BE6C69">
              <w:rPr>
                <w:rFonts w:ascii="Times New Roman" w:hAnsi="Times New Roman" w:cs="Times New Roman"/>
                <w:b/>
                <w:sz w:val="20"/>
              </w:rPr>
              <w:t>-4616-</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47. Пункт 190.1 статті 190 після абзацу першого доповнити новим абзацом такого змісту:</w:t>
            </w:r>
          </w:p>
          <w:p w:rsidR="00BE6C69" w:rsidRDefault="00BE6C69" w:rsidP="00BE6C69">
            <w:pPr>
              <w:ind w:firstLine="273"/>
              <w:jc w:val="both"/>
            </w:pPr>
            <w:r>
              <w:rPr>
                <w:rFonts w:ascii="Times New Roman" w:hAnsi="Times New Roman" w:cs="Times New Roman"/>
                <w:sz w:val="20"/>
              </w:rPr>
              <w:t xml:space="preserve"> “Базою оподаткування для тютюнових виробів, тютюну та промислових замінників тютюну, рідин, що використовуються в електронних сигаретах, для яких встановлені максимальні роздрібні ціни, що ввозяться на митну територію України, є максимальна роздрібна ціна таких товарів без урахування податку на додану вартість”.</w:t>
            </w:r>
          </w:p>
          <w:p w:rsidR="00BE6C69" w:rsidRDefault="00BE6C69" w:rsidP="00BE6C69">
            <w:pPr>
              <w:ind w:firstLine="273"/>
              <w:jc w:val="both"/>
            </w:pPr>
            <w:r>
              <w:rPr>
                <w:rFonts w:ascii="Times New Roman" w:hAnsi="Times New Roman" w:cs="Times New Roman"/>
                <w:sz w:val="20"/>
              </w:rPr>
              <w:t xml:space="preserve"> У зв’язку з цим абзац другий вважати абзацом третім.</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Після пункту 24 розділу І законопроекту додати новий пункт такого змісту: </w:t>
            </w:r>
          </w:p>
          <w:p w:rsidR="00BE6C69" w:rsidRDefault="00BE6C69" w:rsidP="00BE6C69">
            <w:pPr>
              <w:ind w:firstLine="273"/>
              <w:jc w:val="both"/>
            </w:pPr>
            <w:r>
              <w:rPr>
                <w:rFonts w:ascii="Times New Roman" w:hAnsi="Times New Roman" w:cs="Times New Roman"/>
                <w:sz w:val="20"/>
              </w:rPr>
              <w:t>47. Після абзацу першого пункту 190.1 статті 190 доповнити новим абзацом другим такого змісту:</w:t>
            </w:r>
          </w:p>
          <w:p w:rsidR="00BE6C69" w:rsidRDefault="00BE6C69" w:rsidP="00BE6C69">
            <w:pPr>
              <w:ind w:firstLine="273"/>
              <w:jc w:val="both"/>
            </w:pPr>
            <w:r>
              <w:rPr>
                <w:rFonts w:ascii="Times New Roman" w:hAnsi="Times New Roman" w:cs="Times New Roman"/>
                <w:sz w:val="20"/>
              </w:rPr>
              <w:t xml:space="preserve"> “ Базою оподаткування для тютюнових виробів, тютюну та промислових замінників тютюну, рідин, що використовуються в електронних сигаретах, для яких встановлені максимальні роздрібні ціни, що ввозяться на митну територію України, є максимальна роздрібна ціна таких товарів без урахування податку на додану вартість”.</w:t>
            </w:r>
          </w:p>
          <w:p w:rsidR="00BE6C69" w:rsidRDefault="00BE6C69" w:rsidP="00BE6C69">
            <w:pPr>
              <w:ind w:firstLine="273"/>
              <w:jc w:val="both"/>
            </w:pPr>
            <w:r>
              <w:rPr>
                <w:rFonts w:ascii="Times New Roman" w:hAnsi="Times New Roman" w:cs="Times New Roman"/>
                <w:sz w:val="20"/>
              </w:rPr>
              <w:t xml:space="preserve"> У зв’язку з цим абзац другий вважати абзацом третім .</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264</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-69-     (</w:t>
            </w:r>
            <w:r w:rsidR="00BE6C69">
              <w:rPr>
                <w:rFonts w:ascii="Times New Roman" w:hAnsi="Times New Roman" w:cs="Times New Roman"/>
                <w:b/>
                <w:sz w:val="20"/>
              </w:rPr>
              <w:t>-4617-</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48. У пункті 191.3 статті 191 слова </w:t>
            </w:r>
            <w:r w:rsidRPr="00302431">
              <w:rPr>
                <w:rFonts w:ascii="Times New Roman" w:hAnsi="Times New Roman" w:cs="Times New Roman"/>
                <w:sz w:val="20"/>
                <w:lang w:val="ru-RU"/>
              </w:rPr>
              <w:t>“</w:t>
            </w:r>
            <w:r>
              <w:rPr>
                <w:rFonts w:ascii="Times New Roman" w:hAnsi="Times New Roman" w:cs="Times New Roman"/>
                <w:sz w:val="20"/>
              </w:rPr>
              <w:t>відповідно до Митного кодексу України</w:t>
            </w:r>
            <w:r w:rsidRPr="00302431">
              <w:rPr>
                <w:rFonts w:ascii="Times New Roman" w:hAnsi="Times New Roman" w:cs="Times New Roman"/>
                <w:sz w:val="20"/>
                <w:lang w:val="ru-RU"/>
              </w:rPr>
              <w:t>”</w:t>
            </w:r>
            <w:r>
              <w:rPr>
                <w:rFonts w:ascii="Times New Roman" w:hAnsi="Times New Roman" w:cs="Times New Roman"/>
                <w:sz w:val="20"/>
              </w:rPr>
              <w:t xml:space="preserve"> замінити словами </w:t>
            </w:r>
            <w:r w:rsidRPr="00302431">
              <w:rPr>
                <w:rFonts w:ascii="Times New Roman" w:hAnsi="Times New Roman" w:cs="Times New Roman"/>
                <w:sz w:val="20"/>
                <w:lang w:val="ru-RU"/>
              </w:rPr>
              <w:t>“</w:t>
            </w:r>
            <w:r>
              <w:rPr>
                <w:rFonts w:ascii="Times New Roman" w:hAnsi="Times New Roman" w:cs="Times New Roman"/>
                <w:sz w:val="20"/>
              </w:rPr>
              <w:t>у порядку, передбаченому Митним кодексом України</w:t>
            </w:r>
            <w:r w:rsidRPr="00302431">
              <w:rPr>
                <w:rFonts w:ascii="Times New Roman" w:hAnsi="Times New Roman" w:cs="Times New Roman"/>
                <w:sz w:val="20"/>
                <w:lang w:val="ru-RU"/>
              </w:rPr>
              <w:t>”</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Після пункту 24 розділу І законопроекту додати новий пункт такого змісту: </w:t>
            </w:r>
          </w:p>
          <w:p w:rsidR="00BE6C69" w:rsidRDefault="00BE6C69" w:rsidP="00BE6C69">
            <w:pPr>
              <w:ind w:firstLine="273"/>
              <w:jc w:val="both"/>
            </w:pPr>
            <w:r>
              <w:rPr>
                <w:rFonts w:ascii="Times New Roman" w:hAnsi="Times New Roman" w:cs="Times New Roman"/>
                <w:sz w:val="20"/>
              </w:rPr>
              <w:t>48. У пункті 191.3 статті 191 слова «відповідно до Митного кодексу України» замінити словами «у порядку, передбаченому Митним кодексом України»</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265</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-70-    (</w:t>
            </w:r>
            <w:r w:rsidR="00BE6C69">
              <w:rPr>
                <w:rFonts w:ascii="Times New Roman" w:hAnsi="Times New Roman" w:cs="Times New Roman"/>
                <w:b/>
                <w:sz w:val="20"/>
              </w:rPr>
              <w:t>-4686-</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49. Пункт 192.1 статті 192 після абзацу першого доповнити новим абзацом такого змісту:</w:t>
            </w:r>
          </w:p>
          <w:p w:rsidR="00BE6C69" w:rsidRDefault="00BE6C69" w:rsidP="00BE6C69">
            <w:pPr>
              <w:ind w:firstLine="273"/>
              <w:jc w:val="both"/>
            </w:pPr>
            <w:r>
              <w:rPr>
                <w:rFonts w:ascii="Times New Roman" w:hAnsi="Times New Roman" w:cs="Times New Roman"/>
                <w:sz w:val="20"/>
              </w:rPr>
              <w:t xml:space="preserve"> “Розрахунок коригування до податкової накладної не може бути зареєстрований в Єдиному реєстрі податкових накладних пізніше 1095 календарних днів з дати складання податкової накладної, до якої складений такий розрахунок коригування”.</w:t>
            </w:r>
          </w:p>
          <w:p w:rsidR="00BE6C69" w:rsidRDefault="00BE6C69" w:rsidP="00BE6C69">
            <w:pPr>
              <w:ind w:firstLine="273"/>
              <w:jc w:val="both"/>
            </w:pPr>
            <w:r>
              <w:rPr>
                <w:rFonts w:ascii="Times New Roman" w:hAnsi="Times New Roman" w:cs="Times New Roman"/>
                <w:sz w:val="20"/>
              </w:rPr>
              <w:t>У зв'язку з цим абзаци другий - шостий вважати відповідно абзацами третім - сьомим.</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Після пункту 24 розділу І законопроекту додати новий пункт такого змісту: </w:t>
            </w:r>
          </w:p>
          <w:p w:rsidR="00BE6C69" w:rsidRDefault="00BE6C69" w:rsidP="00BE6C69">
            <w:pPr>
              <w:ind w:firstLine="273"/>
              <w:jc w:val="both"/>
            </w:pPr>
            <w:r>
              <w:rPr>
                <w:rFonts w:ascii="Times New Roman" w:hAnsi="Times New Roman" w:cs="Times New Roman"/>
                <w:sz w:val="20"/>
              </w:rPr>
              <w:t>49. У пункті 192.1 статті 192 після абзацу першого доповнити новим абзацом такого змісту:</w:t>
            </w:r>
          </w:p>
          <w:p w:rsidR="00BE6C69" w:rsidRDefault="00BE6C69" w:rsidP="00BE6C69">
            <w:pPr>
              <w:ind w:firstLine="273"/>
              <w:jc w:val="both"/>
            </w:pPr>
            <w:r>
              <w:rPr>
                <w:rFonts w:ascii="Times New Roman" w:hAnsi="Times New Roman" w:cs="Times New Roman"/>
                <w:sz w:val="20"/>
              </w:rPr>
              <w:t xml:space="preserve"> “Розрахунок коригування до податкової накладної не може бути зареєстрований в Єдиному реєстрі податкових накладних пізніше 1095 календарних днів з дати складання податкової накладної, до якої складений такий розрахунок коригування”;</w:t>
            </w:r>
          </w:p>
          <w:p w:rsidR="00BE6C69" w:rsidRDefault="00BE6C69" w:rsidP="00BE6C69">
            <w:pPr>
              <w:ind w:firstLine="273"/>
              <w:jc w:val="both"/>
            </w:pPr>
            <w:r>
              <w:rPr>
                <w:rFonts w:ascii="Times New Roman" w:hAnsi="Times New Roman" w:cs="Times New Roman"/>
                <w:sz w:val="20"/>
              </w:rPr>
              <w:lastRenderedPageBreak/>
              <w:t>У зв'язку з цим абзаци другий - шостий відповідно вважати абзацами третім - сьомим четвертим.</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lastRenderedPageBreak/>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266</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-71-  (</w:t>
            </w:r>
            <w:r w:rsidR="00BE6C69">
              <w:rPr>
                <w:rFonts w:ascii="Times New Roman" w:hAnsi="Times New Roman" w:cs="Times New Roman"/>
                <w:b/>
                <w:sz w:val="20"/>
              </w:rPr>
              <w:t>-4690-</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50. В абзаці третьому підпункту </w:t>
            </w:r>
            <w:r w:rsidRPr="00302431">
              <w:rPr>
                <w:rFonts w:ascii="Times New Roman" w:hAnsi="Times New Roman" w:cs="Times New Roman"/>
                <w:sz w:val="20"/>
                <w:lang w:val="ru-RU"/>
              </w:rPr>
              <w:t>“</w:t>
            </w:r>
            <w:r>
              <w:rPr>
                <w:rFonts w:ascii="Times New Roman" w:hAnsi="Times New Roman" w:cs="Times New Roman"/>
                <w:sz w:val="20"/>
              </w:rPr>
              <w:t>в</w:t>
            </w:r>
            <w:r w:rsidRPr="00302431">
              <w:rPr>
                <w:rFonts w:ascii="Times New Roman" w:hAnsi="Times New Roman" w:cs="Times New Roman"/>
                <w:sz w:val="20"/>
                <w:lang w:val="ru-RU"/>
              </w:rPr>
              <w:t>”</w:t>
            </w:r>
            <w:r>
              <w:rPr>
                <w:rFonts w:ascii="Times New Roman" w:hAnsi="Times New Roman" w:cs="Times New Roman"/>
                <w:sz w:val="20"/>
              </w:rPr>
              <w:t xml:space="preserve"> пункту 193.1 статті 193 слова та знак </w:t>
            </w:r>
            <w:r w:rsidRPr="00302431">
              <w:rPr>
                <w:rFonts w:ascii="Times New Roman" w:hAnsi="Times New Roman" w:cs="Times New Roman"/>
                <w:sz w:val="20"/>
                <w:lang w:val="ru-RU"/>
              </w:rPr>
              <w:t>“</w:t>
            </w:r>
            <w:r>
              <w:rPr>
                <w:rFonts w:ascii="Times New Roman" w:hAnsi="Times New Roman" w:cs="Times New Roman"/>
                <w:sz w:val="20"/>
              </w:rPr>
              <w:t>здоров’я "</w:t>
            </w:r>
            <w:r w:rsidRPr="00302431">
              <w:rPr>
                <w:rFonts w:ascii="Times New Roman" w:hAnsi="Times New Roman" w:cs="Times New Roman"/>
                <w:sz w:val="20"/>
                <w:lang w:val="ru-RU"/>
              </w:rPr>
              <w:t>”</w:t>
            </w:r>
            <w:r>
              <w:rPr>
                <w:rFonts w:ascii="Times New Roman" w:hAnsi="Times New Roman" w:cs="Times New Roman"/>
                <w:sz w:val="20"/>
              </w:rPr>
              <w:t xml:space="preserve"> замінити словом </w:t>
            </w:r>
            <w:r w:rsidRPr="00302431">
              <w:rPr>
                <w:rFonts w:ascii="Times New Roman" w:hAnsi="Times New Roman" w:cs="Times New Roman"/>
                <w:sz w:val="20"/>
                <w:lang w:val="ru-RU"/>
              </w:rPr>
              <w:t>“</w:t>
            </w:r>
            <w:r>
              <w:rPr>
                <w:rFonts w:ascii="Times New Roman" w:hAnsi="Times New Roman" w:cs="Times New Roman"/>
                <w:sz w:val="20"/>
              </w:rPr>
              <w:t>здоров’я</w:t>
            </w:r>
            <w:r w:rsidRPr="00302431">
              <w:rPr>
                <w:rFonts w:ascii="Times New Roman" w:hAnsi="Times New Roman" w:cs="Times New Roman"/>
                <w:sz w:val="20"/>
                <w:lang w:val="ru-RU"/>
              </w:rPr>
              <w:t>”</w:t>
            </w:r>
            <w:r>
              <w:rPr>
                <w:rFonts w:ascii="Times New Roman" w:hAnsi="Times New Roman" w:cs="Times New Roman"/>
                <w:sz w:val="20"/>
              </w:rPr>
              <w:t xml:space="preserve"> .</w:t>
            </w:r>
          </w:p>
        </w:tc>
      </w:tr>
      <w:tr w:rsidR="00BE6C69" w:rsidTr="0030243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Після пункту 24 розділу І законопроекту додати новий пункт такого змісту: </w:t>
            </w:r>
          </w:p>
          <w:p w:rsidR="00BE6C69" w:rsidRDefault="00BE6C69" w:rsidP="00BE6C69">
            <w:pPr>
              <w:ind w:firstLine="273"/>
              <w:jc w:val="both"/>
            </w:pPr>
            <w:r>
              <w:rPr>
                <w:rFonts w:ascii="Times New Roman" w:hAnsi="Times New Roman" w:cs="Times New Roman"/>
                <w:sz w:val="20"/>
              </w:rPr>
              <w:t>50. В абзаці третьому підпункту «в» пункту 193.1 статті 193 слова та знак «здоров’я "» замінити словом «здоров’я» .</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RPr="00E10245" w:rsidTr="00302431">
        <w:trPr>
          <w:trHeight w:val="165"/>
        </w:trPr>
        <w:tc>
          <w:tcPr>
            <w:tcW w:w="200" w:type="pct"/>
            <w:vMerge w:val="restart"/>
            <w:tcBorders>
              <w:top w:val="nil"/>
              <w:left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267</w:t>
            </w:r>
          </w:p>
        </w:tc>
        <w:tc>
          <w:tcPr>
            <w:tcW w:w="1350" w:type="pct"/>
            <w:vMerge w:val="restart"/>
            <w:tcBorders>
              <w:top w:val="nil"/>
              <w:left w:val="nil"/>
              <w:right w:val="nil"/>
            </w:tcBorders>
          </w:tcPr>
          <w:p w:rsidR="00BE6C69" w:rsidRDefault="00BE6C69" w:rsidP="00BE6C69"/>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-72-    (</w:t>
            </w:r>
            <w:r w:rsidR="00BE6C69">
              <w:rPr>
                <w:rFonts w:ascii="Times New Roman" w:hAnsi="Times New Roman" w:cs="Times New Roman"/>
                <w:b/>
                <w:sz w:val="20"/>
              </w:rPr>
              <w:t>-4695-</w:t>
            </w:r>
            <w:r>
              <w:rPr>
                <w:rFonts w:ascii="Times New Roman" w:hAnsi="Times New Roman" w:cs="Times New Roman"/>
                <w:b/>
                <w:sz w:val="20"/>
              </w:rPr>
              <w:t>)</w:t>
            </w:r>
            <w:r w:rsidR="00BE6C69">
              <w:rPr>
                <w:rFonts w:ascii="Times New Roman" w:hAnsi="Times New Roman" w:cs="Times New Roman"/>
                <w:b/>
                <w:sz w:val="20"/>
              </w:rPr>
              <w:t xml:space="preserve"> Н.д. Качний О. С. (р.к. №160), Н.д. Королевська Н. Ю. (р.к. №128), Н.д. Гнатенко В. С. (р.к. №260), Н.д. Шуфрич Н. І. (р.к. №131), Н.д. Скорик М. Л. (р.к. №140)</w:t>
            </w:r>
          </w:p>
        </w:tc>
        <w:tc>
          <w:tcPr>
            <w:tcW w:w="800" w:type="pct"/>
            <w:tcBorders>
              <w:top w:val="nil"/>
              <w:left w:val="nil"/>
              <w:bottom w:val="nil"/>
              <w:right w:val="nil"/>
            </w:tcBorders>
          </w:tcPr>
          <w:p w:rsidR="00BE6C69" w:rsidRDefault="00E65C5A" w:rsidP="00BE6C69">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right w:val="nil"/>
            </w:tcBorders>
          </w:tcPr>
          <w:p w:rsidR="00BE6C69" w:rsidRDefault="00BE6C69" w:rsidP="00BE6C69"/>
        </w:tc>
      </w:tr>
      <w:tr w:rsidR="00BE6C69" w:rsidRPr="00E10245" w:rsidTr="00302431">
        <w:trPr>
          <w:trHeight w:val="165"/>
        </w:trPr>
        <w:tc>
          <w:tcPr>
            <w:tcW w:w="200" w:type="pct"/>
            <w:vMerge/>
            <w:tcBorders>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Доповнити новим пунктом після пункту 24 розділу І такого змісту: </w:t>
            </w:r>
          </w:p>
          <w:p w:rsidR="00BE6C69" w:rsidRDefault="00BE6C69" w:rsidP="00BE6C69">
            <w:pPr>
              <w:ind w:firstLine="273"/>
              <w:jc w:val="both"/>
            </w:pPr>
            <w:r>
              <w:rPr>
                <w:rFonts w:ascii="Times New Roman" w:hAnsi="Times New Roman" w:cs="Times New Roman"/>
                <w:sz w:val="20"/>
              </w:rPr>
              <w:t xml:space="preserve">«25. Доповнити статтю 195 новим підпунктом такою змісту: </w:t>
            </w:r>
          </w:p>
          <w:p w:rsidR="00BE6C69" w:rsidRDefault="00BE6C69" w:rsidP="00BE6C69">
            <w:pPr>
              <w:jc w:val="both"/>
              <w:rPr>
                <w:rFonts w:ascii="Times New Roman" w:hAnsi="Times New Roman" w:cs="Times New Roman"/>
                <w:sz w:val="20"/>
              </w:rPr>
            </w:pPr>
            <w:r>
              <w:rPr>
                <w:rFonts w:ascii="Times New Roman" w:hAnsi="Times New Roman" w:cs="Times New Roman"/>
                <w:sz w:val="20"/>
              </w:rPr>
              <w:t>195.1.4. постачання (продажу) пенсіонерам, особам з інвалідністю, безробітним, багатодітним сім’ям, малозабезпеченим сім’ям, дітям-сиротам та дітям, позбавленим батьківського піклування, а також внутрішньо переміщеним особам продуктів харчування, напоїв (окрім алкогольних напоїв), лікарських засобів, виробів медичного призначення, житлово-комунальних послуг, в т.ч. теплової енергії, природного газу, електричної енергії та послуг з їх постачання та/або розподілу, які підлягають оподаткуванню податком на додану вартість за ставкою, визначеною в підпункті «а» або «в» пункту 193.1 статті 193 цього Кодексу.»</w:t>
            </w:r>
          </w:p>
        </w:tc>
        <w:tc>
          <w:tcPr>
            <w:tcW w:w="800" w:type="pct"/>
            <w:tcBorders>
              <w:top w:val="nil"/>
              <w:left w:val="nil"/>
              <w:bottom w:val="nil"/>
              <w:right w:val="nil"/>
            </w:tcBorders>
          </w:tcPr>
          <w:p w:rsidR="00E65C5A" w:rsidRDefault="00E65C5A" w:rsidP="00BE6C69">
            <w:pPr>
              <w:ind w:firstLine="273"/>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BE6C69" w:rsidRDefault="00BE6C69" w:rsidP="00BE6C69">
            <w:pPr>
              <w:ind w:firstLine="273"/>
              <w:jc w:val="both"/>
            </w:pPr>
            <w:r>
              <w:rPr>
                <w:rFonts w:ascii="Times New Roman" w:hAnsi="Times New Roman" w:cs="Times New Roman"/>
                <w:sz w:val="20"/>
              </w:rPr>
              <w:t>Депутатська фракція Політичної партії "Опозіційна платформа - за життя"</w:t>
            </w:r>
          </w:p>
          <w:p w:rsidR="00BE6C69" w:rsidRDefault="00BE6C69" w:rsidP="00BE6C69">
            <w:pPr>
              <w:jc w:val="both"/>
              <w:rPr>
                <w:rFonts w:ascii="Times New Roman" w:hAnsi="Times New Roman" w:cs="Times New Roman"/>
                <w:sz w:val="20"/>
              </w:rPr>
            </w:pPr>
          </w:p>
        </w:tc>
        <w:tc>
          <w:tcPr>
            <w:tcW w:w="1300" w:type="pct"/>
            <w:vMerge/>
            <w:tcBorders>
              <w:left w:val="nil"/>
              <w:bottom w:val="nil"/>
              <w:right w:val="nil"/>
            </w:tcBorders>
          </w:tcPr>
          <w:p w:rsidR="00BE6C69" w:rsidRDefault="00BE6C69" w:rsidP="00BE6C69"/>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268</w:t>
            </w:r>
          </w:p>
        </w:tc>
        <w:tc>
          <w:tcPr>
            <w:tcW w:w="135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25. У підпункті 196.1.4 пункту 196.1 статті 196 після слів “обігу банківських металів” доповнити словами та знаками “(крім операцій з постачання Національним банком України дорогоцінних металів (крім інвестиційного золота) фізичним та юридичним особам)”.</w:t>
            </w:r>
          </w:p>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-73-    (</w:t>
            </w:r>
            <w:r w:rsidR="00BE6C69">
              <w:rPr>
                <w:rFonts w:ascii="Times New Roman" w:hAnsi="Times New Roman" w:cs="Times New Roman"/>
                <w:b/>
                <w:sz w:val="20"/>
              </w:rPr>
              <w:t>-4696-</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51. У підпункті 196.1.4 пункту 196.1 статті 196 слова “обігу банківських металів, інших валютних цінностей (крім” замінити словами “обігу валютних цінностей (крім банківських металів”.</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Пункт 25 розділу І законопроекту викласти у такій редакції:</w:t>
            </w:r>
          </w:p>
          <w:p w:rsidR="00BE6C69" w:rsidRDefault="00BE6C69" w:rsidP="00BE6C69">
            <w:pPr>
              <w:ind w:firstLine="273"/>
              <w:jc w:val="both"/>
            </w:pPr>
            <w:r>
              <w:rPr>
                <w:rFonts w:ascii="Times New Roman" w:hAnsi="Times New Roman" w:cs="Times New Roman"/>
                <w:sz w:val="20"/>
              </w:rPr>
              <w:t>51. У підпункті 196.1.4 пункту 196.1 статті 196 слова “обігу банківських металів, інших валютних цінностей (крім” замінити словами “обігу валютних цінностей (крім банківських металів”.</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lastRenderedPageBreak/>
              <w:t>269</w:t>
            </w:r>
          </w:p>
        </w:tc>
        <w:tc>
          <w:tcPr>
            <w:tcW w:w="135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26. У статті 197:</w:t>
            </w:r>
          </w:p>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-74-    (</w:t>
            </w:r>
            <w:r w:rsidR="00BE6C69">
              <w:rPr>
                <w:rFonts w:ascii="Times New Roman" w:hAnsi="Times New Roman" w:cs="Times New Roman"/>
                <w:b/>
                <w:sz w:val="20"/>
              </w:rPr>
              <w:t>-4720-</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52. У статті 197: </w:t>
            </w:r>
          </w:p>
          <w:p w:rsidR="00BE6C69" w:rsidRDefault="00BE6C69" w:rsidP="00BE6C69">
            <w:pPr>
              <w:ind w:firstLine="273"/>
              <w:jc w:val="both"/>
            </w:pPr>
            <w:r>
              <w:rPr>
                <w:rFonts w:ascii="Times New Roman" w:hAnsi="Times New Roman" w:cs="Times New Roman"/>
                <w:sz w:val="20"/>
              </w:rPr>
              <w:t xml:space="preserve"> 1) у підпункті 197.1.29 пункту 197.1 слова і цифри “(товарна позиція згідно з УКТ ЗЕД 8603 10 00 10), тролейбусів (товарна позиція згідно з УКТ ЗЕД 8702 90 90 10)” замінити словами і цифрами “(товарна підкатегорія згідно з УКТ ЗЕД 8603 10 00 10), тролейбусів (товарна підкатегорія згідно з УКТ ЗЕД 8702 40 00 10)</w:t>
            </w:r>
            <w:r w:rsidRPr="00302431">
              <w:rPr>
                <w:rFonts w:ascii="Times New Roman" w:hAnsi="Times New Roman" w:cs="Times New Roman"/>
                <w:sz w:val="20"/>
              </w:rPr>
              <w:t>”</w:t>
            </w:r>
            <w:r>
              <w:rPr>
                <w:rFonts w:ascii="Times New Roman" w:hAnsi="Times New Roman" w:cs="Times New Roman"/>
                <w:sz w:val="20"/>
              </w:rPr>
              <w:t>;</w:t>
            </w:r>
          </w:p>
          <w:p w:rsidR="00BE6C69" w:rsidRDefault="00BE6C69" w:rsidP="00BE6C69">
            <w:pPr>
              <w:ind w:firstLine="273"/>
              <w:jc w:val="both"/>
            </w:pPr>
            <w:r>
              <w:rPr>
                <w:rFonts w:ascii="Times New Roman" w:hAnsi="Times New Roman" w:cs="Times New Roman"/>
                <w:sz w:val="20"/>
              </w:rPr>
              <w:t xml:space="preserve"> 2) у пункті 197.18 слова і цифри “за кодами згідно з УКТ ЗЕД 0101 10 10 00, 0102 10 10 00, 0102 10 30 00”замінити словами і цифрами “за кодами згідно з УКТ ЗЕД 0101 21 00 00, 0102 21 10 00, 0102 21 30 00”; </w:t>
            </w:r>
          </w:p>
          <w:p w:rsidR="00BE6C69" w:rsidRDefault="00BE6C69" w:rsidP="00BE6C69">
            <w:pPr>
              <w:ind w:firstLine="273"/>
              <w:jc w:val="both"/>
            </w:pPr>
            <w:r>
              <w:rPr>
                <w:rFonts w:ascii="Times New Roman" w:hAnsi="Times New Roman" w:cs="Times New Roman"/>
                <w:sz w:val="20"/>
              </w:rPr>
              <w:t xml:space="preserve">3) в абзаці третьому пункту 197.19 слова “розвідкою, видобутком” виключити; </w:t>
            </w:r>
          </w:p>
          <w:p w:rsidR="00BE6C69" w:rsidRDefault="00BE6C69" w:rsidP="00BE6C69">
            <w:pPr>
              <w:ind w:firstLine="273"/>
              <w:jc w:val="both"/>
            </w:pPr>
            <w:r>
              <w:rPr>
                <w:rFonts w:ascii="Times New Roman" w:hAnsi="Times New Roman" w:cs="Times New Roman"/>
                <w:sz w:val="20"/>
              </w:rPr>
              <w:t>4) доповнити пунктами 197.26 і 197.27  такого змісту:</w:t>
            </w:r>
          </w:p>
          <w:p w:rsidR="00BE6C69" w:rsidRDefault="00BE6C69" w:rsidP="00BE6C69">
            <w:pPr>
              <w:ind w:firstLine="273"/>
              <w:jc w:val="both"/>
            </w:pPr>
            <w:r>
              <w:rPr>
                <w:rFonts w:ascii="Times New Roman" w:hAnsi="Times New Roman" w:cs="Times New Roman"/>
                <w:sz w:val="20"/>
              </w:rPr>
              <w:t xml:space="preserve"> “197.26. Звільняються від оподаткування операції платників податку, які здійснюють: </w:t>
            </w:r>
          </w:p>
          <w:p w:rsidR="00BE6C69" w:rsidRDefault="00BE6C69" w:rsidP="00BE6C69">
            <w:pPr>
              <w:ind w:firstLine="273"/>
              <w:jc w:val="both"/>
            </w:pPr>
            <w:r>
              <w:rPr>
                <w:rFonts w:ascii="Times New Roman" w:hAnsi="Times New Roman" w:cs="Times New Roman"/>
                <w:sz w:val="20"/>
              </w:rPr>
              <w:t xml:space="preserve">а) постачання на митній території України та/або ввезення на митну територію України інвестиційного золота, включаючи інвестиційне золото у вигляді сертифікатів розподіленого чи нерозподіленого золота, або золота, яким торгують на золотих рахунках, зокрема, позик золота та свопів, що передбачають право власності або право вимоги стосовно інвестиційного золота, а також операції з інвестиційним золотом, що передбачають ф’ючерсні та форвардні угоди, що призводять до передачі права власності або права вимоги стосовно інвестиційного золота; </w:t>
            </w:r>
          </w:p>
          <w:p w:rsidR="00BE6C69" w:rsidRDefault="00BE6C69" w:rsidP="00BE6C69">
            <w:pPr>
              <w:ind w:firstLine="273"/>
              <w:jc w:val="both"/>
            </w:pPr>
            <w:r>
              <w:rPr>
                <w:rFonts w:ascii="Times New Roman" w:hAnsi="Times New Roman" w:cs="Times New Roman"/>
                <w:sz w:val="20"/>
              </w:rPr>
              <w:t xml:space="preserve">б) постачання послуг агентів, які діють від імені та за дорученням іншої особи у випадках, коли вони беруть участь у постачанні інвестиційного золота своєму принципалові/довірителю; </w:t>
            </w:r>
          </w:p>
          <w:p w:rsidR="00BE6C69" w:rsidRDefault="00BE6C69" w:rsidP="00BE6C69">
            <w:pPr>
              <w:ind w:firstLine="273"/>
              <w:jc w:val="both"/>
            </w:pPr>
            <w:r>
              <w:rPr>
                <w:rFonts w:ascii="Times New Roman" w:hAnsi="Times New Roman" w:cs="Times New Roman"/>
                <w:sz w:val="20"/>
              </w:rPr>
              <w:lastRenderedPageBreak/>
              <w:t>в) постачання послуг, пов’язаних з виробництвом інвестиційного золота та/або послуг з перетворення золота на інвестиційне золото.</w:t>
            </w:r>
          </w:p>
          <w:p w:rsidR="00BE6C69" w:rsidRDefault="00BE6C69" w:rsidP="00BE6C69">
            <w:pPr>
              <w:ind w:firstLine="273"/>
              <w:jc w:val="both"/>
            </w:pPr>
            <w:r>
              <w:rPr>
                <w:rFonts w:ascii="Times New Roman" w:hAnsi="Times New Roman" w:cs="Times New Roman"/>
                <w:sz w:val="20"/>
              </w:rPr>
              <w:t xml:space="preserve">197.27. Звільняються від оподаткування операції з постачання на митній території України тютюнових виробів, тютюну та промислових замінників тютюну, рідин, що використовуються в електронних сигаретах, для яких встановлені максимальні роздрібні ціни, крім операцій: </w:t>
            </w:r>
          </w:p>
          <w:p w:rsidR="00BE6C69" w:rsidRDefault="00BE6C69" w:rsidP="00BE6C69">
            <w:pPr>
              <w:ind w:firstLine="273"/>
              <w:jc w:val="both"/>
            </w:pPr>
            <w:r>
              <w:rPr>
                <w:rFonts w:ascii="Times New Roman" w:hAnsi="Times New Roman" w:cs="Times New Roman"/>
                <w:sz w:val="20"/>
              </w:rPr>
              <w:t xml:space="preserve"> а) з першого постачання таких товарів їх виробниками; </w:t>
            </w:r>
          </w:p>
          <w:p w:rsidR="00BE6C69" w:rsidRDefault="00BE6C69" w:rsidP="00BE6C69">
            <w:pPr>
              <w:ind w:firstLine="273"/>
              <w:jc w:val="both"/>
            </w:pPr>
            <w:r>
              <w:rPr>
                <w:rFonts w:ascii="Times New Roman" w:hAnsi="Times New Roman" w:cs="Times New Roman"/>
                <w:sz w:val="20"/>
              </w:rPr>
              <w:t xml:space="preserve">б) з першого постачання таких товарів суб’єктами господарювання, які пов’язані відносинами контролю з виробниками у розумінні Закону України </w:t>
            </w:r>
            <w:r w:rsidRPr="00302431">
              <w:rPr>
                <w:rFonts w:ascii="Times New Roman" w:hAnsi="Times New Roman" w:cs="Times New Roman"/>
                <w:sz w:val="20"/>
              </w:rPr>
              <w:t>“</w:t>
            </w:r>
            <w:r>
              <w:rPr>
                <w:rFonts w:ascii="Times New Roman" w:hAnsi="Times New Roman" w:cs="Times New Roman"/>
                <w:sz w:val="20"/>
              </w:rPr>
              <w:t>Про захист економічної конкуренції</w:t>
            </w:r>
            <w:r w:rsidRPr="00302431">
              <w:rPr>
                <w:rFonts w:ascii="Times New Roman" w:hAnsi="Times New Roman" w:cs="Times New Roman"/>
                <w:sz w:val="20"/>
              </w:rPr>
              <w:t>”</w:t>
            </w:r>
            <w:r>
              <w:rPr>
                <w:rFonts w:ascii="Times New Roman" w:hAnsi="Times New Roman" w:cs="Times New Roman"/>
                <w:sz w:val="20"/>
              </w:rPr>
              <w:t>. Перелік суб’єктів господарювання, пов’язаних відносинами контролю з виробниками, затверджується Кабінетом Міністрів України, за поданням центрального органу виконавчої влади, що забезпечує формування та реалізує державну політику економічного, соціального розвитку і торгівлі;</w:t>
            </w:r>
          </w:p>
          <w:p w:rsidR="00BE6C69" w:rsidRDefault="00BE6C69" w:rsidP="00BE6C69">
            <w:pPr>
              <w:ind w:firstLine="273"/>
              <w:jc w:val="both"/>
            </w:pPr>
            <w:r>
              <w:rPr>
                <w:rFonts w:ascii="Times New Roman" w:hAnsi="Times New Roman" w:cs="Times New Roman"/>
                <w:sz w:val="20"/>
              </w:rPr>
              <w:t xml:space="preserve"> в) з ввезення таких товарів на митну територію України та їх першого постачання імпортером на митній території України”.</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Пункт 26 розділу І законопроекту викласти у такій редакції: </w:t>
            </w:r>
          </w:p>
          <w:p w:rsidR="00BE6C69" w:rsidRDefault="00BE6C69" w:rsidP="00BE6C69">
            <w:pPr>
              <w:ind w:firstLine="273"/>
              <w:jc w:val="both"/>
            </w:pPr>
            <w:r>
              <w:rPr>
                <w:rFonts w:ascii="Times New Roman" w:hAnsi="Times New Roman" w:cs="Times New Roman"/>
                <w:sz w:val="20"/>
              </w:rPr>
              <w:t xml:space="preserve">52. У статті 197: </w:t>
            </w:r>
          </w:p>
          <w:p w:rsidR="00BE6C69" w:rsidRDefault="00BE6C69" w:rsidP="00BE6C69">
            <w:pPr>
              <w:ind w:firstLine="273"/>
              <w:jc w:val="both"/>
            </w:pPr>
            <w:r>
              <w:rPr>
                <w:rFonts w:ascii="Times New Roman" w:hAnsi="Times New Roman" w:cs="Times New Roman"/>
                <w:sz w:val="20"/>
              </w:rPr>
              <w:t xml:space="preserve"> 1) у підпункті 197.1.29 слова і цифри “товарна позиція згідно з УКТ ЗЕД 8603 10 00 10), тролейбусів (товарна позиція згідно з УКТ ЗЕД 8702 90 90 10)” замінити словами і цифрами “товарна підкатегорія згідно з УКТ ЗЕД 8603 10 00 10), тролейбусів (товарна підкатегорія згідно з УКТ ЗЕД 8702 40 00 10)»;</w:t>
            </w:r>
          </w:p>
          <w:p w:rsidR="00BE6C69" w:rsidRDefault="00BE6C69" w:rsidP="00BE6C69">
            <w:pPr>
              <w:ind w:firstLine="273"/>
              <w:jc w:val="both"/>
            </w:pPr>
            <w:r>
              <w:rPr>
                <w:rFonts w:ascii="Times New Roman" w:hAnsi="Times New Roman" w:cs="Times New Roman"/>
                <w:sz w:val="20"/>
              </w:rPr>
              <w:t xml:space="preserve"> 2) у пункті 197.18 слова і цифри “за кодами згідно з УКТ ЗЕД 0101 10 10 00, 0102 10 10 00, 0102 10 30 00”замінити словами і цифрами “за кодами згідно з УКТ ЗЕД 0101 21 00 00, 0102 21 10 00, 0102 21 30 00”; </w:t>
            </w:r>
          </w:p>
          <w:p w:rsidR="00BE6C69" w:rsidRDefault="00BE6C69" w:rsidP="00BE6C69">
            <w:pPr>
              <w:ind w:firstLine="273"/>
              <w:jc w:val="both"/>
            </w:pPr>
            <w:r>
              <w:rPr>
                <w:rFonts w:ascii="Times New Roman" w:hAnsi="Times New Roman" w:cs="Times New Roman"/>
                <w:sz w:val="20"/>
              </w:rPr>
              <w:t xml:space="preserve">3) у абзаці третьому пункту 197.19 слова “розвідкою, видобутком” виключити; </w:t>
            </w:r>
          </w:p>
          <w:p w:rsidR="00BE6C69" w:rsidRDefault="00BE6C69" w:rsidP="00BE6C69">
            <w:pPr>
              <w:ind w:firstLine="273"/>
              <w:jc w:val="both"/>
            </w:pPr>
            <w:r>
              <w:rPr>
                <w:rFonts w:ascii="Times New Roman" w:hAnsi="Times New Roman" w:cs="Times New Roman"/>
                <w:sz w:val="20"/>
              </w:rPr>
              <w:t>4) доповнити пунктом 197.26 такого змісту:</w:t>
            </w:r>
          </w:p>
          <w:p w:rsidR="00BE6C69" w:rsidRDefault="00BE6C69" w:rsidP="00BE6C69">
            <w:pPr>
              <w:ind w:firstLine="273"/>
              <w:jc w:val="both"/>
            </w:pPr>
            <w:r>
              <w:rPr>
                <w:rFonts w:ascii="Times New Roman" w:hAnsi="Times New Roman" w:cs="Times New Roman"/>
                <w:sz w:val="20"/>
              </w:rPr>
              <w:t xml:space="preserve"> “197.26. Звільняються від оподаткування операції платників податку, які здійснюють: </w:t>
            </w:r>
          </w:p>
          <w:p w:rsidR="00BE6C69" w:rsidRDefault="00BE6C69" w:rsidP="00BE6C69">
            <w:pPr>
              <w:ind w:firstLine="273"/>
              <w:jc w:val="both"/>
            </w:pPr>
            <w:r>
              <w:rPr>
                <w:rFonts w:ascii="Times New Roman" w:hAnsi="Times New Roman" w:cs="Times New Roman"/>
                <w:sz w:val="20"/>
              </w:rPr>
              <w:t xml:space="preserve">а) постачання на митній території України та/або ввезення на митну територію України інвестиційного золота, включаючи інвестиційне золото у вигляді сертифікатів розподіленого чи нерозподіленого золота, або золота, яким торгують на золотих рахунках, зокрема, позик золота та свопів, що передбачають право власності або право вимоги стосовно інвестиційного золота, а також операції з інвестиційним золотом, що передбачають ф’ючерсні та форвардні угоди, що призводять до передачі права власності або права вимоги стосовно інвестиційного золота; </w:t>
            </w:r>
          </w:p>
          <w:p w:rsidR="00BE6C69" w:rsidRDefault="00BE6C69" w:rsidP="00BE6C69">
            <w:pPr>
              <w:ind w:firstLine="273"/>
              <w:jc w:val="both"/>
            </w:pPr>
            <w:r>
              <w:rPr>
                <w:rFonts w:ascii="Times New Roman" w:hAnsi="Times New Roman" w:cs="Times New Roman"/>
                <w:sz w:val="20"/>
              </w:rPr>
              <w:t xml:space="preserve">б) постачання послуг агентів, які діють від імені та за дорученням іншої особи у випадках, коли вони беруть участь у постачанні інвестиційного золота своєму принципалові/довірителю; </w:t>
            </w:r>
          </w:p>
          <w:p w:rsidR="00BE6C69" w:rsidRDefault="00BE6C69" w:rsidP="00BE6C69">
            <w:pPr>
              <w:ind w:firstLine="273"/>
              <w:jc w:val="both"/>
            </w:pPr>
            <w:r>
              <w:rPr>
                <w:rFonts w:ascii="Times New Roman" w:hAnsi="Times New Roman" w:cs="Times New Roman"/>
                <w:sz w:val="20"/>
              </w:rPr>
              <w:lastRenderedPageBreak/>
              <w:t xml:space="preserve">в) постачання послуг, пов’язаних з виробництвом інвестиційного золота та/або послуг з перетворення золота на інвестиційне золото ”. </w:t>
            </w:r>
          </w:p>
          <w:p w:rsidR="00BE6C69" w:rsidRDefault="00BE6C69" w:rsidP="00BE6C69">
            <w:pPr>
              <w:ind w:firstLine="273"/>
              <w:jc w:val="both"/>
            </w:pPr>
            <w:r>
              <w:rPr>
                <w:rFonts w:ascii="Times New Roman" w:hAnsi="Times New Roman" w:cs="Times New Roman"/>
                <w:sz w:val="20"/>
              </w:rPr>
              <w:t xml:space="preserve">5) доповнити пунктом 197.27 такого змісту: </w:t>
            </w:r>
          </w:p>
          <w:p w:rsidR="00BE6C69" w:rsidRDefault="00BE6C69" w:rsidP="00BE6C69">
            <w:pPr>
              <w:ind w:firstLine="273"/>
              <w:jc w:val="both"/>
            </w:pPr>
            <w:r>
              <w:rPr>
                <w:rFonts w:ascii="Times New Roman" w:hAnsi="Times New Roman" w:cs="Times New Roman"/>
                <w:sz w:val="20"/>
              </w:rPr>
              <w:t xml:space="preserve">197.27. Звільняються від оподаткування операції з постачання на митній території України тютюнових виробів, тютюну та промислових замінників тютюну, рідин, що використовуються в електронних сигаретах, для яких встановлені максимальні роздрібні ціни, крім операцій: </w:t>
            </w:r>
          </w:p>
          <w:p w:rsidR="00BE6C69" w:rsidRDefault="00BE6C69" w:rsidP="00BE6C69">
            <w:pPr>
              <w:ind w:firstLine="273"/>
              <w:jc w:val="both"/>
            </w:pPr>
            <w:r>
              <w:rPr>
                <w:rFonts w:ascii="Times New Roman" w:hAnsi="Times New Roman" w:cs="Times New Roman"/>
                <w:sz w:val="20"/>
              </w:rPr>
              <w:t xml:space="preserve"> а) з першого постачання таких товарів їх виробниками; </w:t>
            </w:r>
          </w:p>
          <w:p w:rsidR="00BE6C69" w:rsidRDefault="00BE6C69" w:rsidP="00BE6C69">
            <w:pPr>
              <w:ind w:firstLine="273"/>
              <w:jc w:val="both"/>
            </w:pPr>
            <w:r>
              <w:rPr>
                <w:rFonts w:ascii="Times New Roman" w:hAnsi="Times New Roman" w:cs="Times New Roman"/>
                <w:sz w:val="20"/>
              </w:rPr>
              <w:t>б) з першого постачання таких товарів суб’єктами господарювання, які пов’язані відносинами контролю з виробниками у розумінні Закону України «Про захист економічної конкуренції». Перелік суб’єктів господарювання, пов’язаних відносинами контролю з виробниками, затверджується Кабінетом Міністрів України, за поданням центрального органу виконавчої влади, що забезпечує формування та реалізує державну політику економічного, соціального розвитку і торгівлі;</w:t>
            </w:r>
          </w:p>
          <w:p w:rsidR="00BE6C69" w:rsidRDefault="00BE6C69" w:rsidP="00BE6C69">
            <w:pPr>
              <w:ind w:firstLine="273"/>
              <w:jc w:val="both"/>
            </w:pPr>
            <w:r>
              <w:rPr>
                <w:rFonts w:ascii="Times New Roman" w:hAnsi="Times New Roman" w:cs="Times New Roman"/>
                <w:sz w:val="20"/>
              </w:rPr>
              <w:t xml:space="preserve"> в) з ввезення таких товарів на митну територію України та їх першого постачання імпортером на митній території України”</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270</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1) підпункт 197.1.14 пункту 197.1 викласти в такій редакції:</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271</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“197.1.14. першого постачання доступного житла та житла, що будується із залученням державних коштів.</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272</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У цьому підпункті перше постачання житла означає:</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273</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а) першу передачу готового новозбудованого житла у власність покупця або постачання послуг (включаючи вартість придбаних за рахунок виконавця матеріалів) </w:t>
            </w:r>
            <w:r>
              <w:rPr>
                <w:rFonts w:ascii="Times New Roman" w:hAnsi="Times New Roman" w:cs="Times New Roman"/>
                <w:sz w:val="20"/>
              </w:rPr>
              <w:lastRenderedPageBreak/>
              <w:t>із спорудження такого житла за рахунок замовника;</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274</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б) перший продаж реконструйованого або капітально відремонтованого житла покупцю, який є особою, іншою, ніж власник такого об'єкта на момент виведення його з експлуатації (використання) у зв'язку з такою реконструкцією або капітальним ремонтом, або постачання послуг (включаючи вартість придбаних за рахунок виконавця матеріалів) на таку реконструкцію чи капітальний ремонт за рахунок замовника;”;</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275</w:t>
            </w:r>
          </w:p>
        </w:tc>
        <w:tc>
          <w:tcPr>
            <w:tcW w:w="1350" w:type="pc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276</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2) у абзаці третьому пункту 197.19 слова та знаки “розвідкою, видобутком,” виключити;</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277</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3) доповнити пунктом 197.26 такого змісту: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278</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“197.26. Звільняються від оподаткування операції платників податку, які здійснюють:</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279</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а) постачання на митній території України та/або ввезення на митну територію України інвестиційного золота, включаючи інвестиційне золото у вигляді сертифікатів розподіленого чи нерозподіленого золота, або золота, яким торгують на золотих рахунках, зокрема, позик золота та свопів, що передбачають право власності або право вимоги стосовно інвестиційного золота, а також операції з інвестиційним золотом, що передбачають ф’ючерсні та форвардні угоди, що призводять до передачі права власності або права вимоги стосовно інвестиційного золота;</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280</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б) постачання послуг агентів, які діють від імені та за дорученням іншої особи у випадках, коли вони беруть участь у постачанні інвестиційного золота своєму принципалові/довірителю;</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281</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в) постачання послуг, пов’язаних з виробництвом інвестиційного золота та/або </w:t>
            </w:r>
            <w:r>
              <w:rPr>
                <w:rFonts w:ascii="Times New Roman" w:hAnsi="Times New Roman" w:cs="Times New Roman"/>
                <w:sz w:val="20"/>
              </w:rPr>
              <w:lastRenderedPageBreak/>
              <w:t>послуг з перетворення золота на інвестиційне золото.”.</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282</w:t>
            </w:r>
          </w:p>
        </w:tc>
        <w:tc>
          <w:tcPr>
            <w:tcW w:w="1350" w:type="pc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283</w:t>
            </w:r>
          </w:p>
        </w:tc>
        <w:tc>
          <w:tcPr>
            <w:tcW w:w="135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27. У пункті 198.6 статті 198:</w:t>
            </w:r>
          </w:p>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-75-    (</w:t>
            </w:r>
            <w:r w:rsidR="00BE6C69">
              <w:rPr>
                <w:rFonts w:ascii="Times New Roman" w:hAnsi="Times New Roman" w:cs="Times New Roman"/>
                <w:b/>
                <w:sz w:val="20"/>
              </w:rPr>
              <w:t>-4856-</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53. У пункті 198.6 статті 198:</w:t>
            </w:r>
          </w:p>
          <w:p w:rsidR="00BE6C69" w:rsidRDefault="00BE6C69" w:rsidP="00BE6C69">
            <w:pPr>
              <w:ind w:firstLine="273"/>
              <w:jc w:val="both"/>
            </w:pPr>
            <w:r>
              <w:rPr>
                <w:rFonts w:ascii="Times New Roman" w:hAnsi="Times New Roman" w:cs="Times New Roman"/>
                <w:sz w:val="20"/>
              </w:rPr>
              <w:t xml:space="preserve">в абзацах четвертому — шостому цифри “1095” замінити цифрами “365”; </w:t>
            </w:r>
          </w:p>
          <w:p w:rsidR="00BE6C69" w:rsidRDefault="00BE6C69" w:rsidP="00BE6C69">
            <w:pPr>
              <w:ind w:firstLine="273"/>
              <w:jc w:val="both"/>
            </w:pPr>
            <w:r>
              <w:rPr>
                <w:rFonts w:ascii="Times New Roman" w:hAnsi="Times New Roman" w:cs="Times New Roman"/>
                <w:sz w:val="20"/>
              </w:rPr>
              <w:t xml:space="preserve">після абзацу шостого доповнити новим абзацом такого змісту: </w:t>
            </w:r>
          </w:p>
          <w:p w:rsidR="00BE6C69" w:rsidRDefault="00BE6C69" w:rsidP="00BE6C69">
            <w:pPr>
              <w:ind w:firstLine="273"/>
              <w:jc w:val="both"/>
            </w:pPr>
            <w:r>
              <w:rPr>
                <w:rFonts w:ascii="Times New Roman" w:hAnsi="Times New Roman" w:cs="Times New Roman"/>
                <w:sz w:val="20"/>
              </w:rPr>
              <w:t xml:space="preserve">“У разі зупинення реєстрації податкової накладної / розрахунку коригування в Єдиному реєстрі податкових накладних згідно з пунктом 201.16 статті 201 цього Кодексу перебіг строків, зазначених у цьому пункті переривається на період зупинення реєстрації таких податкових накладних / розрахунків коригування в Єдиному реєстрі податкових накладних”. </w:t>
            </w:r>
          </w:p>
          <w:p w:rsidR="00BE6C69" w:rsidRDefault="00BE6C69" w:rsidP="00BE6C69">
            <w:pPr>
              <w:ind w:firstLine="273"/>
              <w:jc w:val="both"/>
            </w:pPr>
            <w:r>
              <w:rPr>
                <w:rFonts w:ascii="Times New Roman" w:hAnsi="Times New Roman" w:cs="Times New Roman"/>
                <w:sz w:val="20"/>
              </w:rPr>
              <w:t>У зв’язку з цим абзаци сьомий та восьмий вважати відповідно абзацами восьмим та дев'ятим.</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Пункт 27 розділу І законопроекту викласти у такій редакції: </w:t>
            </w:r>
          </w:p>
          <w:p w:rsidR="00BE6C69" w:rsidRDefault="00BE6C69" w:rsidP="00BE6C69">
            <w:pPr>
              <w:ind w:firstLine="273"/>
              <w:jc w:val="both"/>
            </w:pPr>
            <w:r>
              <w:rPr>
                <w:rFonts w:ascii="Times New Roman" w:hAnsi="Times New Roman" w:cs="Times New Roman"/>
                <w:sz w:val="20"/>
              </w:rPr>
              <w:t>53. У пункті 198.6 статті 198:</w:t>
            </w:r>
          </w:p>
          <w:p w:rsidR="00BE6C69" w:rsidRDefault="00BE6C69" w:rsidP="00BE6C69">
            <w:pPr>
              <w:ind w:firstLine="273"/>
              <w:jc w:val="both"/>
            </w:pPr>
            <w:r>
              <w:rPr>
                <w:rFonts w:ascii="Times New Roman" w:hAnsi="Times New Roman" w:cs="Times New Roman"/>
                <w:sz w:val="20"/>
              </w:rPr>
              <w:t xml:space="preserve"> 1) в абзацах четвертому — шостому цифри “1095” замінити цифрами “365”; </w:t>
            </w:r>
          </w:p>
          <w:p w:rsidR="00BE6C69" w:rsidRDefault="00BE6C69" w:rsidP="00BE6C69">
            <w:pPr>
              <w:ind w:firstLine="273"/>
              <w:jc w:val="both"/>
            </w:pPr>
            <w:r>
              <w:rPr>
                <w:rFonts w:ascii="Times New Roman" w:hAnsi="Times New Roman" w:cs="Times New Roman"/>
                <w:sz w:val="20"/>
              </w:rPr>
              <w:t xml:space="preserve">2) після абзацу шостого доповнити абзацом сьомим такого змісту: </w:t>
            </w:r>
          </w:p>
          <w:p w:rsidR="00BE6C69" w:rsidRDefault="00BE6C69" w:rsidP="00BE6C69">
            <w:pPr>
              <w:ind w:firstLine="273"/>
              <w:jc w:val="both"/>
            </w:pPr>
            <w:r>
              <w:rPr>
                <w:rFonts w:ascii="Times New Roman" w:hAnsi="Times New Roman" w:cs="Times New Roman"/>
                <w:sz w:val="20"/>
              </w:rPr>
              <w:t xml:space="preserve">“У разі зупинення реєстрації податкової накладної / розрахунку коригування в Єдиному реєстрі податкових накладних згідно з пунктом 201.16 статті 201 цього Кодексу перебіг строків, зазначених у цьому пункті переривається на період зупинення реєстрації таких податкових накладних / розрахунків коригування в Єдиному реєстрі податкових накладних.”. </w:t>
            </w:r>
          </w:p>
          <w:p w:rsidR="00BE6C69" w:rsidRDefault="00BE6C69" w:rsidP="00BE6C69">
            <w:pPr>
              <w:ind w:firstLine="273"/>
              <w:jc w:val="both"/>
            </w:pPr>
            <w:r>
              <w:rPr>
                <w:rFonts w:ascii="Times New Roman" w:hAnsi="Times New Roman" w:cs="Times New Roman"/>
                <w:sz w:val="20"/>
              </w:rPr>
              <w:t>У зв’язку з цим абзац сьомий вважати абзацом восьмим.</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284</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1) в абзацах четвертому — шостому цифри “1095” замінити цифрами “180”;</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285</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2) після абзацу шостого доповнити абзацом сьомим такого змісту: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286</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“У разі зупинення реєстрації податкової накладної / розрахунку коригування в Єдиному реєстрі податкових накладних згідно з пунктом 201.16 статті 201 цього Кодексу перебіг строків, зазначених у цьому пункті переривається на період зупинення реєстрації таких податкових накладних / розрахунків коригування в Єдиному реєстрі податкових накладних.”.</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287</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У зв’язку з цим абзац сьомий вважати абзацом восьмим.</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288</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-76-   (</w:t>
            </w:r>
            <w:r w:rsidR="00BE6C69">
              <w:rPr>
                <w:rFonts w:ascii="Times New Roman" w:hAnsi="Times New Roman" w:cs="Times New Roman"/>
                <w:b/>
                <w:sz w:val="20"/>
              </w:rPr>
              <w:t>-4948-</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54. Абзац третій пункту 199.6 статті 199 виключити.</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Після пункту 27 розділу І законопроекту додати новий пункт такого змісту: </w:t>
            </w:r>
          </w:p>
          <w:p w:rsidR="00BE6C69" w:rsidRDefault="00BE6C69" w:rsidP="00BE6C69">
            <w:pPr>
              <w:ind w:firstLine="273"/>
              <w:jc w:val="both"/>
            </w:pPr>
            <w:r>
              <w:rPr>
                <w:rFonts w:ascii="Times New Roman" w:hAnsi="Times New Roman" w:cs="Times New Roman"/>
                <w:sz w:val="20"/>
              </w:rPr>
              <w:lastRenderedPageBreak/>
              <w:t>54. Абзац третій пункту 199.6 статті 199 виключити.</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lastRenderedPageBreak/>
              <w:t xml:space="preserve">народні депутати України - члени Комітету </w:t>
            </w:r>
            <w:r>
              <w:rPr>
                <w:rFonts w:ascii="Times New Roman" w:hAnsi="Times New Roman" w:cs="Times New Roman"/>
                <w:sz w:val="20"/>
              </w:rPr>
              <w:lastRenderedPageBreak/>
              <w:t>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289</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28. У статті 200:</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Tr="000623B1">
        <w:trPr>
          <w:trHeight w:val="333"/>
        </w:trPr>
        <w:tc>
          <w:tcPr>
            <w:tcW w:w="200" w:type="pct"/>
            <w:vMerge w:val="restar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290</w:t>
            </w:r>
          </w:p>
        </w:tc>
        <w:tc>
          <w:tcPr>
            <w:tcW w:w="1350" w:type="pct"/>
            <w:vMerge w:val="restar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5C7938" w:rsidP="00BE6C69">
            <w:pPr>
              <w:jc w:val="both"/>
              <w:rPr>
                <w:rFonts w:ascii="Times New Roman" w:hAnsi="Times New Roman" w:cs="Times New Roman"/>
                <w:sz w:val="20"/>
              </w:rPr>
            </w:pPr>
            <w:r>
              <w:rPr>
                <w:rFonts w:ascii="Times New Roman" w:hAnsi="Times New Roman" w:cs="Times New Roman"/>
                <w:b/>
                <w:sz w:val="20"/>
              </w:rPr>
              <w:t>-77-     (</w:t>
            </w:r>
            <w:r w:rsidR="00BE6C69">
              <w:rPr>
                <w:rFonts w:ascii="Times New Roman" w:hAnsi="Times New Roman" w:cs="Times New Roman"/>
                <w:b/>
                <w:sz w:val="20"/>
              </w:rPr>
              <w:t>-4949-</w:t>
            </w:r>
            <w:r>
              <w:rPr>
                <w:rFonts w:ascii="Times New Roman" w:hAnsi="Times New Roman" w:cs="Times New Roman"/>
                <w:b/>
                <w:sz w:val="20"/>
              </w:rPr>
              <w:t>)</w:t>
            </w:r>
            <w:r w:rsidR="00BE6C69">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55. Пункт 200.11 статті 200 викласти в такій редакції: </w:t>
            </w:r>
          </w:p>
          <w:p w:rsidR="00BE6C69" w:rsidRDefault="00BE6C69" w:rsidP="00BE6C69">
            <w:pPr>
              <w:ind w:firstLine="273"/>
              <w:jc w:val="both"/>
            </w:pPr>
            <w:r>
              <w:rPr>
                <w:rFonts w:ascii="Times New Roman" w:hAnsi="Times New Roman" w:cs="Times New Roman"/>
                <w:sz w:val="20"/>
              </w:rPr>
              <w:t xml:space="preserve">“200.11. Контролюючий орган має право протягом 60 календарних днів, що настають за граничним строком подання податкової декларації, а в разі якщо така податкова декларація надана після закінчення граничного строку - за днем її фактичного подання, провести документальну перевірку платника податку у порядку передбаченому підпунктом 78.1.8 пункту 78.1 статті 78 цього Кодексу. </w:t>
            </w:r>
          </w:p>
          <w:p w:rsidR="00BE6C69" w:rsidRDefault="00BE6C69" w:rsidP="00BE6C69">
            <w:pPr>
              <w:ind w:firstLine="273"/>
              <w:jc w:val="both"/>
            </w:pPr>
            <w:r>
              <w:rPr>
                <w:rFonts w:ascii="Times New Roman" w:hAnsi="Times New Roman" w:cs="Times New Roman"/>
                <w:sz w:val="20"/>
              </w:rPr>
              <w:t>Рішення про проведення документальної перевірки має бути прийнято не пізніше закінчення граничного строку проведення камеральної перевірки”.</w:t>
            </w:r>
          </w:p>
        </w:tc>
      </w:tr>
      <w:tr w:rsidR="00BE6C69" w:rsidTr="000623B1">
        <w:trPr>
          <w:trHeight w:val="333"/>
        </w:trPr>
        <w:tc>
          <w:tcPr>
            <w:tcW w:w="200" w:type="pct"/>
            <w:vMerge/>
            <w:tcBorders>
              <w:top w:val="nil"/>
              <w:left w:val="nil"/>
              <w:bottom w:val="nil"/>
              <w:right w:val="nil"/>
            </w:tcBorders>
          </w:tcPr>
          <w:p w:rsidR="00BE6C69" w:rsidRDefault="00BE6C69" w:rsidP="00BE6C69">
            <w:pPr>
              <w:jc w:val="center"/>
              <w:rPr>
                <w:rFonts w:ascii="Times New Roman" w:hAnsi="Times New Roman" w:cs="Times New Roman"/>
                <w:sz w:val="20"/>
              </w:rPr>
            </w:pPr>
          </w:p>
        </w:tc>
        <w:tc>
          <w:tcPr>
            <w:tcW w:w="135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Пункт 28 розділу І законопроекту викласти у такій редакції:</w:t>
            </w:r>
          </w:p>
          <w:p w:rsidR="00BE6C69" w:rsidRDefault="00BE6C69" w:rsidP="00BE6C69">
            <w:pPr>
              <w:ind w:firstLine="273"/>
              <w:jc w:val="both"/>
            </w:pPr>
            <w:r>
              <w:rPr>
                <w:rFonts w:ascii="Times New Roman" w:hAnsi="Times New Roman" w:cs="Times New Roman"/>
                <w:sz w:val="20"/>
              </w:rPr>
              <w:t xml:space="preserve">55. Пункт 200.11 статті 200 викласти в такій редакції: </w:t>
            </w:r>
          </w:p>
          <w:p w:rsidR="00BE6C69" w:rsidRDefault="00BE6C69" w:rsidP="00BE6C69">
            <w:pPr>
              <w:ind w:firstLine="273"/>
              <w:jc w:val="both"/>
            </w:pPr>
            <w:r>
              <w:rPr>
                <w:rFonts w:ascii="Times New Roman" w:hAnsi="Times New Roman" w:cs="Times New Roman"/>
                <w:sz w:val="20"/>
              </w:rPr>
              <w:t xml:space="preserve">“200.11. Контролюючий орган має право протягом 60 календарних днів, що настають за граничним строком подання податкової декларації, а в разі якщо така податкова декларація надана після закінчення граничного строку - за днем її фактичного подання, провести документальну перевірку платника податку у порядку передбаченому підпунктом 78.1.8 пункту 78.1 статті 78 цього Кодексу. </w:t>
            </w:r>
          </w:p>
          <w:p w:rsidR="00BE6C69" w:rsidRDefault="00BE6C69" w:rsidP="00BE6C69">
            <w:pPr>
              <w:ind w:firstLine="273"/>
              <w:jc w:val="both"/>
            </w:pPr>
            <w:r>
              <w:rPr>
                <w:rFonts w:ascii="Times New Roman" w:hAnsi="Times New Roman" w:cs="Times New Roman"/>
                <w:sz w:val="20"/>
              </w:rPr>
              <w:t>Рішення про проведення документальної перевірки має бути прийнято не пізніше закінчення граничного строку проведення камеральної перевірки.”.</w:t>
            </w:r>
          </w:p>
        </w:tc>
        <w:tc>
          <w:tcPr>
            <w:tcW w:w="80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BE6C69" w:rsidRDefault="00BE6C69" w:rsidP="00BE6C69">
            <w:pPr>
              <w:jc w:val="both"/>
              <w:rPr>
                <w:rFonts w:ascii="Times New Roman" w:hAnsi="Times New Roman" w:cs="Times New Roman"/>
                <w:sz w:val="20"/>
              </w:rPr>
            </w:pPr>
          </w:p>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291</w:t>
            </w:r>
          </w:p>
        </w:tc>
        <w:tc>
          <w:tcPr>
            <w:tcW w:w="1350" w:type="pct"/>
            <w:tcBorders>
              <w:top w:val="nil"/>
              <w:left w:val="nil"/>
              <w:bottom w:val="nil"/>
              <w:right w:val="nil"/>
            </w:tcBorders>
          </w:tcPr>
          <w:p w:rsidR="00BE6C69" w:rsidRDefault="00BE6C69" w:rsidP="00BE6C69"/>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292</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 xml:space="preserve">у підпункті “б” пункту 200.4 після слів “або до Державного бюджету України,” доповнити словами та знаками “за операціями з придбання товарів, які вивезено за межі митної території України у попередніх та/або звітному податкових періодах, за операціями з придбання основних засобів, що призначаються платником податку для використання у господарській діяльності платника податку, за операціями з придбання товарів/послуг, що безпосередньо використано платником податку у попередніх та/або звітному податковому періодах у виготовленні товарів, внаслідок якого сума витрат, понесених на переробку (обробку, інші види перетворення) сировини, </w:t>
            </w:r>
            <w:r>
              <w:rPr>
                <w:rFonts w:ascii="Times New Roman" w:hAnsi="Times New Roman" w:cs="Times New Roman"/>
                <w:sz w:val="20"/>
              </w:rPr>
              <w:lastRenderedPageBreak/>
              <w:t>комплектуючих, складових частин, інших покупних товарів, які використовуються у виготовленні таких товарів, становить не менше 8 відсотків продажної ціни таких виготовлених товарів,”;</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0623B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293</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пункт 200.11 викласти в такій редакції:</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BE6C69" w:rsidRPr="00E10245" w:rsidTr="00302431">
        <w:trPr>
          <w:trHeight w:val="333"/>
        </w:trPr>
        <w:tc>
          <w:tcPr>
            <w:tcW w:w="200" w:type="pct"/>
            <w:tcBorders>
              <w:top w:val="nil"/>
              <w:left w:val="nil"/>
              <w:bottom w:val="nil"/>
              <w:right w:val="nil"/>
            </w:tcBorders>
          </w:tcPr>
          <w:p w:rsidR="00BE6C69" w:rsidRDefault="00BE6C69" w:rsidP="00BE6C69">
            <w:pPr>
              <w:jc w:val="center"/>
              <w:rPr>
                <w:rFonts w:ascii="Times New Roman" w:hAnsi="Times New Roman" w:cs="Times New Roman"/>
                <w:sz w:val="20"/>
              </w:rPr>
            </w:pPr>
            <w:r>
              <w:rPr>
                <w:rFonts w:ascii="Times New Roman" w:hAnsi="Times New Roman" w:cs="Times New Roman"/>
                <w:sz w:val="20"/>
              </w:rPr>
              <w:t>294</w:t>
            </w:r>
          </w:p>
        </w:tc>
        <w:tc>
          <w:tcPr>
            <w:tcW w:w="1350" w:type="pct"/>
            <w:tcBorders>
              <w:top w:val="nil"/>
              <w:left w:val="nil"/>
              <w:bottom w:val="nil"/>
              <w:right w:val="nil"/>
            </w:tcBorders>
          </w:tcPr>
          <w:p w:rsidR="00BE6C69" w:rsidRDefault="00BE6C69" w:rsidP="00BE6C69">
            <w:pPr>
              <w:ind w:firstLine="273"/>
              <w:jc w:val="both"/>
            </w:pPr>
            <w:r>
              <w:rPr>
                <w:rFonts w:ascii="Times New Roman" w:hAnsi="Times New Roman" w:cs="Times New Roman"/>
                <w:sz w:val="20"/>
              </w:rPr>
              <w:t>“200.11. Контролюючий орган має право протягом 60 календарних днів, що настають за граничним строком подання податкової декларації, а в разі якщо така податкова декларація надана після закінчення граничного строку - за днем її фактичного подання, провести документальні перевірки, передбачені підпунктом 78.1.8 пункту 78.1 статті 78 цього Кодексу.”.</w:t>
            </w:r>
          </w:p>
        </w:tc>
        <w:tc>
          <w:tcPr>
            <w:tcW w:w="135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800" w:type="pct"/>
            <w:tcBorders>
              <w:top w:val="nil"/>
              <w:left w:val="nil"/>
              <w:bottom w:val="nil"/>
              <w:right w:val="nil"/>
            </w:tcBorders>
          </w:tcPr>
          <w:p w:rsidR="00BE6C69" w:rsidRDefault="00BE6C69" w:rsidP="00BE6C69">
            <w:pPr>
              <w:jc w:val="both"/>
              <w:rPr>
                <w:rFonts w:ascii="Times New Roman" w:hAnsi="Times New Roman" w:cs="Times New Roman"/>
                <w:sz w:val="20"/>
              </w:rPr>
            </w:pPr>
          </w:p>
        </w:tc>
        <w:tc>
          <w:tcPr>
            <w:tcW w:w="1300" w:type="pct"/>
            <w:tcBorders>
              <w:top w:val="nil"/>
              <w:left w:val="nil"/>
              <w:bottom w:val="nil"/>
              <w:right w:val="nil"/>
            </w:tcBorders>
          </w:tcPr>
          <w:p w:rsidR="00BE6C69" w:rsidRDefault="00BE6C69" w:rsidP="00BE6C69"/>
        </w:tc>
      </w:tr>
      <w:tr w:rsidR="004C12B5" w:rsidRPr="00E10245" w:rsidTr="00302431">
        <w:trPr>
          <w:trHeight w:val="165"/>
        </w:trPr>
        <w:tc>
          <w:tcPr>
            <w:tcW w:w="200" w:type="pct"/>
            <w:vMerge w:val="restart"/>
            <w:tcBorders>
              <w:top w:val="nil"/>
              <w:left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295</w:t>
            </w:r>
          </w:p>
        </w:tc>
        <w:tc>
          <w:tcPr>
            <w:tcW w:w="1350" w:type="pct"/>
            <w:vMerge w:val="restart"/>
            <w:tcBorders>
              <w:top w:val="nil"/>
              <w:left w:val="nil"/>
              <w:right w:val="nil"/>
            </w:tcBorders>
          </w:tcPr>
          <w:p w:rsidR="004C12B5" w:rsidRDefault="004C12B5" w:rsidP="004C12B5"/>
        </w:tc>
        <w:tc>
          <w:tcPr>
            <w:tcW w:w="1350" w:type="pct"/>
            <w:tcBorders>
              <w:top w:val="nil"/>
              <w:left w:val="nil"/>
              <w:bottom w:val="nil"/>
              <w:right w:val="nil"/>
            </w:tcBorders>
          </w:tcPr>
          <w:p w:rsidR="004C12B5" w:rsidRDefault="005C7938" w:rsidP="004C12B5">
            <w:pPr>
              <w:jc w:val="both"/>
              <w:rPr>
                <w:rFonts w:ascii="Times New Roman" w:hAnsi="Times New Roman" w:cs="Times New Roman"/>
                <w:sz w:val="20"/>
              </w:rPr>
            </w:pPr>
            <w:r>
              <w:rPr>
                <w:rFonts w:ascii="Times New Roman" w:hAnsi="Times New Roman" w:cs="Times New Roman"/>
                <w:b/>
                <w:sz w:val="20"/>
              </w:rPr>
              <w:t>-78-    (</w:t>
            </w:r>
            <w:r w:rsidR="004C12B5">
              <w:rPr>
                <w:rFonts w:ascii="Times New Roman" w:hAnsi="Times New Roman" w:cs="Times New Roman"/>
                <w:b/>
                <w:sz w:val="20"/>
              </w:rPr>
              <w:t>-5015-</w:t>
            </w:r>
            <w:r>
              <w:rPr>
                <w:rFonts w:ascii="Times New Roman" w:hAnsi="Times New Roman" w:cs="Times New Roman"/>
                <w:b/>
                <w:sz w:val="20"/>
              </w:rPr>
              <w:t>)</w:t>
            </w:r>
            <w:r w:rsidR="004C12B5">
              <w:rPr>
                <w:rFonts w:ascii="Times New Roman" w:hAnsi="Times New Roman" w:cs="Times New Roman"/>
                <w:b/>
                <w:sz w:val="20"/>
              </w:rPr>
              <w:t xml:space="preserve"> Н.д. Качний О. С. (р.к. №160), Н.д. Королевська Н. Ю. (р.к. №128), Н.д. Гнатенко В. С. (р.к. №260), Н.д. Шуфрич Н. І. (р.к. №131), Н.д. Скорик М. Л. (р.к. №140)</w:t>
            </w:r>
          </w:p>
        </w:tc>
        <w:tc>
          <w:tcPr>
            <w:tcW w:w="800" w:type="pct"/>
            <w:tcBorders>
              <w:top w:val="nil"/>
              <w:left w:val="nil"/>
              <w:bottom w:val="nil"/>
              <w:right w:val="nil"/>
            </w:tcBorders>
          </w:tcPr>
          <w:p w:rsidR="004C12B5" w:rsidRDefault="00E65C5A" w:rsidP="004C12B5">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right w:val="nil"/>
            </w:tcBorders>
          </w:tcPr>
          <w:p w:rsidR="004C12B5" w:rsidRDefault="004C12B5" w:rsidP="004C12B5"/>
        </w:tc>
      </w:tr>
      <w:tr w:rsidR="004C12B5" w:rsidRPr="00E10245" w:rsidTr="00302431">
        <w:trPr>
          <w:trHeight w:val="165"/>
        </w:trPr>
        <w:tc>
          <w:tcPr>
            <w:tcW w:w="200" w:type="pct"/>
            <w:vMerge/>
            <w:tcBorders>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Доповнити новим пунктом після пункту 28 розділу І такого змісту: </w:t>
            </w:r>
          </w:p>
          <w:p w:rsidR="004C12B5" w:rsidRDefault="004C12B5" w:rsidP="004C12B5">
            <w:pPr>
              <w:jc w:val="both"/>
              <w:rPr>
                <w:rFonts w:ascii="Times New Roman" w:hAnsi="Times New Roman" w:cs="Times New Roman"/>
                <w:sz w:val="20"/>
              </w:rPr>
            </w:pPr>
            <w:r>
              <w:rPr>
                <w:rFonts w:ascii="Times New Roman" w:hAnsi="Times New Roman" w:cs="Times New Roman"/>
                <w:sz w:val="20"/>
              </w:rPr>
              <w:t>«29. Доповнити статтю 200-1 новим абзацом такого змісту: «Заходи із забезпечення збереження та захисту даних системи електронного адміністрування податку на додану вартість здійснюється державним органом, який призначений для забезпечення функціонування і розвитку державної системи урядового зв’язку, Національної системи конфіденційного зв’язку, формування та реалізації державної політики у сферах криптографічного та технічного захисту інформації, кіберзахисту, телекомунікацій, користування радіочастотним ресурсом України, поштового зв’язку спеціального призначення, урядового фельд’єгерського зв’язку, а також інших завдань відповідно до закону.».</w:t>
            </w:r>
          </w:p>
        </w:tc>
        <w:tc>
          <w:tcPr>
            <w:tcW w:w="800" w:type="pct"/>
            <w:tcBorders>
              <w:top w:val="nil"/>
              <w:left w:val="nil"/>
              <w:bottom w:val="nil"/>
              <w:right w:val="nil"/>
            </w:tcBorders>
          </w:tcPr>
          <w:p w:rsidR="00E65C5A" w:rsidRDefault="00E65C5A" w:rsidP="004C12B5">
            <w:pPr>
              <w:ind w:firstLine="273"/>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4C12B5" w:rsidRDefault="004C12B5" w:rsidP="004C12B5">
            <w:pPr>
              <w:ind w:firstLine="273"/>
              <w:jc w:val="both"/>
            </w:pPr>
            <w:r>
              <w:rPr>
                <w:rFonts w:ascii="Times New Roman" w:hAnsi="Times New Roman" w:cs="Times New Roman"/>
                <w:sz w:val="20"/>
              </w:rPr>
              <w:t>Депутатська фракція Політичної партії "Опозіційна платформа - за життя"</w:t>
            </w:r>
          </w:p>
          <w:p w:rsidR="004C12B5" w:rsidRDefault="004C12B5" w:rsidP="004C12B5">
            <w:pPr>
              <w:jc w:val="both"/>
              <w:rPr>
                <w:rFonts w:ascii="Times New Roman" w:hAnsi="Times New Roman" w:cs="Times New Roman"/>
                <w:sz w:val="20"/>
              </w:rPr>
            </w:pPr>
          </w:p>
        </w:tc>
        <w:tc>
          <w:tcPr>
            <w:tcW w:w="1300" w:type="pct"/>
            <w:vMerge/>
            <w:tcBorders>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296</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29. у абзаці двадцять п’ятому пункту 201.10 статті 201 цифри “365” замінити цифрами “180”.</w:t>
            </w:r>
          </w:p>
        </w:tc>
        <w:tc>
          <w:tcPr>
            <w:tcW w:w="1350" w:type="pct"/>
            <w:tcBorders>
              <w:top w:val="nil"/>
              <w:left w:val="nil"/>
              <w:bottom w:val="nil"/>
              <w:right w:val="nil"/>
            </w:tcBorders>
          </w:tcPr>
          <w:p w:rsidR="004C12B5" w:rsidRDefault="005C7938" w:rsidP="004C12B5">
            <w:pPr>
              <w:jc w:val="both"/>
              <w:rPr>
                <w:rFonts w:ascii="Times New Roman" w:hAnsi="Times New Roman" w:cs="Times New Roman"/>
                <w:sz w:val="20"/>
              </w:rPr>
            </w:pPr>
            <w:r>
              <w:rPr>
                <w:rFonts w:ascii="Times New Roman" w:hAnsi="Times New Roman" w:cs="Times New Roman"/>
                <w:b/>
                <w:sz w:val="20"/>
              </w:rPr>
              <w:t>-79-    (</w:t>
            </w:r>
            <w:r w:rsidR="004C12B5">
              <w:rPr>
                <w:rFonts w:ascii="Times New Roman" w:hAnsi="Times New Roman" w:cs="Times New Roman"/>
                <w:b/>
                <w:sz w:val="20"/>
              </w:rPr>
              <w:t>-5018-</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 Н.д. Ніколаєнко А. І. (р.к. №180), Н.д. Пузійчук А. В. (р.к. №182), Н.д. Герега О. В. </w:t>
            </w:r>
            <w:r w:rsidR="004C12B5">
              <w:rPr>
                <w:rFonts w:ascii="Times New Roman" w:hAnsi="Times New Roman" w:cs="Times New Roman"/>
                <w:b/>
                <w:sz w:val="20"/>
              </w:rPr>
              <w:lastRenderedPageBreak/>
              <w:t>(р.к. №393), Н.д. Івченко В. Є. (р.к. №185), Н.д. Лабунська А. В. (р.к. №174), Н.д. Шинкаренко І. А. (р.к. №117), Н.д. Тарасов О. С. (р.к. №72), Н.д. Поляков А. Е. (р.к. №407), Н.д. Дубінський О. А. (р.к. №300), Н.д. Салійчук О. В. (р.к. №76), Н.д. Вацак Г. А. (р.к. №231), Н.д. Нікітіна М. В. (р.к. №288), Н.д. Сольський М. Т. (р.к. №121), Н.д. Ар'єв В. І. (р.к. №202), Н.д. Стефанчук Р. О. (р.к. №2), Н.д. Кисилевський Д. Д. (р.к. №239), Н.д. Янченко Г. І. (р.к. №5), Н.д. Бабій Р. В. (р.к. №47), Н.д. Тимофійчук В. Я. (р.к. №295), Н.д. Шпенов Д. Ю. (р.к. №252), Н.д. Кулініч О. І. (р.к. №348), Н.д. Магомедов М. С. (р.к. №256), Н.д. Гайду О. В. (р.к. №329), Н.д. Герасимов А. В. (р.к. №196), Н.д. Величкович М. Р. (р.к. №204), Н.д. Бондар М. Л. (р.к. №320), Н.д. Железняк Я. І. (р.к. №212), Н.д. Кучеренко О. Ю. (р.к. №179), Н.д. Южаніна Н. П. (р.к. №199), Н.д. Шкрум А. І. (р.к. №183), Н.д. Колебошин С. В. (р.к. №341), Н.д. Кучер М. І. (р.к. №232), Н.д. Білозір Л. М. (р.к. №230), Н.д. Плачкова Т. М. (р.к. №155), Н.д. Гнатенко В. С. (р.к. №260), Н.д. Чорноморов А. О. (р.к. №332), Н.д. Костюк Д. С. (р.к. №271), Н.д. Дануца О. А. (р.к. №305), Н.д. Бакунець П. А. (р.к. №323), Н.д. Поляк В. М. (р.к. №279), Н.д. Приходько Б. В. (р.к. №411), Н.д. Кіт А. Б. (р.к. №327), Н.д. Бабенко М. В. (р.к. №296), Н.д. Арешонков В. Ю. (р.к. №270), Н.д. Петьовка В. В. (р.к. №278), Н.д. Люшняк М. В. (р.к. №367), Н.д. Тимошенко Ю. В. (р.к. №162), Н.д. Цимбалюк М. М. (р.к. №176), Н.д. Кабаченко В. В. (р.к. №184), Н.д. Бондарєв К. А. (р.к. №175), Н.д. Приходько Н. І. (р.к. №150), Н.д. Кісільов І. П. (р.к. №142), Н.д. Лукашев О. А. (р.к. №314)</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lastRenderedPageBreak/>
              <w:t>Враховано</w:t>
            </w:r>
          </w:p>
        </w:tc>
        <w:tc>
          <w:tcPr>
            <w:tcW w:w="1300" w:type="pct"/>
            <w:vMerge w:val="restart"/>
            <w:tcBorders>
              <w:top w:val="nil"/>
              <w:left w:val="nil"/>
              <w:bottom w:val="nil"/>
              <w:right w:val="nil"/>
            </w:tcBorders>
          </w:tcPr>
          <w:p w:rsidR="004C12B5" w:rsidRDefault="004C12B5" w:rsidP="004C12B5"/>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29 Розділу І законопроекту виключити</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та інші народні депутати – члени Комітету з питань </w:t>
            </w:r>
            <w:r>
              <w:rPr>
                <w:rFonts w:ascii="Times New Roman" w:hAnsi="Times New Roman" w:cs="Times New Roman"/>
                <w:sz w:val="20"/>
              </w:rPr>
              <w:lastRenderedPageBreak/>
              <w:t>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297</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298</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30. У пункті 212.1 статті 212:</w:t>
            </w:r>
          </w:p>
        </w:tc>
        <w:tc>
          <w:tcPr>
            <w:tcW w:w="1350" w:type="pct"/>
            <w:tcBorders>
              <w:top w:val="nil"/>
              <w:left w:val="nil"/>
              <w:bottom w:val="nil"/>
              <w:right w:val="nil"/>
            </w:tcBorders>
          </w:tcPr>
          <w:p w:rsidR="004C12B5" w:rsidRDefault="005C7938" w:rsidP="004C12B5">
            <w:pPr>
              <w:jc w:val="both"/>
              <w:rPr>
                <w:rFonts w:ascii="Times New Roman" w:hAnsi="Times New Roman" w:cs="Times New Roman"/>
                <w:sz w:val="20"/>
              </w:rPr>
            </w:pPr>
            <w:r>
              <w:rPr>
                <w:rFonts w:ascii="Times New Roman" w:hAnsi="Times New Roman" w:cs="Times New Roman"/>
                <w:b/>
                <w:sz w:val="20"/>
              </w:rPr>
              <w:t>-80-    (</w:t>
            </w:r>
            <w:r w:rsidR="004C12B5">
              <w:rPr>
                <w:rFonts w:ascii="Times New Roman" w:hAnsi="Times New Roman" w:cs="Times New Roman"/>
                <w:b/>
                <w:sz w:val="20"/>
              </w:rPr>
              <w:t>-5039-</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56. У пункті 212.1 статті 212: </w:t>
            </w:r>
          </w:p>
          <w:p w:rsidR="004C12B5" w:rsidRDefault="004C12B5" w:rsidP="004C12B5">
            <w:pPr>
              <w:ind w:firstLine="273"/>
              <w:jc w:val="both"/>
            </w:pPr>
            <w:r>
              <w:rPr>
                <w:rFonts w:ascii="Times New Roman" w:hAnsi="Times New Roman" w:cs="Times New Roman"/>
                <w:sz w:val="20"/>
              </w:rPr>
              <w:t xml:space="preserve">1) підпункт 212.1.11 доповнити словами “(крім тютюнових виробів, тютюну та промислових замінників тютюну, рідин, що використовуються в електронних сигаретах)”; </w:t>
            </w:r>
          </w:p>
          <w:p w:rsidR="004C12B5" w:rsidRDefault="004C12B5" w:rsidP="004C12B5">
            <w:pPr>
              <w:ind w:firstLine="273"/>
              <w:jc w:val="both"/>
            </w:pPr>
            <w:r>
              <w:rPr>
                <w:rFonts w:ascii="Times New Roman" w:hAnsi="Times New Roman" w:cs="Times New Roman"/>
                <w:sz w:val="20"/>
              </w:rPr>
              <w:t xml:space="preserve">2) доповнити підпунктом 212.1.17 такого змісту: </w:t>
            </w:r>
          </w:p>
          <w:p w:rsidR="004C12B5" w:rsidRDefault="004C12B5" w:rsidP="004C12B5">
            <w:pPr>
              <w:ind w:firstLine="273"/>
              <w:jc w:val="both"/>
            </w:pPr>
            <w:r>
              <w:rPr>
                <w:rFonts w:ascii="Times New Roman" w:hAnsi="Times New Roman" w:cs="Times New Roman"/>
                <w:sz w:val="20"/>
              </w:rPr>
              <w:t>“212.1.17. Особа — виробник та/або імпортер тютюнових виробів, тютюну та промислових замінників тютюну, рідин, що використовуються в електронних сигаретах, яка здійснює їх реалізацію для цілей оподаткування акцизним податком з реалізації суб’єктами господарювання роздрібної торгівлі підакцизних товарів за ставкою визначеною підпунктом 215.3.10 пункту 215.3 статті 215 цього Кодексу”</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30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 xml:space="preserve">56. У пункті 212.1 статті 212: </w:t>
            </w:r>
          </w:p>
          <w:p w:rsidR="004C12B5" w:rsidRDefault="004C12B5" w:rsidP="004C12B5">
            <w:pPr>
              <w:ind w:firstLine="273"/>
              <w:jc w:val="both"/>
            </w:pPr>
            <w:r>
              <w:rPr>
                <w:rFonts w:ascii="Times New Roman" w:hAnsi="Times New Roman" w:cs="Times New Roman"/>
                <w:sz w:val="20"/>
              </w:rPr>
              <w:t xml:space="preserve">1) підпункт 212.1.11 після слів “підакцизних товарів” доповнити словами “(крім тютюнових виробів, тютюну та промислових замінників тютюну, рідин, що використовуються в електронних сигаретах;)”; </w:t>
            </w:r>
          </w:p>
          <w:p w:rsidR="004C12B5" w:rsidRDefault="004C12B5" w:rsidP="004C12B5">
            <w:pPr>
              <w:ind w:firstLine="273"/>
              <w:jc w:val="both"/>
            </w:pPr>
            <w:r>
              <w:rPr>
                <w:rFonts w:ascii="Times New Roman" w:hAnsi="Times New Roman" w:cs="Times New Roman"/>
                <w:sz w:val="20"/>
              </w:rPr>
              <w:t xml:space="preserve">2) доповнити новим підпунктом 212.1.17 такого змісту: </w:t>
            </w:r>
          </w:p>
          <w:p w:rsidR="004C12B5" w:rsidRDefault="004C12B5" w:rsidP="004C12B5">
            <w:pPr>
              <w:ind w:firstLine="273"/>
              <w:jc w:val="both"/>
            </w:pPr>
            <w:r>
              <w:rPr>
                <w:rFonts w:ascii="Times New Roman" w:hAnsi="Times New Roman" w:cs="Times New Roman"/>
                <w:sz w:val="20"/>
              </w:rPr>
              <w:t>“212.1.17. Особа — виробник та/або імпортер тютюнових виробів, тютюну та промислових замінників тютюну, рідин, що використовуються в електронних сигаретах, яка здійснює їх реалізацію для цілей оподаткування акцизним податком з реалізації суб’єктами господарювання роздрібної торгівлі підакцизних товарів за ставкою визначеною підпунктом 215.3.10 пункту 215.3 статті 215 цього Кодексу.”</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30243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299</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302431">
        <w:trPr>
          <w:trHeight w:val="690"/>
        </w:trPr>
        <w:tc>
          <w:tcPr>
            <w:tcW w:w="200" w:type="pct"/>
            <w:vMerge w:val="restart"/>
            <w:tcBorders>
              <w:top w:val="nil"/>
              <w:left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300</w:t>
            </w:r>
          </w:p>
        </w:tc>
        <w:tc>
          <w:tcPr>
            <w:tcW w:w="1350" w:type="pct"/>
            <w:vMerge w:val="restart"/>
            <w:tcBorders>
              <w:top w:val="nil"/>
              <w:left w:val="nil"/>
              <w:right w:val="nil"/>
            </w:tcBorders>
          </w:tcPr>
          <w:p w:rsidR="004C12B5" w:rsidRDefault="004C12B5" w:rsidP="004C12B5">
            <w:pPr>
              <w:ind w:firstLine="273"/>
              <w:jc w:val="both"/>
            </w:pPr>
            <w:r>
              <w:rPr>
                <w:rFonts w:ascii="Times New Roman" w:hAnsi="Times New Roman" w:cs="Times New Roman"/>
                <w:sz w:val="20"/>
              </w:rPr>
              <w:t>1) підпункт 212.1.11 після слів “підакцизних товарів” доповнити словами “(крім тютюнових виробів, тютюну та промислових замінників тютюну, рідин, що використовуються в електронних сигаретах;)”;</w:t>
            </w:r>
          </w:p>
        </w:tc>
        <w:tc>
          <w:tcPr>
            <w:tcW w:w="1350" w:type="pct"/>
            <w:tcBorders>
              <w:top w:val="nil"/>
              <w:left w:val="nil"/>
              <w:bottom w:val="nil"/>
              <w:right w:val="nil"/>
            </w:tcBorders>
          </w:tcPr>
          <w:p w:rsidR="004C12B5" w:rsidRDefault="005C7938" w:rsidP="004C12B5">
            <w:pPr>
              <w:jc w:val="both"/>
              <w:rPr>
                <w:rFonts w:ascii="Times New Roman" w:hAnsi="Times New Roman" w:cs="Times New Roman"/>
                <w:sz w:val="20"/>
              </w:rPr>
            </w:pPr>
            <w:r>
              <w:rPr>
                <w:rFonts w:ascii="Times New Roman" w:hAnsi="Times New Roman" w:cs="Times New Roman"/>
                <w:b/>
                <w:sz w:val="20"/>
              </w:rPr>
              <w:t>-81-   (</w:t>
            </w:r>
            <w:r w:rsidR="004C12B5">
              <w:rPr>
                <w:rFonts w:ascii="Times New Roman" w:hAnsi="Times New Roman" w:cs="Times New Roman"/>
                <w:b/>
                <w:sz w:val="20"/>
              </w:rPr>
              <w:t>-5079-</w:t>
            </w:r>
            <w:r>
              <w:rPr>
                <w:rFonts w:ascii="Times New Roman" w:hAnsi="Times New Roman" w:cs="Times New Roman"/>
                <w:b/>
                <w:sz w:val="20"/>
              </w:rPr>
              <w:t>)</w:t>
            </w:r>
            <w:r w:rsidR="004C12B5">
              <w:rPr>
                <w:rFonts w:ascii="Times New Roman" w:hAnsi="Times New Roman" w:cs="Times New Roman"/>
                <w:b/>
                <w:sz w:val="20"/>
              </w:rPr>
              <w:t xml:space="preserve"> Н.д. Лабазюк С. П. (р.к. №389), Н.д. Батенко Т. І. (р.к. №324), Н.д. Скороход А. К. (р.к. №299), Н.д. Констанкевич І. М. (р.к. №238), Н.д. Урбанський А. І. (р.к. №344), Н.д. Чайківський І. А. (р.к. №366), Н.д. Палиця І. П. (р.к. №237), Н.д. Балога В. І. (р.к. №275), Н.д. М'ялик В. Н. (р.к. №356), Н.д. Дубневич Я. В. (р.к. №321), Н.д. Молоток І. Ф. (р.к. №361)</w:t>
            </w:r>
          </w:p>
        </w:tc>
        <w:tc>
          <w:tcPr>
            <w:tcW w:w="800" w:type="pct"/>
            <w:tcBorders>
              <w:top w:val="nil"/>
              <w:left w:val="nil"/>
              <w:bottom w:val="nil"/>
              <w:right w:val="nil"/>
            </w:tcBorders>
          </w:tcPr>
          <w:p w:rsidR="004C12B5" w:rsidRDefault="00E65C5A" w:rsidP="004C12B5">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right w:val="nil"/>
            </w:tcBorders>
          </w:tcPr>
          <w:p w:rsidR="004C12B5" w:rsidRDefault="004C12B5" w:rsidP="004C12B5"/>
        </w:tc>
      </w:tr>
      <w:tr w:rsidR="004C12B5" w:rsidRPr="00E10245" w:rsidTr="00302431">
        <w:trPr>
          <w:trHeight w:val="690"/>
        </w:trPr>
        <w:tc>
          <w:tcPr>
            <w:tcW w:w="200" w:type="pct"/>
            <w:vMerge/>
            <w:tcBorders>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left w:val="nil"/>
              <w:bottom w:val="nil"/>
              <w:right w:val="nil"/>
            </w:tcBorders>
          </w:tcPr>
          <w:p w:rsidR="004C12B5" w:rsidRDefault="004C12B5" w:rsidP="004C12B5">
            <w:pPr>
              <w:ind w:firstLine="273"/>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Залишити в чинній редакції</w:t>
            </w:r>
          </w:p>
        </w:tc>
        <w:tc>
          <w:tcPr>
            <w:tcW w:w="800" w:type="pct"/>
            <w:tcBorders>
              <w:top w:val="nil"/>
              <w:left w:val="nil"/>
              <w:bottom w:val="nil"/>
              <w:right w:val="nil"/>
            </w:tcBorders>
          </w:tcPr>
          <w:p w:rsidR="00E65C5A" w:rsidRDefault="00E65C5A" w:rsidP="004C12B5">
            <w:pPr>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4C12B5" w:rsidRDefault="004C12B5" w:rsidP="004C12B5">
            <w:pPr>
              <w:jc w:val="both"/>
              <w:rPr>
                <w:rFonts w:ascii="Times New Roman" w:hAnsi="Times New Roman" w:cs="Times New Roman"/>
                <w:sz w:val="20"/>
              </w:rPr>
            </w:pPr>
            <w:r>
              <w:rPr>
                <w:rFonts w:ascii="Times New Roman" w:hAnsi="Times New Roman" w:cs="Times New Roman"/>
                <w:sz w:val="20"/>
              </w:rPr>
              <w:t>Депутатська група "Партія "За майбутнє"</w:t>
            </w:r>
          </w:p>
        </w:tc>
        <w:tc>
          <w:tcPr>
            <w:tcW w:w="1300" w:type="pct"/>
            <w:vMerge/>
            <w:tcBorders>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301</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 доповнити новим підпунктом 212.1.17 такого змісту: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302</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“212.1.17. Особа — виробник та/або імпортер тютюнових виробів, тютюну та промислових замінників тютюну, рідин, що використовуються в електронних сигаретах, яка здійснює їх реалізацію для цілей оподаткування акцизним податком з реалізації суб’єктами господарювання роздрібної торгівлі підакцизних товарів за ставкою визначеною підпунктом 215.3.10 пункту 215.3 статті 215 цього Кодексу.”.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303</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31. У статті 213:</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304</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1) у пункті 213.1: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305</w:t>
            </w:r>
          </w:p>
        </w:tc>
        <w:tc>
          <w:tcPr>
            <w:tcW w:w="1350" w:type="pct"/>
            <w:vMerge w:val="restar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5C7938" w:rsidP="004C12B5">
            <w:pPr>
              <w:jc w:val="both"/>
              <w:rPr>
                <w:rFonts w:ascii="Times New Roman" w:hAnsi="Times New Roman" w:cs="Times New Roman"/>
                <w:sz w:val="20"/>
              </w:rPr>
            </w:pPr>
            <w:r>
              <w:rPr>
                <w:rFonts w:ascii="Times New Roman" w:hAnsi="Times New Roman" w:cs="Times New Roman"/>
                <w:b/>
                <w:sz w:val="20"/>
              </w:rPr>
              <w:t>-82-    (</w:t>
            </w:r>
            <w:r w:rsidR="004C12B5">
              <w:rPr>
                <w:rFonts w:ascii="Times New Roman" w:hAnsi="Times New Roman" w:cs="Times New Roman"/>
                <w:b/>
                <w:sz w:val="20"/>
              </w:rPr>
              <w:t>-5133-</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57. У статті 213: </w:t>
            </w:r>
          </w:p>
          <w:p w:rsidR="004C12B5" w:rsidRDefault="004C12B5" w:rsidP="004C12B5">
            <w:pPr>
              <w:ind w:firstLine="273"/>
              <w:jc w:val="both"/>
            </w:pPr>
            <w:r>
              <w:rPr>
                <w:rFonts w:ascii="Times New Roman" w:hAnsi="Times New Roman" w:cs="Times New Roman"/>
                <w:sz w:val="20"/>
              </w:rPr>
              <w:t xml:space="preserve">1) у пункті 213.1: </w:t>
            </w:r>
          </w:p>
          <w:p w:rsidR="004C12B5" w:rsidRDefault="004C12B5" w:rsidP="004C12B5">
            <w:pPr>
              <w:ind w:firstLine="273"/>
              <w:jc w:val="both"/>
            </w:pPr>
            <w:r>
              <w:rPr>
                <w:rFonts w:ascii="Times New Roman" w:hAnsi="Times New Roman" w:cs="Times New Roman"/>
                <w:sz w:val="20"/>
              </w:rPr>
              <w:t xml:space="preserve">у підпункті 213.1.6 слова і цифри “що перевищують встановлені норми втрат з урахуванням пункту 214.6 статті 214 цього Кодексу” замінити словами і цифрами “крім випадків, передбачених пунктом 216.3 статті 216 цього Кодексу”; </w:t>
            </w:r>
          </w:p>
          <w:p w:rsidR="004C12B5" w:rsidRDefault="004C12B5" w:rsidP="004C12B5">
            <w:pPr>
              <w:ind w:firstLine="273"/>
              <w:jc w:val="both"/>
            </w:pPr>
            <w:r>
              <w:rPr>
                <w:rFonts w:ascii="Times New Roman" w:hAnsi="Times New Roman" w:cs="Times New Roman"/>
                <w:sz w:val="20"/>
              </w:rPr>
              <w:t xml:space="preserve">підпункт 213.1.9 доповнити словами “(крім тютюнових виробів, тютюну та промислових замінників тютюну, рідин, що використовуються в електронних сигаретах)”; </w:t>
            </w:r>
          </w:p>
          <w:p w:rsidR="004C12B5" w:rsidRDefault="004C12B5" w:rsidP="004C12B5">
            <w:pPr>
              <w:ind w:firstLine="273"/>
              <w:jc w:val="both"/>
            </w:pPr>
            <w:r>
              <w:rPr>
                <w:rFonts w:ascii="Times New Roman" w:hAnsi="Times New Roman" w:cs="Times New Roman"/>
                <w:sz w:val="20"/>
              </w:rPr>
              <w:t>доповнити підпунктом 213.1.14 такого змісту:</w:t>
            </w:r>
          </w:p>
          <w:p w:rsidR="004C12B5" w:rsidRDefault="004C12B5" w:rsidP="004C12B5">
            <w:pPr>
              <w:ind w:firstLine="273"/>
              <w:jc w:val="both"/>
            </w:pPr>
            <w:r>
              <w:rPr>
                <w:rFonts w:ascii="Times New Roman" w:hAnsi="Times New Roman" w:cs="Times New Roman"/>
                <w:sz w:val="20"/>
              </w:rPr>
              <w:t xml:space="preserve"> “213.1.14.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для цілей оподаткування акцизним податком з реалізації суб’єктами господарювання роздрібної торгівлі підакцизних товарів”; </w:t>
            </w:r>
          </w:p>
          <w:p w:rsidR="004C12B5" w:rsidRDefault="004C12B5" w:rsidP="004C12B5">
            <w:pPr>
              <w:ind w:firstLine="273"/>
              <w:jc w:val="both"/>
            </w:pPr>
            <w:r>
              <w:rPr>
                <w:rFonts w:ascii="Times New Roman" w:hAnsi="Times New Roman" w:cs="Times New Roman"/>
                <w:sz w:val="20"/>
              </w:rPr>
              <w:t xml:space="preserve">2) у пункті 213.3: </w:t>
            </w:r>
          </w:p>
          <w:p w:rsidR="004C12B5" w:rsidRDefault="004C12B5" w:rsidP="004C12B5">
            <w:pPr>
              <w:ind w:firstLine="273"/>
              <w:jc w:val="both"/>
            </w:pPr>
            <w:r>
              <w:rPr>
                <w:rFonts w:ascii="Times New Roman" w:hAnsi="Times New Roman" w:cs="Times New Roman"/>
                <w:sz w:val="20"/>
              </w:rPr>
              <w:lastRenderedPageBreak/>
              <w:t>у підпункті 213.3.5 цифри „2707 10 90 00, 2707 50 90 00” замінити цифрами „2707 10 00 00, 2707 50 00 90”;</w:t>
            </w:r>
          </w:p>
          <w:p w:rsidR="004C12B5" w:rsidRDefault="004C12B5" w:rsidP="004C12B5">
            <w:pPr>
              <w:ind w:firstLine="273"/>
              <w:jc w:val="both"/>
            </w:pPr>
            <w:r>
              <w:rPr>
                <w:rFonts w:ascii="Times New Roman" w:hAnsi="Times New Roman" w:cs="Times New Roman"/>
                <w:sz w:val="20"/>
              </w:rPr>
              <w:t xml:space="preserve">підпункт 213.3.6 після слів "на експорт" доповнити словами "або вивезення за межі митної території України невикористаної у виробництві сировини"; </w:t>
            </w:r>
          </w:p>
          <w:p w:rsidR="004C12B5" w:rsidRDefault="004C12B5" w:rsidP="004C12B5">
            <w:pPr>
              <w:ind w:firstLine="273"/>
              <w:jc w:val="both"/>
            </w:pPr>
            <w:r>
              <w:rPr>
                <w:rFonts w:ascii="Times New Roman" w:hAnsi="Times New Roman" w:cs="Times New Roman"/>
                <w:sz w:val="20"/>
              </w:rPr>
              <w:t>у підпункті 213.3.13:</w:t>
            </w:r>
          </w:p>
          <w:p w:rsidR="004C12B5" w:rsidRDefault="004C12B5" w:rsidP="004C12B5">
            <w:pPr>
              <w:ind w:firstLine="273"/>
              <w:jc w:val="both"/>
            </w:pPr>
            <w:r>
              <w:rPr>
                <w:rFonts w:ascii="Times New Roman" w:hAnsi="Times New Roman" w:cs="Times New Roman"/>
                <w:sz w:val="20"/>
              </w:rPr>
              <w:t xml:space="preserve">в абзаці першому слова “які здійснюють реалізацію ферментованої (переробленої) тютюнової сировини” замінити словами “за умови подальшого виготовлення з такої сировини ферментованої (переробленої) тютюнової сировини та її реалізації”; </w:t>
            </w:r>
          </w:p>
          <w:p w:rsidR="004C12B5" w:rsidRDefault="004C12B5" w:rsidP="004C12B5">
            <w:pPr>
              <w:ind w:firstLine="273"/>
              <w:jc w:val="both"/>
            </w:pPr>
            <w:r>
              <w:rPr>
                <w:rFonts w:ascii="Times New Roman" w:hAnsi="Times New Roman" w:cs="Times New Roman"/>
                <w:sz w:val="20"/>
              </w:rPr>
              <w:t xml:space="preserve">доповнити абзацом другим такого змісту: </w:t>
            </w:r>
          </w:p>
          <w:p w:rsidR="004C12B5" w:rsidRDefault="004C12B5" w:rsidP="004C12B5">
            <w:pPr>
              <w:ind w:firstLine="273"/>
              <w:jc w:val="both"/>
            </w:pPr>
            <w:r>
              <w:rPr>
                <w:rFonts w:ascii="Times New Roman" w:hAnsi="Times New Roman" w:cs="Times New Roman"/>
                <w:sz w:val="20"/>
              </w:rPr>
              <w:t>“Тютюново-ферментаційні заводи у строк, передбачений цим Кодексом для подання податкової декларації за місячний податковий період, подають до контролюючих органів за основним місцем обліку звіт про обсяги імпорту неферментованої (непереробленої) тютюнової сировини, обсяги придбаної тютюнової сировини в осіб, які виробляють тютюнову сировину на митній території України, обсяги виробництва, реалізації виробникам тютюнових виробів та експорту ферментованої (переробленої) тютюнової сировини за формою, затвердженою центральним органом виконавчої влади, що забезпечує формування та реалізує державну фінансову політику. Такий звіт прирівнюється до податкової декларації для цілей застосування норм цього Кодексу щодо проведення перевірок та притягнення до відповідальності за вчинення податкових правопорушень”.</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31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 xml:space="preserve">57. У статті 213: </w:t>
            </w:r>
          </w:p>
          <w:p w:rsidR="004C12B5" w:rsidRDefault="004C12B5" w:rsidP="004C12B5">
            <w:pPr>
              <w:ind w:firstLine="273"/>
              <w:jc w:val="both"/>
            </w:pPr>
            <w:r>
              <w:rPr>
                <w:rFonts w:ascii="Times New Roman" w:hAnsi="Times New Roman" w:cs="Times New Roman"/>
                <w:sz w:val="20"/>
              </w:rPr>
              <w:t xml:space="preserve">1) у пункті 213.1: </w:t>
            </w:r>
          </w:p>
          <w:p w:rsidR="004C12B5" w:rsidRDefault="004C12B5" w:rsidP="004C12B5">
            <w:pPr>
              <w:ind w:firstLine="273"/>
              <w:jc w:val="both"/>
            </w:pPr>
            <w:r>
              <w:rPr>
                <w:rFonts w:ascii="Times New Roman" w:hAnsi="Times New Roman" w:cs="Times New Roman"/>
                <w:sz w:val="20"/>
              </w:rPr>
              <w:t xml:space="preserve">у підпункті 213.1.6 слова та цифри “що перевищують встановлені норми втрат з урахуванням пункту 214.6 статті 214 цього Кодексу” замінити словами та цифрами “крім випадків, передбачених у пункті 216.3 статті 216 цього Кодексу”; </w:t>
            </w:r>
          </w:p>
          <w:p w:rsidR="004C12B5" w:rsidRDefault="004C12B5" w:rsidP="004C12B5">
            <w:pPr>
              <w:ind w:firstLine="273"/>
              <w:jc w:val="both"/>
            </w:pPr>
            <w:r>
              <w:rPr>
                <w:rFonts w:ascii="Times New Roman" w:hAnsi="Times New Roman" w:cs="Times New Roman"/>
                <w:sz w:val="20"/>
              </w:rPr>
              <w:t xml:space="preserve">підпункт 213.1.9 після слів “підакцизних товарів” доповнити словами “(крім тютюнових виробів, тютюну та промислових замінників тютюну, рідин, що використовуються в електронних сигаретах;)”; </w:t>
            </w:r>
          </w:p>
          <w:p w:rsidR="004C12B5" w:rsidRDefault="004C12B5" w:rsidP="004C12B5">
            <w:pPr>
              <w:ind w:firstLine="273"/>
              <w:jc w:val="both"/>
            </w:pPr>
            <w:r>
              <w:rPr>
                <w:rFonts w:ascii="Times New Roman" w:hAnsi="Times New Roman" w:cs="Times New Roman"/>
                <w:sz w:val="20"/>
              </w:rPr>
              <w:t>доповнити підпунктом 213.1.14 такого змісту:</w:t>
            </w:r>
          </w:p>
          <w:p w:rsidR="004C12B5" w:rsidRDefault="004C12B5" w:rsidP="004C12B5">
            <w:pPr>
              <w:ind w:firstLine="273"/>
              <w:jc w:val="both"/>
            </w:pPr>
            <w:r>
              <w:rPr>
                <w:rFonts w:ascii="Times New Roman" w:hAnsi="Times New Roman" w:cs="Times New Roman"/>
                <w:sz w:val="20"/>
              </w:rPr>
              <w:t xml:space="preserve"> “213.1.14. реалізації виробниками та/або імпортерами, в тому числі у роздрібній торгівлі тютюнових виробів, тютюну та промислових замінників тютюну, рідин, що використовуються в електронних сигаретах, для цілей оподаткування акцизним податком з </w:t>
            </w:r>
            <w:r>
              <w:rPr>
                <w:rFonts w:ascii="Times New Roman" w:hAnsi="Times New Roman" w:cs="Times New Roman"/>
                <w:sz w:val="20"/>
              </w:rPr>
              <w:lastRenderedPageBreak/>
              <w:t xml:space="preserve">реалізації суб’єктами господарювання роздрібної торгівлі підакцизних товарів.”; </w:t>
            </w:r>
          </w:p>
          <w:p w:rsidR="004C12B5" w:rsidRDefault="004C12B5" w:rsidP="004C12B5">
            <w:pPr>
              <w:ind w:firstLine="273"/>
              <w:jc w:val="both"/>
            </w:pPr>
            <w:r>
              <w:rPr>
                <w:rFonts w:ascii="Times New Roman" w:hAnsi="Times New Roman" w:cs="Times New Roman"/>
                <w:sz w:val="20"/>
              </w:rPr>
              <w:t xml:space="preserve">2) у пункті 213.3: </w:t>
            </w:r>
          </w:p>
          <w:p w:rsidR="004C12B5" w:rsidRDefault="004C12B5" w:rsidP="004C12B5">
            <w:pPr>
              <w:ind w:firstLine="273"/>
              <w:jc w:val="both"/>
            </w:pPr>
            <w:r>
              <w:rPr>
                <w:rFonts w:ascii="Times New Roman" w:hAnsi="Times New Roman" w:cs="Times New Roman"/>
                <w:sz w:val="20"/>
              </w:rPr>
              <w:t xml:space="preserve">у підпункті 213.3.5 цифри „2707 10 90 00, 2707 50 90 00” замінити цифрами „2707 10 00 00, 2707 50 00 90”. </w:t>
            </w:r>
          </w:p>
          <w:p w:rsidR="004C12B5" w:rsidRDefault="004C12B5" w:rsidP="004C12B5">
            <w:pPr>
              <w:ind w:firstLine="273"/>
              <w:jc w:val="both"/>
            </w:pPr>
            <w:r>
              <w:rPr>
                <w:rFonts w:ascii="Times New Roman" w:hAnsi="Times New Roman" w:cs="Times New Roman"/>
                <w:sz w:val="20"/>
              </w:rPr>
              <w:t xml:space="preserve">у підпункті 213.3.6 після слів "на експорт" доповнити словами "або вивезення за межі митної території України невикористаної у виробництві сировини"; </w:t>
            </w:r>
          </w:p>
          <w:p w:rsidR="004C12B5" w:rsidRDefault="004C12B5" w:rsidP="004C12B5">
            <w:pPr>
              <w:ind w:firstLine="273"/>
              <w:jc w:val="both"/>
            </w:pPr>
            <w:r>
              <w:rPr>
                <w:rFonts w:ascii="Times New Roman" w:hAnsi="Times New Roman" w:cs="Times New Roman"/>
                <w:sz w:val="20"/>
              </w:rPr>
              <w:t xml:space="preserve">у підпункті 213.3.13 слова “, які здійснюють реалізацію ферментованої (переробленої) тютюнової сировини” замінити словами “за умови подальшого виготовлення з такої сировини ферментованої (переробленої) тютюнової сировини та її реалізації”; </w:t>
            </w:r>
          </w:p>
          <w:p w:rsidR="004C12B5" w:rsidRDefault="004C12B5" w:rsidP="004C12B5">
            <w:pPr>
              <w:ind w:firstLine="273"/>
              <w:jc w:val="both"/>
            </w:pPr>
            <w:r>
              <w:rPr>
                <w:rFonts w:ascii="Times New Roman" w:hAnsi="Times New Roman" w:cs="Times New Roman"/>
                <w:sz w:val="20"/>
              </w:rPr>
              <w:t xml:space="preserve">підпункт 213.3.13 доповнити абзацом такого змісту: </w:t>
            </w:r>
          </w:p>
          <w:p w:rsidR="004C12B5" w:rsidRDefault="004C12B5" w:rsidP="004C12B5">
            <w:pPr>
              <w:ind w:firstLine="273"/>
              <w:jc w:val="both"/>
            </w:pPr>
            <w:r>
              <w:rPr>
                <w:rFonts w:ascii="Times New Roman" w:hAnsi="Times New Roman" w:cs="Times New Roman"/>
                <w:sz w:val="20"/>
              </w:rPr>
              <w:t>“Тютюново-ферментаційні заводи у строк, передбачений цим Кодексом для подання податкової декларації за місячний податковий період, подають до контролюючих органів за основним місцем обліку звіт про обсяги імпорту неферментованої (непереробленої) тютюнової сировини, обсяги придбаної тютюнової сировини в осіб, які виробляють тютюнову сировину на митній території України, обсяги виробництва, реалізації виробникам тютюнових виробів та експорту ферментованої (переробленої) тютюнової сировини за формою, затвердженою центральним органом виконавчої влади, що забезпечує формування та реалізує державну фінансову політику. Такий звіт прирівнюється до податкової декларації для цілей застосування норм цього Кодексу щодо проведення перевірок та притягнення до відповідальності за вчинення податкових правопорушень.”.</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306</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у підпункті 213.1.6 слова та цифри “що перевищують встановлені норми втрат з </w:t>
            </w:r>
            <w:r>
              <w:rPr>
                <w:rFonts w:ascii="Times New Roman" w:hAnsi="Times New Roman" w:cs="Times New Roman"/>
                <w:sz w:val="20"/>
              </w:rPr>
              <w:lastRenderedPageBreak/>
              <w:t>урахуванням пункту 214.6 статті 214 цього Кодексу” замінити словами та цифрами “крім випадків, передбачених у пункті 216.3 статті 216 цього Кодексу”;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307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підпункт 213.1.9 після слів “підакцизних товарів” доповнити словами “(крім тютюнових виробів, тютюну та промислових замінників тютюну, рідин, що використовуються в електронних сигаретах;)”;</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308</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доповнити підпунктом 213.1.14 такого змісту: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309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“213.1.14. реалізації виробниками та/або імпортерами, в тому числі у роздрібній торгівлі тютюнових виробів, тютюну та промислових замінників тютюну, рідин, що використовуються в електронних сигаретах, для цілей оподаткування акцизним податком з реалізації суб’єктами господарювання роздрібної торгівлі підакцизних товарів.”;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310</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 підпункт 213.2.8 пункту 213.2 виключити;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311</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312</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3) у пункті 213.3:</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313</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у підпункті 213.3.13 слова “, які здійснюють реалізацію ферментованої (переробленої) тютюнової сировини” замінити словами “за умови подальшого виготовлення з такої сировини ферментованої (переробленої) тютюнової сировини та її реалізації”;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314</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підпункт 213.3.13 доповнити абзацом такого змісту: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315</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“Тютюново-ферментаційні заводи у строк, передбачений цим Кодексом для подання податкової декларації за місячний податковий період, подають до контролюючих органів за основним місцем обліку звіт про обсяги імпорту неферментованої (непереробленої) тютюнової сировини, обсяги придбаної тютюнової сировини в осіб, які виробляють </w:t>
            </w:r>
            <w:r>
              <w:rPr>
                <w:rFonts w:ascii="Times New Roman" w:hAnsi="Times New Roman" w:cs="Times New Roman"/>
                <w:sz w:val="20"/>
              </w:rPr>
              <w:lastRenderedPageBreak/>
              <w:t>тютюнову сировину на митній території України, обсяги виробництва, реалізації виробникам тютюнових виробів та експорту ферментованої (переробленої) тютюнової сировини за формою, затвердженою центральним органом виконавчої влади, що забезпечує формування та реалізує державну фінансову політику. Такий звіт прирівнюється до податкової декларації для цілей застосування норм цього Кодексу щодо проведення перевірок та притягнення до відповідальності за вчинення податкових правопорушень.”.</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316</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317</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32. Пункт 214.1 статті 214 доповнити підпунктами 214.1.5 та 214.1.6 такого змісту:</w:t>
            </w:r>
          </w:p>
        </w:tc>
        <w:tc>
          <w:tcPr>
            <w:tcW w:w="1350" w:type="pct"/>
            <w:tcBorders>
              <w:top w:val="nil"/>
              <w:left w:val="nil"/>
              <w:bottom w:val="nil"/>
              <w:right w:val="nil"/>
            </w:tcBorders>
          </w:tcPr>
          <w:p w:rsidR="004C12B5" w:rsidRDefault="005C7938" w:rsidP="004C12B5">
            <w:pPr>
              <w:jc w:val="both"/>
              <w:rPr>
                <w:rFonts w:ascii="Times New Roman" w:hAnsi="Times New Roman" w:cs="Times New Roman"/>
                <w:sz w:val="20"/>
              </w:rPr>
            </w:pPr>
            <w:r>
              <w:rPr>
                <w:rFonts w:ascii="Times New Roman" w:hAnsi="Times New Roman" w:cs="Times New Roman"/>
                <w:b/>
                <w:sz w:val="20"/>
              </w:rPr>
              <w:t>-83-   (</w:t>
            </w:r>
            <w:r w:rsidR="004C12B5">
              <w:rPr>
                <w:rFonts w:ascii="Times New Roman" w:hAnsi="Times New Roman" w:cs="Times New Roman"/>
                <w:b/>
                <w:sz w:val="20"/>
              </w:rPr>
              <w:t>-5260-</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58. Пункт 214.1 статті 214 доповнити підпунктом 214.1.5 такого змісту: </w:t>
            </w:r>
          </w:p>
          <w:p w:rsidR="004C12B5" w:rsidRDefault="004C12B5" w:rsidP="004C12B5">
            <w:pPr>
              <w:ind w:firstLine="273"/>
              <w:jc w:val="both"/>
            </w:pPr>
            <w:r>
              <w:rPr>
                <w:rFonts w:ascii="Times New Roman" w:hAnsi="Times New Roman" w:cs="Times New Roman"/>
                <w:sz w:val="20"/>
              </w:rPr>
              <w:t>«214.1.5. вартість за максимальними роздрібними цінами тютюнових виробів, тютюну та промислових замінників тютюну, рідин, що використовуються в електронних сигаретах, з урахуванням податку на додану вартість та акцизного податку, реалізованих відповідно до підпункту 213.1.14 пункту 213.1 статті 213 цього Кодексу».</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32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 xml:space="preserve">58. Пункт 214.1 статті 214 доповнити підпунктом 214.1.5 такого змісту: </w:t>
            </w:r>
          </w:p>
          <w:p w:rsidR="004C12B5" w:rsidRDefault="004C12B5" w:rsidP="004C12B5">
            <w:pPr>
              <w:ind w:firstLine="273"/>
              <w:jc w:val="both"/>
            </w:pPr>
            <w:r>
              <w:rPr>
                <w:rFonts w:ascii="Times New Roman" w:hAnsi="Times New Roman" w:cs="Times New Roman"/>
                <w:sz w:val="20"/>
              </w:rPr>
              <w:t>«214.1.5. вартість за максимальними роздрібними цінами тютюнових виробів, тютюну та промислових замінників тютюну, рідин, що використовуються в електронних сигаретах, з урахуванням податку на додану вартість та акцизного податку, реалізованих відповідно до підпункту 213.1.14 пункту 213.1 статті 213 цього Кодексу»;</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318</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“214.1.5. максимальна роздрібна ціна тютюнових виробів, реалізованих відповідно до підпункту 213.1.14 пункту 213.1 статті 213 цього Кодексу.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319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214.1.6. фактична вартість реалізації тютюнових виробів, тютюну та промислових замінників тютюну, рідин, що використовуються в електронних сигаретах, для яких не встановлено максимальну роздрібну ціну (з податком на додану вартість та без урахування акцизного податку з реалізації суб’єктами господарювання роздрібної торгівлі підакцизних товарів), що </w:t>
            </w:r>
            <w:r>
              <w:rPr>
                <w:rFonts w:ascii="Times New Roman" w:hAnsi="Times New Roman" w:cs="Times New Roman"/>
                <w:sz w:val="20"/>
              </w:rPr>
              <w:lastRenderedPageBreak/>
              <w:t>реалізовані відповідно до підпункту 213.1.14 пункту 213.1 статті 213 цього Кодексу.”.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320</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33. У пункті 215.3 статті 215:</w:t>
            </w:r>
          </w:p>
        </w:tc>
        <w:tc>
          <w:tcPr>
            <w:tcW w:w="1350" w:type="pct"/>
            <w:tcBorders>
              <w:top w:val="nil"/>
              <w:left w:val="nil"/>
              <w:bottom w:val="nil"/>
              <w:right w:val="nil"/>
            </w:tcBorders>
          </w:tcPr>
          <w:p w:rsidR="004C12B5" w:rsidRDefault="005C7938" w:rsidP="004C12B5">
            <w:pPr>
              <w:jc w:val="both"/>
              <w:rPr>
                <w:rFonts w:ascii="Times New Roman" w:hAnsi="Times New Roman" w:cs="Times New Roman"/>
                <w:sz w:val="20"/>
              </w:rPr>
            </w:pPr>
            <w:r>
              <w:rPr>
                <w:rFonts w:ascii="Times New Roman" w:hAnsi="Times New Roman" w:cs="Times New Roman"/>
                <w:b/>
                <w:sz w:val="20"/>
              </w:rPr>
              <w:t>-84-   (</w:t>
            </w:r>
            <w:r w:rsidR="004C12B5">
              <w:rPr>
                <w:rFonts w:ascii="Times New Roman" w:hAnsi="Times New Roman" w:cs="Times New Roman"/>
                <w:b/>
                <w:sz w:val="20"/>
              </w:rPr>
              <w:t>-5314-</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59. У статті 215:</w:t>
            </w:r>
          </w:p>
          <w:p w:rsidR="004C12B5" w:rsidRDefault="004C12B5" w:rsidP="004C12B5">
            <w:pPr>
              <w:ind w:firstLine="273"/>
              <w:jc w:val="both"/>
            </w:pPr>
            <w:r>
              <w:rPr>
                <w:rFonts w:ascii="Times New Roman" w:hAnsi="Times New Roman" w:cs="Times New Roman"/>
                <w:sz w:val="20"/>
              </w:rPr>
              <w:t>1) у підпункті 215.2.3 пункту 215.2 цифри “2710 11 51 00, 2710 11 59 00” замінити цифрами “2710 12 51 10, 2710 12 51 20, 2710 12 51 90, 2710 12 59 10, 2710 12 59 20, 2710 12 59 90”;</w:t>
            </w:r>
          </w:p>
          <w:p w:rsidR="004C12B5" w:rsidRDefault="004C12B5" w:rsidP="004C12B5">
            <w:pPr>
              <w:ind w:firstLine="273"/>
              <w:jc w:val="both"/>
            </w:pPr>
            <w:r>
              <w:rPr>
                <w:rFonts w:ascii="Times New Roman" w:hAnsi="Times New Roman" w:cs="Times New Roman"/>
                <w:sz w:val="20"/>
              </w:rPr>
              <w:t xml:space="preserve"> 2) у пункті 215.3: </w:t>
            </w:r>
          </w:p>
          <w:p w:rsidR="004C12B5" w:rsidRDefault="004C12B5" w:rsidP="004C12B5">
            <w:pPr>
              <w:ind w:firstLine="273"/>
              <w:jc w:val="both"/>
            </w:pPr>
            <w:r>
              <w:rPr>
                <w:rFonts w:ascii="Times New Roman" w:hAnsi="Times New Roman" w:cs="Times New Roman"/>
                <w:sz w:val="20"/>
              </w:rPr>
              <w:t xml:space="preserve">підпункт 215.3.1 викласти в такій редакції: </w:t>
            </w:r>
          </w:p>
          <w:p w:rsidR="004C12B5" w:rsidRDefault="004C12B5" w:rsidP="004C12B5">
            <w:pPr>
              <w:ind w:firstLine="273"/>
              <w:jc w:val="both"/>
            </w:pPr>
            <w:r>
              <w:rPr>
                <w:rFonts w:ascii="Times New Roman" w:hAnsi="Times New Roman" w:cs="Times New Roman"/>
                <w:sz w:val="20"/>
              </w:rPr>
              <w:t>“215.3.1. спирт етиловий та інші спиртові дистиляти, алкогольні напої, пиво:</w:t>
            </w:r>
          </w:p>
          <w:p w:rsidR="004C12B5" w:rsidRDefault="004C12B5" w:rsidP="004C12B5">
            <w:pPr>
              <w:ind w:firstLine="273"/>
              <w:jc w:val="both"/>
            </w:pPr>
            <w:r>
              <w:rPr>
                <w:rFonts w:ascii="Times New Roman" w:hAnsi="Times New Roman" w:cs="Times New Roman"/>
                <w:sz w:val="20"/>
              </w:rPr>
              <w:t xml:space="preserve">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6"/>
              <w:gridCol w:w="947"/>
              <w:gridCol w:w="947"/>
              <w:gridCol w:w="947"/>
            </w:tblGrid>
            <w:tr w:rsidR="004C12B5">
              <w:tc>
                <w:tcPr>
                  <w:tcW w:w="360" w:type="dxa"/>
                </w:tcPr>
                <w:p w:rsidR="004C12B5" w:rsidRDefault="004C12B5" w:rsidP="004C12B5">
                  <w:pPr>
                    <w:jc w:val="both"/>
                  </w:pPr>
                  <w:r>
                    <w:rPr>
                      <w:rFonts w:ascii="Times New Roman" w:hAnsi="Times New Roman" w:cs="Times New Roman"/>
                      <w:sz w:val="16"/>
                    </w:rPr>
                    <w:t>Код товару (продукції) згідно з УКТ ЗЕД</w:t>
                  </w:r>
                </w:p>
              </w:tc>
              <w:tc>
                <w:tcPr>
                  <w:tcW w:w="360" w:type="dxa"/>
                </w:tcPr>
                <w:p w:rsidR="004C12B5" w:rsidRDefault="004C12B5" w:rsidP="004C12B5">
                  <w:pPr>
                    <w:jc w:val="both"/>
                  </w:pPr>
                  <w:r>
                    <w:rPr>
                      <w:rFonts w:ascii="Times New Roman" w:hAnsi="Times New Roman" w:cs="Times New Roman"/>
                      <w:sz w:val="16"/>
                    </w:rPr>
                    <w:t>Опис товару (продукції) згідно з УКТЗЕД</w:t>
                  </w:r>
                </w:p>
              </w:tc>
              <w:tc>
                <w:tcPr>
                  <w:tcW w:w="360" w:type="dxa"/>
                </w:tcPr>
                <w:p w:rsidR="004C12B5" w:rsidRDefault="004C12B5" w:rsidP="004C12B5">
                  <w:pPr>
                    <w:jc w:val="both"/>
                  </w:pPr>
                  <w:r>
                    <w:rPr>
                      <w:rFonts w:ascii="Times New Roman" w:hAnsi="Times New Roman" w:cs="Times New Roman"/>
                      <w:sz w:val="16"/>
                    </w:rPr>
                    <w:t xml:space="preserve"> Одиниця виміру</w:t>
                  </w:r>
                </w:p>
              </w:tc>
              <w:tc>
                <w:tcPr>
                  <w:tcW w:w="360" w:type="dxa"/>
                </w:tcPr>
                <w:p w:rsidR="004C12B5" w:rsidRDefault="004C12B5" w:rsidP="004C12B5">
                  <w:pPr>
                    <w:jc w:val="both"/>
                  </w:pPr>
                  <w:r>
                    <w:rPr>
                      <w:rFonts w:ascii="Times New Roman" w:hAnsi="Times New Roman" w:cs="Times New Roman"/>
                      <w:sz w:val="16"/>
                    </w:rPr>
                    <w:t xml:space="preserve"> Ставки податку </w:t>
                  </w:r>
                </w:p>
              </w:tc>
            </w:tr>
            <w:tr w:rsidR="004C12B5">
              <w:tc>
                <w:tcPr>
                  <w:tcW w:w="360" w:type="dxa"/>
                </w:tcPr>
                <w:p w:rsidR="004C12B5" w:rsidRDefault="004C12B5" w:rsidP="004C12B5">
                  <w:pPr>
                    <w:jc w:val="both"/>
                  </w:pPr>
                  <w:r>
                    <w:rPr>
                      <w:rFonts w:ascii="Times New Roman" w:hAnsi="Times New Roman" w:cs="Times New Roman"/>
                      <w:sz w:val="16"/>
                    </w:rPr>
                    <w:t xml:space="preserve"> 2203 00 </w:t>
                  </w:r>
                </w:p>
              </w:tc>
              <w:tc>
                <w:tcPr>
                  <w:tcW w:w="360" w:type="dxa"/>
                </w:tcPr>
                <w:p w:rsidR="004C12B5" w:rsidRDefault="004C12B5" w:rsidP="004C12B5">
                  <w:pPr>
                    <w:jc w:val="both"/>
                  </w:pPr>
                  <w:r>
                    <w:rPr>
                      <w:rFonts w:ascii="Times New Roman" w:hAnsi="Times New Roman" w:cs="Times New Roman"/>
                      <w:sz w:val="16"/>
                    </w:rPr>
                    <w:t xml:space="preserve"> Пиво із солоду (солодове)</w:t>
                  </w:r>
                </w:p>
              </w:tc>
              <w:tc>
                <w:tcPr>
                  <w:tcW w:w="360" w:type="dxa"/>
                </w:tcPr>
                <w:p w:rsidR="004C12B5" w:rsidRDefault="004C12B5" w:rsidP="004C12B5">
                  <w:pPr>
                    <w:jc w:val="both"/>
                  </w:pPr>
                  <w:r>
                    <w:rPr>
                      <w:rFonts w:ascii="Times New Roman" w:hAnsi="Times New Roman" w:cs="Times New Roman"/>
                      <w:sz w:val="16"/>
                    </w:rPr>
                    <w:t xml:space="preserve"> гривень за 1 літр 100-відсоткового спирту</w:t>
                  </w:r>
                </w:p>
              </w:tc>
              <w:tc>
                <w:tcPr>
                  <w:tcW w:w="360" w:type="dxa"/>
                </w:tcPr>
                <w:p w:rsidR="004C12B5" w:rsidRDefault="004C12B5" w:rsidP="004C12B5">
                  <w:pPr>
                    <w:jc w:val="both"/>
                  </w:pPr>
                  <w:r>
                    <w:rPr>
                      <w:rFonts w:ascii="Times New Roman" w:hAnsi="Times New Roman" w:cs="Times New Roman"/>
                      <w:sz w:val="16"/>
                    </w:rPr>
                    <w:t xml:space="preserve"> 59,82</w:t>
                  </w:r>
                </w:p>
              </w:tc>
            </w:tr>
            <w:tr w:rsidR="004C12B5">
              <w:tc>
                <w:tcPr>
                  <w:tcW w:w="360" w:type="dxa"/>
                </w:tcPr>
                <w:p w:rsidR="004C12B5" w:rsidRDefault="004C12B5" w:rsidP="004C12B5">
                  <w:pPr>
                    <w:jc w:val="both"/>
                  </w:pPr>
                  <w:r>
                    <w:rPr>
                      <w:rFonts w:ascii="Times New Roman" w:hAnsi="Times New Roman" w:cs="Times New Roman"/>
                      <w:sz w:val="16"/>
                    </w:rPr>
                    <w:t>2204 (крім 2204 10, 2204 21 06 00, 2204 21 07 00, 2204 21 08 00, 2204 21 09 00, 2204 22 10 00, 2204 29 10 00), 2205 10 10 00, 2205 90 10 00, 2206 00 59 00, 2206 00 89 00</w:t>
                  </w:r>
                </w:p>
              </w:tc>
              <w:tc>
                <w:tcPr>
                  <w:tcW w:w="360" w:type="dxa"/>
                </w:tcPr>
                <w:p w:rsidR="004C12B5" w:rsidRDefault="004C12B5" w:rsidP="004C12B5">
                  <w:pPr>
                    <w:jc w:val="both"/>
                  </w:pPr>
                  <w:r>
                    <w:rPr>
                      <w:rFonts w:ascii="Times New Roman" w:hAnsi="Times New Roman" w:cs="Times New Roman"/>
                      <w:sz w:val="16"/>
                    </w:rPr>
                    <w:t xml:space="preserve"> Звичайні (неігристі) вина, сусло виноградне, зброджені напої, фактична міцність яких вища за 1,2 відсотка об’ємних одиниць етилового спирту, але не вища за 15 </w:t>
                  </w:r>
                  <w:r>
                    <w:rPr>
                      <w:rFonts w:ascii="Times New Roman" w:hAnsi="Times New Roman" w:cs="Times New Roman"/>
                      <w:sz w:val="16"/>
                    </w:rPr>
                    <w:lastRenderedPageBreak/>
                    <w:t>відсотків об’ємних одиниць етилового спирту, за умови що етиловий спирт, який міститься у готовому продукті, має повністю ферментне (ендогенне) походження</w:t>
                  </w:r>
                </w:p>
              </w:tc>
              <w:tc>
                <w:tcPr>
                  <w:tcW w:w="360" w:type="dxa"/>
                </w:tcPr>
                <w:p w:rsidR="004C12B5" w:rsidRDefault="004C12B5" w:rsidP="004C12B5">
                  <w:pPr>
                    <w:jc w:val="both"/>
                  </w:pPr>
                  <w:r>
                    <w:rPr>
                      <w:rFonts w:ascii="Times New Roman" w:hAnsi="Times New Roman" w:cs="Times New Roman"/>
                      <w:sz w:val="16"/>
                    </w:rPr>
                    <w:lastRenderedPageBreak/>
                    <w:t xml:space="preserve"> гривень за 1 літр</w:t>
                  </w:r>
                </w:p>
              </w:tc>
              <w:tc>
                <w:tcPr>
                  <w:tcW w:w="360" w:type="dxa"/>
                </w:tcPr>
                <w:p w:rsidR="004C12B5" w:rsidRDefault="004C12B5" w:rsidP="004C12B5">
                  <w:pPr>
                    <w:jc w:val="both"/>
                  </w:pPr>
                  <w:r>
                    <w:rPr>
                      <w:rFonts w:ascii="Times New Roman" w:hAnsi="Times New Roman" w:cs="Times New Roman"/>
                      <w:sz w:val="16"/>
                    </w:rPr>
                    <w:t xml:space="preserve"> 0,01</w:t>
                  </w:r>
                </w:p>
              </w:tc>
            </w:tr>
            <w:tr w:rsidR="004C12B5">
              <w:tc>
                <w:tcPr>
                  <w:tcW w:w="360" w:type="dxa"/>
                </w:tcPr>
                <w:p w:rsidR="004C12B5" w:rsidRDefault="004C12B5" w:rsidP="004C12B5">
                  <w:pPr>
                    <w:jc w:val="both"/>
                  </w:pPr>
                  <w:r>
                    <w:rPr>
                      <w:rFonts w:ascii="Times New Roman" w:hAnsi="Times New Roman" w:cs="Times New Roman"/>
                      <w:sz w:val="16"/>
                    </w:rPr>
                    <w:t xml:space="preserve">2204 10, 2204 21 06 00, 2204 21 07 00, 2204 21 08 00, 2204 21 09 00, 2204 22 10 00, 2204 29 10 00, 2205 10 10 00, 2205 90 10 00, 2206 00 39 00 </w:t>
                  </w:r>
                </w:p>
              </w:tc>
              <w:tc>
                <w:tcPr>
                  <w:tcW w:w="360" w:type="dxa"/>
                </w:tcPr>
                <w:p w:rsidR="004C12B5" w:rsidRDefault="004C12B5" w:rsidP="004C12B5">
                  <w:pPr>
                    <w:jc w:val="both"/>
                  </w:pPr>
                  <w:r>
                    <w:rPr>
                      <w:rFonts w:ascii="Times New Roman" w:hAnsi="Times New Roman" w:cs="Times New Roman"/>
                      <w:sz w:val="16"/>
                    </w:rPr>
                    <w:t xml:space="preserve">Вина ігристі та вина газовані, зброджені напої, вина (напої) ароматизовані ігристі (газовані), фактична міцність яких вища за 1,2 відсотка об’ємних одиниць етилового спирту, але не вища за 15 відсотків об’ємних одиниць </w:t>
                  </w:r>
                  <w:r>
                    <w:rPr>
                      <w:rFonts w:ascii="Times New Roman" w:hAnsi="Times New Roman" w:cs="Times New Roman"/>
                      <w:sz w:val="16"/>
                    </w:rPr>
                    <w:lastRenderedPageBreak/>
                    <w:t xml:space="preserve">етилового спирту, за умови що етиловий спирт, який міститься у готовому продукті, має повністю ферментне (ендогенне) походження, які розливаються у пляшки, закорковані спеціальними пробками для таких напоїв типу “гриб”, що утримуються на місці за допомогою стяжок або застібок, та/або мають надмірний тиск, спричинений наявністю діоксиду вуглецю у розчині на рівні не </w:t>
                  </w:r>
                  <w:r>
                    <w:rPr>
                      <w:rFonts w:ascii="Times New Roman" w:hAnsi="Times New Roman" w:cs="Times New Roman"/>
                      <w:sz w:val="16"/>
                    </w:rPr>
                    <w:lastRenderedPageBreak/>
                    <w:t>менше 1 бар за температури 20 °С</w:t>
                  </w:r>
                </w:p>
              </w:tc>
              <w:tc>
                <w:tcPr>
                  <w:tcW w:w="360" w:type="dxa"/>
                </w:tcPr>
                <w:p w:rsidR="004C12B5" w:rsidRDefault="004C12B5" w:rsidP="004C12B5">
                  <w:pPr>
                    <w:jc w:val="both"/>
                  </w:pPr>
                  <w:r>
                    <w:rPr>
                      <w:rFonts w:ascii="Times New Roman" w:hAnsi="Times New Roman" w:cs="Times New Roman"/>
                      <w:sz w:val="16"/>
                    </w:rPr>
                    <w:lastRenderedPageBreak/>
                    <w:t>гривень за 1 літр</w:t>
                  </w:r>
                </w:p>
              </w:tc>
              <w:tc>
                <w:tcPr>
                  <w:tcW w:w="360" w:type="dxa"/>
                </w:tcPr>
                <w:p w:rsidR="004C12B5" w:rsidRDefault="004C12B5" w:rsidP="004C12B5">
                  <w:pPr>
                    <w:jc w:val="both"/>
                  </w:pPr>
                  <w:r>
                    <w:rPr>
                      <w:rFonts w:ascii="Times New Roman" w:hAnsi="Times New Roman" w:cs="Times New Roman"/>
                      <w:sz w:val="16"/>
                    </w:rPr>
                    <w:t xml:space="preserve"> 12,23</w:t>
                  </w:r>
                </w:p>
              </w:tc>
            </w:tr>
            <w:tr w:rsidR="004C12B5">
              <w:tc>
                <w:tcPr>
                  <w:tcW w:w="360" w:type="dxa"/>
                </w:tcPr>
                <w:p w:rsidR="004C12B5" w:rsidRDefault="004C12B5" w:rsidP="004C12B5">
                  <w:pPr>
                    <w:jc w:val="both"/>
                  </w:pPr>
                  <w:r>
                    <w:rPr>
                      <w:rFonts w:ascii="Times New Roman" w:hAnsi="Times New Roman" w:cs="Times New Roman"/>
                      <w:sz w:val="16"/>
                    </w:rPr>
                    <w:lastRenderedPageBreak/>
                    <w:t xml:space="preserve">2204, 2205, 2206 (вина та інші зброджені напої без додання етилового спирту в іншому місці не зазначені; вина та інші зброджені напої з доданням етилового спирту) </w:t>
                  </w:r>
                </w:p>
              </w:tc>
              <w:tc>
                <w:tcPr>
                  <w:tcW w:w="360" w:type="dxa"/>
                </w:tcPr>
                <w:p w:rsidR="004C12B5" w:rsidRDefault="004C12B5" w:rsidP="004C12B5">
                  <w:pPr>
                    <w:jc w:val="both"/>
                  </w:pPr>
                  <w:r>
                    <w:rPr>
                      <w:rFonts w:ascii="Times New Roman" w:hAnsi="Times New Roman" w:cs="Times New Roman"/>
                      <w:sz w:val="16"/>
                    </w:rPr>
                    <w:t xml:space="preserve">Вина та інші зброджені напої (у тому числі суміші із зброджених напоїв та суміші на основі зброджених напоїв), фактична міцність яких вища за 1,2 відсотка об’ємних одиниць етилового спирту, але не вища за 22 відсотки об’ємних одиниць етилового спирту </w:t>
                  </w:r>
                </w:p>
              </w:tc>
              <w:tc>
                <w:tcPr>
                  <w:tcW w:w="360" w:type="dxa"/>
                </w:tcPr>
                <w:p w:rsidR="004C12B5" w:rsidRDefault="004C12B5" w:rsidP="004C12B5">
                  <w:pPr>
                    <w:jc w:val="both"/>
                  </w:pPr>
                  <w:r>
                    <w:rPr>
                      <w:rFonts w:ascii="Times New Roman" w:hAnsi="Times New Roman" w:cs="Times New Roman"/>
                      <w:sz w:val="16"/>
                    </w:rPr>
                    <w:t xml:space="preserve"> гривень за 1 літр </w:t>
                  </w:r>
                </w:p>
              </w:tc>
              <w:tc>
                <w:tcPr>
                  <w:tcW w:w="360" w:type="dxa"/>
                </w:tcPr>
                <w:p w:rsidR="004C12B5" w:rsidRDefault="004C12B5" w:rsidP="004C12B5">
                  <w:pPr>
                    <w:jc w:val="both"/>
                  </w:pPr>
                  <w:r>
                    <w:rPr>
                      <w:rFonts w:ascii="Times New Roman" w:hAnsi="Times New Roman" w:cs="Times New Roman"/>
                      <w:sz w:val="16"/>
                    </w:rPr>
                    <w:t xml:space="preserve"> 8,42</w:t>
                  </w:r>
                </w:p>
              </w:tc>
            </w:tr>
            <w:tr w:rsidR="004C12B5">
              <w:tc>
                <w:tcPr>
                  <w:tcW w:w="360" w:type="dxa"/>
                </w:tcPr>
                <w:p w:rsidR="004C12B5" w:rsidRDefault="004C12B5" w:rsidP="004C12B5">
                  <w:pPr>
                    <w:jc w:val="both"/>
                  </w:pPr>
                  <w:r>
                    <w:rPr>
                      <w:rFonts w:ascii="Times New Roman" w:hAnsi="Times New Roman" w:cs="Times New Roman"/>
                      <w:sz w:val="16"/>
                    </w:rPr>
                    <w:t xml:space="preserve"> 2204, 2205, 2206 (алкогольні напої з доданням або без додання етилового спирту, в іншому місці не зазначені) </w:t>
                  </w:r>
                </w:p>
              </w:tc>
              <w:tc>
                <w:tcPr>
                  <w:tcW w:w="360" w:type="dxa"/>
                </w:tcPr>
                <w:p w:rsidR="004C12B5" w:rsidRDefault="004C12B5" w:rsidP="004C12B5">
                  <w:pPr>
                    <w:jc w:val="both"/>
                  </w:pPr>
                  <w:r>
                    <w:rPr>
                      <w:rFonts w:ascii="Times New Roman" w:hAnsi="Times New Roman" w:cs="Times New Roman"/>
                      <w:sz w:val="16"/>
                    </w:rPr>
                    <w:t xml:space="preserve"> Алкогольні напої, фактична міцність яких вища за 22 відсотки об’ємних одиниць етилового спирту, інші суміші із </w:t>
                  </w:r>
                  <w:r>
                    <w:rPr>
                      <w:rFonts w:ascii="Times New Roman" w:hAnsi="Times New Roman" w:cs="Times New Roman"/>
                      <w:sz w:val="16"/>
                    </w:rPr>
                    <w:lastRenderedPageBreak/>
                    <w:t xml:space="preserve">зброджених напоїв та суміші на основі зброджених напоїв </w:t>
                  </w:r>
                </w:p>
              </w:tc>
              <w:tc>
                <w:tcPr>
                  <w:tcW w:w="360" w:type="dxa"/>
                </w:tcPr>
                <w:p w:rsidR="004C12B5" w:rsidRDefault="004C12B5" w:rsidP="004C12B5">
                  <w:pPr>
                    <w:jc w:val="both"/>
                  </w:pPr>
                  <w:r>
                    <w:rPr>
                      <w:rFonts w:ascii="Times New Roman" w:hAnsi="Times New Roman" w:cs="Times New Roman"/>
                      <w:sz w:val="16"/>
                    </w:rPr>
                    <w:lastRenderedPageBreak/>
                    <w:t xml:space="preserve"> гривень за 1 літр 100-відсоткового спирту </w:t>
                  </w:r>
                </w:p>
              </w:tc>
              <w:tc>
                <w:tcPr>
                  <w:tcW w:w="360" w:type="dxa"/>
                </w:tcPr>
                <w:p w:rsidR="004C12B5" w:rsidRDefault="004C12B5" w:rsidP="004C12B5">
                  <w:pPr>
                    <w:jc w:val="both"/>
                  </w:pPr>
                  <w:r>
                    <w:rPr>
                      <w:rFonts w:ascii="Times New Roman" w:hAnsi="Times New Roman" w:cs="Times New Roman"/>
                      <w:sz w:val="16"/>
                    </w:rPr>
                    <w:t xml:space="preserve"> 133,31</w:t>
                  </w:r>
                </w:p>
              </w:tc>
            </w:tr>
            <w:tr w:rsidR="004C12B5">
              <w:tc>
                <w:tcPr>
                  <w:tcW w:w="360" w:type="dxa"/>
                </w:tcPr>
                <w:p w:rsidR="004C12B5" w:rsidRDefault="004C12B5" w:rsidP="004C12B5">
                  <w:pPr>
                    <w:jc w:val="both"/>
                  </w:pPr>
                  <w:r>
                    <w:rPr>
                      <w:rFonts w:ascii="Times New Roman" w:hAnsi="Times New Roman" w:cs="Times New Roman"/>
                      <w:sz w:val="16"/>
                    </w:rPr>
                    <w:t xml:space="preserve"> 2206 00 31 00, 2206 00 51 00, 2206 00 81 00</w:t>
                  </w:r>
                </w:p>
              </w:tc>
              <w:tc>
                <w:tcPr>
                  <w:tcW w:w="360" w:type="dxa"/>
                </w:tcPr>
                <w:p w:rsidR="004C12B5" w:rsidRDefault="004C12B5" w:rsidP="004C12B5">
                  <w:pPr>
                    <w:jc w:val="both"/>
                  </w:pPr>
                  <w:r>
                    <w:rPr>
                      <w:rFonts w:ascii="Times New Roman" w:hAnsi="Times New Roman" w:cs="Times New Roman"/>
                      <w:sz w:val="16"/>
                    </w:rPr>
                    <w:t xml:space="preserve"> Сидр і перрі (без додання спирту)</w:t>
                  </w:r>
                </w:p>
              </w:tc>
              <w:tc>
                <w:tcPr>
                  <w:tcW w:w="360" w:type="dxa"/>
                </w:tcPr>
                <w:p w:rsidR="004C12B5" w:rsidRDefault="004C12B5" w:rsidP="004C12B5">
                  <w:pPr>
                    <w:jc w:val="both"/>
                  </w:pPr>
                  <w:r>
                    <w:rPr>
                      <w:rFonts w:ascii="Times New Roman" w:hAnsi="Times New Roman" w:cs="Times New Roman"/>
                      <w:sz w:val="16"/>
                    </w:rPr>
                    <w:t xml:space="preserve"> гривень за 1 літр </w:t>
                  </w:r>
                </w:p>
              </w:tc>
              <w:tc>
                <w:tcPr>
                  <w:tcW w:w="360" w:type="dxa"/>
                </w:tcPr>
                <w:p w:rsidR="004C12B5" w:rsidRDefault="004C12B5" w:rsidP="004C12B5">
                  <w:pPr>
                    <w:jc w:val="both"/>
                  </w:pPr>
                  <w:r>
                    <w:rPr>
                      <w:rFonts w:ascii="Times New Roman" w:hAnsi="Times New Roman" w:cs="Times New Roman"/>
                      <w:sz w:val="16"/>
                    </w:rPr>
                    <w:t>1,11</w:t>
                  </w:r>
                </w:p>
              </w:tc>
            </w:tr>
            <w:tr w:rsidR="004C12B5">
              <w:tc>
                <w:tcPr>
                  <w:tcW w:w="360" w:type="dxa"/>
                </w:tcPr>
                <w:p w:rsidR="004C12B5" w:rsidRDefault="004C12B5" w:rsidP="004C12B5">
                  <w:pPr>
                    <w:jc w:val="both"/>
                  </w:pPr>
                  <w:r>
                    <w:rPr>
                      <w:rFonts w:ascii="Times New Roman" w:hAnsi="Times New Roman" w:cs="Times New Roman"/>
                      <w:sz w:val="16"/>
                    </w:rPr>
                    <w:t xml:space="preserve"> 2207</w:t>
                  </w:r>
                </w:p>
              </w:tc>
              <w:tc>
                <w:tcPr>
                  <w:tcW w:w="360" w:type="dxa"/>
                </w:tcPr>
                <w:p w:rsidR="004C12B5" w:rsidRDefault="004C12B5" w:rsidP="004C12B5">
                  <w:pPr>
                    <w:jc w:val="both"/>
                  </w:pPr>
                  <w:r>
                    <w:rPr>
                      <w:rFonts w:ascii="Times New Roman" w:hAnsi="Times New Roman" w:cs="Times New Roman"/>
                      <w:sz w:val="16"/>
                    </w:rPr>
                    <w:t>Спирт етиловий, неденатурований, з концентрацією спирту 80 відсотків об’ємних одиниць або більше; спирт етиловий та інші спиртові дистиляти та спиртні напої, одержані шляхом перегонки, денатуровані, будь-якої концентрації</w:t>
                  </w:r>
                </w:p>
              </w:tc>
              <w:tc>
                <w:tcPr>
                  <w:tcW w:w="360" w:type="dxa"/>
                </w:tcPr>
                <w:p w:rsidR="004C12B5" w:rsidRDefault="004C12B5" w:rsidP="004C12B5">
                  <w:pPr>
                    <w:jc w:val="both"/>
                  </w:pPr>
                  <w:r>
                    <w:rPr>
                      <w:rFonts w:ascii="Times New Roman" w:hAnsi="Times New Roman" w:cs="Times New Roman"/>
                      <w:sz w:val="16"/>
                    </w:rPr>
                    <w:t xml:space="preserve"> гривень за 1 літр 100-відсоткового спирту </w:t>
                  </w:r>
                </w:p>
              </w:tc>
              <w:tc>
                <w:tcPr>
                  <w:tcW w:w="360" w:type="dxa"/>
                </w:tcPr>
                <w:p w:rsidR="004C12B5" w:rsidRDefault="004C12B5" w:rsidP="004C12B5">
                  <w:pPr>
                    <w:jc w:val="both"/>
                  </w:pPr>
                  <w:r>
                    <w:rPr>
                      <w:rFonts w:ascii="Times New Roman" w:hAnsi="Times New Roman" w:cs="Times New Roman"/>
                      <w:sz w:val="16"/>
                    </w:rPr>
                    <w:t xml:space="preserve"> 133,31</w:t>
                  </w:r>
                </w:p>
              </w:tc>
            </w:tr>
            <w:tr w:rsidR="004C12B5">
              <w:tc>
                <w:tcPr>
                  <w:tcW w:w="360" w:type="dxa"/>
                </w:tcPr>
                <w:p w:rsidR="004C12B5" w:rsidRDefault="004C12B5" w:rsidP="004C12B5">
                  <w:pPr>
                    <w:jc w:val="both"/>
                  </w:pPr>
                  <w:r>
                    <w:rPr>
                      <w:rFonts w:ascii="Times New Roman" w:hAnsi="Times New Roman" w:cs="Times New Roman"/>
                      <w:sz w:val="16"/>
                    </w:rPr>
                    <w:t xml:space="preserve"> 2208</w:t>
                  </w:r>
                </w:p>
              </w:tc>
              <w:tc>
                <w:tcPr>
                  <w:tcW w:w="360" w:type="dxa"/>
                </w:tcPr>
                <w:p w:rsidR="004C12B5" w:rsidRDefault="004C12B5" w:rsidP="004C12B5">
                  <w:pPr>
                    <w:jc w:val="both"/>
                  </w:pPr>
                  <w:r>
                    <w:rPr>
                      <w:rFonts w:ascii="Times New Roman" w:hAnsi="Times New Roman" w:cs="Times New Roman"/>
                      <w:sz w:val="16"/>
                    </w:rPr>
                    <w:t xml:space="preserve">Спирт етиловий, неденатурований, з концентрацією спирту </w:t>
                  </w:r>
                  <w:r>
                    <w:rPr>
                      <w:rFonts w:ascii="Times New Roman" w:hAnsi="Times New Roman" w:cs="Times New Roman"/>
                      <w:sz w:val="16"/>
                    </w:rPr>
                    <w:lastRenderedPageBreak/>
                    <w:t>менш як 80 відсотків об’ємних одиниць, спиртові дистиляти та спиртні напої, одержані шляхом перегонки, лікери та інші напої, що містять спирт</w:t>
                  </w:r>
                </w:p>
              </w:tc>
              <w:tc>
                <w:tcPr>
                  <w:tcW w:w="360" w:type="dxa"/>
                </w:tcPr>
                <w:p w:rsidR="004C12B5" w:rsidRDefault="004C12B5" w:rsidP="004C12B5">
                  <w:pPr>
                    <w:jc w:val="both"/>
                  </w:pPr>
                  <w:r>
                    <w:rPr>
                      <w:rFonts w:ascii="Times New Roman" w:hAnsi="Times New Roman" w:cs="Times New Roman"/>
                      <w:sz w:val="16"/>
                    </w:rPr>
                    <w:lastRenderedPageBreak/>
                    <w:t xml:space="preserve">гривень за 1 літр 100-відсоткового спирту </w:t>
                  </w:r>
                </w:p>
              </w:tc>
              <w:tc>
                <w:tcPr>
                  <w:tcW w:w="360" w:type="dxa"/>
                </w:tcPr>
                <w:p w:rsidR="004C12B5" w:rsidRDefault="004C12B5" w:rsidP="004C12B5">
                  <w:pPr>
                    <w:jc w:val="both"/>
                  </w:pPr>
                  <w:r>
                    <w:rPr>
                      <w:rFonts w:ascii="Times New Roman" w:hAnsi="Times New Roman" w:cs="Times New Roman"/>
                      <w:sz w:val="16"/>
                    </w:rPr>
                    <w:t xml:space="preserve"> 133,31</w:t>
                  </w:r>
                </w:p>
              </w:tc>
            </w:tr>
            <w:tr w:rsidR="004C12B5">
              <w:tc>
                <w:tcPr>
                  <w:tcW w:w="360" w:type="dxa"/>
                </w:tcPr>
                <w:p w:rsidR="004C12B5" w:rsidRDefault="004C12B5" w:rsidP="004C12B5">
                  <w:pPr>
                    <w:jc w:val="both"/>
                  </w:pPr>
                  <w:r>
                    <w:rPr>
                      <w:rFonts w:ascii="Times New Roman" w:hAnsi="Times New Roman" w:cs="Times New Roman"/>
                      <w:sz w:val="16"/>
                    </w:rPr>
                    <w:t xml:space="preserve"> 2103 90 30 00, 2106 90 </w:t>
                  </w:r>
                </w:p>
              </w:tc>
              <w:tc>
                <w:tcPr>
                  <w:tcW w:w="360" w:type="dxa"/>
                </w:tcPr>
                <w:p w:rsidR="004C12B5" w:rsidRDefault="004C12B5" w:rsidP="004C12B5">
                  <w:pPr>
                    <w:jc w:val="both"/>
                  </w:pPr>
                  <w:r>
                    <w:rPr>
                      <w:rFonts w:ascii="Times New Roman" w:hAnsi="Times New Roman" w:cs="Times New Roman"/>
                      <w:sz w:val="16"/>
                    </w:rPr>
                    <w:t xml:space="preserve"> Тільки продукти із вмістом спирту етилового 8,5 відсотка об’ємних одиниць та більше</w:t>
                  </w:r>
                </w:p>
              </w:tc>
              <w:tc>
                <w:tcPr>
                  <w:tcW w:w="360" w:type="dxa"/>
                </w:tcPr>
                <w:p w:rsidR="004C12B5" w:rsidRDefault="004C12B5" w:rsidP="004C12B5">
                  <w:pPr>
                    <w:jc w:val="both"/>
                  </w:pPr>
                  <w:r>
                    <w:rPr>
                      <w:rFonts w:ascii="Times New Roman" w:hAnsi="Times New Roman" w:cs="Times New Roman"/>
                      <w:sz w:val="16"/>
                    </w:rPr>
                    <w:t>гривень за 1 літр 100-відсоткового спирту</w:t>
                  </w:r>
                </w:p>
              </w:tc>
              <w:tc>
                <w:tcPr>
                  <w:tcW w:w="360" w:type="dxa"/>
                </w:tcPr>
                <w:p w:rsidR="004C12B5" w:rsidRDefault="004C12B5" w:rsidP="004C12B5">
                  <w:pPr>
                    <w:jc w:val="both"/>
                  </w:pPr>
                  <w:r>
                    <w:rPr>
                      <w:rFonts w:ascii="Times New Roman" w:hAnsi="Times New Roman" w:cs="Times New Roman"/>
                      <w:sz w:val="16"/>
                    </w:rPr>
                    <w:t>177,73”;</w:t>
                  </w:r>
                </w:p>
              </w:tc>
            </w:tr>
          </w:tbl>
          <w:p w:rsidR="004C12B5" w:rsidRDefault="004C12B5" w:rsidP="004C12B5">
            <w:pPr>
              <w:ind w:firstLine="273"/>
              <w:jc w:val="both"/>
            </w:pPr>
            <w:r>
              <w:rPr>
                <w:rFonts w:ascii="Times New Roman" w:hAnsi="Times New Roman" w:cs="Times New Roman"/>
                <w:sz w:val="20"/>
              </w:rPr>
              <w:t xml:space="preserve"> </w:t>
            </w:r>
          </w:p>
          <w:p w:rsidR="004C12B5" w:rsidRDefault="004C12B5" w:rsidP="004C12B5">
            <w:pPr>
              <w:ind w:firstLine="273"/>
              <w:jc w:val="both"/>
            </w:pPr>
            <w:r>
              <w:rPr>
                <w:rFonts w:ascii="Times New Roman" w:hAnsi="Times New Roman" w:cs="Times New Roman"/>
                <w:sz w:val="20"/>
              </w:rPr>
              <w:t xml:space="preserve"> у підпункт 215.3.3</w:t>
            </w:r>
            <w:r>
              <w:rPr>
                <w:rFonts w:ascii="Times New Roman" w:hAnsi="Times New Roman" w:cs="Times New Roman"/>
                <w:sz w:val="20"/>
                <w:vertAlign w:val="superscript"/>
              </w:rPr>
              <w:t>1</w:t>
            </w:r>
            <w:r>
              <w:rPr>
                <w:rFonts w:ascii="Times New Roman" w:hAnsi="Times New Roman" w:cs="Times New Roman"/>
                <w:sz w:val="20"/>
              </w:rPr>
              <w:t xml:space="preserve"> цифри «3824 90 97 20» замінити цифрами «3824 99 96 20»; </w:t>
            </w:r>
          </w:p>
          <w:p w:rsidR="004C12B5" w:rsidRDefault="004C12B5" w:rsidP="004C12B5">
            <w:pPr>
              <w:ind w:firstLine="273"/>
              <w:jc w:val="both"/>
            </w:pPr>
            <w:r>
              <w:rPr>
                <w:rFonts w:ascii="Times New Roman" w:hAnsi="Times New Roman" w:cs="Times New Roman"/>
                <w:sz w:val="20"/>
              </w:rPr>
              <w:t xml:space="preserve"> у підпункті 215.3.4 цифри і слова: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6"/>
              <w:gridCol w:w="947"/>
              <w:gridCol w:w="947"/>
              <w:gridCol w:w="947"/>
            </w:tblGrid>
            <w:tr w:rsidR="004C12B5">
              <w:tc>
                <w:tcPr>
                  <w:tcW w:w="360" w:type="dxa"/>
                </w:tcPr>
                <w:p w:rsidR="004C12B5" w:rsidRDefault="004C12B5" w:rsidP="004C12B5">
                  <w:pPr>
                    <w:jc w:val="both"/>
                  </w:pPr>
                  <w:r>
                    <w:rPr>
                      <w:rFonts w:ascii="Times New Roman" w:hAnsi="Times New Roman" w:cs="Times New Roman"/>
                      <w:sz w:val="16"/>
                    </w:rPr>
                    <w:t>“2707 50 10 00 2707 50 90 00</w:t>
                  </w:r>
                </w:p>
              </w:tc>
              <w:tc>
                <w:tcPr>
                  <w:tcW w:w="360" w:type="dxa"/>
                </w:tcPr>
                <w:p w:rsidR="004C12B5" w:rsidRDefault="004C12B5" w:rsidP="004C12B5">
                  <w:pPr>
                    <w:jc w:val="both"/>
                  </w:pPr>
                  <w:r>
                    <w:rPr>
                      <w:rFonts w:ascii="Times New Roman" w:hAnsi="Times New Roman" w:cs="Times New Roman"/>
                      <w:sz w:val="16"/>
                    </w:rPr>
                    <w:t xml:space="preserve">суміші ароматичних вуглеводнів, з яких 65 відсотків об’ємних одиниць або більше (включаючи втрати) </w:t>
                  </w:r>
                  <w:r>
                    <w:rPr>
                      <w:rFonts w:ascii="Times New Roman" w:hAnsi="Times New Roman" w:cs="Times New Roman"/>
                      <w:sz w:val="16"/>
                    </w:rPr>
                    <w:lastRenderedPageBreak/>
                    <w:t xml:space="preserve">переганяється при температурі до 250 °C за методом, визначеним згідно з ASTM D 86 </w:t>
                  </w:r>
                </w:p>
              </w:tc>
              <w:tc>
                <w:tcPr>
                  <w:tcW w:w="360" w:type="dxa"/>
                </w:tcPr>
                <w:p w:rsidR="004C12B5" w:rsidRDefault="004C12B5" w:rsidP="004C12B5">
                  <w:pPr>
                    <w:jc w:val="both"/>
                  </w:pPr>
                  <w:r>
                    <w:rPr>
                      <w:rFonts w:ascii="Times New Roman" w:hAnsi="Times New Roman" w:cs="Times New Roman"/>
                      <w:sz w:val="16"/>
                    </w:rPr>
                    <w:lastRenderedPageBreak/>
                    <w:t xml:space="preserve"> євро за 1000 літрів</w:t>
                  </w:r>
                </w:p>
              </w:tc>
              <w:tc>
                <w:tcPr>
                  <w:tcW w:w="360" w:type="dxa"/>
                </w:tcPr>
                <w:p w:rsidR="004C12B5" w:rsidRDefault="004C12B5" w:rsidP="004C12B5">
                  <w:pPr>
                    <w:jc w:val="both"/>
                  </w:pPr>
                  <w:r>
                    <w:rPr>
                      <w:rFonts w:ascii="Times New Roman" w:hAnsi="Times New Roman" w:cs="Times New Roman"/>
                      <w:sz w:val="16"/>
                    </w:rPr>
                    <w:t>213,50”</w:t>
                  </w:r>
                </w:p>
              </w:tc>
            </w:tr>
          </w:tbl>
          <w:p w:rsidR="004C12B5" w:rsidRDefault="004C12B5" w:rsidP="004C12B5">
            <w:pPr>
              <w:ind w:firstLine="273"/>
              <w:jc w:val="both"/>
            </w:pPr>
            <w:r>
              <w:rPr>
                <w:rFonts w:ascii="Times New Roman" w:hAnsi="Times New Roman" w:cs="Times New Roman"/>
                <w:sz w:val="20"/>
              </w:rPr>
              <w:t xml:space="preserve"> замінити цифрами і словами: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6"/>
              <w:gridCol w:w="947"/>
              <w:gridCol w:w="947"/>
              <w:gridCol w:w="947"/>
            </w:tblGrid>
            <w:tr w:rsidR="004C12B5">
              <w:tc>
                <w:tcPr>
                  <w:tcW w:w="360" w:type="dxa"/>
                </w:tcPr>
                <w:p w:rsidR="004C12B5" w:rsidRDefault="004C12B5" w:rsidP="004C12B5">
                  <w:pPr>
                    <w:jc w:val="both"/>
                  </w:pPr>
                  <w:r>
                    <w:rPr>
                      <w:rFonts w:ascii="Times New Roman" w:hAnsi="Times New Roman" w:cs="Times New Roman"/>
                      <w:sz w:val="16"/>
                    </w:rPr>
                    <w:t xml:space="preserve">“2707 50 00 10 2707 50 00 90 </w:t>
                  </w:r>
                </w:p>
              </w:tc>
              <w:tc>
                <w:tcPr>
                  <w:tcW w:w="360" w:type="dxa"/>
                </w:tcPr>
                <w:p w:rsidR="004C12B5" w:rsidRDefault="004C12B5" w:rsidP="004C12B5">
                  <w:pPr>
                    <w:jc w:val="both"/>
                  </w:pPr>
                  <w:r>
                    <w:rPr>
                      <w:rFonts w:ascii="Times New Roman" w:hAnsi="Times New Roman" w:cs="Times New Roman"/>
                      <w:sz w:val="16"/>
                    </w:rPr>
                    <w:t>суміші ароматичних вуглеводнів, з яких 65 об. % або більше (включаючи втрати) переганяються при температурі до 250 °C за методом ISO 3405 (еквівалентним методу ASTM D 86)</w:t>
                  </w:r>
                </w:p>
              </w:tc>
              <w:tc>
                <w:tcPr>
                  <w:tcW w:w="360" w:type="dxa"/>
                </w:tcPr>
                <w:p w:rsidR="004C12B5" w:rsidRDefault="004C12B5" w:rsidP="004C12B5">
                  <w:pPr>
                    <w:jc w:val="both"/>
                  </w:pPr>
                  <w:r>
                    <w:rPr>
                      <w:rFonts w:ascii="Times New Roman" w:hAnsi="Times New Roman" w:cs="Times New Roman"/>
                      <w:sz w:val="16"/>
                    </w:rPr>
                    <w:t xml:space="preserve"> євро за 1000 літрів</w:t>
                  </w:r>
                </w:p>
              </w:tc>
              <w:tc>
                <w:tcPr>
                  <w:tcW w:w="360" w:type="dxa"/>
                </w:tcPr>
                <w:p w:rsidR="004C12B5" w:rsidRDefault="004C12B5" w:rsidP="004C12B5">
                  <w:pPr>
                    <w:jc w:val="both"/>
                  </w:pPr>
                  <w:r>
                    <w:rPr>
                      <w:rFonts w:ascii="Times New Roman" w:hAnsi="Times New Roman" w:cs="Times New Roman"/>
                      <w:sz w:val="16"/>
                    </w:rPr>
                    <w:t xml:space="preserve"> 213,50”;</w:t>
                  </w:r>
                </w:p>
              </w:tc>
            </w:tr>
          </w:tbl>
          <w:p w:rsidR="004C12B5" w:rsidRDefault="004C12B5" w:rsidP="004C12B5">
            <w:pPr>
              <w:ind w:firstLine="273"/>
              <w:jc w:val="both"/>
            </w:pPr>
            <w:r>
              <w:rPr>
                <w:rFonts w:ascii="Times New Roman" w:hAnsi="Times New Roman" w:cs="Times New Roman"/>
                <w:sz w:val="20"/>
              </w:rPr>
              <w:t>цифри і слова:</w:t>
            </w:r>
          </w:p>
          <w:p w:rsidR="004C12B5" w:rsidRDefault="004C12B5" w:rsidP="004C12B5">
            <w:pPr>
              <w:ind w:firstLine="273"/>
              <w:jc w:val="both"/>
            </w:pPr>
            <w:r>
              <w:rPr>
                <w:rFonts w:ascii="Times New Roman" w:hAnsi="Times New Roman" w:cs="Times New Roman"/>
                <w:sz w:val="20"/>
              </w:rPr>
              <w:t xml:space="preserve">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6"/>
              <w:gridCol w:w="947"/>
              <w:gridCol w:w="947"/>
              <w:gridCol w:w="947"/>
            </w:tblGrid>
            <w:tr w:rsidR="004C12B5">
              <w:tc>
                <w:tcPr>
                  <w:tcW w:w="360" w:type="dxa"/>
                </w:tcPr>
                <w:p w:rsidR="004C12B5" w:rsidRDefault="004C12B5" w:rsidP="004C12B5">
                  <w:pPr>
                    <w:jc w:val="both"/>
                  </w:pPr>
                  <w:r>
                    <w:rPr>
                      <w:rFonts w:ascii="Times New Roman" w:hAnsi="Times New Roman" w:cs="Times New Roman"/>
                      <w:sz w:val="16"/>
                    </w:rPr>
                    <w:t xml:space="preserve">“2710 12 21 00 </w:t>
                  </w:r>
                </w:p>
              </w:tc>
              <w:tc>
                <w:tcPr>
                  <w:tcW w:w="360" w:type="dxa"/>
                </w:tcPr>
                <w:p w:rsidR="004C12B5" w:rsidRDefault="004C12B5" w:rsidP="004C12B5">
                  <w:pPr>
                    <w:jc w:val="both"/>
                  </w:pPr>
                  <w:r>
                    <w:rPr>
                      <w:rFonts w:ascii="Times New Roman" w:hAnsi="Times New Roman" w:cs="Times New Roman"/>
                      <w:sz w:val="16"/>
                    </w:rPr>
                    <w:t xml:space="preserve"> уайт-спірит</w:t>
                  </w:r>
                </w:p>
              </w:tc>
              <w:tc>
                <w:tcPr>
                  <w:tcW w:w="360" w:type="dxa"/>
                </w:tcPr>
                <w:p w:rsidR="004C12B5" w:rsidRDefault="004C12B5" w:rsidP="004C12B5">
                  <w:pPr>
                    <w:jc w:val="both"/>
                  </w:pPr>
                  <w:r>
                    <w:rPr>
                      <w:rFonts w:ascii="Times New Roman" w:hAnsi="Times New Roman" w:cs="Times New Roman"/>
                      <w:sz w:val="16"/>
                    </w:rPr>
                    <w:t xml:space="preserve"> - " - </w:t>
                  </w:r>
                </w:p>
              </w:tc>
              <w:tc>
                <w:tcPr>
                  <w:tcW w:w="360" w:type="dxa"/>
                </w:tcPr>
                <w:p w:rsidR="004C12B5" w:rsidRDefault="004C12B5" w:rsidP="004C12B5">
                  <w:pPr>
                    <w:jc w:val="both"/>
                  </w:pPr>
                  <w:r>
                    <w:rPr>
                      <w:rFonts w:ascii="Times New Roman" w:hAnsi="Times New Roman" w:cs="Times New Roman"/>
                      <w:sz w:val="16"/>
                    </w:rPr>
                    <w:t>213,50”</w:t>
                  </w:r>
                </w:p>
              </w:tc>
            </w:tr>
          </w:tbl>
          <w:p w:rsidR="004C12B5" w:rsidRDefault="004C12B5" w:rsidP="004C12B5">
            <w:pPr>
              <w:ind w:firstLine="273"/>
              <w:jc w:val="both"/>
            </w:pPr>
            <w:r>
              <w:rPr>
                <w:rFonts w:ascii="Times New Roman" w:hAnsi="Times New Roman" w:cs="Times New Roman"/>
                <w:sz w:val="20"/>
              </w:rPr>
              <w:t xml:space="preserve"> замінити цифрами і словами: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6"/>
              <w:gridCol w:w="947"/>
              <w:gridCol w:w="947"/>
              <w:gridCol w:w="947"/>
            </w:tblGrid>
            <w:tr w:rsidR="004C12B5">
              <w:tc>
                <w:tcPr>
                  <w:tcW w:w="360" w:type="dxa"/>
                </w:tcPr>
                <w:p w:rsidR="004C12B5" w:rsidRDefault="004C12B5" w:rsidP="004C12B5">
                  <w:pPr>
                    <w:jc w:val="both"/>
                  </w:pPr>
                  <w:r>
                    <w:rPr>
                      <w:rFonts w:ascii="Times New Roman" w:hAnsi="Times New Roman" w:cs="Times New Roman"/>
                      <w:sz w:val="16"/>
                    </w:rPr>
                    <w:lastRenderedPageBreak/>
                    <w:t>“2710 12 21 10 2710 12 21 90</w:t>
                  </w:r>
                </w:p>
              </w:tc>
              <w:tc>
                <w:tcPr>
                  <w:tcW w:w="360" w:type="dxa"/>
                </w:tcPr>
                <w:p w:rsidR="004C12B5" w:rsidRDefault="004C12B5" w:rsidP="004C12B5">
                  <w:pPr>
                    <w:jc w:val="both"/>
                  </w:pPr>
                  <w:r>
                    <w:rPr>
                      <w:rFonts w:ascii="Times New Roman" w:hAnsi="Times New Roman" w:cs="Times New Roman"/>
                      <w:sz w:val="16"/>
                    </w:rPr>
                    <w:t xml:space="preserve">уайт-спірит </w:t>
                  </w:r>
                </w:p>
              </w:tc>
              <w:tc>
                <w:tcPr>
                  <w:tcW w:w="360" w:type="dxa"/>
                </w:tcPr>
                <w:p w:rsidR="004C12B5" w:rsidRDefault="004C12B5" w:rsidP="004C12B5">
                  <w:pPr>
                    <w:jc w:val="both"/>
                  </w:pPr>
                  <w:r>
                    <w:rPr>
                      <w:rFonts w:ascii="Times New Roman" w:hAnsi="Times New Roman" w:cs="Times New Roman"/>
                      <w:sz w:val="16"/>
                    </w:rPr>
                    <w:t xml:space="preserve">- " - </w:t>
                  </w:r>
                </w:p>
              </w:tc>
              <w:tc>
                <w:tcPr>
                  <w:tcW w:w="360" w:type="dxa"/>
                </w:tcPr>
                <w:p w:rsidR="004C12B5" w:rsidRDefault="004C12B5" w:rsidP="004C12B5">
                  <w:pPr>
                    <w:jc w:val="both"/>
                  </w:pPr>
                  <w:r>
                    <w:rPr>
                      <w:rFonts w:ascii="Times New Roman" w:hAnsi="Times New Roman" w:cs="Times New Roman"/>
                      <w:sz w:val="16"/>
                    </w:rPr>
                    <w:t xml:space="preserve"> 213,50”;</w:t>
                  </w:r>
                </w:p>
              </w:tc>
            </w:tr>
          </w:tbl>
          <w:p w:rsidR="004C12B5" w:rsidRDefault="004C12B5" w:rsidP="004C12B5">
            <w:pPr>
              <w:ind w:firstLine="273"/>
              <w:jc w:val="both"/>
            </w:pPr>
            <w:r>
              <w:rPr>
                <w:rFonts w:ascii="Times New Roman" w:hAnsi="Times New Roman" w:cs="Times New Roman"/>
                <w:sz w:val="20"/>
              </w:rPr>
              <w:t xml:space="preserve"> цифри і слова: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6"/>
              <w:gridCol w:w="947"/>
              <w:gridCol w:w="947"/>
              <w:gridCol w:w="947"/>
            </w:tblGrid>
            <w:tr w:rsidR="004C12B5">
              <w:tc>
                <w:tcPr>
                  <w:tcW w:w="360" w:type="dxa"/>
                </w:tcPr>
                <w:p w:rsidR="004C12B5" w:rsidRDefault="004C12B5" w:rsidP="004C12B5">
                  <w:pPr>
                    <w:jc w:val="both"/>
                  </w:pPr>
                  <w:r>
                    <w:rPr>
                      <w:rFonts w:ascii="Times New Roman" w:hAnsi="Times New Roman" w:cs="Times New Roman"/>
                      <w:sz w:val="16"/>
                    </w:rPr>
                    <w:t>“2707 10 10 00 2707 10 90 00</w:t>
                  </w:r>
                </w:p>
              </w:tc>
              <w:tc>
                <w:tcPr>
                  <w:tcW w:w="360" w:type="dxa"/>
                </w:tcPr>
                <w:p w:rsidR="004C12B5" w:rsidRDefault="004C12B5" w:rsidP="004C12B5">
                  <w:pPr>
                    <w:jc w:val="both"/>
                  </w:pPr>
                  <w:r>
                    <w:rPr>
                      <w:rFonts w:ascii="Times New Roman" w:hAnsi="Times New Roman" w:cs="Times New Roman"/>
                      <w:sz w:val="16"/>
                    </w:rPr>
                    <w:t xml:space="preserve">Бензол </w:t>
                  </w:r>
                </w:p>
              </w:tc>
              <w:tc>
                <w:tcPr>
                  <w:tcW w:w="360" w:type="dxa"/>
                </w:tcPr>
                <w:p w:rsidR="004C12B5" w:rsidRDefault="004C12B5" w:rsidP="004C12B5">
                  <w:pPr>
                    <w:jc w:val="both"/>
                  </w:pPr>
                  <w:r>
                    <w:rPr>
                      <w:rFonts w:ascii="Times New Roman" w:hAnsi="Times New Roman" w:cs="Times New Roman"/>
                      <w:sz w:val="16"/>
                    </w:rPr>
                    <w:t xml:space="preserve"> - " - </w:t>
                  </w:r>
                </w:p>
              </w:tc>
              <w:tc>
                <w:tcPr>
                  <w:tcW w:w="360" w:type="dxa"/>
                </w:tcPr>
                <w:p w:rsidR="004C12B5" w:rsidRDefault="004C12B5" w:rsidP="004C12B5">
                  <w:pPr>
                    <w:jc w:val="both"/>
                  </w:pPr>
                  <w:r>
                    <w:rPr>
                      <w:rFonts w:ascii="Times New Roman" w:hAnsi="Times New Roman" w:cs="Times New Roman"/>
                      <w:sz w:val="16"/>
                    </w:rPr>
                    <w:t>195</w:t>
                  </w:r>
                </w:p>
              </w:tc>
            </w:tr>
          </w:tbl>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6"/>
              <w:gridCol w:w="947"/>
              <w:gridCol w:w="947"/>
              <w:gridCol w:w="947"/>
            </w:tblGrid>
            <w:tr w:rsidR="004C12B5">
              <w:tc>
                <w:tcPr>
                  <w:tcW w:w="360" w:type="dxa"/>
                </w:tcPr>
                <w:p w:rsidR="004C12B5" w:rsidRDefault="004C12B5" w:rsidP="004C12B5">
                  <w:pPr>
                    <w:jc w:val="both"/>
                  </w:pPr>
                  <w:r>
                    <w:rPr>
                      <w:rFonts w:ascii="Times New Roman" w:hAnsi="Times New Roman" w:cs="Times New Roman"/>
                      <w:sz w:val="16"/>
                    </w:rPr>
                    <w:t xml:space="preserve"> 2707 20 10 00 2707 20 90 00</w:t>
                  </w:r>
                </w:p>
              </w:tc>
              <w:tc>
                <w:tcPr>
                  <w:tcW w:w="360" w:type="dxa"/>
                </w:tcPr>
                <w:p w:rsidR="004C12B5" w:rsidRDefault="004C12B5" w:rsidP="004C12B5">
                  <w:pPr>
                    <w:jc w:val="both"/>
                  </w:pPr>
                  <w:r>
                    <w:rPr>
                      <w:rFonts w:ascii="Times New Roman" w:hAnsi="Times New Roman" w:cs="Times New Roman"/>
                      <w:sz w:val="16"/>
                    </w:rPr>
                    <w:t xml:space="preserve"> Толуол </w:t>
                  </w:r>
                </w:p>
              </w:tc>
              <w:tc>
                <w:tcPr>
                  <w:tcW w:w="360" w:type="dxa"/>
                </w:tcPr>
                <w:p w:rsidR="004C12B5" w:rsidRDefault="004C12B5" w:rsidP="004C12B5">
                  <w:pPr>
                    <w:jc w:val="both"/>
                  </w:pPr>
                  <w:r>
                    <w:rPr>
                      <w:rFonts w:ascii="Times New Roman" w:hAnsi="Times New Roman" w:cs="Times New Roman"/>
                      <w:sz w:val="16"/>
                    </w:rPr>
                    <w:t xml:space="preserve"> - " - </w:t>
                  </w:r>
                </w:p>
              </w:tc>
              <w:tc>
                <w:tcPr>
                  <w:tcW w:w="360" w:type="dxa"/>
                </w:tcPr>
                <w:p w:rsidR="004C12B5" w:rsidRDefault="004C12B5" w:rsidP="004C12B5">
                  <w:pPr>
                    <w:jc w:val="both"/>
                  </w:pPr>
                  <w:r>
                    <w:rPr>
                      <w:rFonts w:ascii="Times New Roman" w:hAnsi="Times New Roman" w:cs="Times New Roman"/>
                      <w:sz w:val="16"/>
                    </w:rPr>
                    <w:t xml:space="preserve"> 195</w:t>
                  </w:r>
                </w:p>
              </w:tc>
            </w:tr>
            <w:tr w:rsidR="004C12B5">
              <w:tc>
                <w:tcPr>
                  <w:tcW w:w="360" w:type="dxa"/>
                </w:tcPr>
                <w:p w:rsidR="004C12B5" w:rsidRDefault="004C12B5" w:rsidP="004C12B5">
                  <w:pPr>
                    <w:jc w:val="both"/>
                  </w:pPr>
                  <w:r>
                    <w:rPr>
                      <w:rFonts w:ascii="Times New Roman" w:hAnsi="Times New Roman" w:cs="Times New Roman"/>
                      <w:sz w:val="16"/>
                    </w:rPr>
                    <w:t>2707 30 10 00 2707 30 90 00</w:t>
                  </w:r>
                </w:p>
              </w:tc>
              <w:tc>
                <w:tcPr>
                  <w:tcW w:w="360" w:type="dxa"/>
                </w:tcPr>
                <w:p w:rsidR="004C12B5" w:rsidRDefault="004C12B5" w:rsidP="004C12B5">
                  <w:pPr>
                    <w:jc w:val="both"/>
                  </w:pPr>
                  <w:r>
                    <w:rPr>
                      <w:rFonts w:ascii="Times New Roman" w:hAnsi="Times New Roman" w:cs="Times New Roman"/>
                      <w:sz w:val="16"/>
                    </w:rPr>
                    <w:t xml:space="preserve"> Ксилол </w:t>
                  </w:r>
                </w:p>
              </w:tc>
              <w:tc>
                <w:tcPr>
                  <w:tcW w:w="360" w:type="dxa"/>
                </w:tcPr>
                <w:p w:rsidR="004C12B5" w:rsidRDefault="004C12B5" w:rsidP="004C12B5">
                  <w:pPr>
                    <w:jc w:val="both"/>
                  </w:pPr>
                  <w:r>
                    <w:rPr>
                      <w:rFonts w:ascii="Times New Roman" w:hAnsi="Times New Roman" w:cs="Times New Roman"/>
                      <w:sz w:val="16"/>
                    </w:rPr>
                    <w:t>- " -</w:t>
                  </w:r>
                </w:p>
              </w:tc>
              <w:tc>
                <w:tcPr>
                  <w:tcW w:w="360" w:type="dxa"/>
                </w:tcPr>
                <w:p w:rsidR="004C12B5" w:rsidRDefault="004C12B5" w:rsidP="004C12B5">
                  <w:pPr>
                    <w:jc w:val="both"/>
                  </w:pPr>
                  <w:r>
                    <w:rPr>
                      <w:rFonts w:ascii="Times New Roman" w:hAnsi="Times New Roman" w:cs="Times New Roman"/>
                      <w:sz w:val="16"/>
                    </w:rPr>
                    <w:t xml:space="preserve"> 195”</w:t>
                  </w:r>
                </w:p>
              </w:tc>
            </w:tr>
          </w:tbl>
          <w:p w:rsidR="004C12B5" w:rsidRDefault="004C12B5" w:rsidP="004C12B5">
            <w:pPr>
              <w:ind w:firstLine="273"/>
              <w:jc w:val="both"/>
            </w:pPr>
            <w:r>
              <w:rPr>
                <w:rFonts w:ascii="Times New Roman" w:hAnsi="Times New Roman" w:cs="Times New Roman"/>
                <w:sz w:val="20"/>
              </w:rPr>
              <w:t xml:space="preserve">замінити цифрами і словами: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6"/>
              <w:gridCol w:w="947"/>
              <w:gridCol w:w="947"/>
              <w:gridCol w:w="947"/>
            </w:tblGrid>
            <w:tr w:rsidR="004C12B5">
              <w:tc>
                <w:tcPr>
                  <w:tcW w:w="360" w:type="dxa"/>
                </w:tcPr>
                <w:p w:rsidR="004C12B5" w:rsidRDefault="004C12B5" w:rsidP="004C12B5">
                  <w:pPr>
                    <w:jc w:val="both"/>
                  </w:pPr>
                  <w:r>
                    <w:rPr>
                      <w:rFonts w:ascii="Times New Roman" w:hAnsi="Times New Roman" w:cs="Times New Roman"/>
                      <w:sz w:val="16"/>
                    </w:rPr>
                    <w:t>“2707 10 00 00</w:t>
                  </w:r>
                </w:p>
              </w:tc>
              <w:tc>
                <w:tcPr>
                  <w:tcW w:w="360" w:type="dxa"/>
                </w:tcPr>
                <w:p w:rsidR="004C12B5" w:rsidRDefault="004C12B5" w:rsidP="004C12B5">
                  <w:pPr>
                    <w:jc w:val="both"/>
                  </w:pPr>
                  <w:r>
                    <w:rPr>
                      <w:rFonts w:ascii="Times New Roman" w:hAnsi="Times New Roman" w:cs="Times New Roman"/>
                      <w:sz w:val="16"/>
                    </w:rPr>
                    <w:t xml:space="preserve"> Бензол</w:t>
                  </w:r>
                </w:p>
              </w:tc>
              <w:tc>
                <w:tcPr>
                  <w:tcW w:w="360" w:type="dxa"/>
                </w:tcPr>
                <w:p w:rsidR="004C12B5" w:rsidRDefault="004C12B5" w:rsidP="004C12B5">
                  <w:pPr>
                    <w:jc w:val="both"/>
                  </w:pPr>
                  <w:r>
                    <w:rPr>
                      <w:rFonts w:ascii="Times New Roman" w:hAnsi="Times New Roman" w:cs="Times New Roman"/>
                      <w:sz w:val="16"/>
                    </w:rPr>
                    <w:t xml:space="preserve"> - " - </w:t>
                  </w:r>
                </w:p>
              </w:tc>
              <w:tc>
                <w:tcPr>
                  <w:tcW w:w="360" w:type="dxa"/>
                </w:tcPr>
                <w:p w:rsidR="004C12B5" w:rsidRDefault="004C12B5" w:rsidP="004C12B5">
                  <w:pPr>
                    <w:jc w:val="both"/>
                  </w:pPr>
                  <w:r>
                    <w:rPr>
                      <w:rFonts w:ascii="Times New Roman" w:hAnsi="Times New Roman" w:cs="Times New Roman"/>
                      <w:sz w:val="16"/>
                    </w:rPr>
                    <w:t xml:space="preserve"> 195</w:t>
                  </w:r>
                </w:p>
              </w:tc>
            </w:tr>
            <w:tr w:rsidR="004C12B5">
              <w:tc>
                <w:tcPr>
                  <w:tcW w:w="360" w:type="dxa"/>
                </w:tcPr>
                <w:p w:rsidR="004C12B5" w:rsidRDefault="004C12B5" w:rsidP="004C12B5">
                  <w:pPr>
                    <w:jc w:val="both"/>
                  </w:pPr>
                  <w:r>
                    <w:rPr>
                      <w:rFonts w:ascii="Times New Roman" w:hAnsi="Times New Roman" w:cs="Times New Roman"/>
                      <w:sz w:val="16"/>
                    </w:rPr>
                    <w:t>2707 20 00 10 2707 20 00 90</w:t>
                  </w:r>
                </w:p>
              </w:tc>
              <w:tc>
                <w:tcPr>
                  <w:tcW w:w="360" w:type="dxa"/>
                </w:tcPr>
                <w:p w:rsidR="004C12B5" w:rsidRDefault="004C12B5" w:rsidP="004C12B5">
                  <w:pPr>
                    <w:jc w:val="both"/>
                  </w:pPr>
                  <w:r>
                    <w:rPr>
                      <w:rFonts w:ascii="Times New Roman" w:hAnsi="Times New Roman" w:cs="Times New Roman"/>
                      <w:sz w:val="16"/>
                    </w:rPr>
                    <w:t>Толуол</w:t>
                  </w:r>
                </w:p>
              </w:tc>
              <w:tc>
                <w:tcPr>
                  <w:tcW w:w="360" w:type="dxa"/>
                </w:tcPr>
                <w:p w:rsidR="004C12B5" w:rsidRDefault="004C12B5" w:rsidP="004C12B5">
                  <w:pPr>
                    <w:jc w:val="both"/>
                  </w:pPr>
                  <w:r>
                    <w:rPr>
                      <w:rFonts w:ascii="Times New Roman" w:hAnsi="Times New Roman" w:cs="Times New Roman"/>
                      <w:sz w:val="16"/>
                    </w:rPr>
                    <w:t xml:space="preserve"> - " - </w:t>
                  </w:r>
                </w:p>
              </w:tc>
              <w:tc>
                <w:tcPr>
                  <w:tcW w:w="360" w:type="dxa"/>
                </w:tcPr>
                <w:p w:rsidR="004C12B5" w:rsidRDefault="004C12B5" w:rsidP="004C12B5">
                  <w:pPr>
                    <w:jc w:val="both"/>
                  </w:pPr>
                  <w:r>
                    <w:rPr>
                      <w:rFonts w:ascii="Times New Roman" w:hAnsi="Times New Roman" w:cs="Times New Roman"/>
                      <w:sz w:val="16"/>
                    </w:rPr>
                    <w:t>195</w:t>
                  </w:r>
                </w:p>
              </w:tc>
            </w:tr>
            <w:tr w:rsidR="004C12B5">
              <w:tc>
                <w:tcPr>
                  <w:tcW w:w="360" w:type="dxa"/>
                </w:tcPr>
                <w:p w:rsidR="004C12B5" w:rsidRDefault="004C12B5" w:rsidP="004C12B5">
                  <w:pPr>
                    <w:jc w:val="both"/>
                  </w:pPr>
                  <w:r>
                    <w:rPr>
                      <w:rFonts w:ascii="Times New Roman" w:hAnsi="Times New Roman" w:cs="Times New Roman"/>
                      <w:sz w:val="16"/>
                    </w:rPr>
                    <w:t>2707 30 00 10 2707 30 00 90</w:t>
                  </w:r>
                </w:p>
              </w:tc>
              <w:tc>
                <w:tcPr>
                  <w:tcW w:w="360" w:type="dxa"/>
                </w:tcPr>
                <w:p w:rsidR="004C12B5" w:rsidRDefault="004C12B5" w:rsidP="004C12B5">
                  <w:pPr>
                    <w:jc w:val="both"/>
                  </w:pPr>
                  <w:r>
                    <w:rPr>
                      <w:rFonts w:ascii="Times New Roman" w:hAnsi="Times New Roman" w:cs="Times New Roman"/>
                      <w:sz w:val="16"/>
                    </w:rPr>
                    <w:t xml:space="preserve"> Ксилол</w:t>
                  </w:r>
                </w:p>
              </w:tc>
              <w:tc>
                <w:tcPr>
                  <w:tcW w:w="360" w:type="dxa"/>
                </w:tcPr>
                <w:p w:rsidR="004C12B5" w:rsidRDefault="004C12B5" w:rsidP="004C12B5">
                  <w:pPr>
                    <w:jc w:val="both"/>
                  </w:pPr>
                  <w:r>
                    <w:rPr>
                      <w:rFonts w:ascii="Times New Roman" w:hAnsi="Times New Roman" w:cs="Times New Roman"/>
                      <w:sz w:val="16"/>
                    </w:rPr>
                    <w:t xml:space="preserve"> - " - </w:t>
                  </w:r>
                </w:p>
              </w:tc>
              <w:tc>
                <w:tcPr>
                  <w:tcW w:w="360" w:type="dxa"/>
                </w:tcPr>
                <w:p w:rsidR="004C12B5" w:rsidRDefault="004C12B5" w:rsidP="004C12B5">
                  <w:pPr>
                    <w:jc w:val="both"/>
                  </w:pPr>
                  <w:r>
                    <w:rPr>
                      <w:rFonts w:ascii="Times New Roman" w:hAnsi="Times New Roman" w:cs="Times New Roman"/>
                      <w:sz w:val="16"/>
                    </w:rPr>
                    <w:t>195”;</w:t>
                  </w:r>
                </w:p>
              </w:tc>
            </w:tr>
          </w:tbl>
          <w:p w:rsidR="004C12B5" w:rsidRDefault="004C12B5" w:rsidP="004C12B5">
            <w:pPr>
              <w:ind w:firstLine="273"/>
              <w:jc w:val="both"/>
            </w:pPr>
            <w:r>
              <w:rPr>
                <w:rFonts w:ascii="Times New Roman" w:hAnsi="Times New Roman" w:cs="Times New Roman"/>
                <w:sz w:val="20"/>
              </w:rPr>
              <w:t xml:space="preserve"> цифри і слова:</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6"/>
              <w:gridCol w:w="947"/>
              <w:gridCol w:w="947"/>
              <w:gridCol w:w="947"/>
            </w:tblGrid>
            <w:tr w:rsidR="004C12B5">
              <w:tc>
                <w:tcPr>
                  <w:tcW w:w="360" w:type="dxa"/>
                </w:tcPr>
                <w:p w:rsidR="004C12B5" w:rsidRDefault="004C12B5" w:rsidP="004C12B5">
                  <w:pPr>
                    <w:jc w:val="both"/>
                  </w:pPr>
                  <w:r>
                    <w:rPr>
                      <w:rFonts w:ascii="Times New Roman" w:hAnsi="Times New Roman" w:cs="Times New Roman"/>
                      <w:sz w:val="16"/>
                    </w:rPr>
                    <w:t xml:space="preserve">“3824 90 97 10 </w:t>
                  </w:r>
                </w:p>
              </w:tc>
              <w:tc>
                <w:tcPr>
                  <w:tcW w:w="360" w:type="dxa"/>
                </w:tcPr>
                <w:p w:rsidR="004C12B5" w:rsidRDefault="004C12B5" w:rsidP="004C12B5">
                  <w:pPr>
                    <w:jc w:val="both"/>
                  </w:pPr>
                  <w:r>
                    <w:rPr>
                      <w:rFonts w:ascii="Times New Roman" w:hAnsi="Times New Roman" w:cs="Times New Roman"/>
                      <w:sz w:val="16"/>
                    </w:rPr>
                    <w:t>Паливо моторне альтернативне</w:t>
                  </w:r>
                </w:p>
              </w:tc>
              <w:tc>
                <w:tcPr>
                  <w:tcW w:w="360" w:type="dxa"/>
                </w:tcPr>
                <w:p w:rsidR="004C12B5" w:rsidRDefault="004C12B5" w:rsidP="004C12B5">
                  <w:pPr>
                    <w:jc w:val="both"/>
                  </w:pPr>
                  <w:r>
                    <w:rPr>
                      <w:rFonts w:ascii="Times New Roman" w:hAnsi="Times New Roman" w:cs="Times New Roman"/>
                      <w:sz w:val="16"/>
                    </w:rPr>
                    <w:t xml:space="preserve"> - " - </w:t>
                  </w:r>
                </w:p>
              </w:tc>
              <w:tc>
                <w:tcPr>
                  <w:tcW w:w="360" w:type="dxa"/>
                </w:tcPr>
                <w:p w:rsidR="004C12B5" w:rsidRDefault="004C12B5" w:rsidP="004C12B5">
                  <w:pPr>
                    <w:jc w:val="both"/>
                  </w:pPr>
                  <w:r>
                    <w:rPr>
                      <w:rFonts w:ascii="Times New Roman" w:hAnsi="Times New Roman" w:cs="Times New Roman"/>
                      <w:sz w:val="16"/>
                    </w:rPr>
                    <w:t>162”</w:t>
                  </w:r>
                </w:p>
              </w:tc>
            </w:tr>
          </w:tbl>
          <w:p w:rsidR="004C12B5" w:rsidRDefault="004C12B5" w:rsidP="004C12B5">
            <w:pPr>
              <w:ind w:firstLine="273"/>
              <w:jc w:val="both"/>
            </w:pPr>
            <w:r>
              <w:rPr>
                <w:rFonts w:ascii="Times New Roman" w:hAnsi="Times New Roman" w:cs="Times New Roman"/>
                <w:sz w:val="20"/>
              </w:rPr>
              <w:t xml:space="preserve"> замінити цифрами і словами: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6"/>
              <w:gridCol w:w="947"/>
              <w:gridCol w:w="947"/>
              <w:gridCol w:w="947"/>
            </w:tblGrid>
            <w:tr w:rsidR="004C12B5">
              <w:tc>
                <w:tcPr>
                  <w:tcW w:w="360" w:type="dxa"/>
                </w:tcPr>
                <w:p w:rsidR="004C12B5" w:rsidRDefault="004C12B5" w:rsidP="004C12B5">
                  <w:pPr>
                    <w:jc w:val="both"/>
                  </w:pPr>
                  <w:r>
                    <w:rPr>
                      <w:rFonts w:ascii="Times New Roman" w:hAnsi="Times New Roman" w:cs="Times New Roman"/>
                      <w:sz w:val="16"/>
                    </w:rPr>
                    <w:t xml:space="preserve">“3824 99 96 10 </w:t>
                  </w:r>
                </w:p>
              </w:tc>
              <w:tc>
                <w:tcPr>
                  <w:tcW w:w="360" w:type="dxa"/>
                </w:tcPr>
                <w:p w:rsidR="004C12B5" w:rsidRDefault="004C12B5" w:rsidP="004C12B5">
                  <w:pPr>
                    <w:jc w:val="both"/>
                  </w:pPr>
                  <w:r>
                    <w:rPr>
                      <w:rFonts w:ascii="Times New Roman" w:hAnsi="Times New Roman" w:cs="Times New Roman"/>
                      <w:sz w:val="16"/>
                    </w:rPr>
                    <w:t>Паливо моторне альтернативне</w:t>
                  </w:r>
                </w:p>
              </w:tc>
              <w:tc>
                <w:tcPr>
                  <w:tcW w:w="360" w:type="dxa"/>
                </w:tcPr>
                <w:p w:rsidR="004C12B5" w:rsidRDefault="004C12B5" w:rsidP="004C12B5">
                  <w:pPr>
                    <w:jc w:val="both"/>
                  </w:pPr>
                  <w:r>
                    <w:rPr>
                      <w:rFonts w:ascii="Times New Roman" w:hAnsi="Times New Roman" w:cs="Times New Roman"/>
                      <w:sz w:val="16"/>
                    </w:rPr>
                    <w:t xml:space="preserve"> - " -</w:t>
                  </w:r>
                </w:p>
              </w:tc>
              <w:tc>
                <w:tcPr>
                  <w:tcW w:w="360" w:type="dxa"/>
                </w:tcPr>
                <w:p w:rsidR="004C12B5" w:rsidRDefault="004C12B5" w:rsidP="004C12B5">
                  <w:pPr>
                    <w:jc w:val="both"/>
                  </w:pPr>
                  <w:r>
                    <w:rPr>
                      <w:rFonts w:ascii="Times New Roman" w:hAnsi="Times New Roman" w:cs="Times New Roman"/>
                      <w:sz w:val="16"/>
                    </w:rPr>
                    <w:t xml:space="preserve">162”; </w:t>
                  </w:r>
                </w:p>
              </w:tc>
            </w:tr>
          </w:tbl>
          <w:p w:rsidR="004C12B5" w:rsidRDefault="004C12B5" w:rsidP="004C12B5">
            <w:pPr>
              <w:ind w:firstLine="273"/>
              <w:jc w:val="both"/>
            </w:pPr>
            <w:r>
              <w:rPr>
                <w:rFonts w:ascii="Times New Roman" w:hAnsi="Times New Roman" w:cs="Times New Roman"/>
                <w:sz w:val="20"/>
              </w:rPr>
              <w:t xml:space="preserve"> підпункт 215.3.5 викласти в такій редакції:</w:t>
            </w:r>
          </w:p>
          <w:p w:rsidR="004C12B5" w:rsidRDefault="004C12B5" w:rsidP="004C12B5">
            <w:pPr>
              <w:ind w:firstLine="273"/>
              <w:jc w:val="both"/>
            </w:pPr>
            <w:r>
              <w:rPr>
                <w:rFonts w:ascii="Times New Roman" w:hAnsi="Times New Roman" w:cs="Times New Roman"/>
                <w:sz w:val="20"/>
              </w:rPr>
              <w:lastRenderedPageBreak/>
              <w:t>“215.3.5. Моторні транспортні засоби, призначені для перевезення 10 осіб і більше, включаючи водія (крім моторних транспортних засобів, зазначених у товарних підкатегоріях 8702 40 00 10, 8702 40 00 90, 8702 90 90 00 згідно з УКТ ЗЕД):</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63"/>
              <w:gridCol w:w="1262"/>
              <w:gridCol w:w="1262"/>
            </w:tblGrid>
            <w:tr w:rsidR="004C12B5">
              <w:tc>
                <w:tcPr>
                  <w:tcW w:w="360" w:type="dxa"/>
                </w:tcPr>
                <w:p w:rsidR="004C12B5" w:rsidRDefault="004C12B5" w:rsidP="004C12B5">
                  <w:pPr>
                    <w:jc w:val="both"/>
                  </w:pPr>
                  <w:r>
                    <w:rPr>
                      <w:rFonts w:ascii="Times New Roman" w:hAnsi="Times New Roman" w:cs="Times New Roman"/>
                      <w:sz w:val="16"/>
                    </w:rPr>
                    <w:t xml:space="preserve">Код товару (продукції) згідно з УКТ ЗЕД </w:t>
                  </w:r>
                </w:p>
              </w:tc>
              <w:tc>
                <w:tcPr>
                  <w:tcW w:w="360" w:type="dxa"/>
                </w:tcPr>
                <w:p w:rsidR="004C12B5" w:rsidRDefault="004C12B5" w:rsidP="004C12B5">
                  <w:pPr>
                    <w:jc w:val="both"/>
                  </w:pPr>
                  <w:r>
                    <w:rPr>
                      <w:rFonts w:ascii="Times New Roman" w:hAnsi="Times New Roman" w:cs="Times New Roman"/>
                      <w:sz w:val="16"/>
                    </w:rPr>
                    <w:t>Опис товару (продукції) згідно з УКТ ЗЕД</w:t>
                  </w:r>
                </w:p>
              </w:tc>
              <w:tc>
                <w:tcPr>
                  <w:tcW w:w="360" w:type="dxa"/>
                </w:tcPr>
                <w:p w:rsidR="004C12B5" w:rsidRDefault="004C12B5" w:rsidP="004C12B5">
                  <w:pPr>
                    <w:jc w:val="both"/>
                  </w:pPr>
                  <w:r>
                    <w:rPr>
                      <w:rFonts w:ascii="Times New Roman" w:hAnsi="Times New Roman" w:cs="Times New Roman"/>
                      <w:sz w:val="16"/>
                    </w:rPr>
                    <w:t xml:space="preserve"> Ставка податку у твердій сумі з одиниці реалізованого товару (продукції) (специфічні)</w:t>
                  </w:r>
                </w:p>
              </w:tc>
            </w:tr>
            <w:tr w:rsidR="004C12B5">
              <w:tc>
                <w:tcPr>
                  <w:tcW w:w="360" w:type="dxa"/>
                </w:tcPr>
                <w:p w:rsidR="004C12B5" w:rsidRDefault="004C12B5" w:rsidP="004C12B5">
                  <w:pPr>
                    <w:jc w:val="both"/>
                  </w:pPr>
                  <w:r>
                    <w:rPr>
                      <w:rFonts w:ascii="Times New Roman" w:hAnsi="Times New Roman" w:cs="Times New Roman"/>
                      <w:sz w:val="16"/>
                    </w:rPr>
                    <w:t xml:space="preserve">8702 </w:t>
                  </w:r>
                </w:p>
              </w:tc>
              <w:tc>
                <w:tcPr>
                  <w:tcW w:w="360" w:type="dxa"/>
                </w:tcPr>
                <w:p w:rsidR="004C12B5" w:rsidRDefault="004C12B5" w:rsidP="004C12B5">
                  <w:pPr>
                    <w:jc w:val="both"/>
                  </w:pPr>
                  <w:r>
                    <w:rPr>
                      <w:rFonts w:ascii="Times New Roman" w:hAnsi="Times New Roman" w:cs="Times New Roman"/>
                      <w:sz w:val="16"/>
                    </w:rPr>
                    <w:t xml:space="preserve"> Моторні транспортні засоби, призначені для перевезення 10 осіб і більше, включаючи водія: </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t xml:space="preserve">8702 10 </w:t>
                  </w:r>
                </w:p>
              </w:tc>
              <w:tc>
                <w:tcPr>
                  <w:tcW w:w="360" w:type="dxa"/>
                </w:tcPr>
                <w:p w:rsidR="004C12B5" w:rsidRDefault="004C12B5" w:rsidP="004C12B5">
                  <w:pPr>
                    <w:jc w:val="both"/>
                  </w:pPr>
                  <w:r>
                    <w:rPr>
                      <w:rFonts w:ascii="Times New Roman" w:hAnsi="Times New Roman" w:cs="Times New Roman"/>
                      <w:sz w:val="16"/>
                    </w:rPr>
                    <w:t xml:space="preserve"> - тільки з поршневим двигуном внутрішнього згоряння із запалюванням від стиснення (дизелем або напівдизелем): </w:t>
                  </w:r>
                </w:p>
              </w:tc>
              <w:tc>
                <w:tcPr>
                  <w:tcW w:w="360" w:type="dxa"/>
                </w:tcPr>
                <w:p w:rsidR="004C12B5" w:rsidRDefault="004C12B5" w:rsidP="004C12B5"/>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 xml:space="preserve"> - - з робочим об’ємом циліндрів двигуна понад 2500 куб. см: </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t xml:space="preserve"> 8702 10 11 </w:t>
                  </w:r>
                </w:p>
              </w:tc>
              <w:tc>
                <w:tcPr>
                  <w:tcW w:w="360" w:type="dxa"/>
                </w:tcPr>
                <w:p w:rsidR="004C12B5" w:rsidRDefault="004C12B5" w:rsidP="004C12B5">
                  <w:pPr>
                    <w:jc w:val="both"/>
                  </w:pPr>
                  <w:r>
                    <w:rPr>
                      <w:rFonts w:ascii="Times New Roman" w:hAnsi="Times New Roman" w:cs="Times New Roman"/>
                      <w:sz w:val="16"/>
                    </w:rPr>
                    <w:t xml:space="preserve"> - - - нові: </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t>8702 10 11 10</w:t>
                  </w:r>
                </w:p>
              </w:tc>
              <w:tc>
                <w:tcPr>
                  <w:tcW w:w="360" w:type="dxa"/>
                </w:tcPr>
                <w:p w:rsidR="004C12B5" w:rsidRDefault="004C12B5" w:rsidP="004C12B5">
                  <w:pPr>
                    <w:jc w:val="both"/>
                  </w:pPr>
                  <w:r>
                    <w:rPr>
                      <w:rFonts w:ascii="Times New Roman" w:hAnsi="Times New Roman" w:cs="Times New Roman"/>
                      <w:sz w:val="16"/>
                    </w:rPr>
                    <w:t xml:space="preserve"> - - - - з робочим об’ємом циліндрів </w:t>
                  </w:r>
                  <w:r>
                    <w:rPr>
                      <w:rFonts w:ascii="Times New Roman" w:hAnsi="Times New Roman" w:cs="Times New Roman"/>
                      <w:sz w:val="16"/>
                    </w:rPr>
                    <w:lastRenderedPageBreak/>
                    <w:t>двигуна не більш як 5000 куб. см</w:t>
                  </w:r>
                </w:p>
              </w:tc>
              <w:tc>
                <w:tcPr>
                  <w:tcW w:w="360" w:type="dxa"/>
                </w:tcPr>
                <w:p w:rsidR="004C12B5" w:rsidRDefault="004C12B5" w:rsidP="004C12B5">
                  <w:pPr>
                    <w:jc w:val="both"/>
                  </w:pPr>
                  <w:r>
                    <w:rPr>
                      <w:rFonts w:ascii="Times New Roman" w:hAnsi="Times New Roman" w:cs="Times New Roman"/>
                      <w:sz w:val="16"/>
                    </w:rPr>
                    <w:lastRenderedPageBreak/>
                    <w:t>0,003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8702 10 11 30</w:t>
                  </w:r>
                </w:p>
              </w:tc>
              <w:tc>
                <w:tcPr>
                  <w:tcW w:w="360" w:type="dxa"/>
                </w:tcPr>
                <w:p w:rsidR="004C12B5" w:rsidRDefault="004C12B5" w:rsidP="004C12B5">
                  <w:pPr>
                    <w:jc w:val="both"/>
                  </w:pPr>
                  <w:r>
                    <w:rPr>
                      <w:rFonts w:ascii="Times New Roman" w:hAnsi="Times New Roman" w:cs="Times New Roman"/>
                      <w:sz w:val="16"/>
                    </w:rPr>
                    <w:t xml:space="preserve"> - - - - з робочим об’ємом циліндрів двигуна понад 5000 куб. см </w:t>
                  </w:r>
                </w:p>
              </w:tc>
              <w:tc>
                <w:tcPr>
                  <w:tcW w:w="360" w:type="dxa"/>
                </w:tcPr>
                <w:p w:rsidR="004C12B5" w:rsidRDefault="004C12B5" w:rsidP="004C12B5">
                  <w:pPr>
                    <w:jc w:val="both"/>
                  </w:pPr>
                  <w:r>
                    <w:rPr>
                      <w:rFonts w:ascii="Times New Roman" w:hAnsi="Times New Roman" w:cs="Times New Roman"/>
                      <w:sz w:val="16"/>
                    </w:rPr>
                    <w:t xml:space="preserve"> 0,003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8702 10 19</w:t>
                  </w:r>
                </w:p>
              </w:tc>
              <w:tc>
                <w:tcPr>
                  <w:tcW w:w="360" w:type="dxa"/>
                </w:tcPr>
                <w:p w:rsidR="004C12B5" w:rsidRDefault="004C12B5" w:rsidP="004C12B5">
                  <w:pPr>
                    <w:jc w:val="both"/>
                  </w:pPr>
                  <w:r>
                    <w:rPr>
                      <w:rFonts w:ascii="Times New Roman" w:hAnsi="Times New Roman" w:cs="Times New Roman"/>
                      <w:sz w:val="16"/>
                    </w:rPr>
                    <w:t xml:space="preserve"> - - - що використовувалися:</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t xml:space="preserve"> 8702 10 19 10</w:t>
                  </w:r>
                </w:p>
              </w:tc>
              <w:tc>
                <w:tcPr>
                  <w:tcW w:w="360" w:type="dxa"/>
                </w:tcPr>
                <w:p w:rsidR="004C12B5" w:rsidRDefault="004C12B5" w:rsidP="004C12B5">
                  <w:pPr>
                    <w:jc w:val="both"/>
                  </w:pPr>
                  <w:r>
                    <w:rPr>
                      <w:rFonts w:ascii="Times New Roman" w:hAnsi="Times New Roman" w:cs="Times New Roman"/>
                      <w:sz w:val="16"/>
                    </w:rPr>
                    <w:t>- - - - з робочим об’ємом циліндрів двигуна не більш як 5000 куб. см</w:t>
                  </w:r>
                </w:p>
              </w:tc>
              <w:tc>
                <w:tcPr>
                  <w:tcW w:w="360" w:type="dxa"/>
                </w:tcPr>
                <w:p w:rsidR="004C12B5" w:rsidRDefault="004C12B5" w:rsidP="004C12B5">
                  <w:pPr>
                    <w:jc w:val="both"/>
                  </w:pPr>
                  <w:r>
                    <w:rPr>
                      <w:rFonts w:ascii="Times New Roman" w:hAnsi="Times New Roman" w:cs="Times New Roman"/>
                      <w:sz w:val="16"/>
                    </w:rPr>
                    <w:t>0,003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 xml:space="preserve">8702 10 19 90 </w:t>
                  </w:r>
                </w:p>
              </w:tc>
              <w:tc>
                <w:tcPr>
                  <w:tcW w:w="360" w:type="dxa"/>
                </w:tcPr>
                <w:p w:rsidR="004C12B5" w:rsidRDefault="004C12B5" w:rsidP="004C12B5">
                  <w:pPr>
                    <w:jc w:val="both"/>
                  </w:pPr>
                  <w:r>
                    <w:rPr>
                      <w:rFonts w:ascii="Times New Roman" w:hAnsi="Times New Roman" w:cs="Times New Roman"/>
                      <w:sz w:val="16"/>
                    </w:rPr>
                    <w:t xml:space="preserve"> - - - - з робочим об’ємом циліндрів двигуна понад 5000 куб. см</w:t>
                  </w:r>
                </w:p>
              </w:tc>
              <w:tc>
                <w:tcPr>
                  <w:tcW w:w="360" w:type="dxa"/>
                </w:tcPr>
                <w:p w:rsidR="004C12B5" w:rsidRDefault="004C12B5" w:rsidP="004C12B5">
                  <w:pPr>
                    <w:jc w:val="both"/>
                  </w:pPr>
                  <w:r>
                    <w:rPr>
                      <w:rFonts w:ascii="Times New Roman" w:hAnsi="Times New Roman" w:cs="Times New Roman"/>
                      <w:sz w:val="16"/>
                    </w:rPr>
                    <w:t>0,007 євро за 1 куб. см об’єму циліндрів двигуна</w:t>
                  </w:r>
                </w:p>
              </w:tc>
            </w:tr>
          </w:tbl>
          <w:p w:rsidR="004C12B5" w:rsidRDefault="004C12B5" w:rsidP="004C12B5">
            <w:pPr>
              <w:ind w:firstLine="273"/>
              <w:jc w:val="both"/>
            </w:pPr>
            <w:r>
              <w:rPr>
                <w:rFonts w:ascii="Times New Roman" w:hAnsi="Times New Roman" w:cs="Times New Roman"/>
                <w:sz w:val="20"/>
              </w:rPr>
              <w:t xml:space="preserve">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63"/>
              <w:gridCol w:w="1262"/>
              <w:gridCol w:w="1262"/>
            </w:tblGrid>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 xml:space="preserve"> - - з робочим об’ємом циліндрів двигуна не більш як 2500 куб. см: </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t xml:space="preserve"> 8702 10 91 00 </w:t>
                  </w:r>
                </w:p>
              </w:tc>
              <w:tc>
                <w:tcPr>
                  <w:tcW w:w="360" w:type="dxa"/>
                </w:tcPr>
                <w:p w:rsidR="004C12B5" w:rsidRDefault="004C12B5" w:rsidP="004C12B5">
                  <w:pPr>
                    <w:jc w:val="both"/>
                  </w:pPr>
                  <w:r>
                    <w:rPr>
                      <w:rFonts w:ascii="Times New Roman" w:hAnsi="Times New Roman" w:cs="Times New Roman"/>
                      <w:sz w:val="16"/>
                    </w:rPr>
                    <w:t xml:space="preserve">- - - нові </w:t>
                  </w:r>
                </w:p>
              </w:tc>
              <w:tc>
                <w:tcPr>
                  <w:tcW w:w="360" w:type="dxa"/>
                </w:tcPr>
                <w:p w:rsidR="004C12B5" w:rsidRDefault="004C12B5" w:rsidP="004C12B5">
                  <w:pPr>
                    <w:jc w:val="both"/>
                  </w:pPr>
                  <w:r>
                    <w:rPr>
                      <w:rFonts w:ascii="Times New Roman" w:hAnsi="Times New Roman" w:cs="Times New Roman"/>
                      <w:sz w:val="16"/>
                    </w:rPr>
                    <w:t xml:space="preserve"> 0,003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 xml:space="preserve">8702 10 99 00 </w:t>
                  </w:r>
                </w:p>
              </w:tc>
              <w:tc>
                <w:tcPr>
                  <w:tcW w:w="360" w:type="dxa"/>
                </w:tcPr>
                <w:p w:rsidR="004C12B5" w:rsidRDefault="004C12B5" w:rsidP="004C12B5">
                  <w:pPr>
                    <w:jc w:val="both"/>
                  </w:pPr>
                  <w:r>
                    <w:rPr>
                      <w:rFonts w:ascii="Times New Roman" w:hAnsi="Times New Roman" w:cs="Times New Roman"/>
                      <w:sz w:val="16"/>
                    </w:rPr>
                    <w:t xml:space="preserve">- - - що використовувалися </w:t>
                  </w:r>
                </w:p>
              </w:tc>
              <w:tc>
                <w:tcPr>
                  <w:tcW w:w="360" w:type="dxa"/>
                </w:tcPr>
                <w:p w:rsidR="004C12B5" w:rsidRDefault="004C12B5" w:rsidP="004C12B5">
                  <w:pPr>
                    <w:jc w:val="both"/>
                  </w:pPr>
                  <w:r>
                    <w:rPr>
                      <w:rFonts w:ascii="Times New Roman" w:hAnsi="Times New Roman" w:cs="Times New Roman"/>
                      <w:sz w:val="16"/>
                    </w:rPr>
                    <w:t xml:space="preserve"> 0,007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lastRenderedPageBreak/>
                    <w:t xml:space="preserve">8702 20 </w:t>
                  </w:r>
                </w:p>
              </w:tc>
              <w:tc>
                <w:tcPr>
                  <w:tcW w:w="360" w:type="dxa"/>
                </w:tcPr>
                <w:p w:rsidR="004C12B5" w:rsidRDefault="004C12B5" w:rsidP="004C12B5">
                  <w:pPr>
                    <w:jc w:val="both"/>
                  </w:pPr>
                  <w:r>
                    <w:rPr>
                      <w:rFonts w:ascii="Times New Roman" w:hAnsi="Times New Roman" w:cs="Times New Roman"/>
                      <w:sz w:val="16"/>
                    </w:rPr>
                    <w:t xml:space="preserve"> - з поршневим двигуном внутрішнього згоряння із запалюванням від стиснення (дизелем або напівдизелем) та електродвигуном в якості двигунів для пересування:</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t xml:space="preserve">8702 20 10 </w:t>
                  </w:r>
                </w:p>
              </w:tc>
              <w:tc>
                <w:tcPr>
                  <w:tcW w:w="360" w:type="dxa"/>
                </w:tcPr>
                <w:p w:rsidR="004C12B5" w:rsidRDefault="004C12B5" w:rsidP="004C12B5">
                  <w:pPr>
                    <w:jc w:val="both"/>
                  </w:pPr>
                  <w:r>
                    <w:rPr>
                      <w:rFonts w:ascii="Times New Roman" w:hAnsi="Times New Roman" w:cs="Times New Roman"/>
                      <w:sz w:val="16"/>
                    </w:rPr>
                    <w:t xml:space="preserve"> - - з робочим об’ємом циліндрів двигуна понад 2500 куб. см: </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t>8702 20 10 10</w:t>
                  </w:r>
                </w:p>
              </w:tc>
              <w:tc>
                <w:tcPr>
                  <w:tcW w:w="360" w:type="dxa"/>
                </w:tcPr>
                <w:p w:rsidR="004C12B5" w:rsidRDefault="004C12B5" w:rsidP="004C12B5">
                  <w:pPr>
                    <w:jc w:val="both"/>
                  </w:pPr>
                  <w:r>
                    <w:rPr>
                      <w:rFonts w:ascii="Times New Roman" w:hAnsi="Times New Roman" w:cs="Times New Roman"/>
                      <w:sz w:val="16"/>
                    </w:rPr>
                    <w:t xml:space="preserve"> - - - з робочим об’ємом циліндрів двигуна не більш як 5000 куб. см </w:t>
                  </w:r>
                </w:p>
              </w:tc>
              <w:tc>
                <w:tcPr>
                  <w:tcW w:w="360" w:type="dxa"/>
                </w:tcPr>
                <w:p w:rsidR="004C12B5" w:rsidRDefault="004C12B5" w:rsidP="004C12B5">
                  <w:pPr>
                    <w:jc w:val="both"/>
                  </w:pPr>
                  <w:r>
                    <w:rPr>
                      <w:rFonts w:ascii="Times New Roman" w:hAnsi="Times New Roman" w:cs="Times New Roman"/>
                      <w:sz w:val="16"/>
                    </w:rPr>
                    <w:t xml:space="preserve"> нові 0,003 євро за 1 куб. см об’єму циліндрів двигуна що використовувалися 0,007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 xml:space="preserve">8702 20 10 90 </w:t>
                  </w:r>
                </w:p>
              </w:tc>
              <w:tc>
                <w:tcPr>
                  <w:tcW w:w="360" w:type="dxa"/>
                </w:tcPr>
                <w:p w:rsidR="004C12B5" w:rsidRDefault="004C12B5" w:rsidP="004C12B5">
                  <w:pPr>
                    <w:jc w:val="both"/>
                  </w:pPr>
                  <w:r>
                    <w:rPr>
                      <w:rFonts w:ascii="Times New Roman" w:hAnsi="Times New Roman" w:cs="Times New Roman"/>
                      <w:sz w:val="16"/>
                    </w:rPr>
                    <w:t xml:space="preserve">- - - з робочим об’ємом циліндрів двигуна понад 5000 куб. см </w:t>
                  </w:r>
                </w:p>
              </w:tc>
              <w:tc>
                <w:tcPr>
                  <w:tcW w:w="360" w:type="dxa"/>
                </w:tcPr>
                <w:p w:rsidR="004C12B5" w:rsidRDefault="004C12B5" w:rsidP="004C12B5">
                  <w:pPr>
                    <w:jc w:val="both"/>
                  </w:pPr>
                  <w:r>
                    <w:rPr>
                      <w:rFonts w:ascii="Times New Roman" w:hAnsi="Times New Roman" w:cs="Times New Roman"/>
                      <w:sz w:val="16"/>
                    </w:rPr>
                    <w:t>нові 0,003 євро за 1 куб. см об’єму циліндрів двигуна що використовувалися 0,007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8702 20 90 00</w:t>
                  </w:r>
                </w:p>
              </w:tc>
              <w:tc>
                <w:tcPr>
                  <w:tcW w:w="360" w:type="dxa"/>
                </w:tcPr>
                <w:p w:rsidR="004C12B5" w:rsidRDefault="004C12B5" w:rsidP="004C12B5">
                  <w:pPr>
                    <w:jc w:val="both"/>
                  </w:pPr>
                  <w:r>
                    <w:rPr>
                      <w:rFonts w:ascii="Times New Roman" w:hAnsi="Times New Roman" w:cs="Times New Roman"/>
                      <w:sz w:val="16"/>
                    </w:rPr>
                    <w:t xml:space="preserve"> - - з робочим об’ємом циліндрів двигуна не </w:t>
                  </w:r>
                  <w:r>
                    <w:rPr>
                      <w:rFonts w:ascii="Times New Roman" w:hAnsi="Times New Roman" w:cs="Times New Roman"/>
                      <w:sz w:val="16"/>
                    </w:rPr>
                    <w:lastRenderedPageBreak/>
                    <w:t xml:space="preserve">більше 2500 куб. см </w:t>
                  </w:r>
                </w:p>
              </w:tc>
              <w:tc>
                <w:tcPr>
                  <w:tcW w:w="360" w:type="dxa"/>
                </w:tcPr>
                <w:p w:rsidR="004C12B5" w:rsidRDefault="004C12B5" w:rsidP="004C12B5">
                  <w:pPr>
                    <w:jc w:val="both"/>
                  </w:pPr>
                  <w:r>
                    <w:rPr>
                      <w:rFonts w:ascii="Times New Roman" w:hAnsi="Times New Roman" w:cs="Times New Roman"/>
                      <w:sz w:val="16"/>
                    </w:rPr>
                    <w:lastRenderedPageBreak/>
                    <w:t xml:space="preserve">нові 0,003 євро за 1 куб. см об’єму циліндрів двигуна що </w:t>
                  </w:r>
                  <w:r>
                    <w:rPr>
                      <w:rFonts w:ascii="Times New Roman" w:hAnsi="Times New Roman" w:cs="Times New Roman"/>
                      <w:sz w:val="16"/>
                    </w:rPr>
                    <w:lastRenderedPageBreak/>
                    <w:t>використовувалися 0,007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lastRenderedPageBreak/>
                    <w:t xml:space="preserve"> 8702 30</w:t>
                  </w:r>
                </w:p>
              </w:tc>
              <w:tc>
                <w:tcPr>
                  <w:tcW w:w="360" w:type="dxa"/>
                </w:tcPr>
                <w:p w:rsidR="004C12B5" w:rsidRDefault="004C12B5" w:rsidP="004C12B5">
                  <w:pPr>
                    <w:jc w:val="both"/>
                  </w:pPr>
                  <w:r>
                    <w:rPr>
                      <w:rFonts w:ascii="Times New Roman" w:hAnsi="Times New Roman" w:cs="Times New Roman"/>
                      <w:sz w:val="16"/>
                    </w:rPr>
                    <w:t>- з поршневим двигуном внутрішнього згоряння з іскровим запалюванням із зворотно-поступальним рухом поршня та електродвигуном в якості двигунів для пересування:</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t>8702 30 10 00</w:t>
                  </w:r>
                </w:p>
              </w:tc>
              <w:tc>
                <w:tcPr>
                  <w:tcW w:w="360" w:type="dxa"/>
                </w:tcPr>
                <w:p w:rsidR="004C12B5" w:rsidRDefault="004C12B5" w:rsidP="004C12B5">
                  <w:pPr>
                    <w:jc w:val="both"/>
                  </w:pPr>
                  <w:r>
                    <w:rPr>
                      <w:rFonts w:ascii="Times New Roman" w:hAnsi="Times New Roman" w:cs="Times New Roman"/>
                      <w:sz w:val="16"/>
                    </w:rPr>
                    <w:t xml:space="preserve"> - - з робочим об’ємом циліндрів двигуна понад 2800 куб. см </w:t>
                  </w:r>
                </w:p>
              </w:tc>
              <w:tc>
                <w:tcPr>
                  <w:tcW w:w="360" w:type="dxa"/>
                </w:tcPr>
                <w:p w:rsidR="004C12B5" w:rsidRDefault="004C12B5" w:rsidP="004C12B5">
                  <w:pPr>
                    <w:jc w:val="both"/>
                  </w:pPr>
                  <w:r>
                    <w:rPr>
                      <w:rFonts w:ascii="Times New Roman" w:hAnsi="Times New Roman" w:cs="Times New Roman"/>
                      <w:sz w:val="16"/>
                    </w:rPr>
                    <w:t>нові 0,003 євро за 1 куб. см об’єму циліндрів двигуна що використовувалися 0,007 євро за 1 куб. см об’єму циліндрів двигуна</w:t>
                  </w:r>
                </w:p>
              </w:tc>
            </w:tr>
          </w:tbl>
          <w:p w:rsidR="004C12B5" w:rsidRDefault="004C12B5" w:rsidP="004C12B5">
            <w:pPr>
              <w:ind w:firstLine="273"/>
              <w:jc w:val="both"/>
            </w:pPr>
            <w:r>
              <w:rPr>
                <w:rFonts w:ascii="Times New Roman" w:hAnsi="Times New Roman" w:cs="Times New Roman"/>
                <w:sz w:val="20"/>
              </w:rPr>
              <w:t xml:space="preserve">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63"/>
              <w:gridCol w:w="1262"/>
              <w:gridCol w:w="1262"/>
            </w:tblGrid>
            <w:tr w:rsidR="004C12B5">
              <w:tc>
                <w:tcPr>
                  <w:tcW w:w="360" w:type="dxa"/>
                </w:tcPr>
                <w:p w:rsidR="004C12B5" w:rsidRDefault="004C12B5" w:rsidP="004C12B5">
                  <w:pPr>
                    <w:jc w:val="both"/>
                  </w:pPr>
                  <w:r>
                    <w:rPr>
                      <w:rFonts w:ascii="Times New Roman" w:hAnsi="Times New Roman" w:cs="Times New Roman"/>
                      <w:sz w:val="16"/>
                    </w:rPr>
                    <w:t>8702 30 90 00</w:t>
                  </w:r>
                </w:p>
              </w:tc>
              <w:tc>
                <w:tcPr>
                  <w:tcW w:w="360" w:type="dxa"/>
                </w:tcPr>
                <w:p w:rsidR="004C12B5" w:rsidRDefault="004C12B5" w:rsidP="004C12B5">
                  <w:pPr>
                    <w:jc w:val="both"/>
                  </w:pPr>
                  <w:r>
                    <w:rPr>
                      <w:rFonts w:ascii="Times New Roman" w:hAnsi="Times New Roman" w:cs="Times New Roman"/>
                      <w:sz w:val="16"/>
                    </w:rPr>
                    <w:t xml:space="preserve"> - - з робочим об’ємом циліндрів двигуна не більше 2800 куб. см </w:t>
                  </w:r>
                </w:p>
              </w:tc>
              <w:tc>
                <w:tcPr>
                  <w:tcW w:w="360" w:type="dxa"/>
                </w:tcPr>
                <w:p w:rsidR="004C12B5" w:rsidRDefault="004C12B5" w:rsidP="004C12B5">
                  <w:pPr>
                    <w:jc w:val="both"/>
                  </w:pPr>
                  <w:r>
                    <w:rPr>
                      <w:rFonts w:ascii="Times New Roman" w:hAnsi="Times New Roman" w:cs="Times New Roman"/>
                      <w:sz w:val="16"/>
                    </w:rPr>
                    <w:t>нові 0,003 євро за 1 куб. см об’єму циліндрів двигуна що використовувалися 0,007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lastRenderedPageBreak/>
                    <w:t xml:space="preserve">8702 90 </w:t>
                  </w:r>
                </w:p>
              </w:tc>
              <w:tc>
                <w:tcPr>
                  <w:tcW w:w="360" w:type="dxa"/>
                </w:tcPr>
                <w:p w:rsidR="004C12B5" w:rsidRDefault="004C12B5" w:rsidP="004C12B5">
                  <w:pPr>
                    <w:jc w:val="both"/>
                  </w:pPr>
                  <w:r>
                    <w:rPr>
                      <w:rFonts w:ascii="Times New Roman" w:hAnsi="Times New Roman" w:cs="Times New Roman"/>
                      <w:sz w:val="16"/>
                    </w:rPr>
                    <w:t xml:space="preserve"> - інші: </w:t>
                  </w:r>
                </w:p>
              </w:tc>
              <w:tc>
                <w:tcPr>
                  <w:tcW w:w="360" w:type="dxa"/>
                </w:tcPr>
                <w:p w:rsidR="004C12B5" w:rsidRDefault="004C12B5" w:rsidP="004C12B5"/>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 xml:space="preserve">- - з поршневим двигуном внутрішнього згоряння з іскровим запалюванням: </w:t>
                  </w:r>
                </w:p>
              </w:tc>
              <w:tc>
                <w:tcPr>
                  <w:tcW w:w="360" w:type="dxa"/>
                </w:tcPr>
                <w:p w:rsidR="004C12B5" w:rsidRDefault="004C12B5" w:rsidP="004C12B5"/>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 xml:space="preserve"> - - - з робочим об’ємом циліндрів двигуна понад 2800 куб. см:</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t xml:space="preserve">8702 90 11 00 </w:t>
                  </w:r>
                </w:p>
              </w:tc>
              <w:tc>
                <w:tcPr>
                  <w:tcW w:w="360" w:type="dxa"/>
                </w:tcPr>
                <w:p w:rsidR="004C12B5" w:rsidRDefault="004C12B5" w:rsidP="004C12B5">
                  <w:pPr>
                    <w:jc w:val="both"/>
                  </w:pPr>
                  <w:r>
                    <w:rPr>
                      <w:rFonts w:ascii="Times New Roman" w:hAnsi="Times New Roman" w:cs="Times New Roman"/>
                      <w:sz w:val="16"/>
                    </w:rPr>
                    <w:t xml:space="preserve"> - - - - нові </w:t>
                  </w:r>
                </w:p>
              </w:tc>
              <w:tc>
                <w:tcPr>
                  <w:tcW w:w="360" w:type="dxa"/>
                </w:tcPr>
                <w:p w:rsidR="004C12B5" w:rsidRDefault="004C12B5" w:rsidP="004C12B5">
                  <w:pPr>
                    <w:jc w:val="both"/>
                  </w:pPr>
                  <w:r>
                    <w:rPr>
                      <w:rFonts w:ascii="Times New Roman" w:hAnsi="Times New Roman" w:cs="Times New Roman"/>
                      <w:sz w:val="16"/>
                    </w:rPr>
                    <w:t>0,003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 xml:space="preserve">8702 90 19 00 </w:t>
                  </w:r>
                </w:p>
              </w:tc>
              <w:tc>
                <w:tcPr>
                  <w:tcW w:w="360" w:type="dxa"/>
                </w:tcPr>
                <w:p w:rsidR="004C12B5" w:rsidRDefault="004C12B5" w:rsidP="004C12B5">
                  <w:pPr>
                    <w:jc w:val="both"/>
                  </w:pPr>
                  <w:r>
                    <w:rPr>
                      <w:rFonts w:ascii="Times New Roman" w:hAnsi="Times New Roman" w:cs="Times New Roman"/>
                      <w:sz w:val="16"/>
                    </w:rPr>
                    <w:t xml:space="preserve">- - - - що використовувалися </w:t>
                  </w:r>
                </w:p>
              </w:tc>
              <w:tc>
                <w:tcPr>
                  <w:tcW w:w="360" w:type="dxa"/>
                </w:tcPr>
                <w:p w:rsidR="004C12B5" w:rsidRDefault="004C12B5" w:rsidP="004C12B5">
                  <w:pPr>
                    <w:jc w:val="both"/>
                  </w:pPr>
                  <w:r>
                    <w:rPr>
                      <w:rFonts w:ascii="Times New Roman" w:hAnsi="Times New Roman" w:cs="Times New Roman"/>
                      <w:sz w:val="16"/>
                    </w:rPr>
                    <w:t>0,007 євро за 1 куб. см об’єму циліндрів двигуна</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 xml:space="preserve">- - - з робочим об’ємом циліндрів двигуна не більш як 2800 куб. см: </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t xml:space="preserve">8702 90 31 00 </w:t>
                  </w:r>
                </w:p>
              </w:tc>
              <w:tc>
                <w:tcPr>
                  <w:tcW w:w="360" w:type="dxa"/>
                </w:tcPr>
                <w:p w:rsidR="004C12B5" w:rsidRDefault="004C12B5" w:rsidP="004C12B5">
                  <w:pPr>
                    <w:jc w:val="both"/>
                  </w:pPr>
                  <w:r>
                    <w:rPr>
                      <w:rFonts w:ascii="Times New Roman" w:hAnsi="Times New Roman" w:cs="Times New Roman"/>
                      <w:sz w:val="16"/>
                    </w:rPr>
                    <w:t xml:space="preserve"> - - - - нові </w:t>
                  </w:r>
                </w:p>
              </w:tc>
              <w:tc>
                <w:tcPr>
                  <w:tcW w:w="360" w:type="dxa"/>
                </w:tcPr>
                <w:p w:rsidR="004C12B5" w:rsidRDefault="004C12B5" w:rsidP="004C12B5">
                  <w:pPr>
                    <w:jc w:val="both"/>
                  </w:pPr>
                  <w:r>
                    <w:rPr>
                      <w:rFonts w:ascii="Times New Roman" w:hAnsi="Times New Roman" w:cs="Times New Roman"/>
                      <w:sz w:val="16"/>
                    </w:rPr>
                    <w:t>0,003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 xml:space="preserve"> 8702 90 39 00</w:t>
                  </w:r>
                </w:p>
              </w:tc>
              <w:tc>
                <w:tcPr>
                  <w:tcW w:w="360" w:type="dxa"/>
                </w:tcPr>
                <w:p w:rsidR="004C12B5" w:rsidRDefault="004C12B5" w:rsidP="004C12B5">
                  <w:pPr>
                    <w:jc w:val="both"/>
                  </w:pPr>
                  <w:r>
                    <w:rPr>
                      <w:rFonts w:ascii="Times New Roman" w:hAnsi="Times New Roman" w:cs="Times New Roman"/>
                      <w:sz w:val="16"/>
                    </w:rPr>
                    <w:t xml:space="preserve">- - - - що використовувалися </w:t>
                  </w:r>
                </w:p>
              </w:tc>
              <w:tc>
                <w:tcPr>
                  <w:tcW w:w="360" w:type="dxa"/>
                </w:tcPr>
                <w:p w:rsidR="004C12B5" w:rsidRDefault="004C12B5" w:rsidP="004C12B5">
                  <w:pPr>
                    <w:jc w:val="both"/>
                  </w:pPr>
                  <w:r>
                    <w:rPr>
                      <w:rFonts w:ascii="Times New Roman" w:hAnsi="Times New Roman" w:cs="Times New Roman"/>
                      <w:sz w:val="16"/>
                    </w:rPr>
                    <w:t>0,007 євро за 1 куб. см об’єму циліндрів двигуна.</w:t>
                  </w:r>
                </w:p>
              </w:tc>
            </w:tr>
          </w:tbl>
          <w:p w:rsidR="004C12B5" w:rsidRDefault="004C12B5" w:rsidP="004C12B5">
            <w:pPr>
              <w:ind w:firstLine="273"/>
              <w:jc w:val="both"/>
            </w:pPr>
            <w:r>
              <w:rPr>
                <w:rFonts w:ascii="Times New Roman" w:hAnsi="Times New Roman" w:cs="Times New Roman"/>
                <w:sz w:val="20"/>
              </w:rPr>
              <w:t xml:space="preserve">Ставки податку для транспортних засобів, що використовувалися понад 8 років і відповідають коду 8702 згідно з УКТ ЗЕД, застосовуються з коефіцієнтом 50”; </w:t>
            </w:r>
          </w:p>
          <w:p w:rsidR="004C12B5" w:rsidRDefault="004C12B5" w:rsidP="004C12B5">
            <w:pPr>
              <w:ind w:firstLine="273"/>
              <w:jc w:val="both"/>
            </w:pPr>
            <w:r>
              <w:rPr>
                <w:rFonts w:ascii="Times New Roman" w:hAnsi="Times New Roman" w:cs="Times New Roman"/>
                <w:sz w:val="20"/>
              </w:rPr>
              <w:t>у підпункті 215.3.5</w:t>
            </w:r>
            <w:r>
              <w:rPr>
                <w:rFonts w:ascii="Times New Roman" w:hAnsi="Times New Roman" w:cs="Times New Roman"/>
                <w:sz w:val="20"/>
                <w:vertAlign w:val="superscript"/>
              </w:rPr>
              <w:t>1</w:t>
            </w:r>
            <w:r>
              <w:rPr>
                <w:rFonts w:ascii="Times New Roman" w:hAnsi="Times New Roman" w:cs="Times New Roman"/>
                <w:sz w:val="20"/>
              </w:rPr>
              <w:t>:</w:t>
            </w:r>
          </w:p>
          <w:p w:rsidR="004C12B5" w:rsidRDefault="004C12B5" w:rsidP="004C12B5">
            <w:pPr>
              <w:ind w:firstLine="273"/>
              <w:jc w:val="both"/>
            </w:pPr>
            <w:r>
              <w:rPr>
                <w:rFonts w:ascii="Times New Roman" w:hAnsi="Times New Roman" w:cs="Times New Roman"/>
                <w:sz w:val="20"/>
              </w:rPr>
              <w:lastRenderedPageBreak/>
              <w:t xml:space="preserve">в абзаці одинадцятому слова і цифри „товарній позиції 8703 90 10 10” замінити словами і цифрами „товарних підкатегоріях 8703 80 10 10, 8703 80 90 10” </w:t>
            </w:r>
          </w:p>
          <w:p w:rsidR="004C12B5" w:rsidRDefault="004C12B5" w:rsidP="004C12B5">
            <w:pPr>
              <w:ind w:firstLine="273"/>
              <w:jc w:val="both"/>
            </w:pPr>
            <w:r>
              <w:rPr>
                <w:rFonts w:ascii="Times New Roman" w:hAnsi="Times New Roman" w:cs="Times New Roman"/>
                <w:sz w:val="20"/>
              </w:rPr>
              <w:t xml:space="preserve">в абзаці дванадцятому цифри „8703 90 10 90, 8703 90 90 00” замінити цифрами „8703 80 10 90, 8703 80 90 90, 8703 90 00 00”; </w:t>
            </w:r>
          </w:p>
          <w:p w:rsidR="004C12B5" w:rsidRDefault="004C12B5" w:rsidP="004C12B5">
            <w:pPr>
              <w:ind w:firstLine="273"/>
              <w:jc w:val="both"/>
            </w:pPr>
            <w:r>
              <w:rPr>
                <w:rFonts w:ascii="Times New Roman" w:hAnsi="Times New Roman" w:cs="Times New Roman"/>
                <w:sz w:val="20"/>
              </w:rPr>
              <w:t xml:space="preserve">підпункт 215.3.7 викласти в такій редакції: </w:t>
            </w:r>
          </w:p>
          <w:p w:rsidR="004C12B5" w:rsidRDefault="004C12B5" w:rsidP="004C12B5">
            <w:pPr>
              <w:ind w:firstLine="273"/>
              <w:jc w:val="both"/>
            </w:pPr>
            <w:r>
              <w:rPr>
                <w:rFonts w:ascii="Times New Roman" w:hAnsi="Times New Roman" w:cs="Times New Roman"/>
                <w:sz w:val="20"/>
              </w:rPr>
              <w:t xml:space="preserve"> “215.3.7. мотоцикли (включаючи мопеди) та велосипеди з допоміжним двигуном, з колясками або без них: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63"/>
              <w:gridCol w:w="1262"/>
              <w:gridCol w:w="1262"/>
            </w:tblGrid>
            <w:tr w:rsidR="004C12B5">
              <w:tc>
                <w:tcPr>
                  <w:tcW w:w="360" w:type="dxa"/>
                </w:tcPr>
                <w:p w:rsidR="004C12B5" w:rsidRDefault="004C12B5" w:rsidP="004C12B5">
                  <w:pPr>
                    <w:jc w:val="both"/>
                  </w:pPr>
                  <w:r>
                    <w:rPr>
                      <w:rFonts w:ascii="Times New Roman" w:hAnsi="Times New Roman" w:cs="Times New Roman"/>
                      <w:sz w:val="16"/>
                    </w:rPr>
                    <w:t>Код товару (продукції) згідно з УКТ ЗЕД</w:t>
                  </w:r>
                </w:p>
              </w:tc>
              <w:tc>
                <w:tcPr>
                  <w:tcW w:w="360" w:type="dxa"/>
                </w:tcPr>
                <w:p w:rsidR="004C12B5" w:rsidRDefault="004C12B5" w:rsidP="004C12B5">
                  <w:pPr>
                    <w:jc w:val="both"/>
                  </w:pPr>
                  <w:r>
                    <w:rPr>
                      <w:rFonts w:ascii="Times New Roman" w:hAnsi="Times New Roman" w:cs="Times New Roman"/>
                      <w:sz w:val="16"/>
                    </w:rPr>
                    <w:t xml:space="preserve"> Опис товару (продукції) згідно з УКТ ЗЕД </w:t>
                  </w:r>
                </w:p>
              </w:tc>
              <w:tc>
                <w:tcPr>
                  <w:tcW w:w="360" w:type="dxa"/>
                </w:tcPr>
                <w:p w:rsidR="004C12B5" w:rsidRDefault="004C12B5" w:rsidP="004C12B5">
                  <w:pPr>
                    <w:jc w:val="both"/>
                  </w:pPr>
                  <w:r>
                    <w:rPr>
                      <w:rFonts w:ascii="Times New Roman" w:hAnsi="Times New Roman" w:cs="Times New Roman"/>
                      <w:sz w:val="16"/>
                    </w:rPr>
                    <w:t>Ставка податку у твердій сумі з одиниці реалізованого товару (продукції) (специфічні)</w:t>
                  </w:r>
                </w:p>
              </w:tc>
            </w:tr>
            <w:tr w:rsidR="004C12B5">
              <w:tc>
                <w:tcPr>
                  <w:tcW w:w="360" w:type="dxa"/>
                </w:tcPr>
                <w:p w:rsidR="004C12B5" w:rsidRDefault="004C12B5" w:rsidP="004C12B5">
                  <w:pPr>
                    <w:jc w:val="both"/>
                  </w:pPr>
                  <w:r>
                    <w:rPr>
                      <w:rFonts w:ascii="Times New Roman" w:hAnsi="Times New Roman" w:cs="Times New Roman"/>
                      <w:sz w:val="16"/>
                    </w:rPr>
                    <w:t>8711 10 00 00</w:t>
                  </w:r>
                </w:p>
              </w:tc>
              <w:tc>
                <w:tcPr>
                  <w:tcW w:w="360" w:type="dxa"/>
                </w:tcPr>
                <w:p w:rsidR="004C12B5" w:rsidRDefault="004C12B5" w:rsidP="004C12B5">
                  <w:pPr>
                    <w:jc w:val="both"/>
                  </w:pPr>
                  <w:r>
                    <w:rPr>
                      <w:rFonts w:ascii="Times New Roman" w:hAnsi="Times New Roman" w:cs="Times New Roman"/>
                      <w:sz w:val="16"/>
                    </w:rPr>
                    <w:t xml:space="preserve"> Мотоцикли (включаючи мопеди) та велосипеди з допоміжним двигуном, з колясками або без них, з поршневим двигуном внутрішнього згоряння, з кривошипно-шатунним механізмом і робочим об’ємом циліндрів двигуна не більш як 50 куб. см </w:t>
                  </w:r>
                </w:p>
              </w:tc>
              <w:tc>
                <w:tcPr>
                  <w:tcW w:w="360" w:type="dxa"/>
                </w:tcPr>
                <w:p w:rsidR="004C12B5" w:rsidRDefault="004C12B5" w:rsidP="004C12B5">
                  <w:pPr>
                    <w:jc w:val="both"/>
                  </w:pPr>
                  <w:r>
                    <w:rPr>
                      <w:rFonts w:ascii="Times New Roman" w:hAnsi="Times New Roman" w:cs="Times New Roman"/>
                      <w:sz w:val="16"/>
                    </w:rPr>
                    <w:t>0,062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 xml:space="preserve">8711 20 </w:t>
                  </w:r>
                </w:p>
              </w:tc>
              <w:tc>
                <w:tcPr>
                  <w:tcW w:w="360" w:type="dxa"/>
                </w:tcPr>
                <w:p w:rsidR="004C12B5" w:rsidRDefault="004C12B5" w:rsidP="004C12B5">
                  <w:pPr>
                    <w:jc w:val="both"/>
                  </w:pPr>
                  <w:r>
                    <w:rPr>
                      <w:rFonts w:ascii="Times New Roman" w:hAnsi="Times New Roman" w:cs="Times New Roman"/>
                      <w:sz w:val="16"/>
                    </w:rPr>
                    <w:t xml:space="preserve"> Мотоцикли (включаючи </w:t>
                  </w:r>
                  <w:r>
                    <w:rPr>
                      <w:rFonts w:ascii="Times New Roman" w:hAnsi="Times New Roman" w:cs="Times New Roman"/>
                      <w:sz w:val="16"/>
                    </w:rPr>
                    <w:lastRenderedPageBreak/>
                    <w:t xml:space="preserve">мопеди) та велосипеди з допоміжним двигуном, з колясками або без них, з поршневим двигуном внутрішнього згоряння, з кривошипно-шатунним механізмом і робочим об’ємом циліндрів двигуна понад 50 куб. см, але не більш як 250 куб. см: </w:t>
                  </w:r>
                </w:p>
              </w:tc>
              <w:tc>
                <w:tcPr>
                  <w:tcW w:w="360" w:type="dxa"/>
                </w:tcPr>
                <w:p w:rsidR="004C12B5" w:rsidRDefault="004C12B5" w:rsidP="004C12B5">
                  <w:pPr>
                    <w:jc w:val="both"/>
                  </w:pPr>
                  <w:r>
                    <w:rPr>
                      <w:rFonts w:ascii="Times New Roman" w:hAnsi="Times New Roman" w:cs="Times New Roman"/>
                      <w:sz w:val="16"/>
                    </w:rPr>
                    <w:lastRenderedPageBreak/>
                    <w:t xml:space="preserve">0,062 євро за 1 куб. см об’єму </w:t>
                  </w:r>
                  <w:r>
                    <w:rPr>
                      <w:rFonts w:ascii="Times New Roman" w:hAnsi="Times New Roman" w:cs="Times New Roman"/>
                      <w:sz w:val="16"/>
                    </w:rPr>
                    <w:lastRenderedPageBreak/>
                    <w:t>циліндрів двигуна</w:t>
                  </w:r>
                </w:p>
              </w:tc>
            </w:tr>
            <w:tr w:rsidR="004C12B5">
              <w:tc>
                <w:tcPr>
                  <w:tcW w:w="360" w:type="dxa"/>
                </w:tcPr>
                <w:p w:rsidR="004C12B5" w:rsidRDefault="004C12B5" w:rsidP="004C12B5">
                  <w:pPr>
                    <w:jc w:val="both"/>
                  </w:pPr>
                  <w:r>
                    <w:rPr>
                      <w:rFonts w:ascii="Times New Roman" w:hAnsi="Times New Roman" w:cs="Times New Roman"/>
                      <w:sz w:val="16"/>
                    </w:rPr>
                    <w:lastRenderedPageBreak/>
                    <w:t xml:space="preserve">8711 30 </w:t>
                  </w:r>
                </w:p>
              </w:tc>
              <w:tc>
                <w:tcPr>
                  <w:tcW w:w="360" w:type="dxa"/>
                </w:tcPr>
                <w:p w:rsidR="004C12B5" w:rsidRDefault="004C12B5" w:rsidP="004C12B5">
                  <w:pPr>
                    <w:jc w:val="both"/>
                  </w:pPr>
                  <w:r>
                    <w:rPr>
                      <w:rFonts w:ascii="Times New Roman" w:hAnsi="Times New Roman" w:cs="Times New Roman"/>
                      <w:sz w:val="16"/>
                    </w:rPr>
                    <w:t xml:space="preserve"> Мотоцикли (включаючи мопеди) та велосипеди з допоміжним двигуном, з колясками або без них, з поршневим двигуном внутрішнього згоряння, з кривошипно-шатунним механізмом і робочим об’ємом циліндрів двигуна понад 250 куб. см, але не більш як 500 куб. см: </w:t>
                  </w:r>
                </w:p>
              </w:tc>
              <w:tc>
                <w:tcPr>
                  <w:tcW w:w="360" w:type="dxa"/>
                </w:tcPr>
                <w:p w:rsidR="004C12B5" w:rsidRDefault="004C12B5" w:rsidP="004C12B5">
                  <w:pPr>
                    <w:jc w:val="both"/>
                  </w:pPr>
                  <w:r>
                    <w:rPr>
                      <w:rFonts w:ascii="Times New Roman" w:hAnsi="Times New Roman" w:cs="Times New Roman"/>
                      <w:sz w:val="16"/>
                    </w:rPr>
                    <w:t xml:space="preserve"> 0,062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 xml:space="preserve">8711 40 00 00 </w:t>
                  </w:r>
                </w:p>
              </w:tc>
              <w:tc>
                <w:tcPr>
                  <w:tcW w:w="360" w:type="dxa"/>
                </w:tcPr>
                <w:p w:rsidR="004C12B5" w:rsidRDefault="004C12B5" w:rsidP="004C12B5">
                  <w:pPr>
                    <w:jc w:val="both"/>
                  </w:pPr>
                  <w:r>
                    <w:rPr>
                      <w:rFonts w:ascii="Times New Roman" w:hAnsi="Times New Roman" w:cs="Times New Roman"/>
                      <w:sz w:val="16"/>
                    </w:rPr>
                    <w:t xml:space="preserve">Мотоцикли (включаючи мопеди) та велосипеди з допоміжним </w:t>
                  </w:r>
                  <w:r>
                    <w:rPr>
                      <w:rFonts w:ascii="Times New Roman" w:hAnsi="Times New Roman" w:cs="Times New Roman"/>
                      <w:sz w:val="16"/>
                    </w:rPr>
                    <w:lastRenderedPageBreak/>
                    <w:t xml:space="preserve">двигуном, з колясками або без них, з поршневим двигуном внутрішнього згоряння, з кривошипно-шатунним механізмом і робочим об’ємом циліндрів двигуна понад 500 куб. см, але не більш як 800 куб. см </w:t>
                  </w:r>
                </w:p>
              </w:tc>
              <w:tc>
                <w:tcPr>
                  <w:tcW w:w="360" w:type="dxa"/>
                </w:tcPr>
                <w:p w:rsidR="004C12B5" w:rsidRDefault="004C12B5" w:rsidP="004C12B5">
                  <w:pPr>
                    <w:jc w:val="both"/>
                  </w:pPr>
                  <w:r>
                    <w:rPr>
                      <w:rFonts w:ascii="Times New Roman" w:hAnsi="Times New Roman" w:cs="Times New Roman"/>
                      <w:sz w:val="16"/>
                    </w:rPr>
                    <w:lastRenderedPageBreak/>
                    <w:t>0,443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 xml:space="preserve">8711 50 00 00 </w:t>
                  </w:r>
                </w:p>
              </w:tc>
              <w:tc>
                <w:tcPr>
                  <w:tcW w:w="360" w:type="dxa"/>
                </w:tcPr>
                <w:p w:rsidR="004C12B5" w:rsidRDefault="004C12B5" w:rsidP="004C12B5">
                  <w:pPr>
                    <w:jc w:val="both"/>
                  </w:pPr>
                  <w:r>
                    <w:rPr>
                      <w:rFonts w:ascii="Times New Roman" w:hAnsi="Times New Roman" w:cs="Times New Roman"/>
                      <w:sz w:val="16"/>
                    </w:rPr>
                    <w:t xml:space="preserve">Мотоцикли (включаючи мопеди) та велосипеди з допоміжним двигуном, з колясками або без них, з поршневим двигуном внутрішнього згоряння, з кривошипно-шатунним механізмом і робочим об’ємом циліндрів двигуна понад 800 куб. см </w:t>
                  </w:r>
                </w:p>
              </w:tc>
              <w:tc>
                <w:tcPr>
                  <w:tcW w:w="360" w:type="dxa"/>
                </w:tcPr>
                <w:p w:rsidR="004C12B5" w:rsidRDefault="004C12B5" w:rsidP="004C12B5">
                  <w:pPr>
                    <w:jc w:val="both"/>
                  </w:pPr>
                  <w:r>
                    <w:rPr>
                      <w:rFonts w:ascii="Times New Roman" w:hAnsi="Times New Roman" w:cs="Times New Roman"/>
                      <w:sz w:val="16"/>
                    </w:rPr>
                    <w:t>0,447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 xml:space="preserve">8711 60 </w:t>
                  </w:r>
                </w:p>
              </w:tc>
              <w:tc>
                <w:tcPr>
                  <w:tcW w:w="360" w:type="dxa"/>
                </w:tcPr>
                <w:p w:rsidR="004C12B5" w:rsidRDefault="004C12B5" w:rsidP="004C12B5">
                  <w:pPr>
                    <w:jc w:val="both"/>
                  </w:pPr>
                  <w:r>
                    <w:rPr>
                      <w:rFonts w:ascii="Times New Roman" w:hAnsi="Times New Roman" w:cs="Times New Roman"/>
                      <w:sz w:val="16"/>
                    </w:rPr>
                    <w:t xml:space="preserve"> Мотоцикли (включаючи мопеди) та велосипеди з колясками або без них, з електричним двигуном для пересування </w:t>
                  </w:r>
                </w:p>
              </w:tc>
              <w:tc>
                <w:tcPr>
                  <w:tcW w:w="360" w:type="dxa"/>
                </w:tcPr>
                <w:p w:rsidR="004C12B5" w:rsidRDefault="004C12B5" w:rsidP="004C12B5">
                  <w:pPr>
                    <w:jc w:val="both"/>
                  </w:pPr>
                  <w:r>
                    <w:rPr>
                      <w:rFonts w:ascii="Times New Roman" w:hAnsi="Times New Roman" w:cs="Times New Roman"/>
                      <w:sz w:val="16"/>
                    </w:rPr>
                    <w:t>22 євро за 1 штуку</w:t>
                  </w:r>
                </w:p>
              </w:tc>
            </w:tr>
            <w:tr w:rsidR="004C12B5">
              <w:tc>
                <w:tcPr>
                  <w:tcW w:w="360" w:type="dxa"/>
                </w:tcPr>
                <w:p w:rsidR="004C12B5" w:rsidRDefault="004C12B5" w:rsidP="004C12B5">
                  <w:pPr>
                    <w:jc w:val="both"/>
                  </w:pPr>
                  <w:r>
                    <w:rPr>
                      <w:rFonts w:ascii="Times New Roman" w:hAnsi="Times New Roman" w:cs="Times New Roman"/>
                      <w:sz w:val="16"/>
                    </w:rPr>
                    <w:lastRenderedPageBreak/>
                    <w:t>8711 90 00 00</w:t>
                  </w:r>
                </w:p>
              </w:tc>
              <w:tc>
                <w:tcPr>
                  <w:tcW w:w="360" w:type="dxa"/>
                </w:tcPr>
                <w:p w:rsidR="004C12B5" w:rsidRDefault="004C12B5" w:rsidP="004C12B5">
                  <w:pPr>
                    <w:jc w:val="both"/>
                  </w:pPr>
                  <w:r>
                    <w:rPr>
                      <w:rFonts w:ascii="Times New Roman" w:hAnsi="Times New Roman" w:cs="Times New Roman"/>
                      <w:sz w:val="16"/>
                    </w:rPr>
                    <w:t xml:space="preserve"> Інші мотоцикли (включаючи мопеди) та велосипеди з допоміжним двигуном, з колясками або без них; коляски </w:t>
                  </w:r>
                </w:p>
              </w:tc>
              <w:tc>
                <w:tcPr>
                  <w:tcW w:w="360" w:type="dxa"/>
                </w:tcPr>
                <w:p w:rsidR="004C12B5" w:rsidRDefault="004C12B5" w:rsidP="004C12B5">
                  <w:pPr>
                    <w:jc w:val="both"/>
                  </w:pPr>
                  <w:r>
                    <w:rPr>
                      <w:rFonts w:ascii="Times New Roman" w:hAnsi="Times New Roman" w:cs="Times New Roman"/>
                      <w:sz w:val="16"/>
                    </w:rPr>
                    <w:t xml:space="preserve"> 22 євро за 1 штуку";</w:t>
                  </w:r>
                </w:p>
              </w:tc>
            </w:tr>
          </w:tbl>
          <w:p w:rsidR="004C12B5" w:rsidRDefault="004C12B5" w:rsidP="004C12B5">
            <w:pPr>
              <w:ind w:firstLine="273"/>
              <w:jc w:val="both"/>
            </w:pPr>
            <w:r>
              <w:rPr>
                <w:rFonts w:ascii="Times New Roman" w:hAnsi="Times New Roman" w:cs="Times New Roman"/>
                <w:sz w:val="20"/>
              </w:rPr>
              <w:t xml:space="preserve">у підпункті 215.3.8 цифри «8716 10 99 00» замінити цифрами «8716 10 98 00»; </w:t>
            </w:r>
          </w:p>
          <w:p w:rsidR="004C12B5" w:rsidRDefault="004C12B5" w:rsidP="004C12B5">
            <w:pPr>
              <w:ind w:firstLine="273"/>
              <w:jc w:val="both"/>
            </w:pPr>
            <w:r>
              <w:rPr>
                <w:rFonts w:ascii="Times New Roman" w:hAnsi="Times New Roman" w:cs="Times New Roman"/>
                <w:sz w:val="20"/>
              </w:rPr>
              <w:t xml:space="preserve">підпункт 215.3.10 викласти в такій редакції: </w:t>
            </w:r>
          </w:p>
          <w:p w:rsidR="004C12B5" w:rsidRDefault="004C12B5" w:rsidP="004C12B5">
            <w:pPr>
              <w:ind w:firstLine="273"/>
              <w:jc w:val="both"/>
            </w:pPr>
            <w:r>
              <w:rPr>
                <w:rFonts w:ascii="Times New Roman" w:hAnsi="Times New Roman" w:cs="Times New Roman"/>
                <w:sz w:val="20"/>
              </w:rPr>
              <w:t>“215.3.10 Для пива, алкогольних напоїв, тютюнових виробів, тютюну та промислових замінників тютюну, рідин, що використовуються в електронних сигаретах, реалізованих відповідно до підпунктів 213.1.9 і 213.1.14 пункту 213.1 статті 213 цього Кодексу, ставка податку становить 5 відсотків”.</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33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59. У статті 215:</w:t>
            </w:r>
          </w:p>
          <w:p w:rsidR="004C12B5" w:rsidRDefault="004C12B5" w:rsidP="004C12B5">
            <w:pPr>
              <w:ind w:firstLine="273"/>
              <w:jc w:val="both"/>
            </w:pPr>
            <w:r>
              <w:rPr>
                <w:rFonts w:ascii="Times New Roman" w:hAnsi="Times New Roman" w:cs="Times New Roman"/>
                <w:sz w:val="20"/>
              </w:rPr>
              <w:t>1) у підпункті 215.2.3 пункту 215.2 цифри “2710 11 51 00, 2710 11 59 00” замінити цифрами “2710 12 51 10, 2710 12 51 20, 2710 12 51 90, 2710 12 59 10, 2710 12 59 20, 2710 12 59 90”;</w:t>
            </w:r>
          </w:p>
          <w:p w:rsidR="004C12B5" w:rsidRDefault="004C12B5" w:rsidP="004C12B5">
            <w:pPr>
              <w:ind w:firstLine="273"/>
              <w:jc w:val="both"/>
            </w:pPr>
            <w:r>
              <w:rPr>
                <w:rFonts w:ascii="Times New Roman" w:hAnsi="Times New Roman" w:cs="Times New Roman"/>
                <w:sz w:val="20"/>
              </w:rPr>
              <w:t xml:space="preserve"> 2) у пункті 215.3: </w:t>
            </w:r>
          </w:p>
          <w:p w:rsidR="004C12B5" w:rsidRDefault="004C12B5" w:rsidP="004C12B5">
            <w:pPr>
              <w:ind w:firstLine="273"/>
              <w:jc w:val="both"/>
            </w:pPr>
            <w:r>
              <w:rPr>
                <w:rFonts w:ascii="Times New Roman" w:hAnsi="Times New Roman" w:cs="Times New Roman"/>
                <w:sz w:val="20"/>
              </w:rPr>
              <w:t xml:space="preserve">підпункт 215.3.1 викласти в такій редакції: </w:t>
            </w:r>
          </w:p>
          <w:p w:rsidR="004C12B5" w:rsidRDefault="004C12B5" w:rsidP="004C12B5">
            <w:pPr>
              <w:ind w:firstLine="273"/>
              <w:jc w:val="both"/>
            </w:pPr>
            <w:r>
              <w:rPr>
                <w:rFonts w:ascii="Times New Roman" w:hAnsi="Times New Roman" w:cs="Times New Roman"/>
                <w:sz w:val="20"/>
              </w:rPr>
              <w:t>“215.3.1. спирт етиловий та інші спиртові дистиляти, алкогольні напої, пиво:</w:t>
            </w:r>
          </w:p>
          <w:p w:rsidR="004C12B5" w:rsidRDefault="004C12B5" w:rsidP="004C12B5">
            <w:pPr>
              <w:ind w:firstLine="273"/>
              <w:jc w:val="both"/>
            </w:pPr>
            <w:r>
              <w:rPr>
                <w:rFonts w:ascii="Times New Roman" w:hAnsi="Times New Roman" w:cs="Times New Roman"/>
                <w:sz w:val="20"/>
              </w:rPr>
              <w:t xml:space="preserve">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6"/>
              <w:gridCol w:w="985"/>
              <w:gridCol w:w="985"/>
              <w:gridCol w:w="985"/>
            </w:tblGrid>
            <w:tr w:rsidR="004C12B5">
              <w:tc>
                <w:tcPr>
                  <w:tcW w:w="360" w:type="dxa"/>
                </w:tcPr>
                <w:p w:rsidR="004C12B5" w:rsidRDefault="004C12B5" w:rsidP="004C12B5">
                  <w:pPr>
                    <w:jc w:val="both"/>
                  </w:pPr>
                  <w:r>
                    <w:rPr>
                      <w:rFonts w:ascii="Times New Roman" w:hAnsi="Times New Roman" w:cs="Times New Roman"/>
                      <w:sz w:val="16"/>
                    </w:rPr>
                    <w:t>Код товару (продукції) згідно з УКТЗЕД</w:t>
                  </w:r>
                </w:p>
              </w:tc>
              <w:tc>
                <w:tcPr>
                  <w:tcW w:w="360" w:type="dxa"/>
                </w:tcPr>
                <w:p w:rsidR="004C12B5" w:rsidRDefault="004C12B5" w:rsidP="004C12B5">
                  <w:pPr>
                    <w:jc w:val="both"/>
                  </w:pPr>
                  <w:r>
                    <w:rPr>
                      <w:rFonts w:ascii="Times New Roman" w:hAnsi="Times New Roman" w:cs="Times New Roman"/>
                      <w:sz w:val="16"/>
                    </w:rPr>
                    <w:t>Опис товару (продукції) згідно з УКТЗЕД</w:t>
                  </w:r>
                </w:p>
              </w:tc>
              <w:tc>
                <w:tcPr>
                  <w:tcW w:w="360" w:type="dxa"/>
                </w:tcPr>
                <w:p w:rsidR="004C12B5" w:rsidRDefault="004C12B5" w:rsidP="004C12B5">
                  <w:pPr>
                    <w:jc w:val="both"/>
                  </w:pPr>
                  <w:r>
                    <w:rPr>
                      <w:rFonts w:ascii="Times New Roman" w:hAnsi="Times New Roman" w:cs="Times New Roman"/>
                      <w:sz w:val="16"/>
                    </w:rPr>
                    <w:t xml:space="preserve"> Одиниця виміру</w:t>
                  </w:r>
                </w:p>
              </w:tc>
              <w:tc>
                <w:tcPr>
                  <w:tcW w:w="360" w:type="dxa"/>
                </w:tcPr>
                <w:p w:rsidR="004C12B5" w:rsidRDefault="004C12B5" w:rsidP="004C12B5">
                  <w:pPr>
                    <w:jc w:val="both"/>
                  </w:pPr>
                  <w:r>
                    <w:rPr>
                      <w:rFonts w:ascii="Times New Roman" w:hAnsi="Times New Roman" w:cs="Times New Roman"/>
                      <w:sz w:val="16"/>
                    </w:rPr>
                    <w:t xml:space="preserve"> Ставки податку </w:t>
                  </w:r>
                </w:p>
              </w:tc>
            </w:tr>
            <w:tr w:rsidR="004C12B5">
              <w:tc>
                <w:tcPr>
                  <w:tcW w:w="360" w:type="dxa"/>
                </w:tcPr>
                <w:p w:rsidR="004C12B5" w:rsidRDefault="004C12B5" w:rsidP="004C12B5">
                  <w:pPr>
                    <w:jc w:val="both"/>
                  </w:pPr>
                  <w:r>
                    <w:rPr>
                      <w:rFonts w:ascii="Times New Roman" w:hAnsi="Times New Roman" w:cs="Times New Roman"/>
                      <w:sz w:val="16"/>
                    </w:rPr>
                    <w:t xml:space="preserve"> 2203 00 </w:t>
                  </w:r>
                </w:p>
              </w:tc>
              <w:tc>
                <w:tcPr>
                  <w:tcW w:w="360" w:type="dxa"/>
                </w:tcPr>
                <w:p w:rsidR="004C12B5" w:rsidRDefault="004C12B5" w:rsidP="004C12B5">
                  <w:pPr>
                    <w:jc w:val="both"/>
                  </w:pPr>
                  <w:r>
                    <w:rPr>
                      <w:rFonts w:ascii="Times New Roman" w:hAnsi="Times New Roman" w:cs="Times New Roman"/>
                      <w:sz w:val="16"/>
                    </w:rPr>
                    <w:t xml:space="preserve"> Пиво із солоду (солодове)</w:t>
                  </w:r>
                </w:p>
              </w:tc>
              <w:tc>
                <w:tcPr>
                  <w:tcW w:w="360" w:type="dxa"/>
                </w:tcPr>
                <w:p w:rsidR="004C12B5" w:rsidRDefault="004C12B5" w:rsidP="004C12B5">
                  <w:pPr>
                    <w:jc w:val="both"/>
                  </w:pPr>
                  <w:r>
                    <w:rPr>
                      <w:rFonts w:ascii="Times New Roman" w:hAnsi="Times New Roman" w:cs="Times New Roman"/>
                      <w:sz w:val="16"/>
                    </w:rPr>
                    <w:t xml:space="preserve"> гривень за 1 літр 100-відсоткового спирту</w:t>
                  </w:r>
                </w:p>
              </w:tc>
              <w:tc>
                <w:tcPr>
                  <w:tcW w:w="360" w:type="dxa"/>
                </w:tcPr>
                <w:p w:rsidR="004C12B5" w:rsidRDefault="004C12B5" w:rsidP="004C12B5">
                  <w:pPr>
                    <w:jc w:val="both"/>
                  </w:pPr>
                  <w:r>
                    <w:rPr>
                      <w:rFonts w:ascii="Times New Roman" w:hAnsi="Times New Roman" w:cs="Times New Roman"/>
                      <w:sz w:val="16"/>
                    </w:rPr>
                    <w:t xml:space="preserve"> 59,82</w:t>
                  </w:r>
                </w:p>
              </w:tc>
            </w:tr>
            <w:tr w:rsidR="004C12B5">
              <w:tc>
                <w:tcPr>
                  <w:tcW w:w="360" w:type="dxa"/>
                </w:tcPr>
                <w:p w:rsidR="004C12B5" w:rsidRDefault="004C12B5" w:rsidP="004C12B5">
                  <w:pPr>
                    <w:jc w:val="both"/>
                  </w:pPr>
                  <w:r>
                    <w:rPr>
                      <w:rFonts w:ascii="Times New Roman" w:hAnsi="Times New Roman" w:cs="Times New Roman"/>
                      <w:sz w:val="16"/>
                    </w:rPr>
                    <w:t>2204 (крім 2204 10, 2204 21 06 00, 2204 21 07 00, 2204 21 08 00, 2204 21 09 00,2204 22 10 00, 2204 29 10 00), 2205 10 10 00, 2205 90 10 00, 2206 00 59 00, 2206 00 89 00</w:t>
                  </w:r>
                </w:p>
              </w:tc>
              <w:tc>
                <w:tcPr>
                  <w:tcW w:w="360" w:type="dxa"/>
                </w:tcPr>
                <w:p w:rsidR="004C12B5" w:rsidRDefault="004C12B5" w:rsidP="004C12B5">
                  <w:pPr>
                    <w:jc w:val="both"/>
                  </w:pPr>
                  <w:r>
                    <w:rPr>
                      <w:rFonts w:ascii="Times New Roman" w:hAnsi="Times New Roman" w:cs="Times New Roman"/>
                      <w:sz w:val="16"/>
                    </w:rPr>
                    <w:t xml:space="preserve"> Звичайні (неігристі) вина, сусло виноградне, зброджені напої, фактична міцність яких вища за 1,2 відсотка об’ємних одиниць етилового спирту, але </w:t>
                  </w:r>
                  <w:r>
                    <w:rPr>
                      <w:rFonts w:ascii="Times New Roman" w:hAnsi="Times New Roman" w:cs="Times New Roman"/>
                      <w:sz w:val="16"/>
                    </w:rPr>
                    <w:lastRenderedPageBreak/>
                    <w:t>не вища за 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w:t>
                  </w:r>
                </w:p>
              </w:tc>
              <w:tc>
                <w:tcPr>
                  <w:tcW w:w="360" w:type="dxa"/>
                </w:tcPr>
                <w:p w:rsidR="004C12B5" w:rsidRDefault="004C12B5" w:rsidP="004C12B5">
                  <w:pPr>
                    <w:jc w:val="both"/>
                  </w:pPr>
                  <w:r>
                    <w:rPr>
                      <w:rFonts w:ascii="Times New Roman" w:hAnsi="Times New Roman" w:cs="Times New Roman"/>
                      <w:sz w:val="16"/>
                    </w:rPr>
                    <w:lastRenderedPageBreak/>
                    <w:t xml:space="preserve"> гривень за 1 літр</w:t>
                  </w:r>
                </w:p>
              </w:tc>
              <w:tc>
                <w:tcPr>
                  <w:tcW w:w="360" w:type="dxa"/>
                </w:tcPr>
                <w:p w:rsidR="004C12B5" w:rsidRDefault="004C12B5" w:rsidP="004C12B5">
                  <w:pPr>
                    <w:jc w:val="both"/>
                  </w:pPr>
                  <w:r>
                    <w:rPr>
                      <w:rFonts w:ascii="Times New Roman" w:hAnsi="Times New Roman" w:cs="Times New Roman"/>
                      <w:sz w:val="16"/>
                    </w:rPr>
                    <w:t xml:space="preserve"> 0,01</w:t>
                  </w:r>
                </w:p>
              </w:tc>
            </w:tr>
            <w:tr w:rsidR="004C12B5">
              <w:tc>
                <w:tcPr>
                  <w:tcW w:w="360" w:type="dxa"/>
                </w:tcPr>
                <w:p w:rsidR="004C12B5" w:rsidRDefault="004C12B5" w:rsidP="004C12B5">
                  <w:pPr>
                    <w:jc w:val="both"/>
                  </w:pPr>
                  <w:r>
                    <w:rPr>
                      <w:rFonts w:ascii="Times New Roman" w:hAnsi="Times New Roman" w:cs="Times New Roman"/>
                      <w:sz w:val="16"/>
                    </w:rPr>
                    <w:t xml:space="preserve">2204 10, 2204 21 06 00, 2204 21 07 00, 2204 21 08 00, 2204 21 09 00, 2204 22 10 00, 2204 29 10 00, 2205 10 10 00, 2205 90 10 00, 2206 00 39 00 </w:t>
                  </w:r>
                </w:p>
              </w:tc>
              <w:tc>
                <w:tcPr>
                  <w:tcW w:w="360" w:type="dxa"/>
                </w:tcPr>
                <w:p w:rsidR="004C12B5" w:rsidRDefault="004C12B5" w:rsidP="004C12B5">
                  <w:pPr>
                    <w:jc w:val="both"/>
                  </w:pPr>
                  <w:r>
                    <w:rPr>
                      <w:rFonts w:ascii="Times New Roman" w:hAnsi="Times New Roman" w:cs="Times New Roman"/>
                      <w:sz w:val="16"/>
                    </w:rPr>
                    <w:t xml:space="preserve">Вина ігристі та вина газовані, зброджені напої, вина (напої) ароматизовані ігристі (газовані), фактична міцність яких вища за 1,2 відсотка об’ємних одиниць етилового спирту, але не вища за 15 відсотків об’ємних одиниць етилового спирту, за </w:t>
                  </w:r>
                  <w:r>
                    <w:rPr>
                      <w:rFonts w:ascii="Times New Roman" w:hAnsi="Times New Roman" w:cs="Times New Roman"/>
                      <w:sz w:val="16"/>
                    </w:rPr>
                    <w:lastRenderedPageBreak/>
                    <w:t xml:space="preserve">умови що етиловий спирт, який міститься у готовому продукті, має повністю ферментне (ендогенне) походження, які розливаються у пляшки, закорковані спеціальними пробками для таких напоїв типу “гриб”, що утримуються на місці за допомогою стяжок або застібок, та/або мають надмірний тиск, спричинений наявністю діоксиду вуглецю у розчині на рівні не менше 1 бар за </w:t>
                  </w:r>
                  <w:r>
                    <w:rPr>
                      <w:rFonts w:ascii="Times New Roman" w:hAnsi="Times New Roman" w:cs="Times New Roman"/>
                      <w:sz w:val="16"/>
                    </w:rPr>
                    <w:lastRenderedPageBreak/>
                    <w:t>температури 20 °С</w:t>
                  </w:r>
                </w:p>
              </w:tc>
              <w:tc>
                <w:tcPr>
                  <w:tcW w:w="360" w:type="dxa"/>
                </w:tcPr>
                <w:p w:rsidR="004C12B5" w:rsidRDefault="004C12B5" w:rsidP="004C12B5">
                  <w:pPr>
                    <w:jc w:val="both"/>
                  </w:pPr>
                  <w:r>
                    <w:rPr>
                      <w:rFonts w:ascii="Times New Roman" w:hAnsi="Times New Roman" w:cs="Times New Roman"/>
                      <w:sz w:val="16"/>
                    </w:rPr>
                    <w:lastRenderedPageBreak/>
                    <w:t>гривень за 1 літр</w:t>
                  </w:r>
                </w:p>
              </w:tc>
              <w:tc>
                <w:tcPr>
                  <w:tcW w:w="360" w:type="dxa"/>
                </w:tcPr>
                <w:p w:rsidR="004C12B5" w:rsidRDefault="004C12B5" w:rsidP="004C12B5">
                  <w:pPr>
                    <w:jc w:val="both"/>
                  </w:pPr>
                  <w:r>
                    <w:rPr>
                      <w:rFonts w:ascii="Times New Roman" w:hAnsi="Times New Roman" w:cs="Times New Roman"/>
                      <w:sz w:val="16"/>
                    </w:rPr>
                    <w:t xml:space="preserve"> 12,23</w:t>
                  </w:r>
                </w:p>
              </w:tc>
            </w:tr>
            <w:tr w:rsidR="004C12B5">
              <w:tc>
                <w:tcPr>
                  <w:tcW w:w="360" w:type="dxa"/>
                </w:tcPr>
                <w:p w:rsidR="004C12B5" w:rsidRDefault="004C12B5" w:rsidP="004C12B5">
                  <w:pPr>
                    <w:jc w:val="both"/>
                  </w:pPr>
                  <w:r>
                    <w:rPr>
                      <w:rFonts w:ascii="Times New Roman" w:hAnsi="Times New Roman" w:cs="Times New Roman"/>
                      <w:sz w:val="16"/>
                    </w:rPr>
                    <w:lastRenderedPageBreak/>
                    <w:t xml:space="preserve">2204, 2205, 2206 (вина та інші зброджені напої без додання етилового спирту в іншому місці не зазначені; вина та інші зброджені напої з доданням етилового спирту) </w:t>
                  </w:r>
                </w:p>
              </w:tc>
              <w:tc>
                <w:tcPr>
                  <w:tcW w:w="360" w:type="dxa"/>
                </w:tcPr>
                <w:p w:rsidR="004C12B5" w:rsidRDefault="004C12B5" w:rsidP="004C12B5">
                  <w:pPr>
                    <w:jc w:val="both"/>
                  </w:pPr>
                  <w:r>
                    <w:rPr>
                      <w:rFonts w:ascii="Times New Roman" w:hAnsi="Times New Roman" w:cs="Times New Roman"/>
                      <w:sz w:val="16"/>
                    </w:rPr>
                    <w:t xml:space="preserve">Вина та інші зброджені напої (у тому числі суміші із зброджених напоїв та суміші на основі зброджених напоїв), фактична міцність яких вища за 1,2 відсотка об’ємних одиниць етилового спирту, але не вища за 22 відсотки об’ємних одиниць етилового спирту </w:t>
                  </w:r>
                </w:p>
              </w:tc>
              <w:tc>
                <w:tcPr>
                  <w:tcW w:w="360" w:type="dxa"/>
                </w:tcPr>
                <w:p w:rsidR="004C12B5" w:rsidRDefault="004C12B5" w:rsidP="004C12B5">
                  <w:pPr>
                    <w:jc w:val="both"/>
                  </w:pPr>
                  <w:r>
                    <w:rPr>
                      <w:rFonts w:ascii="Times New Roman" w:hAnsi="Times New Roman" w:cs="Times New Roman"/>
                      <w:sz w:val="16"/>
                    </w:rPr>
                    <w:t xml:space="preserve"> гривень за 1 літр </w:t>
                  </w:r>
                </w:p>
              </w:tc>
              <w:tc>
                <w:tcPr>
                  <w:tcW w:w="360" w:type="dxa"/>
                </w:tcPr>
                <w:p w:rsidR="004C12B5" w:rsidRDefault="004C12B5" w:rsidP="004C12B5">
                  <w:pPr>
                    <w:jc w:val="both"/>
                  </w:pPr>
                  <w:r>
                    <w:rPr>
                      <w:rFonts w:ascii="Times New Roman" w:hAnsi="Times New Roman" w:cs="Times New Roman"/>
                      <w:sz w:val="16"/>
                    </w:rPr>
                    <w:t xml:space="preserve"> 8,42</w:t>
                  </w:r>
                </w:p>
              </w:tc>
            </w:tr>
            <w:tr w:rsidR="004C12B5">
              <w:tc>
                <w:tcPr>
                  <w:tcW w:w="360" w:type="dxa"/>
                </w:tcPr>
                <w:p w:rsidR="004C12B5" w:rsidRDefault="004C12B5" w:rsidP="004C12B5">
                  <w:pPr>
                    <w:jc w:val="both"/>
                  </w:pPr>
                  <w:r>
                    <w:rPr>
                      <w:rFonts w:ascii="Times New Roman" w:hAnsi="Times New Roman" w:cs="Times New Roman"/>
                      <w:sz w:val="16"/>
                    </w:rPr>
                    <w:t xml:space="preserve"> 2204, 2205, 2206 (алкогольні напої з доданням або без додання етилового спирту, в іншому місці не зазначені) </w:t>
                  </w:r>
                </w:p>
              </w:tc>
              <w:tc>
                <w:tcPr>
                  <w:tcW w:w="360" w:type="dxa"/>
                </w:tcPr>
                <w:p w:rsidR="004C12B5" w:rsidRDefault="004C12B5" w:rsidP="004C12B5">
                  <w:pPr>
                    <w:jc w:val="both"/>
                  </w:pPr>
                  <w:r>
                    <w:rPr>
                      <w:rFonts w:ascii="Times New Roman" w:hAnsi="Times New Roman" w:cs="Times New Roman"/>
                      <w:sz w:val="16"/>
                    </w:rPr>
                    <w:t xml:space="preserve"> Алкогольні напої, фактична міцність яких вища за 22 відсотки об’ємних одиниць етилового спирту, інші суміші із зброджених напоїв та суміші на </w:t>
                  </w:r>
                  <w:r>
                    <w:rPr>
                      <w:rFonts w:ascii="Times New Roman" w:hAnsi="Times New Roman" w:cs="Times New Roman"/>
                      <w:sz w:val="16"/>
                    </w:rPr>
                    <w:lastRenderedPageBreak/>
                    <w:t xml:space="preserve">основі зброджених напоїв </w:t>
                  </w:r>
                </w:p>
              </w:tc>
              <w:tc>
                <w:tcPr>
                  <w:tcW w:w="360" w:type="dxa"/>
                </w:tcPr>
                <w:p w:rsidR="004C12B5" w:rsidRDefault="004C12B5" w:rsidP="004C12B5">
                  <w:pPr>
                    <w:jc w:val="both"/>
                  </w:pPr>
                  <w:r>
                    <w:rPr>
                      <w:rFonts w:ascii="Times New Roman" w:hAnsi="Times New Roman" w:cs="Times New Roman"/>
                      <w:sz w:val="16"/>
                    </w:rPr>
                    <w:lastRenderedPageBreak/>
                    <w:t xml:space="preserve"> гривень за 1 літр 100-відсоткового спирту </w:t>
                  </w:r>
                </w:p>
              </w:tc>
              <w:tc>
                <w:tcPr>
                  <w:tcW w:w="360" w:type="dxa"/>
                </w:tcPr>
                <w:p w:rsidR="004C12B5" w:rsidRDefault="004C12B5" w:rsidP="004C12B5">
                  <w:pPr>
                    <w:jc w:val="both"/>
                  </w:pPr>
                  <w:r>
                    <w:rPr>
                      <w:rFonts w:ascii="Times New Roman" w:hAnsi="Times New Roman" w:cs="Times New Roman"/>
                      <w:sz w:val="16"/>
                    </w:rPr>
                    <w:t xml:space="preserve"> 133,31</w:t>
                  </w:r>
                </w:p>
              </w:tc>
            </w:tr>
            <w:tr w:rsidR="004C12B5">
              <w:tc>
                <w:tcPr>
                  <w:tcW w:w="360" w:type="dxa"/>
                </w:tcPr>
                <w:p w:rsidR="004C12B5" w:rsidRDefault="004C12B5" w:rsidP="004C12B5">
                  <w:pPr>
                    <w:jc w:val="both"/>
                  </w:pPr>
                  <w:r>
                    <w:rPr>
                      <w:rFonts w:ascii="Times New Roman" w:hAnsi="Times New Roman" w:cs="Times New Roman"/>
                      <w:sz w:val="16"/>
                    </w:rPr>
                    <w:t xml:space="preserve"> 2206 00 31 00, 2206 00 51 00, 2206 00 81 00</w:t>
                  </w:r>
                </w:p>
              </w:tc>
              <w:tc>
                <w:tcPr>
                  <w:tcW w:w="360" w:type="dxa"/>
                </w:tcPr>
                <w:p w:rsidR="004C12B5" w:rsidRDefault="004C12B5" w:rsidP="004C12B5">
                  <w:pPr>
                    <w:jc w:val="both"/>
                  </w:pPr>
                  <w:r>
                    <w:rPr>
                      <w:rFonts w:ascii="Times New Roman" w:hAnsi="Times New Roman" w:cs="Times New Roman"/>
                      <w:sz w:val="16"/>
                    </w:rPr>
                    <w:t xml:space="preserve"> Сидр і перрі (без додання спирту)</w:t>
                  </w:r>
                </w:p>
              </w:tc>
              <w:tc>
                <w:tcPr>
                  <w:tcW w:w="360" w:type="dxa"/>
                </w:tcPr>
                <w:p w:rsidR="004C12B5" w:rsidRDefault="004C12B5" w:rsidP="004C12B5">
                  <w:pPr>
                    <w:jc w:val="both"/>
                  </w:pPr>
                  <w:r>
                    <w:rPr>
                      <w:rFonts w:ascii="Times New Roman" w:hAnsi="Times New Roman" w:cs="Times New Roman"/>
                      <w:sz w:val="16"/>
                    </w:rPr>
                    <w:t xml:space="preserve"> гривень за 1 літр </w:t>
                  </w:r>
                </w:p>
              </w:tc>
              <w:tc>
                <w:tcPr>
                  <w:tcW w:w="360" w:type="dxa"/>
                </w:tcPr>
                <w:p w:rsidR="004C12B5" w:rsidRDefault="004C12B5" w:rsidP="004C12B5">
                  <w:pPr>
                    <w:jc w:val="both"/>
                  </w:pPr>
                  <w:r>
                    <w:rPr>
                      <w:rFonts w:ascii="Times New Roman" w:hAnsi="Times New Roman" w:cs="Times New Roman"/>
                      <w:sz w:val="16"/>
                    </w:rPr>
                    <w:t>1,11</w:t>
                  </w:r>
                </w:p>
              </w:tc>
            </w:tr>
            <w:tr w:rsidR="004C12B5">
              <w:tc>
                <w:tcPr>
                  <w:tcW w:w="360" w:type="dxa"/>
                </w:tcPr>
                <w:p w:rsidR="004C12B5" w:rsidRDefault="004C12B5" w:rsidP="004C12B5">
                  <w:pPr>
                    <w:jc w:val="both"/>
                  </w:pPr>
                  <w:r>
                    <w:rPr>
                      <w:rFonts w:ascii="Times New Roman" w:hAnsi="Times New Roman" w:cs="Times New Roman"/>
                      <w:sz w:val="16"/>
                    </w:rPr>
                    <w:t xml:space="preserve"> 2207</w:t>
                  </w:r>
                </w:p>
              </w:tc>
              <w:tc>
                <w:tcPr>
                  <w:tcW w:w="360" w:type="dxa"/>
                </w:tcPr>
                <w:p w:rsidR="004C12B5" w:rsidRDefault="004C12B5" w:rsidP="004C12B5">
                  <w:pPr>
                    <w:jc w:val="both"/>
                  </w:pPr>
                  <w:r>
                    <w:rPr>
                      <w:rFonts w:ascii="Times New Roman" w:hAnsi="Times New Roman" w:cs="Times New Roman"/>
                      <w:sz w:val="16"/>
                    </w:rPr>
                    <w:t>Спирт етиловий, неденатурований, з концентрацією спирту 80 відсотків об’ємних одиниць або більше; спирт етиловий та інші спиртові дистиляти та спиртні напої, одержані шляхом перегонки, денатуровані, будь-якої концентрації</w:t>
                  </w:r>
                </w:p>
              </w:tc>
              <w:tc>
                <w:tcPr>
                  <w:tcW w:w="360" w:type="dxa"/>
                </w:tcPr>
                <w:p w:rsidR="004C12B5" w:rsidRDefault="004C12B5" w:rsidP="004C12B5">
                  <w:pPr>
                    <w:jc w:val="both"/>
                  </w:pPr>
                  <w:r>
                    <w:rPr>
                      <w:rFonts w:ascii="Times New Roman" w:hAnsi="Times New Roman" w:cs="Times New Roman"/>
                      <w:sz w:val="16"/>
                    </w:rPr>
                    <w:t xml:space="preserve"> гривень за 1 літр 100-відсоткового спирту </w:t>
                  </w:r>
                </w:p>
              </w:tc>
              <w:tc>
                <w:tcPr>
                  <w:tcW w:w="360" w:type="dxa"/>
                </w:tcPr>
                <w:p w:rsidR="004C12B5" w:rsidRDefault="004C12B5" w:rsidP="004C12B5">
                  <w:pPr>
                    <w:jc w:val="both"/>
                  </w:pPr>
                  <w:r>
                    <w:rPr>
                      <w:rFonts w:ascii="Times New Roman" w:hAnsi="Times New Roman" w:cs="Times New Roman"/>
                      <w:sz w:val="16"/>
                    </w:rPr>
                    <w:t xml:space="preserve"> 133,31</w:t>
                  </w:r>
                </w:p>
              </w:tc>
            </w:tr>
            <w:tr w:rsidR="004C12B5">
              <w:tc>
                <w:tcPr>
                  <w:tcW w:w="360" w:type="dxa"/>
                </w:tcPr>
                <w:p w:rsidR="004C12B5" w:rsidRDefault="004C12B5" w:rsidP="004C12B5">
                  <w:pPr>
                    <w:jc w:val="both"/>
                  </w:pPr>
                  <w:r>
                    <w:rPr>
                      <w:rFonts w:ascii="Times New Roman" w:hAnsi="Times New Roman" w:cs="Times New Roman"/>
                      <w:sz w:val="16"/>
                    </w:rPr>
                    <w:t xml:space="preserve"> 2208</w:t>
                  </w:r>
                </w:p>
              </w:tc>
              <w:tc>
                <w:tcPr>
                  <w:tcW w:w="360" w:type="dxa"/>
                </w:tcPr>
                <w:p w:rsidR="004C12B5" w:rsidRDefault="004C12B5" w:rsidP="004C12B5">
                  <w:pPr>
                    <w:jc w:val="both"/>
                  </w:pPr>
                  <w:r>
                    <w:rPr>
                      <w:rFonts w:ascii="Times New Roman" w:hAnsi="Times New Roman" w:cs="Times New Roman"/>
                      <w:sz w:val="16"/>
                    </w:rPr>
                    <w:t xml:space="preserve">Спирт етиловий, неденатурований, з концентрацією спирту менш як 80 відсотків об’ємних одиниць, спиртові </w:t>
                  </w:r>
                  <w:r>
                    <w:rPr>
                      <w:rFonts w:ascii="Times New Roman" w:hAnsi="Times New Roman" w:cs="Times New Roman"/>
                      <w:sz w:val="16"/>
                    </w:rPr>
                    <w:lastRenderedPageBreak/>
                    <w:t>дистиляти та спиртні напої, одержані шляхом перегонки, лікери та інші напої, що містять спирт</w:t>
                  </w:r>
                </w:p>
              </w:tc>
              <w:tc>
                <w:tcPr>
                  <w:tcW w:w="360" w:type="dxa"/>
                </w:tcPr>
                <w:p w:rsidR="004C12B5" w:rsidRDefault="004C12B5" w:rsidP="004C12B5">
                  <w:pPr>
                    <w:jc w:val="both"/>
                  </w:pPr>
                  <w:r>
                    <w:rPr>
                      <w:rFonts w:ascii="Times New Roman" w:hAnsi="Times New Roman" w:cs="Times New Roman"/>
                      <w:sz w:val="16"/>
                    </w:rPr>
                    <w:lastRenderedPageBreak/>
                    <w:t xml:space="preserve">гривень за 1 літр 100-відсоткового спирту </w:t>
                  </w:r>
                </w:p>
              </w:tc>
              <w:tc>
                <w:tcPr>
                  <w:tcW w:w="360" w:type="dxa"/>
                </w:tcPr>
                <w:p w:rsidR="004C12B5" w:rsidRDefault="004C12B5" w:rsidP="004C12B5">
                  <w:pPr>
                    <w:jc w:val="both"/>
                  </w:pPr>
                  <w:r>
                    <w:rPr>
                      <w:rFonts w:ascii="Times New Roman" w:hAnsi="Times New Roman" w:cs="Times New Roman"/>
                      <w:sz w:val="16"/>
                    </w:rPr>
                    <w:t xml:space="preserve"> 133,31</w:t>
                  </w:r>
                </w:p>
              </w:tc>
            </w:tr>
            <w:tr w:rsidR="004C12B5">
              <w:tc>
                <w:tcPr>
                  <w:tcW w:w="360" w:type="dxa"/>
                </w:tcPr>
                <w:p w:rsidR="004C12B5" w:rsidRDefault="004C12B5" w:rsidP="004C12B5">
                  <w:pPr>
                    <w:jc w:val="both"/>
                  </w:pPr>
                  <w:r>
                    <w:rPr>
                      <w:rFonts w:ascii="Times New Roman" w:hAnsi="Times New Roman" w:cs="Times New Roman"/>
                      <w:sz w:val="16"/>
                    </w:rPr>
                    <w:t xml:space="preserve"> 2103 90 30 00, 2106 90 </w:t>
                  </w:r>
                </w:p>
              </w:tc>
              <w:tc>
                <w:tcPr>
                  <w:tcW w:w="360" w:type="dxa"/>
                </w:tcPr>
                <w:p w:rsidR="004C12B5" w:rsidRDefault="004C12B5" w:rsidP="004C12B5">
                  <w:pPr>
                    <w:jc w:val="both"/>
                  </w:pPr>
                  <w:r>
                    <w:rPr>
                      <w:rFonts w:ascii="Times New Roman" w:hAnsi="Times New Roman" w:cs="Times New Roman"/>
                      <w:sz w:val="16"/>
                    </w:rPr>
                    <w:t xml:space="preserve"> Тільки продукти із вмістом спирту етилового 8,5 відсотка об’ємних одиниць та більше</w:t>
                  </w:r>
                </w:p>
              </w:tc>
              <w:tc>
                <w:tcPr>
                  <w:tcW w:w="360" w:type="dxa"/>
                </w:tcPr>
                <w:p w:rsidR="004C12B5" w:rsidRDefault="004C12B5" w:rsidP="004C12B5">
                  <w:pPr>
                    <w:jc w:val="both"/>
                  </w:pPr>
                  <w:r>
                    <w:rPr>
                      <w:rFonts w:ascii="Times New Roman" w:hAnsi="Times New Roman" w:cs="Times New Roman"/>
                      <w:sz w:val="16"/>
                    </w:rPr>
                    <w:t>гривень за 1 літр 100-відсоткового спирту</w:t>
                  </w:r>
                </w:p>
              </w:tc>
              <w:tc>
                <w:tcPr>
                  <w:tcW w:w="360" w:type="dxa"/>
                </w:tcPr>
                <w:p w:rsidR="004C12B5" w:rsidRDefault="004C12B5" w:rsidP="004C12B5">
                  <w:pPr>
                    <w:jc w:val="both"/>
                  </w:pPr>
                  <w:r>
                    <w:rPr>
                      <w:rFonts w:ascii="Times New Roman" w:hAnsi="Times New Roman" w:cs="Times New Roman"/>
                      <w:sz w:val="16"/>
                    </w:rPr>
                    <w:t>177,73”;</w:t>
                  </w:r>
                </w:p>
              </w:tc>
            </w:tr>
          </w:tbl>
          <w:p w:rsidR="004C12B5" w:rsidRDefault="004C12B5" w:rsidP="004C12B5">
            <w:pPr>
              <w:ind w:firstLine="273"/>
              <w:jc w:val="both"/>
            </w:pPr>
            <w:r>
              <w:rPr>
                <w:rFonts w:ascii="Times New Roman" w:hAnsi="Times New Roman" w:cs="Times New Roman"/>
                <w:sz w:val="20"/>
              </w:rPr>
              <w:t xml:space="preserve"> </w:t>
            </w:r>
          </w:p>
          <w:p w:rsidR="004C12B5" w:rsidRDefault="004C12B5" w:rsidP="004C12B5">
            <w:pPr>
              <w:ind w:firstLine="273"/>
              <w:jc w:val="both"/>
            </w:pPr>
            <w:r>
              <w:rPr>
                <w:rFonts w:ascii="Times New Roman" w:hAnsi="Times New Roman" w:cs="Times New Roman"/>
                <w:sz w:val="20"/>
              </w:rPr>
              <w:t xml:space="preserve"> у підпункт 215.3.3</w:t>
            </w:r>
            <w:r>
              <w:rPr>
                <w:rFonts w:ascii="Times New Roman" w:hAnsi="Times New Roman" w:cs="Times New Roman"/>
                <w:sz w:val="20"/>
                <w:vertAlign w:val="superscript"/>
              </w:rPr>
              <w:t>-1</w:t>
            </w:r>
            <w:r>
              <w:rPr>
                <w:rFonts w:ascii="Times New Roman" w:hAnsi="Times New Roman" w:cs="Times New Roman"/>
                <w:sz w:val="20"/>
              </w:rPr>
              <w:t xml:space="preserve"> цифри «3824 90 97 20» замінити цифрами «3824 99 96 20»; </w:t>
            </w:r>
          </w:p>
          <w:p w:rsidR="004C12B5" w:rsidRDefault="004C12B5" w:rsidP="004C12B5">
            <w:pPr>
              <w:ind w:firstLine="273"/>
              <w:jc w:val="both"/>
            </w:pPr>
            <w:r>
              <w:rPr>
                <w:rFonts w:ascii="Times New Roman" w:hAnsi="Times New Roman" w:cs="Times New Roman"/>
                <w:sz w:val="20"/>
              </w:rPr>
              <w:t xml:space="preserve"> у підпункті 215.3.4 цифри та слова: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6"/>
              <w:gridCol w:w="985"/>
              <w:gridCol w:w="985"/>
              <w:gridCol w:w="985"/>
            </w:tblGrid>
            <w:tr w:rsidR="004C12B5">
              <w:tc>
                <w:tcPr>
                  <w:tcW w:w="360" w:type="dxa"/>
                </w:tcPr>
                <w:p w:rsidR="004C12B5" w:rsidRDefault="004C12B5" w:rsidP="004C12B5">
                  <w:pPr>
                    <w:jc w:val="both"/>
                  </w:pPr>
                  <w:r>
                    <w:rPr>
                      <w:rFonts w:ascii="Times New Roman" w:hAnsi="Times New Roman" w:cs="Times New Roman"/>
                      <w:sz w:val="16"/>
                    </w:rPr>
                    <w:t>“2707 50 10 00 2707 50 90 00</w:t>
                  </w:r>
                </w:p>
              </w:tc>
              <w:tc>
                <w:tcPr>
                  <w:tcW w:w="360" w:type="dxa"/>
                </w:tcPr>
                <w:p w:rsidR="004C12B5" w:rsidRDefault="004C12B5" w:rsidP="004C12B5">
                  <w:pPr>
                    <w:jc w:val="both"/>
                  </w:pPr>
                  <w:r>
                    <w:rPr>
                      <w:rFonts w:ascii="Times New Roman" w:hAnsi="Times New Roman" w:cs="Times New Roman"/>
                      <w:sz w:val="16"/>
                    </w:rPr>
                    <w:t xml:space="preserve">суміші ароматичних вуглеводнів, з яких 65 відсотків об’ємних одиниць або більше (включаючи втрати) переганяється при температурі до 250 °C за методом, визначеним згідно з </w:t>
                  </w:r>
                  <w:r>
                    <w:rPr>
                      <w:rFonts w:ascii="Times New Roman" w:hAnsi="Times New Roman" w:cs="Times New Roman"/>
                      <w:sz w:val="16"/>
                    </w:rPr>
                    <w:lastRenderedPageBreak/>
                    <w:t xml:space="preserve">ASTM D 86 </w:t>
                  </w:r>
                </w:p>
              </w:tc>
              <w:tc>
                <w:tcPr>
                  <w:tcW w:w="360" w:type="dxa"/>
                </w:tcPr>
                <w:p w:rsidR="004C12B5" w:rsidRDefault="004C12B5" w:rsidP="004C12B5">
                  <w:pPr>
                    <w:jc w:val="both"/>
                  </w:pPr>
                  <w:r>
                    <w:rPr>
                      <w:rFonts w:ascii="Times New Roman" w:hAnsi="Times New Roman" w:cs="Times New Roman"/>
                      <w:sz w:val="16"/>
                    </w:rPr>
                    <w:lastRenderedPageBreak/>
                    <w:t xml:space="preserve"> євро за 1000 літрів</w:t>
                  </w:r>
                </w:p>
              </w:tc>
              <w:tc>
                <w:tcPr>
                  <w:tcW w:w="360" w:type="dxa"/>
                </w:tcPr>
                <w:p w:rsidR="004C12B5" w:rsidRDefault="004C12B5" w:rsidP="004C12B5">
                  <w:pPr>
                    <w:jc w:val="both"/>
                  </w:pPr>
                  <w:r>
                    <w:rPr>
                      <w:rFonts w:ascii="Times New Roman" w:hAnsi="Times New Roman" w:cs="Times New Roman"/>
                      <w:sz w:val="16"/>
                    </w:rPr>
                    <w:t>213,50”</w:t>
                  </w:r>
                </w:p>
              </w:tc>
            </w:tr>
          </w:tbl>
          <w:p w:rsidR="004C12B5" w:rsidRDefault="004C12B5" w:rsidP="004C12B5">
            <w:pPr>
              <w:ind w:firstLine="273"/>
              <w:jc w:val="both"/>
            </w:pPr>
            <w:r>
              <w:rPr>
                <w:rFonts w:ascii="Times New Roman" w:hAnsi="Times New Roman" w:cs="Times New Roman"/>
                <w:sz w:val="20"/>
              </w:rPr>
              <w:t xml:space="preserve"> замінити цифрами та словами: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6"/>
              <w:gridCol w:w="985"/>
              <w:gridCol w:w="985"/>
              <w:gridCol w:w="985"/>
            </w:tblGrid>
            <w:tr w:rsidR="004C12B5">
              <w:tc>
                <w:tcPr>
                  <w:tcW w:w="360" w:type="dxa"/>
                </w:tcPr>
                <w:p w:rsidR="004C12B5" w:rsidRDefault="004C12B5" w:rsidP="004C12B5">
                  <w:pPr>
                    <w:jc w:val="both"/>
                  </w:pPr>
                  <w:r>
                    <w:rPr>
                      <w:rFonts w:ascii="Times New Roman" w:hAnsi="Times New Roman" w:cs="Times New Roman"/>
                      <w:sz w:val="16"/>
                    </w:rPr>
                    <w:t xml:space="preserve">“2707 50 00 10 2707 50 00 90 </w:t>
                  </w:r>
                </w:p>
              </w:tc>
              <w:tc>
                <w:tcPr>
                  <w:tcW w:w="360" w:type="dxa"/>
                </w:tcPr>
                <w:p w:rsidR="004C12B5" w:rsidRDefault="004C12B5" w:rsidP="004C12B5">
                  <w:pPr>
                    <w:jc w:val="both"/>
                  </w:pPr>
                  <w:r>
                    <w:rPr>
                      <w:rFonts w:ascii="Times New Roman" w:hAnsi="Times New Roman" w:cs="Times New Roman"/>
                      <w:sz w:val="16"/>
                    </w:rPr>
                    <w:t>суміші ароматичних вуглеводнів, з яких 65 об. % або більше (включаючи втрати) переганяються при температурі до 250 °C за методом ISO 3405 (еквівалентним методу ASTM D 86)</w:t>
                  </w:r>
                </w:p>
              </w:tc>
              <w:tc>
                <w:tcPr>
                  <w:tcW w:w="360" w:type="dxa"/>
                </w:tcPr>
                <w:p w:rsidR="004C12B5" w:rsidRDefault="004C12B5" w:rsidP="004C12B5">
                  <w:pPr>
                    <w:jc w:val="both"/>
                  </w:pPr>
                  <w:r>
                    <w:rPr>
                      <w:rFonts w:ascii="Times New Roman" w:hAnsi="Times New Roman" w:cs="Times New Roman"/>
                      <w:sz w:val="16"/>
                    </w:rPr>
                    <w:t xml:space="preserve"> євро за 1000 літрів</w:t>
                  </w:r>
                </w:p>
              </w:tc>
              <w:tc>
                <w:tcPr>
                  <w:tcW w:w="360" w:type="dxa"/>
                </w:tcPr>
                <w:p w:rsidR="004C12B5" w:rsidRDefault="004C12B5" w:rsidP="004C12B5">
                  <w:pPr>
                    <w:jc w:val="both"/>
                  </w:pPr>
                  <w:r>
                    <w:rPr>
                      <w:rFonts w:ascii="Times New Roman" w:hAnsi="Times New Roman" w:cs="Times New Roman"/>
                      <w:sz w:val="16"/>
                    </w:rPr>
                    <w:t xml:space="preserve"> 213,50”;</w:t>
                  </w:r>
                </w:p>
              </w:tc>
            </w:tr>
          </w:tbl>
          <w:p w:rsidR="004C12B5" w:rsidRDefault="004C12B5" w:rsidP="004C12B5">
            <w:pPr>
              <w:ind w:firstLine="273"/>
              <w:jc w:val="both"/>
            </w:pPr>
            <w:r>
              <w:rPr>
                <w:rFonts w:ascii="Times New Roman" w:hAnsi="Times New Roman" w:cs="Times New Roman"/>
                <w:sz w:val="20"/>
              </w:rPr>
              <w:t>цифри та слова:</w:t>
            </w:r>
          </w:p>
          <w:p w:rsidR="004C12B5" w:rsidRDefault="004C12B5" w:rsidP="004C12B5">
            <w:pPr>
              <w:ind w:firstLine="273"/>
              <w:jc w:val="both"/>
            </w:pPr>
            <w:r>
              <w:rPr>
                <w:rFonts w:ascii="Times New Roman" w:hAnsi="Times New Roman" w:cs="Times New Roman"/>
                <w:sz w:val="20"/>
              </w:rPr>
              <w:t xml:space="preserve">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6"/>
              <w:gridCol w:w="985"/>
              <w:gridCol w:w="985"/>
              <w:gridCol w:w="985"/>
            </w:tblGrid>
            <w:tr w:rsidR="004C12B5">
              <w:tc>
                <w:tcPr>
                  <w:tcW w:w="360" w:type="dxa"/>
                </w:tcPr>
                <w:p w:rsidR="004C12B5" w:rsidRDefault="004C12B5" w:rsidP="004C12B5">
                  <w:pPr>
                    <w:jc w:val="both"/>
                  </w:pPr>
                  <w:r>
                    <w:rPr>
                      <w:rFonts w:ascii="Times New Roman" w:hAnsi="Times New Roman" w:cs="Times New Roman"/>
                      <w:sz w:val="16"/>
                    </w:rPr>
                    <w:t xml:space="preserve">“2710 12 21 00 </w:t>
                  </w:r>
                </w:p>
              </w:tc>
              <w:tc>
                <w:tcPr>
                  <w:tcW w:w="360" w:type="dxa"/>
                </w:tcPr>
                <w:p w:rsidR="004C12B5" w:rsidRDefault="004C12B5" w:rsidP="004C12B5">
                  <w:pPr>
                    <w:jc w:val="both"/>
                  </w:pPr>
                  <w:r>
                    <w:rPr>
                      <w:rFonts w:ascii="Times New Roman" w:hAnsi="Times New Roman" w:cs="Times New Roman"/>
                      <w:sz w:val="16"/>
                    </w:rPr>
                    <w:t xml:space="preserve"> уайт-спірит</w:t>
                  </w:r>
                </w:p>
              </w:tc>
              <w:tc>
                <w:tcPr>
                  <w:tcW w:w="360" w:type="dxa"/>
                </w:tcPr>
                <w:p w:rsidR="004C12B5" w:rsidRDefault="004C12B5" w:rsidP="004C12B5">
                  <w:pPr>
                    <w:jc w:val="both"/>
                  </w:pPr>
                  <w:r>
                    <w:rPr>
                      <w:rFonts w:ascii="Times New Roman" w:hAnsi="Times New Roman" w:cs="Times New Roman"/>
                      <w:sz w:val="16"/>
                    </w:rPr>
                    <w:t xml:space="preserve"> - " - </w:t>
                  </w:r>
                </w:p>
              </w:tc>
              <w:tc>
                <w:tcPr>
                  <w:tcW w:w="360" w:type="dxa"/>
                </w:tcPr>
                <w:p w:rsidR="004C12B5" w:rsidRDefault="004C12B5" w:rsidP="004C12B5">
                  <w:pPr>
                    <w:jc w:val="both"/>
                  </w:pPr>
                  <w:r>
                    <w:rPr>
                      <w:rFonts w:ascii="Times New Roman" w:hAnsi="Times New Roman" w:cs="Times New Roman"/>
                      <w:sz w:val="16"/>
                    </w:rPr>
                    <w:t>213,50”</w:t>
                  </w:r>
                </w:p>
              </w:tc>
            </w:tr>
          </w:tbl>
          <w:p w:rsidR="004C12B5" w:rsidRDefault="004C12B5" w:rsidP="004C12B5">
            <w:pPr>
              <w:ind w:firstLine="273"/>
              <w:jc w:val="both"/>
            </w:pPr>
            <w:r>
              <w:rPr>
                <w:rFonts w:ascii="Times New Roman" w:hAnsi="Times New Roman" w:cs="Times New Roman"/>
                <w:sz w:val="20"/>
              </w:rPr>
              <w:t xml:space="preserve"> замінити цифрами та словами: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6"/>
              <w:gridCol w:w="985"/>
              <w:gridCol w:w="985"/>
              <w:gridCol w:w="985"/>
            </w:tblGrid>
            <w:tr w:rsidR="004C12B5">
              <w:tc>
                <w:tcPr>
                  <w:tcW w:w="360" w:type="dxa"/>
                </w:tcPr>
                <w:p w:rsidR="004C12B5" w:rsidRDefault="004C12B5" w:rsidP="004C12B5">
                  <w:pPr>
                    <w:jc w:val="both"/>
                  </w:pPr>
                  <w:r>
                    <w:rPr>
                      <w:rFonts w:ascii="Times New Roman" w:hAnsi="Times New Roman" w:cs="Times New Roman"/>
                      <w:sz w:val="16"/>
                    </w:rPr>
                    <w:t>“2710 12 21 10 2710 12 21 90</w:t>
                  </w:r>
                </w:p>
              </w:tc>
              <w:tc>
                <w:tcPr>
                  <w:tcW w:w="360" w:type="dxa"/>
                </w:tcPr>
                <w:p w:rsidR="004C12B5" w:rsidRDefault="004C12B5" w:rsidP="004C12B5">
                  <w:pPr>
                    <w:jc w:val="both"/>
                  </w:pPr>
                  <w:r>
                    <w:rPr>
                      <w:rFonts w:ascii="Times New Roman" w:hAnsi="Times New Roman" w:cs="Times New Roman"/>
                      <w:sz w:val="16"/>
                    </w:rPr>
                    <w:t xml:space="preserve">уайт-спірит </w:t>
                  </w:r>
                </w:p>
              </w:tc>
              <w:tc>
                <w:tcPr>
                  <w:tcW w:w="360" w:type="dxa"/>
                </w:tcPr>
                <w:p w:rsidR="004C12B5" w:rsidRDefault="004C12B5" w:rsidP="004C12B5">
                  <w:pPr>
                    <w:jc w:val="both"/>
                  </w:pPr>
                  <w:r>
                    <w:rPr>
                      <w:rFonts w:ascii="Times New Roman" w:hAnsi="Times New Roman" w:cs="Times New Roman"/>
                      <w:sz w:val="16"/>
                    </w:rPr>
                    <w:t xml:space="preserve">- " - </w:t>
                  </w:r>
                </w:p>
              </w:tc>
              <w:tc>
                <w:tcPr>
                  <w:tcW w:w="360" w:type="dxa"/>
                </w:tcPr>
                <w:p w:rsidR="004C12B5" w:rsidRDefault="004C12B5" w:rsidP="004C12B5">
                  <w:pPr>
                    <w:jc w:val="both"/>
                  </w:pPr>
                  <w:r>
                    <w:rPr>
                      <w:rFonts w:ascii="Times New Roman" w:hAnsi="Times New Roman" w:cs="Times New Roman"/>
                      <w:sz w:val="16"/>
                    </w:rPr>
                    <w:t xml:space="preserve"> 213,50”;</w:t>
                  </w:r>
                </w:p>
              </w:tc>
            </w:tr>
          </w:tbl>
          <w:p w:rsidR="004C12B5" w:rsidRDefault="004C12B5" w:rsidP="004C12B5">
            <w:pPr>
              <w:ind w:firstLine="273"/>
              <w:jc w:val="both"/>
            </w:pPr>
            <w:r>
              <w:rPr>
                <w:rFonts w:ascii="Times New Roman" w:hAnsi="Times New Roman" w:cs="Times New Roman"/>
                <w:sz w:val="20"/>
              </w:rPr>
              <w:t xml:space="preserve"> цифри та слова: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6"/>
              <w:gridCol w:w="985"/>
              <w:gridCol w:w="985"/>
              <w:gridCol w:w="985"/>
            </w:tblGrid>
            <w:tr w:rsidR="004C12B5">
              <w:tc>
                <w:tcPr>
                  <w:tcW w:w="360" w:type="dxa"/>
                </w:tcPr>
                <w:p w:rsidR="004C12B5" w:rsidRDefault="004C12B5" w:rsidP="004C12B5">
                  <w:pPr>
                    <w:jc w:val="both"/>
                  </w:pPr>
                  <w:r>
                    <w:rPr>
                      <w:rFonts w:ascii="Times New Roman" w:hAnsi="Times New Roman" w:cs="Times New Roman"/>
                      <w:sz w:val="16"/>
                    </w:rPr>
                    <w:t>“2707 10 10 00 2707 10 90 00</w:t>
                  </w:r>
                </w:p>
              </w:tc>
              <w:tc>
                <w:tcPr>
                  <w:tcW w:w="360" w:type="dxa"/>
                </w:tcPr>
                <w:p w:rsidR="004C12B5" w:rsidRDefault="004C12B5" w:rsidP="004C12B5">
                  <w:pPr>
                    <w:jc w:val="both"/>
                  </w:pPr>
                  <w:r>
                    <w:rPr>
                      <w:rFonts w:ascii="Times New Roman" w:hAnsi="Times New Roman" w:cs="Times New Roman"/>
                      <w:sz w:val="16"/>
                    </w:rPr>
                    <w:t xml:space="preserve">Бензол </w:t>
                  </w:r>
                </w:p>
              </w:tc>
              <w:tc>
                <w:tcPr>
                  <w:tcW w:w="360" w:type="dxa"/>
                </w:tcPr>
                <w:p w:rsidR="004C12B5" w:rsidRDefault="004C12B5" w:rsidP="004C12B5">
                  <w:pPr>
                    <w:jc w:val="both"/>
                  </w:pPr>
                  <w:r>
                    <w:rPr>
                      <w:rFonts w:ascii="Times New Roman" w:hAnsi="Times New Roman" w:cs="Times New Roman"/>
                      <w:sz w:val="16"/>
                    </w:rPr>
                    <w:t xml:space="preserve"> - " - </w:t>
                  </w:r>
                </w:p>
              </w:tc>
              <w:tc>
                <w:tcPr>
                  <w:tcW w:w="360" w:type="dxa"/>
                </w:tcPr>
                <w:p w:rsidR="004C12B5" w:rsidRDefault="004C12B5" w:rsidP="004C12B5">
                  <w:pPr>
                    <w:jc w:val="both"/>
                  </w:pPr>
                  <w:r>
                    <w:rPr>
                      <w:rFonts w:ascii="Times New Roman" w:hAnsi="Times New Roman" w:cs="Times New Roman"/>
                      <w:sz w:val="16"/>
                    </w:rPr>
                    <w:t>195</w:t>
                  </w:r>
                </w:p>
              </w:tc>
            </w:tr>
          </w:tbl>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6"/>
              <w:gridCol w:w="985"/>
              <w:gridCol w:w="985"/>
              <w:gridCol w:w="985"/>
            </w:tblGrid>
            <w:tr w:rsidR="004C12B5">
              <w:tc>
                <w:tcPr>
                  <w:tcW w:w="360" w:type="dxa"/>
                </w:tcPr>
                <w:p w:rsidR="004C12B5" w:rsidRDefault="004C12B5" w:rsidP="004C12B5">
                  <w:pPr>
                    <w:jc w:val="both"/>
                  </w:pPr>
                  <w:r>
                    <w:rPr>
                      <w:rFonts w:ascii="Times New Roman" w:hAnsi="Times New Roman" w:cs="Times New Roman"/>
                      <w:sz w:val="16"/>
                    </w:rPr>
                    <w:lastRenderedPageBreak/>
                    <w:t xml:space="preserve"> 2707 20 10 00 2707 20 90 00</w:t>
                  </w:r>
                </w:p>
              </w:tc>
              <w:tc>
                <w:tcPr>
                  <w:tcW w:w="360" w:type="dxa"/>
                </w:tcPr>
                <w:p w:rsidR="004C12B5" w:rsidRDefault="004C12B5" w:rsidP="004C12B5">
                  <w:pPr>
                    <w:jc w:val="both"/>
                  </w:pPr>
                  <w:r>
                    <w:rPr>
                      <w:rFonts w:ascii="Times New Roman" w:hAnsi="Times New Roman" w:cs="Times New Roman"/>
                      <w:sz w:val="16"/>
                    </w:rPr>
                    <w:t xml:space="preserve"> Толуол </w:t>
                  </w:r>
                </w:p>
              </w:tc>
              <w:tc>
                <w:tcPr>
                  <w:tcW w:w="360" w:type="dxa"/>
                </w:tcPr>
                <w:p w:rsidR="004C12B5" w:rsidRDefault="004C12B5" w:rsidP="004C12B5">
                  <w:pPr>
                    <w:jc w:val="both"/>
                  </w:pPr>
                  <w:r>
                    <w:rPr>
                      <w:rFonts w:ascii="Times New Roman" w:hAnsi="Times New Roman" w:cs="Times New Roman"/>
                      <w:sz w:val="16"/>
                    </w:rPr>
                    <w:t xml:space="preserve"> - " - </w:t>
                  </w:r>
                </w:p>
              </w:tc>
              <w:tc>
                <w:tcPr>
                  <w:tcW w:w="360" w:type="dxa"/>
                </w:tcPr>
                <w:p w:rsidR="004C12B5" w:rsidRDefault="004C12B5" w:rsidP="004C12B5">
                  <w:pPr>
                    <w:jc w:val="both"/>
                  </w:pPr>
                  <w:r>
                    <w:rPr>
                      <w:rFonts w:ascii="Times New Roman" w:hAnsi="Times New Roman" w:cs="Times New Roman"/>
                      <w:sz w:val="16"/>
                    </w:rPr>
                    <w:t xml:space="preserve"> 195</w:t>
                  </w:r>
                </w:p>
              </w:tc>
            </w:tr>
            <w:tr w:rsidR="004C12B5">
              <w:tc>
                <w:tcPr>
                  <w:tcW w:w="360" w:type="dxa"/>
                </w:tcPr>
                <w:p w:rsidR="004C12B5" w:rsidRDefault="004C12B5" w:rsidP="004C12B5">
                  <w:pPr>
                    <w:jc w:val="both"/>
                  </w:pPr>
                  <w:r>
                    <w:rPr>
                      <w:rFonts w:ascii="Times New Roman" w:hAnsi="Times New Roman" w:cs="Times New Roman"/>
                      <w:sz w:val="16"/>
                    </w:rPr>
                    <w:t>2707 30 10 00 2707 30 90 00</w:t>
                  </w:r>
                </w:p>
              </w:tc>
              <w:tc>
                <w:tcPr>
                  <w:tcW w:w="360" w:type="dxa"/>
                </w:tcPr>
                <w:p w:rsidR="004C12B5" w:rsidRDefault="004C12B5" w:rsidP="004C12B5">
                  <w:pPr>
                    <w:jc w:val="both"/>
                  </w:pPr>
                  <w:r>
                    <w:rPr>
                      <w:rFonts w:ascii="Times New Roman" w:hAnsi="Times New Roman" w:cs="Times New Roman"/>
                      <w:sz w:val="16"/>
                    </w:rPr>
                    <w:t xml:space="preserve"> Ксилол </w:t>
                  </w:r>
                </w:p>
              </w:tc>
              <w:tc>
                <w:tcPr>
                  <w:tcW w:w="360" w:type="dxa"/>
                </w:tcPr>
                <w:p w:rsidR="004C12B5" w:rsidRDefault="004C12B5" w:rsidP="004C12B5">
                  <w:pPr>
                    <w:jc w:val="both"/>
                  </w:pPr>
                  <w:r>
                    <w:rPr>
                      <w:rFonts w:ascii="Times New Roman" w:hAnsi="Times New Roman" w:cs="Times New Roman"/>
                      <w:sz w:val="16"/>
                    </w:rPr>
                    <w:t>- " -</w:t>
                  </w:r>
                </w:p>
              </w:tc>
              <w:tc>
                <w:tcPr>
                  <w:tcW w:w="360" w:type="dxa"/>
                </w:tcPr>
                <w:p w:rsidR="004C12B5" w:rsidRDefault="004C12B5" w:rsidP="004C12B5">
                  <w:pPr>
                    <w:jc w:val="both"/>
                  </w:pPr>
                  <w:r>
                    <w:rPr>
                      <w:rFonts w:ascii="Times New Roman" w:hAnsi="Times New Roman" w:cs="Times New Roman"/>
                      <w:sz w:val="16"/>
                    </w:rPr>
                    <w:t xml:space="preserve"> 195”</w:t>
                  </w:r>
                </w:p>
              </w:tc>
            </w:tr>
          </w:tbl>
          <w:p w:rsidR="004C12B5" w:rsidRDefault="004C12B5" w:rsidP="004C12B5">
            <w:pPr>
              <w:ind w:firstLine="273"/>
              <w:jc w:val="both"/>
            </w:pPr>
            <w:r>
              <w:rPr>
                <w:rFonts w:ascii="Times New Roman" w:hAnsi="Times New Roman" w:cs="Times New Roman"/>
                <w:sz w:val="20"/>
              </w:rPr>
              <w:t xml:space="preserve">замінити цифрами та словами: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6"/>
              <w:gridCol w:w="985"/>
              <w:gridCol w:w="985"/>
              <w:gridCol w:w="985"/>
            </w:tblGrid>
            <w:tr w:rsidR="004C12B5">
              <w:tc>
                <w:tcPr>
                  <w:tcW w:w="360" w:type="dxa"/>
                </w:tcPr>
                <w:p w:rsidR="004C12B5" w:rsidRDefault="004C12B5" w:rsidP="004C12B5">
                  <w:pPr>
                    <w:jc w:val="both"/>
                  </w:pPr>
                  <w:r>
                    <w:rPr>
                      <w:rFonts w:ascii="Times New Roman" w:hAnsi="Times New Roman" w:cs="Times New Roman"/>
                      <w:sz w:val="16"/>
                    </w:rPr>
                    <w:t>“2707 10 00 00</w:t>
                  </w:r>
                </w:p>
              </w:tc>
              <w:tc>
                <w:tcPr>
                  <w:tcW w:w="360" w:type="dxa"/>
                </w:tcPr>
                <w:p w:rsidR="004C12B5" w:rsidRDefault="004C12B5" w:rsidP="004C12B5">
                  <w:pPr>
                    <w:jc w:val="both"/>
                  </w:pPr>
                  <w:r>
                    <w:rPr>
                      <w:rFonts w:ascii="Times New Roman" w:hAnsi="Times New Roman" w:cs="Times New Roman"/>
                      <w:sz w:val="16"/>
                    </w:rPr>
                    <w:t xml:space="preserve"> Бензол</w:t>
                  </w:r>
                </w:p>
              </w:tc>
              <w:tc>
                <w:tcPr>
                  <w:tcW w:w="360" w:type="dxa"/>
                </w:tcPr>
                <w:p w:rsidR="004C12B5" w:rsidRDefault="004C12B5" w:rsidP="004C12B5">
                  <w:pPr>
                    <w:jc w:val="both"/>
                  </w:pPr>
                  <w:r>
                    <w:rPr>
                      <w:rFonts w:ascii="Times New Roman" w:hAnsi="Times New Roman" w:cs="Times New Roman"/>
                      <w:sz w:val="16"/>
                    </w:rPr>
                    <w:t xml:space="preserve"> - " - </w:t>
                  </w:r>
                </w:p>
              </w:tc>
              <w:tc>
                <w:tcPr>
                  <w:tcW w:w="360" w:type="dxa"/>
                </w:tcPr>
                <w:p w:rsidR="004C12B5" w:rsidRDefault="004C12B5" w:rsidP="004C12B5">
                  <w:pPr>
                    <w:jc w:val="both"/>
                  </w:pPr>
                  <w:r>
                    <w:rPr>
                      <w:rFonts w:ascii="Times New Roman" w:hAnsi="Times New Roman" w:cs="Times New Roman"/>
                      <w:sz w:val="16"/>
                    </w:rPr>
                    <w:t xml:space="preserve"> 195</w:t>
                  </w:r>
                </w:p>
              </w:tc>
            </w:tr>
            <w:tr w:rsidR="004C12B5">
              <w:tc>
                <w:tcPr>
                  <w:tcW w:w="360" w:type="dxa"/>
                </w:tcPr>
                <w:p w:rsidR="004C12B5" w:rsidRDefault="004C12B5" w:rsidP="004C12B5">
                  <w:pPr>
                    <w:jc w:val="both"/>
                  </w:pPr>
                  <w:r>
                    <w:rPr>
                      <w:rFonts w:ascii="Times New Roman" w:hAnsi="Times New Roman" w:cs="Times New Roman"/>
                      <w:sz w:val="16"/>
                    </w:rPr>
                    <w:t>2707 20 00 10 2707 20 00 90</w:t>
                  </w:r>
                </w:p>
              </w:tc>
              <w:tc>
                <w:tcPr>
                  <w:tcW w:w="360" w:type="dxa"/>
                </w:tcPr>
                <w:p w:rsidR="004C12B5" w:rsidRDefault="004C12B5" w:rsidP="004C12B5">
                  <w:pPr>
                    <w:jc w:val="both"/>
                  </w:pPr>
                  <w:r>
                    <w:rPr>
                      <w:rFonts w:ascii="Times New Roman" w:hAnsi="Times New Roman" w:cs="Times New Roman"/>
                      <w:sz w:val="16"/>
                    </w:rPr>
                    <w:t>Толуол</w:t>
                  </w:r>
                </w:p>
              </w:tc>
              <w:tc>
                <w:tcPr>
                  <w:tcW w:w="360" w:type="dxa"/>
                </w:tcPr>
                <w:p w:rsidR="004C12B5" w:rsidRDefault="004C12B5" w:rsidP="004C12B5">
                  <w:pPr>
                    <w:jc w:val="both"/>
                  </w:pPr>
                  <w:r>
                    <w:rPr>
                      <w:rFonts w:ascii="Times New Roman" w:hAnsi="Times New Roman" w:cs="Times New Roman"/>
                      <w:sz w:val="16"/>
                    </w:rPr>
                    <w:t xml:space="preserve"> - " - </w:t>
                  </w:r>
                </w:p>
              </w:tc>
              <w:tc>
                <w:tcPr>
                  <w:tcW w:w="360" w:type="dxa"/>
                </w:tcPr>
                <w:p w:rsidR="004C12B5" w:rsidRDefault="004C12B5" w:rsidP="004C12B5">
                  <w:pPr>
                    <w:jc w:val="both"/>
                  </w:pPr>
                  <w:r>
                    <w:rPr>
                      <w:rFonts w:ascii="Times New Roman" w:hAnsi="Times New Roman" w:cs="Times New Roman"/>
                      <w:sz w:val="16"/>
                    </w:rPr>
                    <w:t>195</w:t>
                  </w:r>
                </w:p>
              </w:tc>
            </w:tr>
            <w:tr w:rsidR="004C12B5">
              <w:tc>
                <w:tcPr>
                  <w:tcW w:w="360" w:type="dxa"/>
                </w:tcPr>
                <w:p w:rsidR="004C12B5" w:rsidRDefault="004C12B5" w:rsidP="004C12B5">
                  <w:pPr>
                    <w:jc w:val="both"/>
                  </w:pPr>
                  <w:r>
                    <w:rPr>
                      <w:rFonts w:ascii="Times New Roman" w:hAnsi="Times New Roman" w:cs="Times New Roman"/>
                      <w:sz w:val="16"/>
                    </w:rPr>
                    <w:t>2707 30 00 10 2707 30 00 90</w:t>
                  </w:r>
                </w:p>
              </w:tc>
              <w:tc>
                <w:tcPr>
                  <w:tcW w:w="360" w:type="dxa"/>
                </w:tcPr>
                <w:p w:rsidR="004C12B5" w:rsidRDefault="004C12B5" w:rsidP="004C12B5">
                  <w:pPr>
                    <w:jc w:val="both"/>
                  </w:pPr>
                  <w:r>
                    <w:rPr>
                      <w:rFonts w:ascii="Times New Roman" w:hAnsi="Times New Roman" w:cs="Times New Roman"/>
                      <w:sz w:val="16"/>
                    </w:rPr>
                    <w:t xml:space="preserve"> Ксилол</w:t>
                  </w:r>
                </w:p>
              </w:tc>
              <w:tc>
                <w:tcPr>
                  <w:tcW w:w="360" w:type="dxa"/>
                </w:tcPr>
                <w:p w:rsidR="004C12B5" w:rsidRDefault="004C12B5" w:rsidP="004C12B5">
                  <w:pPr>
                    <w:jc w:val="both"/>
                  </w:pPr>
                  <w:r>
                    <w:rPr>
                      <w:rFonts w:ascii="Times New Roman" w:hAnsi="Times New Roman" w:cs="Times New Roman"/>
                      <w:sz w:val="16"/>
                    </w:rPr>
                    <w:t xml:space="preserve"> - " - </w:t>
                  </w:r>
                </w:p>
              </w:tc>
              <w:tc>
                <w:tcPr>
                  <w:tcW w:w="360" w:type="dxa"/>
                </w:tcPr>
                <w:p w:rsidR="004C12B5" w:rsidRDefault="004C12B5" w:rsidP="004C12B5">
                  <w:pPr>
                    <w:jc w:val="both"/>
                  </w:pPr>
                  <w:r>
                    <w:rPr>
                      <w:rFonts w:ascii="Times New Roman" w:hAnsi="Times New Roman" w:cs="Times New Roman"/>
                      <w:sz w:val="16"/>
                    </w:rPr>
                    <w:t>195”;</w:t>
                  </w:r>
                </w:p>
              </w:tc>
            </w:tr>
          </w:tbl>
          <w:p w:rsidR="004C12B5" w:rsidRDefault="004C12B5" w:rsidP="004C12B5">
            <w:pPr>
              <w:ind w:firstLine="273"/>
              <w:jc w:val="both"/>
            </w:pPr>
            <w:r>
              <w:rPr>
                <w:rFonts w:ascii="Times New Roman" w:hAnsi="Times New Roman" w:cs="Times New Roman"/>
                <w:sz w:val="20"/>
              </w:rPr>
              <w:t xml:space="preserve"> цифри та слова:</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6"/>
              <w:gridCol w:w="985"/>
              <w:gridCol w:w="985"/>
              <w:gridCol w:w="985"/>
            </w:tblGrid>
            <w:tr w:rsidR="004C12B5">
              <w:tc>
                <w:tcPr>
                  <w:tcW w:w="360" w:type="dxa"/>
                </w:tcPr>
                <w:p w:rsidR="004C12B5" w:rsidRDefault="004C12B5" w:rsidP="004C12B5">
                  <w:pPr>
                    <w:jc w:val="both"/>
                  </w:pPr>
                  <w:r>
                    <w:rPr>
                      <w:rFonts w:ascii="Times New Roman" w:hAnsi="Times New Roman" w:cs="Times New Roman"/>
                      <w:sz w:val="16"/>
                    </w:rPr>
                    <w:t xml:space="preserve">“3824 90 97 10 </w:t>
                  </w:r>
                </w:p>
              </w:tc>
              <w:tc>
                <w:tcPr>
                  <w:tcW w:w="360" w:type="dxa"/>
                </w:tcPr>
                <w:p w:rsidR="004C12B5" w:rsidRDefault="004C12B5" w:rsidP="004C12B5">
                  <w:pPr>
                    <w:jc w:val="both"/>
                  </w:pPr>
                  <w:r>
                    <w:rPr>
                      <w:rFonts w:ascii="Times New Roman" w:hAnsi="Times New Roman" w:cs="Times New Roman"/>
                      <w:sz w:val="16"/>
                    </w:rPr>
                    <w:t>Паливо моторне альтернативне</w:t>
                  </w:r>
                </w:p>
              </w:tc>
              <w:tc>
                <w:tcPr>
                  <w:tcW w:w="360" w:type="dxa"/>
                </w:tcPr>
                <w:p w:rsidR="004C12B5" w:rsidRDefault="004C12B5" w:rsidP="004C12B5">
                  <w:pPr>
                    <w:jc w:val="both"/>
                  </w:pPr>
                  <w:r>
                    <w:rPr>
                      <w:rFonts w:ascii="Times New Roman" w:hAnsi="Times New Roman" w:cs="Times New Roman"/>
                      <w:sz w:val="16"/>
                    </w:rPr>
                    <w:t xml:space="preserve"> - " - </w:t>
                  </w:r>
                </w:p>
              </w:tc>
              <w:tc>
                <w:tcPr>
                  <w:tcW w:w="360" w:type="dxa"/>
                </w:tcPr>
                <w:p w:rsidR="004C12B5" w:rsidRDefault="004C12B5" w:rsidP="004C12B5">
                  <w:pPr>
                    <w:jc w:val="both"/>
                  </w:pPr>
                  <w:r>
                    <w:rPr>
                      <w:rFonts w:ascii="Times New Roman" w:hAnsi="Times New Roman" w:cs="Times New Roman"/>
                      <w:sz w:val="16"/>
                    </w:rPr>
                    <w:t>162”</w:t>
                  </w:r>
                </w:p>
              </w:tc>
            </w:tr>
          </w:tbl>
          <w:p w:rsidR="004C12B5" w:rsidRDefault="004C12B5" w:rsidP="004C12B5">
            <w:pPr>
              <w:ind w:firstLine="273"/>
              <w:jc w:val="both"/>
            </w:pPr>
            <w:r>
              <w:rPr>
                <w:rFonts w:ascii="Times New Roman" w:hAnsi="Times New Roman" w:cs="Times New Roman"/>
                <w:sz w:val="20"/>
              </w:rPr>
              <w:t xml:space="preserve"> замінити цифрами та словами: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6"/>
              <w:gridCol w:w="985"/>
              <w:gridCol w:w="985"/>
              <w:gridCol w:w="985"/>
            </w:tblGrid>
            <w:tr w:rsidR="004C12B5">
              <w:tc>
                <w:tcPr>
                  <w:tcW w:w="360" w:type="dxa"/>
                </w:tcPr>
                <w:p w:rsidR="004C12B5" w:rsidRDefault="004C12B5" w:rsidP="004C12B5">
                  <w:pPr>
                    <w:jc w:val="both"/>
                  </w:pPr>
                  <w:r>
                    <w:rPr>
                      <w:rFonts w:ascii="Times New Roman" w:hAnsi="Times New Roman" w:cs="Times New Roman"/>
                      <w:sz w:val="16"/>
                    </w:rPr>
                    <w:t xml:space="preserve">“3824 99 96 10 </w:t>
                  </w:r>
                </w:p>
              </w:tc>
              <w:tc>
                <w:tcPr>
                  <w:tcW w:w="360" w:type="dxa"/>
                </w:tcPr>
                <w:p w:rsidR="004C12B5" w:rsidRDefault="004C12B5" w:rsidP="004C12B5">
                  <w:pPr>
                    <w:jc w:val="both"/>
                  </w:pPr>
                  <w:r>
                    <w:rPr>
                      <w:rFonts w:ascii="Times New Roman" w:hAnsi="Times New Roman" w:cs="Times New Roman"/>
                      <w:sz w:val="16"/>
                    </w:rPr>
                    <w:t>Паливо моторне альтернативне</w:t>
                  </w:r>
                </w:p>
              </w:tc>
              <w:tc>
                <w:tcPr>
                  <w:tcW w:w="360" w:type="dxa"/>
                </w:tcPr>
                <w:p w:rsidR="004C12B5" w:rsidRDefault="004C12B5" w:rsidP="004C12B5">
                  <w:pPr>
                    <w:jc w:val="both"/>
                  </w:pPr>
                  <w:r>
                    <w:rPr>
                      <w:rFonts w:ascii="Times New Roman" w:hAnsi="Times New Roman" w:cs="Times New Roman"/>
                      <w:sz w:val="16"/>
                    </w:rPr>
                    <w:t xml:space="preserve"> - " -</w:t>
                  </w:r>
                </w:p>
              </w:tc>
              <w:tc>
                <w:tcPr>
                  <w:tcW w:w="360" w:type="dxa"/>
                </w:tcPr>
                <w:p w:rsidR="004C12B5" w:rsidRDefault="004C12B5" w:rsidP="004C12B5">
                  <w:pPr>
                    <w:jc w:val="both"/>
                  </w:pPr>
                  <w:r>
                    <w:rPr>
                      <w:rFonts w:ascii="Times New Roman" w:hAnsi="Times New Roman" w:cs="Times New Roman"/>
                      <w:sz w:val="16"/>
                    </w:rPr>
                    <w:t xml:space="preserve">162”; </w:t>
                  </w:r>
                </w:p>
              </w:tc>
            </w:tr>
          </w:tbl>
          <w:p w:rsidR="004C12B5" w:rsidRDefault="004C12B5" w:rsidP="004C12B5">
            <w:pPr>
              <w:ind w:firstLine="273"/>
              <w:jc w:val="both"/>
            </w:pPr>
            <w:r>
              <w:rPr>
                <w:rFonts w:ascii="Times New Roman" w:hAnsi="Times New Roman" w:cs="Times New Roman"/>
                <w:sz w:val="20"/>
              </w:rPr>
              <w:t xml:space="preserve"> підпункт 215.3.5 викласти у такій редакції:</w:t>
            </w:r>
          </w:p>
          <w:p w:rsidR="004C12B5" w:rsidRDefault="004C12B5" w:rsidP="004C12B5">
            <w:pPr>
              <w:ind w:firstLine="273"/>
              <w:jc w:val="both"/>
            </w:pPr>
            <w:r>
              <w:rPr>
                <w:rFonts w:ascii="Times New Roman" w:hAnsi="Times New Roman" w:cs="Times New Roman"/>
                <w:sz w:val="20"/>
              </w:rPr>
              <w:t>“215.3.5. Моторні транспортні засоби, призначені для перевезення 10 осіб і більше, включаючи водія (крім моторних транспортних засобів, зазначених у товарних підкатегоріях 8702 40 00 10, 8702 40 00 90, 8702 90 90 00 згідно з УКТ ЗЕД):</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13"/>
              <w:gridCol w:w="1314"/>
              <w:gridCol w:w="1314"/>
            </w:tblGrid>
            <w:tr w:rsidR="004C12B5">
              <w:tc>
                <w:tcPr>
                  <w:tcW w:w="360" w:type="dxa"/>
                </w:tcPr>
                <w:p w:rsidR="004C12B5" w:rsidRDefault="004C12B5" w:rsidP="004C12B5">
                  <w:pPr>
                    <w:jc w:val="both"/>
                  </w:pPr>
                  <w:r>
                    <w:rPr>
                      <w:rFonts w:ascii="Times New Roman" w:hAnsi="Times New Roman" w:cs="Times New Roman"/>
                      <w:sz w:val="16"/>
                    </w:rPr>
                    <w:t xml:space="preserve">Код товару (продукції) згідно з УКТ ЗЕД </w:t>
                  </w:r>
                </w:p>
              </w:tc>
              <w:tc>
                <w:tcPr>
                  <w:tcW w:w="360" w:type="dxa"/>
                </w:tcPr>
                <w:p w:rsidR="004C12B5" w:rsidRDefault="004C12B5" w:rsidP="004C12B5">
                  <w:pPr>
                    <w:jc w:val="both"/>
                  </w:pPr>
                  <w:r>
                    <w:rPr>
                      <w:rFonts w:ascii="Times New Roman" w:hAnsi="Times New Roman" w:cs="Times New Roman"/>
                      <w:sz w:val="16"/>
                    </w:rPr>
                    <w:t>Опис товару (продукції) згідно з УКТ ЗЕД</w:t>
                  </w:r>
                </w:p>
              </w:tc>
              <w:tc>
                <w:tcPr>
                  <w:tcW w:w="360" w:type="dxa"/>
                </w:tcPr>
                <w:p w:rsidR="004C12B5" w:rsidRDefault="004C12B5" w:rsidP="004C12B5">
                  <w:pPr>
                    <w:jc w:val="both"/>
                  </w:pPr>
                  <w:r>
                    <w:rPr>
                      <w:rFonts w:ascii="Times New Roman" w:hAnsi="Times New Roman" w:cs="Times New Roman"/>
                      <w:sz w:val="16"/>
                    </w:rPr>
                    <w:t xml:space="preserve"> Ставка податку у твердій сумі з одиниці реалізованого товару </w:t>
                  </w:r>
                  <w:r>
                    <w:rPr>
                      <w:rFonts w:ascii="Times New Roman" w:hAnsi="Times New Roman" w:cs="Times New Roman"/>
                      <w:sz w:val="16"/>
                    </w:rPr>
                    <w:lastRenderedPageBreak/>
                    <w:t>(продукції) (специфічні)</w:t>
                  </w:r>
                </w:p>
              </w:tc>
            </w:tr>
            <w:tr w:rsidR="004C12B5">
              <w:tc>
                <w:tcPr>
                  <w:tcW w:w="360" w:type="dxa"/>
                </w:tcPr>
                <w:p w:rsidR="004C12B5" w:rsidRDefault="004C12B5" w:rsidP="004C12B5">
                  <w:pPr>
                    <w:jc w:val="both"/>
                  </w:pPr>
                  <w:r>
                    <w:rPr>
                      <w:rFonts w:ascii="Times New Roman" w:hAnsi="Times New Roman" w:cs="Times New Roman"/>
                      <w:sz w:val="16"/>
                    </w:rPr>
                    <w:lastRenderedPageBreak/>
                    <w:t xml:space="preserve">8702 </w:t>
                  </w:r>
                </w:p>
              </w:tc>
              <w:tc>
                <w:tcPr>
                  <w:tcW w:w="360" w:type="dxa"/>
                </w:tcPr>
                <w:p w:rsidR="004C12B5" w:rsidRDefault="004C12B5" w:rsidP="004C12B5">
                  <w:pPr>
                    <w:jc w:val="both"/>
                  </w:pPr>
                  <w:r>
                    <w:rPr>
                      <w:rFonts w:ascii="Times New Roman" w:hAnsi="Times New Roman" w:cs="Times New Roman"/>
                      <w:sz w:val="16"/>
                    </w:rPr>
                    <w:t xml:space="preserve"> Моторні транспортні засоби, призначені для перевезення 10 осіб і більше, включаючи водія: </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t xml:space="preserve">8702 10 </w:t>
                  </w:r>
                </w:p>
              </w:tc>
              <w:tc>
                <w:tcPr>
                  <w:tcW w:w="360" w:type="dxa"/>
                </w:tcPr>
                <w:p w:rsidR="004C12B5" w:rsidRDefault="004C12B5" w:rsidP="004C12B5">
                  <w:pPr>
                    <w:jc w:val="both"/>
                  </w:pPr>
                  <w:r>
                    <w:rPr>
                      <w:rFonts w:ascii="Times New Roman" w:hAnsi="Times New Roman" w:cs="Times New Roman"/>
                      <w:sz w:val="16"/>
                    </w:rPr>
                    <w:t xml:space="preserve"> - тільки з поршневим двигуном внутрішнього згоряння із запалюванням від стиснення (дизелем або напівдизелем): </w:t>
                  </w:r>
                </w:p>
              </w:tc>
              <w:tc>
                <w:tcPr>
                  <w:tcW w:w="360" w:type="dxa"/>
                </w:tcPr>
                <w:p w:rsidR="004C12B5" w:rsidRDefault="004C12B5" w:rsidP="004C12B5"/>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 xml:space="preserve"> - - з робочим об’ємом циліндрів двигуна понад 2500 куб. см: </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t xml:space="preserve"> 8702 10 11 </w:t>
                  </w:r>
                </w:p>
              </w:tc>
              <w:tc>
                <w:tcPr>
                  <w:tcW w:w="360" w:type="dxa"/>
                </w:tcPr>
                <w:p w:rsidR="004C12B5" w:rsidRDefault="004C12B5" w:rsidP="004C12B5">
                  <w:pPr>
                    <w:jc w:val="both"/>
                  </w:pPr>
                  <w:r>
                    <w:rPr>
                      <w:rFonts w:ascii="Times New Roman" w:hAnsi="Times New Roman" w:cs="Times New Roman"/>
                      <w:sz w:val="16"/>
                    </w:rPr>
                    <w:t xml:space="preserve"> - - - нові: </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t>8702 10 11 10</w:t>
                  </w:r>
                </w:p>
              </w:tc>
              <w:tc>
                <w:tcPr>
                  <w:tcW w:w="360" w:type="dxa"/>
                </w:tcPr>
                <w:p w:rsidR="004C12B5" w:rsidRDefault="004C12B5" w:rsidP="004C12B5">
                  <w:pPr>
                    <w:jc w:val="both"/>
                  </w:pPr>
                  <w:r>
                    <w:rPr>
                      <w:rFonts w:ascii="Times New Roman" w:hAnsi="Times New Roman" w:cs="Times New Roman"/>
                      <w:sz w:val="16"/>
                    </w:rPr>
                    <w:t xml:space="preserve"> - - - - з робочим об’ємом циліндрів двигуна не більш як 5000 куб. см</w:t>
                  </w:r>
                </w:p>
              </w:tc>
              <w:tc>
                <w:tcPr>
                  <w:tcW w:w="360" w:type="dxa"/>
                </w:tcPr>
                <w:p w:rsidR="004C12B5" w:rsidRDefault="004C12B5" w:rsidP="004C12B5">
                  <w:pPr>
                    <w:jc w:val="both"/>
                  </w:pPr>
                  <w:r>
                    <w:rPr>
                      <w:rFonts w:ascii="Times New Roman" w:hAnsi="Times New Roman" w:cs="Times New Roman"/>
                      <w:sz w:val="16"/>
                    </w:rPr>
                    <w:t>0,003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8702 10 11 30</w:t>
                  </w:r>
                </w:p>
              </w:tc>
              <w:tc>
                <w:tcPr>
                  <w:tcW w:w="360" w:type="dxa"/>
                </w:tcPr>
                <w:p w:rsidR="004C12B5" w:rsidRDefault="004C12B5" w:rsidP="004C12B5">
                  <w:pPr>
                    <w:jc w:val="both"/>
                  </w:pPr>
                  <w:r>
                    <w:rPr>
                      <w:rFonts w:ascii="Times New Roman" w:hAnsi="Times New Roman" w:cs="Times New Roman"/>
                      <w:sz w:val="16"/>
                    </w:rPr>
                    <w:t xml:space="preserve"> - - - - з робочим об’ємом циліндрів двигуна понад 5000 куб. см </w:t>
                  </w:r>
                </w:p>
              </w:tc>
              <w:tc>
                <w:tcPr>
                  <w:tcW w:w="360" w:type="dxa"/>
                </w:tcPr>
                <w:p w:rsidR="004C12B5" w:rsidRDefault="004C12B5" w:rsidP="004C12B5">
                  <w:pPr>
                    <w:jc w:val="both"/>
                  </w:pPr>
                  <w:r>
                    <w:rPr>
                      <w:rFonts w:ascii="Times New Roman" w:hAnsi="Times New Roman" w:cs="Times New Roman"/>
                      <w:sz w:val="16"/>
                    </w:rPr>
                    <w:t xml:space="preserve"> 0,003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8702 10 19</w:t>
                  </w:r>
                </w:p>
              </w:tc>
              <w:tc>
                <w:tcPr>
                  <w:tcW w:w="360" w:type="dxa"/>
                </w:tcPr>
                <w:p w:rsidR="004C12B5" w:rsidRDefault="004C12B5" w:rsidP="004C12B5">
                  <w:pPr>
                    <w:jc w:val="both"/>
                  </w:pPr>
                  <w:r>
                    <w:rPr>
                      <w:rFonts w:ascii="Times New Roman" w:hAnsi="Times New Roman" w:cs="Times New Roman"/>
                      <w:sz w:val="16"/>
                    </w:rPr>
                    <w:t xml:space="preserve"> - - - що використовувалися:</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t xml:space="preserve"> 8702 10 19 10</w:t>
                  </w:r>
                </w:p>
              </w:tc>
              <w:tc>
                <w:tcPr>
                  <w:tcW w:w="360" w:type="dxa"/>
                </w:tcPr>
                <w:p w:rsidR="004C12B5" w:rsidRDefault="004C12B5" w:rsidP="004C12B5">
                  <w:pPr>
                    <w:jc w:val="both"/>
                  </w:pPr>
                  <w:r>
                    <w:rPr>
                      <w:rFonts w:ascii="Times New Roman" w:hAnsi="Times New Roman" w:cs="Times New Roman"/>
                      <w:sz w:val="16"/>
                    </w:rPr>
                    <w:t xml:space="preserve">- - - - з робочим об’ємом </w:t>
                  </w:r>
                  <w:r>
                    <w:rPr>
                      <w:rFonts w:ascii="Times New Roman" w:hAnsi="Times New Roman" w:cs="Times New Roman"/>
                      <w:sz w:val="16"/>
                    </w:rPr>
                    <w:lastRenderedPageBreak/>
                    <w:t>циліндрів двигуна не більш як 5000 куб. см</w:t>
                  </w:r>
                </w:p>
              </w:tc>
              <w:tc>
                <w:tcPr>
                  <w:tcW w:w="360" w:type="dxa"/>
                </w:tcPr>
                <w:p w:rsidR="004C12B5" w:rsidRDefault="004C12B5" w:rsidP="004C12B5">
                  <w:pPr>
                    <w:jc w:val="both"/>
                  </w:pPr>
                  <w:r>
                    <w:rPr>
                      <w:rFonts w:ascii="Times New Roman" w:hAnsi="Times New Roman" w:cs="Times New Roman"/>
                      <w:sz w:val="16"/>
                    </w:rPr>
                    <w:lastRenderedPageBreak/>
                    <w:t xml:space="preserve">0,003 євро за 1 куб. см об’єму </w:t>
                  </w:r>
                  <w:r>
                    <w:rPr>
                      <w:rFonts w:ascii="Times New Roman" w:hAnsi="Times New Roman" w:cs="Times New Roman"/>
                      <w:sz w:val="16"/>
                    </w:rPr>
                    <w:lastRenderedPageBreak/>
                    <w:t>циліндрів двигуна</w:t>
                  </w:r>
                </w:p>
              </w:tc>
            </w:tr>
            <w:tr w:rsidR="004C12B5">
              <w:tc>
                <w:tcPr>
                  <w:tcW w:w="360" w:type="dxa"/>
                </w:tcPr>
                <w:p w:rsidR="004C12B5" w:rsidRDefault="004C12B5" w:rsidP="004C12B5">
                  <w:pPr>
                    <w:jc w:val="both"/>
                  </w:pPr>
                  <w:r>
                    <w:rPr>
                      <w:rFonts w:ascii="Times New Roman" w:hAnsi="Times New Roman" w:cs="Times New Roman"/>
                      <w:sz w:val="16"/>
                    </w:rPr>
                    <w:lastRenderedPageBreak/>
                    <w:t xml:space="preserve">8702 10 19 90 </w:t>
                  </w:r>
                </w:p>
              </w:tc>
              <w:tc>
                <w:tcPr>
                  <w:tcW w:w="360" w:type="dxa"/>
                </w:tcPr>
                <w:p w:rsidR="004C12B5" w:rsidRDefault="004C12B5" w:rsidP="004C12B5">
                  <w:pPr>
                    <w:jc w:val="both"/>
                  </w:pPr>
                  <w:r>
                    <w:rPr>
                      <w:rFonts w:ascii="Times New Roman" w:hAnsi="Times New Roman" w:cs="Times New Roman"/>
                      <w:sz w:val="16"/>
                    </w:rPr>
                    <w:t xml:space="preserve"> - - - - з робочим об’ємом циліндрів двигуна понад 5000 куб. см</w:t>
                  </w:r>
                </w:p>
              </w:tc>
              <w:tc>
                <w:tcPr>
                  <w:tcW w:w="360" w:type="dxa"/>
                </w:tcPr>
                <w:p w:rsidR="004C12B5" w:rsidRDefault="004C12B5" w:rsidP="004C12B5">
                  <w:pPr>
                    <w:jc w:val="both"/>
                  </w:pPr>
                  <w:r>
                    <w:rPr>
                      <w:rFonts w:ascii="Times New Roman" w:hAnsi="Times New Roman" w:cs="Times New Roman"/>
                      <w:sz w:val="16"/>
                    </w:rPr>
                    <w:t>0,007 євро за 1 куб. см об’єму циліндрів двигуна</w:t>
                  </w:r>
                </w:p>
              </w:tc>
            </w:tr>
          </w:tbl>
          <w:p w:rsidR="004C12B5" w:rsidRDefault="004C12B5" w:rsidP="004C12B5">
            <w:pPr>
              <w:ind w:firstLine="273"/>
              <w:jc w:val="both"/>
            </w:pPr>
            <w:r>
              <w:rPr>
                <w:rFonts w:ascii="Times New Roman" w:hAnsi="Times New Roman" w:cs="Times New Roman"/>
                <w:sz w:val="20"/>
              </w:rPr>
              <w:t xml:space="preserve">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13"/>
              <w:gridCol w:w="1314"/>
              <w:gridCol w:w="1314"/>
            </w:tblGrid>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 xml:space="preserve"> - - з робочим об’ємом циліндрів двигуна не більш як 2500 куб. см: </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t xml:space="preserve"> 8702 10 91 00 </w:t>
                  </w:r>
                </w:p>
              </w:tc>
              <w:tc>
                <w:tcPr>
                  <w:tcW w:w="360" w:type="dxa"/>
                </w:tcPr>
                <w:p w:rsidR="004C12B5" w:rsidRDefault="004C12B5" w:rsidP="004C12B5">
                  <w:pPr>
                    <w:jc w:val="both"/>
                  </w:pPr>
                  <w:r>
                    <w:rPr>
                      <w:rFonts w:ascii="Times New Roman" w:hAnsi="Times New Roman" w:cs="Times New Roman"/>
                      <w:sz w:val="16"/>
                    </w:rPr>
                    <w:t xml:space="preserve">- - - нові </w:t>
                  </w:r>
                </w:p>
              </w:tc>
              <w:tc>
                <w:tcPr>
                  <w:tcW w:w="360" w:type="dxa"/>
                </w:tcPr>
                <w:p w:rsidR="004C12B5" w:rsidRDefault="004C12B5" w:rsidP="004C12B5">
                  <w:pPr>
                    <w:jc w:val="both"/>
                  </w:pPr>
                  <w:r>
                    <w:rPr>
                      <w:rFonts w:ascii="Times New Roman" w:hAnsi="Times New Roman" w:cs="Times New Roman"/>
                      <w:sz w:val="16"/>
                    </w:rPr>
                    <w:t xml:space="preserve"> 0,003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 xml:space="preserve">8702 10 99 00 </w:t>
                  </w:r>
                </w:p>
              </w:tc>
              <w:tc>
                <w:tcPr>
                  <w:tcW w:w="360" w:type="dxa"/>
                </w:tcPr>
                <w:p w:rsidR="004C12B5" w:rsidRDefault="004C12B5" w:rsidP="004C12B5">
                  <w:pPr>
                    <w:jc w:val="both"/>
                  </w:pPr>
                  <w:r>
                    <w:rPr>
                      <w:rFonts w:ascii="Times New Roman" w:hAnsi="Times New Roman" w:cs="Times New Roman"/>
                      <w:sz w:val="16"/>
                    </w:rPr>
                    <w:t xml:space="preserve">- - - що використовувалися </w:t>
                  </w:r>
                </w:p>
              </w:tc>
              <w:tc>
                <w:tcPr>
                  <w:tcW w:w="360" w:type="dxa"/>
                </w:tcPr>
                <w:p w:rsidR="004C12B5" w:rsidRDefault="004C12B5" w:rsidP="004C12B5">
                  <w:pPr>
                    <w:jc w:val="both"/>
                  </w:pPr>
                  <w:r>
                    <w:rPr>
                      <w:rFonts w:ascii="Times New Roman" w:hAnsi="Times New Roman" w:cs="Times New Roman"/>
                      <w:sz w:val="16"/>
                    </w:rPr>
                    <w:t xml:space="preserve"> 0,007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 xml:space="preserve">8702 20 </w:t>
                  </w:r>
                </w:p>
              </w:tc>
              <w:tc>
                <w:tcPr>
                  <w:tcW w:w="360" w:type="dxa"/>
                </w:tcPr>
                <w:p w:rsidR="004C12B5" w:rsidRDefault="004C12B5" w:rsidP="004C12B5">
                  <w:pPr>
                    <w:jc w:val="both"/>
                  </w:pPr>
                  <w:r>
                    <w:rPr>
                      <w:rFonts w:ascii="Times New Roman" w:hAnsi="Times New Roman" w:cs="Times New Roman"/>
                      <w:sz w:val="16"/>
                    </w:rPr>
                    <w:t xml:space="preserve"> - з поршневим двигуном внутрішнього згоряння із запалюванням від стиснення (дизелем або напівдизелем) та електродвигуном в якості двигунів для пересування:</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t xml:space="preserve">8702 20 10 </w:t>
                  </w:r>
                </w:p>
              </w:tc>
              <w:tc>
                <w:tcPr>
                  <w:tcW w:w="360" w:type="dxa"/>
                </w:tcPr>
                <w:p w:rsidR="004C12B5" w:rsidRDefault="004C12B5" w:rsidP="004C12B5">
                  <w:pPr>
                    <w:jc w:val="both"/>
                  </w:pPr>
                  <w:r>
                    <w:rPr>
                      <w:rFonts w:ascii="Times New Roman" w:hAnsi="Times New Roman" w:cs="Times New Roman"/>
                      <w:sz w:val="16"/>
                    </w:rPr>
                    <w:t xml:space="preserve"> - - з робочим об’ємом циліндрів </w:t>
                  </w:r>
                  <w:r>
                    <w:rPr>
                      <w:rFonts w:ascii="Times New Roman" w:hAnsi="Times New Roman" w:cs="Times New Roman"/>
                      <w:sz w:val="16"/>
                    </w:rPr>
                    <w:lastRenderedPageBreak/>
                    <w:t xml:space="preserve">двигуна понад 2500 куб. см: </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t>8702 20 10 10</w:t>
                  </w:r>
                </w:p>
              </w:tc>
              <w:tc>
                <w:tcPr>
                  <w:tcW w:w="360" w:type="dxa"/>
                </w:tcPr>
                <w:p w:rsidR="004C12B5" w:rsidRDefault="004C12B5" w:rsidP="004C12B5">
                  <w:pPr>
                    <w:jc w:val="both"/>
                  </w:pPr>
                  <w:r>
                    <w:rPr>
                      <w:rFonts w:ascii="Times New Roman" w:hAnsi="Times New Roman" w:cs="Times New Roman"/>
                      <w:sz w:val="16"/>
                    </w:rPr>
                    <w:t xml:space="preserve"> - - - з робочим об’ємом циліндрів двигуна не більш як 5000 куб. см </w:t>
                  </w:r>
                </w:p>
              </w:tc>
              <w:tc>
                <w:tcPr>
                  <w:tcW w:w="360" w:type="dxa"/>
                </w:tcPr>
                <w:p w:rsidR="004C12B5" w:rsidRDefault="004C12B5" w:rsidP="004C12B5">
                  <w:pPr>
                    <w:jc w:val="both"/>
                  </w:pPr>
                  <w:r>
                    <w:rPr>
                      <w:rFonts w:ascii="Times New Roman" w:hAnsi="Times New Roman" w:cs="Times New Roman"/>
                      <w:sz w:val="16"/>
                    </w:rPr>
                    <w:t xml:space="preserve"> нові 0,003 євро за 1 куб. см об’єму циліндрів двигуна що використовувалися 0,007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 xml:space="preserve">8702 20 10 90 </w:t>
                  </w:r>
                </w:p>
              </w:tc>
              <w:tc>
                <w:tcPr>
                  <w:tcW w:w="360" w:type="dxa"/>
                </w:tcPr>
                <w:p w:rsidR="004C12B5" w:rsidRDefault="004C12B5" w:rsidP="004C12B5">
                  <w:pPr>
                    <w:jc w:val="both"/>
                  </w:pPr>
                  <w:r>
                    <w:rPr>
                      <w:rFonts w:ascii="Times New Roman" w:hAnsi="Times New Roman" w:cs="Times New Roman"/>
                      <w:sz w:val="16"/>
                    </w:rPr>
                    <w:t xml:space="preserve">- - - з робочим об’ємом циліндрів двигуна понад 5000 куб. см </w:t>
                  </w:r>
                </w:p>
              </w:tc>
              <w:tc>
                <w:tcPr>
                  <w:tcW w:w="360" w:type="dxa"/>
                </w:tcPr>
                <w:p w:rsidR="004C12B5" w:rsidRDefault="004C12B5" w:rsidP="004C12B5">
                  <w:pPr>
                    <w:jc w:val="both"/>
                  </w:pPr>
                  <w:r>
                    <w:rPr>
                      <w:rFonts w:ascii="Times New Roman" w:hAnsi="Times New Roman" w:cs="Times New Roman"/>
                      <w:sz w:val="16"/>
                    </w:rPr>
                    <w:t>нові 0,003 євро за 1 куб. см об’єму циліндрів двигуна що використовувалися 0,007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8702 20 90 00</w:t>
                  </w:r>
                </w:p>
              </w:tc>
              <w:tc>
                <w:tcPr>
                  <w:tcW w:w="360" w:type="dxa"/>
                </w:tcPr>
                <w:p w:rsidR="004C12B5" w:rsidRDefault="004C12B5" w:rsidP="004C12B5">
                  <w:pPr>
                    <w:jc w:val="both"/>
                  </w:pPr>
                  <w:r>
                    <w:rPr>
                      <w:rFonts w:ascii="Times New Roman" w:hAnsi="Times New Roman" w:cs="Times New Roman"/>
                      <w:sz w:val="16"/>
                    </w:rPr>
                    <w:t xml:space="preserve"> - - з робочим об’ємом циліндрів двигуна не більше 2500 куб. см </w:t>
                  </w:r>
                </w:p>
              </w:tc>
              <w:tc>
                <w:tcPr>
                  <w:tcW w:w="360" w:type="dxa"/>
                </w:tcPr>
                <w:p w:rsidR="004C12B5" w:rsidRDefault="004C12B5" w:rsidP="004C12B5">
                  <w:pPr>
                    <w:jc w:val="both"/>
                  </w:pPr>
                  <w:r>
                    <w:rPr>
                      <w:rFonts w:ascii="Times New Roman" w:hAnsi="Times New Roman" w:cs="Times New Roman"/>
                      <w:sz w:val="16"/>
                    </w:rPr>
                    <w:t>нові 0,003 євро за 1 куб. см об’єму циліндрів двигуна що використовувалися 0,007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 xml:space="preserve"> 8702 30</w:t>
                  </w:r>
                </w:p>
              </w:tc>
              <w:tc>
                <w:tcPr>
                  <w:tcW w:w="360" w:type="dxa"/>
                </w:tcPr>
                <w:p w:rsidR="004C12B5" w:rsidRDefault="004C12B5" w:rsidP="004C12B5">
                  <w:pPr>
                    <w:jc w:val="both"/>
                  </w:pPr>
                  <w:r>
                    <w:rPr>
                      <w:rFonts w:ascii="Times New Roman" w:hAnsi="Times New Roman" w:cs="Times New Roman"/>
                      <w:sz w:val="16"/>
                    </w:rPr>
                    <w:t xml:space="preserve">- з поршневим двигуном внутрішнього згоряння з іскровим запалюванням із зворотно-поступальним рухом поршня та </w:t>
                  </w:r>
                  <w:r>
                    <w:rPr>
                      <w:rFonts w:ascii="Times New Roman" w:hAnsi="Times New Roman" w:cs="Times New Roman"/>
                      <w:sz w:val="16"/>
                    </w:rPr>
                    <w:lastRenderedPageBreak/>
                    <w:t>електродвигуном в якості двигунів для пересування:</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t>8702 30 10 00</w:t>
                  </w:r>
                </w:p>
              </w:tc>
              <w:tc>
                <w:tcPr>
                  <w:tcW w:w="360" w:type="dxa"/>
                </w:tcPr>
                <w:p w:rsidR="004C12B5" w:rsidRDefault="004C12B5" w:rsidP="004C12B5">
                  <w:pPr>
                    <w:jc w:val="both"/>
                  </w:pPr>
                  <w:r>
                    <w:rPr>
                      <w:rFonts w:ascii="Times New Roman" w:hAnsi="Times New Roman" w:cs="Times New Roman"/>
                      <w:sz w:val="16"/>
                    </w:rPr>
                    <w:t xml:space="preserve"> - - з робочим об’ємом циліндрів двигуна понад 2800 куб. см </w:t>
                  </w:r>
                </w:p>
              </w:tc>
              <w:tc>
                <w:tcPr>
                  <w:tcW w:w="360" w:type="dxa"/>
                </w:tcPr>
                <w:p w:rsidR="004C12B5" w:rsidRDefault="004C12B5" w:rsidP="004C12B5">
                  <w:pPr>
                    <w:jc w:val="both"/>
                  </w:pPr>
                  <w:r>
                    <w:rPr>
                      <w:rFonts w:ascii="Times New Roman" w:hAnsi="Times New Roman" w:cs="Times New Roman"/>
                      <w:sz w:val="16"/>
                    </w:rPr>
                    <w:t>нові 0,003 євро за 1 куб. см об’єму циліндрів двигуна що використовувалися 0,007 євро за 1 куб. см об’єму циліндрів двигуна</w:t>
                  </w:r>
                </w:p>
              </w:tc>
            </w:tr>
          </w:tbl>
          <w:p w:rsidR="004C12B5" w:rsidRDefault="004C12B5" w:rsidP="004C12B5">
            <w:pPr>
              <w:ind w:firstLine="273"/>
              <w:jc w:val="both"/>
            </w:pPr>
            <w:r>
              <w:rPr>
                <w:rFonts w:ascii="Times New Roman" w:hAnsi="Times New Roman" w:cs="Times New Roman"/>
                <w:sz w:val="20"/>
              </w:rPr>
              <w:t xml:space="preserve">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13"/>
              <w:gridCol w:w="1314"/>
              <w:gridCol w:w="1314"/>
            </w:tblGrid>
            <w:tr w:rsidR="004C12B5">
              <w:tc>
                <w:tcPr>
                  <w:tcW w:w="360" w:type="dxa"/>
                </w:tcPr>
                <w:p w:rsidR="004C12B5" w:rsidRDefault="004C12B5" w:rsidP="004C12B5">
                  <w:pPr>
                    <w:jc w:val="both"/>
                  </w:pPr>
                  <w:r>
                    <w:rPr>
                      <w:rFonts w:ascii="Times New Roman" w:hAnsi="Times New Roman" w:cs="Times New Roman"/>
                      <w:sz w:val="16"/>
                    </w:rPr>
                    <w:t>8702 30 90 00</w:t>
                  </w:r>
                </w:p>
              </w:tc>
              <w:tc>
                <w:tcPr>
                  <w:tcW w:w="360" w:type="dxa"/>
                </w:tcPr>
                <w:p w:rsidR="004C12B5" w:rsidRDefault="004C12B5" w:rsidP="004C12B5">
                  <w:pPr>
                    <w:jc w:val="both"/>
                  </w:pPr>
                  <w:r>
                    <w:rPr>
                      <w:rFonts w:ascii="Times New Roman" w:hAnsi="Times New Roman" w:cs="Times New Roman"/>
                      <w:sz w:val="16"/>
                    </w:rPr>
                    <w:t xml:space="preserve"> - - з робочим об’ємом циліндрів двигуна не більше 2800 куб. см </w:t>
                  </w:r>
                </w:p>
              </w:tc>
              <w:tc>
                <w:tcPr>
                  <w:tcW w:w="360" w:type="dxa"/>
                </w:tcPr>
                <w:p w:rsidR="004C12B5" w:rsidRDefault="004C12B5" w:rsidP="004C12B5">
                  <w:pPr>
                    <w:jc w:val="both"/>
                  </w:pPr>
                  <w:r>
                    <w:rPr>
                      <w:rFonts w:ascii="Times New Roman" w:hAnsi="Times New Roman" w:cs="Times New Roman"/>
                      <w:sz w:val="16"/>
                    </w:rPr>
                    <w:t>нові 0,003 євро за 1 куб. см об’єму циліндрів двигуна що використовувалися 0,007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 xml:space="preserve">8702 90 </w:t>
                  </w:r>
                </w:p>
              </w:tc>
              <w:tc>
                <w:tcPr>
                  <w:tcW w:w="360" w:type="dxa"/>
                </w:tcPr>
                <w:p w:rsidR="004C12B5" w:rsidRDefault="004C12B5" w:rsidP="004C12B5">
                  <w:pPr>
                    <w:jc w:val="both"/>
                  </w:pPr>
                  <w:r>
                    <w:rPr>
                      <w:rFonts w:ascii="Times New Roman" w:hAnsi="Times New Roman" w:cs="Times New Roman"/>
                      <w:sz w:val="16"/>
                    </w:rPr>
                    <w:t xml:space="preserve"> - інші: </w:t>
                  </w:r>
                </w:p>
              </w:tc>
              <w:tc>
                <w:tcPr>
                  <w:tcW w:w="360" w:type="dxa"/>
                </w:tcPr>
                <w:p w:rsidR="004C12B5" w:rsidRDefault="004C12B5" w:rsidP="004C12B5"/>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 xml:space="preserve">- - з поршневим двигуном внутрішнього згоряння з іскровим запалюванням: </w:t>
                  </w:r>
                </w:p>
              </w:tc>
              <w:tc>
                <w:tcPr>
                  <w:tcW w:w="360" w:type="dxa"/>
                </w:tcPr>
                <w:p w:rsidR="004C12B5" w:rsidRDefault="004C12B5" w:rsidP="004C12B5"/>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 xml:space="preserve"> - - - з робочим об’ємом циліндрів двигуна понад 2800 куб. см:</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t xml:space="preserve">8702 90 11 00 </w:t>
                  </w:r>
                </w:p>
              </w:tc>
              <w:tc>
                <w:tcPr>
                  <w:tcW w:w="360" w:type="dxa"/>
                </w:tcPr>
                <w:p w:rsidR="004C12B5" w:rsidRDefault="004C12B5" w:rsidP="004C12B5">
                  <w:pPr>
                    <w:jc w:val="both"/>
                  </w:pPr>
                  <w:r>
                    <w:rPr>
                      <w:rFonts w:ascii="Times New Roman" w:hAnsi="Times New Roman" w:cs="Times New Roman"/>
                      <w:sz w:val="16"/>
                    </w:rPr>
                    <w:t xml:space="preserve"> - - - - нові </w:t>
                  </w:r>
                </w:p>
              </w:tc>
              <w:tc>
                <w:tcPr>
                  <w:tcW w:w="360" w:type="dxa"/>
                </w:tcPr>
                <w:p w:rsidR="004C12B5" w:rsidRDefault="004C12B5" w:rsidP="004C12B5">
                  <w:pPr>
                    <w:jc w:val="both"/>
                  </w:pPr>
                  <w:r>
                    <w:rPr>
                      <w:rFonts w:ascii="Times New Roman" w:hAnsi="Times New Roman" w:cs="Times New Roman"/>
                      <w:sz w:val="16"/>
                    </w:rPr>
                    <w:t xml:space="preserve">0,003 євро за 1 куб. см об’єму </w:t>
                  </w:r>
                  <w:r>
                    <w:rPr>
                      <w:rFonts w:ascii="Times New Roman" w:hAnsi="Times New Roman" w:cs="Times New Roman"/>
                      <w:sz w:val="16"/>
                    </w:rPr>
                    <w:lastRenderedPageBreak/>
                    <w:t>циліндрів двигуна</w:t>
                  </w:r>
                </w:p>
              </w:tc>
            </w:tr>
            <w:tr w:rsidR="004C12B5">
              <w:tc>
                <w:tcPr>
                  <w:tcW w:w="360" w:type="dxa"/>
                </w:tcPr>
                <w:p w:rsidR="004C12B5" w:rsidRDefault="004C12B5" w:rsidP="004C12B5">
                  <w:pPr>
                    <w:jc w:val="both"/>
                  </w:pPr>
                  <w:r>
                    <w:rPr>
                      <w:rFonts w:ascii="Times New Roman" w:hAnsi="Times New Roman" w:cs="Times New Roman"/>
                      <w:sz w:val="16"/>
                    </w:rPr>
                    <w:lastRenderedPageBreak/>
                    <w:t xml:space="preserve">8702 90 19 00 </w:t>
                  </w:r>
                </w:p>
              </w:tc>
              <w:tc>
                <w:tcPr>
                  <w:tcW w:w="360" w:type="dxa"/>
                </w:tcPr>
                <w:p w:rsidR="004C12B5" w:rsidRDefault="004C12B5" w:rsidP="004C12B5">
                  <w:pPr>
                    <w:jc w:val="both"/>
                  </w:pPr>
                  <w:r>
                    <w:rPr>
                      <w:rFonts w:ascii="Times New Roman" w:hAnsi="Times New Roman" w:cs="Times New Roman"/>
                      <w:sz w:val="16"/>
                    </w:rPr>
                    <w:t xml:space="preserve">- - - - що використовувалися </w:t>
                  </w:r>
                </w:p>
              </w:tc>
              <w:tc>
                <w:tcPr>
                  <w:tcW w:w="360" w:type="dxa"/>
                </w:tcPr>
                <w:p w:rsidR="004C12B5" w:rsidRDefault="004C12B5" w:rsidP="004C12B5">
                  <w:pPr>
                    <w:jc w:val="both"/>
                  </w:pPr>
                  <w:r>
                    <w:rPr>
                      <w:rFonts w:ascii="Times New Roman" w:hAnsi="Times New Roman" w:cs="Times New Roman"/>
                      <w:sz w:val="16"/>
                    </w:rPr>
                    <w:t>0,007 євро за 1 куб. см об’єму циліндрів двигуна</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 xml:space="preserve">- - - з робочим об’ємом циліндрів двигуна не більш як 2800 куб. см: </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t xml:space="preserve">8702 90 31 00 </w:t>
                  </w:r>
                </w:p>
              </w:tc>
              <w:tc>
                <w:tcPr>
                  <w:tcW w:w="360" w:type="dxa"/>
                </w:tcPr>
                <w:p w:rsidR="004C12B5" w:rsidRDefault="004C12B5" w:rsidP="004C12B5">
                  <w:pPr>
                    <w:jc w:val="both"/>
                  </w:pPr>
                  <w:r>
                    <w:rPr>
                      <w:rFonts w:ascii="Times New Roman" w:hAnsi="Times New Roman" w:cs="Times New Roman"/>
                      <w:sz w:val="16"/>
                    </w:rPr>
                    <w:t xml:space="preserve"> - - - - нові </w:t>
                  </w:r>
                </w:p>
              </w:tc>
              <w:tc>
                <w:tcPr>
                  <w:tcW w:w="360" w:type="dxa"/>
                </w:tcPr>
                <w:p w:rsidR="004C12B5" w:rsidRDefault="004C12B5" w:rsidP="004C12B5">
                  <w:pPr>
                    <w:jc w:val="both"/>
                  </w:pPr>
                  <w:r>
                    <w:rPr>
                      <w:rFonts w:ascii="Times New Roman" w:hAnsi="Times New Roman" w:cs="Times New Roman"/>
                      <w:sz w:val="16"/>
                    </w:rPr>
                    <w:t>0,003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 xml:space="preserve"> 8702 90 39 00</w:t>
                  </w:r>
                </w:p>
              </w:tc>
              <w:tc>
                <w:tcPr>
                  <w:tcW w:w="360" w:type="dxa"/>
                </w:tcPr>
                <w:p w:rsidR="004C12B5" w:rsidRDefault="004C12B5" w:rsidP="004C12B5">
                  <w:pPr>
                    <w:jc w:val="both"/>
                  </w:pPr>
                  <w:r>
                    <w:rPr>
                      <w:rFonts w:ascii="Times New Roman" w:hAnsi="Times New Roman" w:cs="Times New Roman"/>
                      <w:sz w:val="16"/>
                    </w:rPr>
                    <w:t xml:space="preserve">- - - - що використовувалися </w:t>
                  </w:r>
                </w:p>
              </w:tc>
              <w:tc>
                <w:tcPr>
                  <w:tcW w:w="360" w:type="dxa"/>
                </w:tcPr>
                <w:p w:rsidR="004C12B5" w:rsidRDefault="004C12B5" w:rsidP="004C12B5">
                  <w:pPr>
                    <w:jc w:val="both"/>
                  </w:pPr>
                  <w:r>
                    <w:rPr>
                      <w:rFonts w:ascii="Times New Roman" w:hAnsi="Times New Roman" w:cs="Times New Roman"/>
                      <w:sz w:val="16"/>
                    </w:rPr>
                    <w:t>0,007 євро за 1 куб. см об’єму циліндрів двигуна.</w:t>
                  </w:r>
                </w:p>
              </w:tc>
            </w:tr>
          </w:tbl>
          <w:p w:rsidR="004C12B5" w:rsidRDefault="004C12B5" w:rsidP="004C12B5">
            <w:pPr>
              <w:ind w:firstLine="273"/>
              <w:jc w:val="both"/>
            </w:pPr>
            <w:r>
              <w:rPr>
                <w:rFonts w:ascii="Times New Roman" w:hAnsi="Times New Roman" w:cs="Times New Roman"/>
                <w:sz w:val="20"/>
              </w:rPr>
              <w:t xml:space="preserve">Ставки податку для транспортних засобів, що використовувалися понад 8 років і відповідають коду 8702 згідно з УКТ ЗЕД, застосовуються з коефіцієнтом 50”; </w:t>
            </w:r>
          </w:p>
          <w:p w:rsidR="004C12B5" w:rsidRDefault="004C12B5" w:rsidP="004C12B5">
            <w:pPr>
              <w:ind w:firstLine="273"/>
              <w:jc w:val="both"/>
            </w:pPr>
            <w:r>
              <w:rPr>
                <w:rFonts w:ascii="Times New Roman" w:hAnsi="Times New Roman" w:cs="Times New Roman"/>
                <w:sz w:val="20"/>
              </w:rPr>
              <w:t>у підпункті 215.3.5</w:t>
            </w:r>
            <w:r>
              <w:rPr>
                <w:rFonts w:ascii="Times New Roman" w:hAnsi="Times New Roman" w:cs="Times New Roman"/>
                <w:sz w:val="20"/>
                <w:vertAlign w:val="superscript"/>
              </w:rPr>
              <w:t>1</w:t>
            </w:r>
            <w:r>
              <w:rPr>
                <w:rFonts w:ascii="Times New Roman" w:hAnsi="Times New Roman" w:cs="Times New Roman"/>
                <w:sz w:val="20"/>
              </w:rPr>
              <w:t xml:space="preserve"> слова і цифри „товарній позиції 8703 90 10 10” замінити словами і цифрами: „товарних підкатегоріях 8703 80 10 10, 8703 80 90 10” та цифри „8703 90 10 90, 8703 90 90 00” замінити цифрами „8703 80 10 90, 8703 80 90 90, 8703 90 00 00”; </w:t>
            </w:r>
          </w:p>
          <w:p w:rsidR="004C12B5" w:rsidRDefault="004C12B5" w:rsidP="004C12B5">
            <w:pPr>
              <w:ind w:firstLine="273"/>
              <w:jc w:val="both"/>
            </w:pPr>
            <w:r>
              <w:rPr>
                <w:rFonts w:ascii="Times New Roman" w:hAnsi="Times New Roman" w:cs="Times New Roman"/>
                <w:sz w:val="20"/>
              </w:rPr>
              <w:t xml:space="preserve">підпункт 215.3.7 викласти у такій редакції: </w:t>
            </w:r>
          </w:p>
          <w:p w:rsidR="004C12B5" w:rsidRDefault="004C12B5" w:rsidP="004C12B5">
            <w:pPr>
              <w:ind w:firstLine="273"/>
              <w:jc w:val="both"/>
            </w:pPr>
            <w:r>
              <w:rPr>
                <w:rFonts w:ascii="Times New Roman" w:hAnsi="Times New Roman" w:cs="Times New Roman"/>
                <w:sz w:val="20"/>
              </w:rPr>
              <w:t xml:space="preserve"> “215.3.7. мотоцикли (включаючи мопеди) та велосипеди з допоміжним двигуном, з колясками або без них: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13"/>
              <w:gridCol w:w="1314"/>
              <w:gridCol w:w="1314"/>
            </w:tblGrid>
            <w:tr w:rsidR="004C12B5">
              <w:tc>
                <w:tcPr>
                  <w:tcW w:w="360" w:type="dxa"/>
                </w:tcPr>
                <w:p w:rsidR="004C12B5" w:rsidRDefault="004C12B5" w:rsidP="004C12B5">
                  <w:pPr>
                    <w:jc w:val="both"/>
                  </w:pPr>
                  <w:r>
                    <w:rPr>
                      <w:rFonts w:ascii="Times New Roman" w:hAnsi="Times New Roman" w:cs="Times New Roman"/>
                      <w:sz w:val="16"/>
                    </w:rPr>
                    <w:t>Код товару (продукції) згідно з УКТ ЗЕД</w:t>
                  </w:r>
                </w:p>
              </w:tc>
              <w:tc>
                <w:tcPr>
                  <w:tcW w:w="360" w:type="dxa"/>
                </w:tcPr>
                <w:p w:rsidR="004C12B5" w:rsidRDefault="004C12B5" w:rsidP="004C12B5">
                  <w:pPr>
                    <w:jc w:val="both"/>
                  </w:pPr>
                  <w:r>
                    <w:rPr>
                      <w:rFonts w:ascii="Times New Roman" w:hAnsi="Times New Roman" w:cs="Times New Roman"/>
                      <w:sz w:val="16"/>
                    </w:rPr>
                    <w:t xml:space="preserve"> Опис товару (продукції) згідно з УКТ ЗЕД </w:t>
                  </w:r>
                </w:p>
              </w:tc>
              <w:tc>
                <w:tcPr>
                  <w:tcW w:w="360" w:type="dxa"/>
                </w:tcPr>
                <w:p w:rsidR="004C12B5" w:rsidRDefault="004C12B5" w:rsidP="004C12B5">
                  <w:pPr>
                    <w:jc w:val="both"/>
                  </w:pPr>
                  <w:r>
                    <w:rPr>
                      <w:rFonts w:ascii="Times New Roman" w:hAnsi="Times New Roman" w:cs="Times New Roman"/>
                      <w:sz w:val="16"/>
                    </w:rPr>
                    <w:t xml:space="preserve">Ставка податку у твердій сумі з одиниці реалізованого товару </w:t>
                  </w:r>
                  <w:r>
                    <w:rPr>
                      <w:rFonts w:ascii="Times New Roman" w:hAnsi="Times New Roman" w:cs="Times New Roman"/>
                      <w:sz w:val="16"/>
                    </w:rPr>
                    <w:lastRenderedPageBreak/>
                    <w:t>(продукції) (специфічні)</w:t>
                  </w:r>
                </w:p>
              </w:tc>
            </w:tr>
            <w:tr w:rsidR="004C12B5">
              <w:tc>
                <w:tcPr>
                  <w:tcW w:w="360" w:type="dxa"/>
                </w:tcPr>
                <w:p w:rsidR="004C12B5" w:rsidRDefault="004C12B5" w:rsidP="004C12B5">
                  <w:pPr>
                    <w:jc w:val="both"/>
                  </w:pPr>
                  <w:r>
                    <w:rPr>
                      <w:rFonts w:ascii="Times New Roman" w:hAnsi="Times New Roman" w:cs="Times New Roman"/>
                      <w:sz w:val="16"/>
                    </w:rPr>
                    <w:lastRenderedPageBreak/>
                    <w:t>8711 10 00 00</w:t>
                  </w:r>
                </w:p>
              </w:tc>
              <w:tc>
                <w:tcPr>
                  <w:tcW w:w="360" w:type="dxa"/>
                </w:tcPr>
                <w:p w:rsidR="004C12B5" w:rsidRDefault="004C12B5" w:rsidP="004C12B5">
                  <w:pPr>
                    <w:jc w:val="both"/>
                  </w:pPr>
                  <w:r>
                    <w:rPr>
                      <w:rFonts w:ascii="Times New Roman" w:hAnsi="Times New Roman" w:cs="Times New Roman"/>
                      <w:sz w:val="16"/>
                    </w:rPr>
                    <w:t xml:space="preserve"> Мотоцикли (включаючи мопеди) та велосипеди з допоміжним двигуном, з колясками або без них, з поршневим двигуном внутрішнього згоряння, з кривошипно-шатунним механізмом і робочим об’ємом циліндрів двигуна не більш як 50 куб. см </w:t>
                  </w:r>
                </w:p>
              </w:tc>
              <w:tc>
                <w:tcPr>
                  <w:tcW w:w="360" w:type="dxa"/>
                </w:tcPr>
                <w:p w:rsidR="004C12B5" w:rsidRDefault="004C12B5" w:rsidP="004C12B5">
                  <w:pPr>
                    <w:jc w:val="both"/>
                  </w:pPr>
                  <w:r>
                    <w:rPr>
                      <w:rFonts w:ascii="Times New Roman" w:hAnsi="Times New Roman" w:cs="Times New Roman"/>
                      <w:sz w:val="16"/>
                    </w:rPr>
                    <w:t>0,062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 xml:space="preserve">8711 20 </w:t>
                  </w:r>
                </w:p>
              </w:tc>
              <w:tc>
                <w:tcPr>
                  <w:tcW w:w="360" w:type="dxa"/>
                </w:tcPr>
                <w:p w:rsidR="004C12B5" w:rsidRDefault="004C12B5" w:rsidP="004C12B5">
                  <w:pPr>
                    <w:jc w:val="both"/>
                  </w:pPr>
                  <w:r>
                    <w:rPr>
                      <w:rFonts w:ascii="Times New Roman" w:hAnsi="Times New Roman" w:cs="Times New Roman"/>
                      <w:sz w:val="16"/>
                    </w:rPr>
                    <w:t xml:space="preserve"> Мотоцикли (включаючи мопеди) та велосипеди з допоміжним двигуном, з колясками або без них, з поршневим двигуном внутрішнього згоряння, з кривошипно-шатунним механізмом і робочим об’ємом циліндрів двигуна понад 50 куб. см, але не більш як 250 куб. см: </w:t>
                  </w:r>
                </w:p>
              </w:tc>
              <w:tc>
                <w:tcPr>
                  <w:tcW w:w="360" w:type="dxa"/>
                </w:tcPr>
                <w:p w:rsidR="004C12B5" w:rsidRDefault="004C12B5" w:rsidP="004C12B5">
                  <w:pPr>
                    <w:jc w:val="both"/>
                  </w:pPr>
                  <w:r>
                    <w:rPr>
                      <w:rFonts w:ascii="Times New Roman" w:hAnsi="Times New Roman" w:cs="Times New Roman"/>
                      <w:sz w:val="16"/>
                    </w:rPr>
                    <w:t>0,062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lastRenderedPageBreak/>
                    <w:t xml:space="preserve">8711 30 </w:t>
                  </w:r>
                </w:p>
              </w:tc>
              <w:tc>
                <w:tcPr>
                  <w:tcW w:w="360" w:type="dxa"/>
                </w:tcPr>
                <w:p w:rsidR="004C12B5" w:rsidRDefault="004C12B5" w:rsidP="004C12B5">
                  <w:pPr>
                    <w:jc w:val="both"/>
                  </w:pPr>
                  <w:r>
                    <w:rPr>
                      <w:rFonts w:ascii="Times New Roman" w:hAnsi="Times New Roman" w:cs="Times New Roman"/>
                      <w:sz w:val="16"/>
                    </w:rPr>
                    <w:t xml:space="preserve"> Мотоцикли (включаючи мопеди) та велосипеди з допоміжним двигуном, з колясками або без них, з поршневим двигуном внутрішнього згоряння, з кривошипно-шатунним механізмом і робочим об’ємом циліндрів двигуна понад 250 куб. см, але не більш як 500 куб. см: </w:t>
                  </w:r>
                </w:p>
              </w:tc>
              <w:tc>
                <w:tcPr>
                  <w:tcW w:w="360" w:type="dxa"/>
                </w:tcPr>
                <w:p w:rsidR="004C12B5" w:rsidRDefault="004C12B5" w:rsidP="004C12B5">
                  <w:pPr>
                    <w:jc w:val="both"/>
                  </w:pPr>
                  <w:r>
                    <w:rPr>
                      <w:rFonts w:ascii="Times New Roman" w:hAnsi="Times New Roman" w:cs="Times New Roman"/>
                      <w:sz w:val="16"/>
                    </w:rPr>
                    <w:t xml:space="preserve"> 0,062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 xml:space="preserve">8711 40 00 00 </w:t>
                  </w:r>
                </w:p>
              </w:tc>
              <w:tc>
                <w:tcPr>
                  <w:tcW w:w="360" w:type="dxa"/>
                </w:tcPr>
                <w:p w:rsidR="004C12B5" w:rsidRDefault="004C12B5" w:rsidP="004C12B5">
                  <w:pPr>
                    <w:jc w:val="both"/>
                  </w:pPr>
                  <w:r>
                    <w:rPr>
                      <w:rFonts w:ascii="Times New Roman" w:hAnsi="Times New Roman" w:cs="Times New Roman"/>
                      <w:sz w:val="16"/>
                    </w:rPr>
                    <w:t xml:space="preserve">Мотоцикли (включаючи мопеди) та велосипеди з допоміжним двигуном, з колясками або без них, з поршневим двигуном внутрішнього згоряння, з кривошипно-шатунним механізмом і робочим об’ємом циліндрів двигуна понад 500 куб. см, але не більш як 800 куб. см </w:t>
                  </w:r>
                </w:p>
              </w:tc>
              <w:tc>
                <w:tcPr>
                  <w:tcW w:w="360" w:type="dxa"/>
                </w:tcPr>
                <w:p w:rsidR="004C12B5" w:rsidRDefault="004C12B5" w:rsidP="004C12B5">
                  <w:pPr>
                    <w:jc w:val="both"/>
                  </w:pPr>
                  <w:r>
                    <w:rPr>
                      <w:rFonts w:ascii="Times New Roman" w:hAnsi="Times New Roman" w:cs="Times New Roman"/>
                      <w:sz w:val="16"/>
                    </w:rPr>
                    <w:t>0,443 євро за 1 куб. см об’єму циліндрів двигуна</w:t>
                  </w:r>
                </w:p>
              </w:tc>
            </w:tr>
            <w:tr w:rsidR="004C12B5">
              <w:tc>
                <w:tcPr>
                  <w:tcW w:w="360" w:type="dxa"/>
                </w:tcPr>
                <w:p w:rsidR="004C12B5" w:rsidRDefault="004C12B5" w:rsidP="004C12B5">
                  <w:pPr>
                    <w:jc w:val="both"/>
                  </w:pPr>
                  <w:r>
                    <w:rPr>
                      <w:rFonts w:ascii="Times New Roman" w:hAnsi="Times New Roman" w:cs="Times New Roman"/>
                      <w:sz w:val="16"/>
                    </w:rPr>
                    <w:t xml:space="preserve">8711 50 00 00 </w:t>
                  </w:r>
                </w:p>
              </w:tc>
              <w:tc>
                <w:tcPr>
                  <w:tcW w:w="360" w:type="dxa"/>
                </w:tcPr>
                <w:p w:rsidR="004C12B5" w:rsidRDefault="004C12B5" w:rsidP="004C12B5">
                  <w:pPr>
                    <w:jc w:val="both"/>
                  </w:pPr>
                  <w:r>
                    <w:rPr>
                      <w:rFonts w:ascii="Times New Roman" w:hAnsi="Times New Roman" w:cs="Times New Roman"/>
                      <w:sz w:val="16"/>
                    </w:rPr>
                    <w:t xml:space="preserve">Мотоцикли (включаючи мопеди) та </w:t>
                  </w:r>
                  <w:r>
                    <w:rPr>
                      <w:rFonts w:ascii="Times New Roman" w:hAnsi="Times New Roman" w:cs="Times New Roman"/>
                      <w:sz w:val="16"/>
                    </w:rPr>
                    <w:lastRenderedPageBreak/>
                    <w:t xml:space="preserve">велосипеди з допоміжним двигуном, з колясками або без них, з поршневим двигуном внутрішнього згоряння, з кривошипно-шатунним механізмом і робочим об’ємом циліндрів двигуна понад 800 куб. см </w:t>
                  </w:r>
                </w:p>
              </w:tc>
              <w:tc>
                <w:tcPr>
                  <w:tcW w:w="360" w:type="dxa"/>
                </w:tcPr>
                <w:p w:rsidR="004C12B5" w:rsidRDefault="004C12B5" w:rsidP="004C12B5">
                  <w:pPr>
                    <w:jc w:val="both"/>
                  </w:pPr>
                  <w:r>
                    <w:rPr>
                      <w:rFonts w:ascii="Times New Roman" w:hAnsi="Times New Roman" w:cs="Times New Roman"/>
                      <w:sz w:val="16"/>
                    </w:rPr>
                    <w:lastRenderedPageBreak/>
                    <w:t xml:space="preserve">0,447 євро за 1 куб. см об’єму </w:t>
                  </w:r>
                  <w:r>
                    <w:rPr>
                      <w:rFonts w:ascii="Times New Roman" w:hAnsi="Times New Roman" w:cs="Times New Roman"/>
                      <w:sz w:val="16"/>
                    </w:rPr>
                    <w:lastRenderedPageBreak/>
                    <w:t>циліндрів двигуна</w:t>
                  </w:r>
                </w:p>
              </w:tc>
            </w:tr>
            <w:tr w:rsidR="004C12B5">
              <w:tc>
                <w:tcPr>
                  <w:tcW w:w="360" w:type="dxa"/>
                </w:tcPr>
                <w:p w:rsidR="004C12B5" w:rsidRDefault="004C12B5" w:rsidP="004C12B5">
                  <w:pPr>
                    <w:jc w:val="both"/>
                  </w:pPr>
                  <w:r>
                    <w:rPr>
                      <w:rFonts w:ascii="Times New Roman" w:hAnsi="Times New Roman" w:cs="Times New Roman"/>
                      <w:sz w:val="16"/>
                    </w:rPr>
                    <w:lastRenderedPageBreak/>
                    <w:t xml:space="preserve">8711 60 </w:t>
                  </w:r>
                </w:p>
              </w:tc>
              <w:tc>
                <w:tcPr>
                  <w:tcW w:w="360" w:type="dxa"/>
                </w:tcPr>
                <w:p w:rsidR="004C12B5" w:rsidRDefault="004C12B5" w:rsidP="004C12B5">
                  <w:pPr>
                    <w:jc w:val="both"/>
                  </w:pPr>
                  <w:r>
                    <w:rPr>
                      <w:rFonts w:ascii="Times New Roman" w:hAnsi="Times New Roman" w:cs="Times New Roman"/>
                      <w:sz w:val="16"/>
                    </w:rPr>
                    <w:t xml:space="preserve"> Мотоцикли (включаючи мопеди) та велосипеди з колясками або без них, з електричним двигуном для пересування </w:t>
                  </w:r>
                </w:p>
              </w:tc>
              <w:tc>
                <w:tcPr>
                  <w:tcW w:w="360" w:type="dxa"/>
                </w:tcPr>
                <w:p w:rsidR="004C12B5" w:rsidRDefault="004C12B5" w:rsidP="004C12B5">
                  <w:pPr>
                    <w:jc w:val="both"/>
                  </w:pPr>
                  <w:r>
                    <w:rPr>
                      <w:rFonts w:ascii="Times New Roman" w:hAnsi="Times New Roman" w:cs="Times New Roman"/>
                      <w:sz w:val="16"/>
                    </w:rPr>
                    <w:t>22 євро за 1 штуку</w:t>
                  </w:r>
                </w:p>
              </w:tc>
            </w:tr>
            <w:tr w:rsidR="004C12B5">
              <w:tc>
                <w:tcPr>
                  <w:tcW w:w="360" w:type="dxa"/>
                </w:tcPr>
                <w:p w:rsidR="004C12B5" w:rsidRDefault="004C12B5" w:rsidP="004C12B5">
                  <w:pPr>
                    <w:jc w:val="both"/>
                  </w:pPr>
                  <w:r>
                    <w:rPr>
                      <w:rFonts w:ascii="Times New Roman" w:hAnsi="Times New Roman" w:cs="Times New Roman"/>
                      <w:sz w:val="16"/>
                    </w:rPr>
                    <w:t>8711 90 00 00</w:t>
                  </w:r>
                </w:p>
              </w:tc>
              <w:tc>
                <w:tcPr>
                  <w:tcW w:w="360" w:type="dxa"/>
                </w:tcPr>
                <w:p w:rsidR="004C12B5" w:rsidRDefault="004C12B5" w:rsidP="004C12B5">
                  <w:pPr>
                    <w:jc w:val="both"/>
                  </w:pPr>
                  <w:r>
                    <w:rPr>
                      <w:rFonts w:ascii="Times New Roman" w:hAnsi="Times New Roman" w:cs="Times New Roman"/>
                      <w:sz w:val="16"/>
                    </w:rPr>
                    <w:t xml:space="preserve"> Інші мотоцикли (включаючи мопеди) та велосипеди з допоміжним двигуном, з колясками або без них; коляски </w:t>
                  </w:r>
                </w:p>
              </w:tc>
              <w:tc>
                <w:tcPr>
                  <w:tcW w:w="360" w:type="dxa"/>
                </w:tcPr>
                <w:p w:rsidR="004C12B5" w:rsidRDefault="004C12B5" w:rsidP="004C12B5">
                  <w:pPr>
                    <w:jc w:val="both"/>
                  </w:pPr>
                  <w:r>
                    <w:rPr>
                      <w:rFonts w:ascii="Times New Roman" w:hAnsi="Times New Roman" w:cs="Times New Roman"/>
                      <w:sz w:val="16"/>
                    </w:rPr>
                    <w:t xml:space="preserve"> 22 євро за 1 штуку</w:t>
                  </w:r>
                </w:p>
              </w:tc>
            </w:tr>
          </w:tbl>
          <w:p w:rsidR="004C12B5" w:rsidRDefault="004C12B5" w:rsidP="004C12B5">
            <w:pPr>
              <w:ind w:firstLine="273"/>
              <w:jc w:val="both"/>
            </w:pPr>
            <w:r>
              <w:rPr>
                <w:rFonts w:ascii="Times New Roman" w:hAnsi="Times New Roman" w:cs="Times New Roman"/>
                <w:sz w:val="20"/>
              </w:rPr>
              <w:t xml:space="preserve"> У підпункті 215.3.8 цифри «8716 10 99 00» замінити цифрами «8716 10 98 00»; </w:t>
            </w:r>
          </w:p>
          <w:p w:rsidR="004C12B5" w:rsidRDefault="004C12B5" w:rsidP="004C12B5">
            <w:pPr>
              <w:ind w:firstLine="273"/>
              <w:jc w:val="both"/>
            </w:pPr>
            <w:r>
              <w:rPr>
                <w:rFonts w:ascii="Times New Roman" w:hAnsi="Times New Roman" w:cs="Times New Roman"/>
                <w:sz w:val="20"/>
              </w:rPr>
              <w:t xml:space="preserve">підпункт 215.3.10 викласти у наступній редакції: </w:t>
            </w:r>
          </w:p>
          <w:p w:rsidR="004C12B5" w:rsidRDefault="004C12B5" w:rsidP="004C12B5">
            <w:pPr>
              <w:ind w:firstLine="273"/>
              <w:jc w:val="both"/>
            </w:pPr>
            <w:r>
              <w:rPr>
                <w:rFonts w:ascii="Times New Roman" w:hAnsi="Times New Roman" w:cs="Times New Roman"/>
                <w:sz w:val="20"/>
              </w:rPr>
              <w:t xml:space="preserve">“Для пива, алкогольних напоїв, тютюнових виробів, тютюну та промислових замінників тютюну, рідин, що використовуються в електронних сигаретах, </w:t>
            </w:r>
            <w:r>
              <w:rPr>
                <w:rFonts w:ascii="Times New Roman" w:hAnsi="Times New Roman" w:cs="Times New Roman"/>
                <w:sz w:val="20"/>
              </w:rPr>
              <w:lastRenderedPageBreak/>
              <w:t>реалізованих відповідно до підпунктів 213.1.9 і 213.1.14 пункту 213.1 статті 213 цього Кодексу, ставка податку становить 5 відсотків”.</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321</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1) підпункт 215.3.1 викласти в такій редакції: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322</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“215.3.1. спирт етиловий та інші спиртові дистиляти, алкогольні напої, пиво:</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323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Код товару (продукції) згідно з УКТЗЕД</w:t>
            </w:r>
          </w:p>
          <w:p w:rsidR="004C12B5" w:rsidRDefault="004C12B5" w:rsidP="004C12B5">
            <w:pPr>
              <w:ind w:firstLine="273"/>
              <w:jc w:val="center"/>
            </w:pPr>
            <w:r>
              <w:rPr>
                <w:rFonts w:ascii="Times New Roman" w:hAnsi="Times New Roman" w:cs="Times New Roman"/>
                <w:sz w:val="20"/>
              </w:rPr>
              <w:t>Опис товару (продукції) згідно з УКТЗЕД</w:t>
            </w:r>
          </w:p>
          <w:p w:rsidR="004C12B5" w:rsidRDefault="004C12B5" w:rsidP="004C12B5">
            <w:pPr>
              <w:ind w:firstLine="273"/>
              <w:jc w:val="center"/>
            </w:pPr>
            <w:r>
              <w:rPr>
                <w:rFonts w:ascii="Times New Roman" w:hAnsi="Times New Roman" w:cs="Times New Roman"/>
                <w:sz w:val="20"/>
              </w:rPr>
              <w:t>Одиниця виміру</w:t>
            </w:r>
          </w:p>
          <w:p w:rsidR="004C12B5" w:rsidRDefault="004C12B5" w:rsidP="004C12B5">
            <w:pPr>
              <w:ind w:firstLine="273"/>
              <w:jc w:val="center"/>
            </w:pPr>
            <w:r>
              <w:rPr>
                <w:rFonts w:ascii="Times New Roman" w:hAnsi="Times New Roman" w:cs="Times New Roman"/>
                <w:sz w:val="20"/>
              </w:rPr>
              <w:t>Ставки податку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324</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2203 00</w:t>
            </w:r>
          </w:p>
          <w:p w:rsidR="004C12B5" w:rsidRDefault="004C12B5" w:rsidP="004C12B5">
            <w:pPr>
              <w:ind w:firstLine="273"/>
              <w:jc w:val="both"/>
            </w:pPr>
            <w:r>
              <w:rPr>
                <w:rFonts w:ascii="Times New Roman" w:hAnsi="Times New Roman" w:cs="Times New Roman"/>
                <w:sz w:val="20"/>
              </w:rPr>
              <w:t>Пиво із солоду (солодове)</w:t>
            </w:r>
          </w:p>
          <w:p w:rsidR="004C12B5" w:rsidRDefault="004C12B5" w:rsidP="004C12B5">
            <w:pPr>
              <w:ind w:firstLine="273"/>
              <w:jc w:val="both"/>
            </w:pPr>
            <w:r>
              <w:rPr>
                <w:rFonts w:ascii="Times New Roman" w:hAnsi="Times New Roman" w:cs="Times New Roman"/>
                <w:sz w:val="20"/>
              </w:rPr>
              <w:t>гривень за 1 літр 100-відсотково-го спирту</w:t>
            </w:r>
          </w:p>
          <w:p w:rsidR="004C12B5" w:rsidRDefault="004C12B5" w:rsidP="004C12B5">
            <w:pPr>
              <w:ind w:firstLine="273"/>
              <w:jc w:val="both"/>
            </w:pPr>
            <w:r>
              <w:rPr>
                <w:rFonts w:ascii="Times New Roman" w:hAnsi="Times New Roman" w:cs="Times New Roman"/>
                <w:sz w:val="20"/>
              </w:rPr>
              <w:t>59,82</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325</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2204(крім 2204 10, 2204 21 06 00, 2204 21 07 00, 2204 21 08 00, 2204 21 09 00, 2204 29 10 00), 2205 10 10 00, 2205 90 10 00, 2206 00 59 00, 2206 00 89 00</w:t>
            </w:r>
          </w:p>
          <w:p w:rsidR="004C12B5" w:rsidRDefault="004C12B5" w:rsidP="004C12B5">
            <w:pPr>
              <w:ind w:firstLine="273"/>
              <w:jc w:val="both"/>
            </w:pPr>
            <w:r>
              <w:rPr>
                <w:rFonts w:ascii="Times New Roman" w:hAnsi="Times New Roman" w:cs="Times New Roman"/>
                <w:sz w:val="20"/>
              </w:rPr>
              <w:lastRenderedPageBreak/>
              <w:t>Звичайні (неігристі) вина, сусло виноградне, зброджені напої, фактична міцність яких вища за 1,2 відсотка об’ємних одиниць етилового спирту, але не вища за 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w:t>
            </w:r>
          </w:p>
          <w:p w:rsidR="004C12B5" w:rsidRDefault="004C12B5" w:rsidP="004C12B5">
            <w:pPr>
              <w:ind w:firstLine="273"/>
              <w:jc w:val="both"/>
            </w:pPr>
            <w:r>
              <w:rPr>
                <w:rFonts w:ascii="Times New Roman" w:hAnsi="Times New Roman" w:cs="Times New Roman"/>
                <w:sz w:val="20"/>
              </w:rPr>
              <w:t>гривень за 1 літр</w:t>
            </w:r>
          </w:p>
          <w:p w:rsidR="004C12B5" w:rsidRDefault="004C12B5" w:rsidP="004C12B5">
            <w:pPr>
              <w:ind w:firstLine="273"/>
              <w:jc w:val="both"/>
            </w:pPr>
            <w:r>
              <w:rPr>
                <w:rFonts w:ascii="Times New Roman" w:hAnsi="Times New Roman" w:cs="Times New Roman"/>
                <w:sz w:val="20"/>
              </w:rPr>
              <w:t>0,01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326</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2204 10,2204 21 06 00, 2204 21 07 00, 2204 21 08 00, 2204 21 09 00, 2204 29 10 00, 2205 10 10 00, 2205 90 10 00, 2206 00 39 00</w:t>
            </w:r>
          </w:p>
          <w:p w:rsidR="004C12B5" w:rsidRDefault="004C12B5" w:rsidP="004C12B5">
            <w:pPr>
              <w:ind w:firstLine="273"/>
              <w:jc w:val="both"/>
            </w:pPr>
            <w:r>
              <w:rPr>
                <w:rFonts w:ascii="Times New Roman" w:hAnsi="Times New Roman" w:cs="Times New Roman"/>
                <w:sz w:val="20"/>
              </w:rPr>
              <w:t>Вина ігристі та вина газовані, зброджені напої, вина (напої) ароматизовані ігристі (газовані), фактична міцність яких вища за 1,2 відсотка об’ємних одиниць етилового спирту, але не вища за 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 які розливаються у пляшки, закорковані спеціальними пробками для таких напоїв типу “гриб”, що утримуються на місці за допомогою стяжок або застібок, та/або мають надмірний тиск, спричинений наявністю діоксиду вуглецю у розчині на рівні не менше 1 бар при температурі 20 °С</w:t>
            </w:r>
          </w:p>
          <w:p w:rsidR="004C12B5" w:rsidRDefault="004C12B5" w:rsidP="004C12B5">
            <w:pPr>
              <w:ind w:firstLine="273"/>
              <w:jc w:val="both"/>
            </w:pPr>
            <w:r>
              <w:rPr>
                <w:rFonts w:ascii="Times New Roman" w:hAnsi="Times New Roman" w:cs="Times New Roman"/>
                <w:sz w:val="20"/>
              </w:rPr>
              <w:t>—“—</w:t>
            </w:r>
          </w:p>
          <w:p w:rsidR="004C12B5" w:rsidRDefault="004C12B5" w:rsidP="004C12B5">
            <w:pPr>
              <w:ind w:firstLine="273"/>
              <w:jc w:val="both"/>
            </w:pPr>
            <w:r>
              <w:rPr>
                <w:rFonts w:ascii="Times New Roman" w:hAnsi="Times New Roman" w:cs="Times New Roman"/>
                <w:sz w:val="20"/>
              </w:rPr>
              <w:t>12,23</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327</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2204, 2205, 2206 (вина та інші зброджені напої без додання етилового спирту в іншому місці не зазначені; вина та інші зброджені напої з доданням етилового спирту)</w:t>
            </w:r>
          </w:p>
          <w:p w:rsidR="004C12B5" w:rsidRDefault="004C12B5" w:rsidP="004C12B5">
            <w:pPr>
              <w:ind w:firstLine="273"/>
              <w:jc w:val="both"/>
            </w:pPr>
            <w:r>
              <w:rPr>
                <w:rFonts w:ascii="Times New Roman" w:hAnsi="Times New Roman" w:cs="Times New Roman"/>
                <w:sz w:val="20"/>
              </w:rPr>
              <w:t xml:space="preserve">Вина та інші зброджені напої (у тому числі суміші із зброджених напоїв та суміші на основі зброджених напоїв), фактична міцність яких вища за 1,2 відсотка об’ємних одиниць </w:t>
            </w:r>
            <w:r>
              <w:rPr>
                <w:rFonts w:ascii="Times New Roman" w:hAnsi="Times New Roman" w:cs="Times New Roman"/>
                <w:sz w:val="20"/>
              </w:rPr>
              <w:lastRenderedPageBreak/>
              <w:t>етилового спирту, але не вища за  22 відсотки об’ємних одиниць етилового спирту</w:t>
            </w:r>
          </w:p>
          <w:p w:rsidR="004C12B5" w:rsidRDefault="004C12B5" w:rsidP="004C12B5">
            <w:pPr>
              <w:ind w:firstLine="273"/>
              <w:jc w:val="both"/>
            </w:pPr>
            <w:r>
              <w:rPr>
                <w:rFonts w:ascii="Times New Roman" w:hAnsi="Times New Roman" w:cs="Times New Roman"/>
                <w:sz w:val="20"/>
              </w:rPr>
              <w:t>гривеньза 1 літр</w:t>
            </w:r>
          </w:p>
          <w:p w:rsidR="004C12B5" w:rsidRDefault="004C12B5" w:rsidP="004C12B5">
            <w:pPr>
              <w:ind w:firstLine="273"/>
              <w:jc w:val="both"/>
            </w:pPr>
            <w:r>
              <w:rPr>
                <w:rFonts w:ascii="Times New Roman" w:hAnsi="Times New Roman" w:cs="Times New Roman"/>
                <w:sz w:val="20"/>
              </w:rPr>
              <w:t>8,42</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328</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2204, 2205, 2206 (алкогольні напої з доданням або без додання етилового спирту в іншому місці не зазначені)</w:t>
            </w:r>
          </w:p>
          <w:p w:rsidR="004C12B5" w:rsidRDefault="004C12B5" w:rsidP="004C12B5">
            <w:pPr>
              <w:ind w:firstLine="273"/>
              <w:jc w:val="both"/>
            </w:pPr>
            <w:r>
              <w:rPr>
                <w:rFonts w:ascii="Times New Roman" w:hAnsi="Times New Roman" w:cs="Times New Roman"/>
                <w:sz w:val="20"/>
              </w:rPr>
              <w:t>Алкогольні напої, фактична міцність яких вища за 22 відсотки об’ємних одиниць етилового спирту, інші суміші із зброджених напоїв та суміші на основі зброджених напоїв</w:t>
            </w:r>
          </w:p>
          <w:p w:rsidR="004C12B5" w:rsidRDefault="004C12B5" w:rsidP="004C12B5">
            <w:pPr>
              <w:ind w:firstLine="273"/>
              <w:jc w:val="both"/>
            </w:pPr>
            <w:r>
              <w:rPr>
                <w:rFonts w:ascii="Times New Roman" w:hAnsi="Times New Roman" w:cs="Times New Roman"/>
                <w:sz w:val="20"/>
              </w:rPr>
              <w:t>гривень за 1 літр 100-відсоткового спирту</w:t>
            </w:r>
          </w:p>
          <w:p w:rsidR="004C12B5" w:rsidRDefault="004C12B5" w:rsidP="004C12B5">
            <w:pPr>
              <w:ind w:firstLine="273"/>
              <w:jc w:val="both"/>
            </w:pPr>
            <w:r>
              <w:rPr>
                <w:rFonts w:ascii="Times New Roman" w:hAnsi="Times New Roman" w:cs="Times New Roman"/>
                <w:sz w:val="20"/>
              </w:rPr>
              <w:t>133,31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329</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2206 00 31 00, 2206 00 51 00, 2206 00 81 00</w:t>
            </w:r>
          </w:p>
          <w:p w:rsidR="004C12B5" w:rsidRDefault="004C12B5" w:rsidP="004C12B5">
            <w:pPr>
              <w:ind w:firstLine="273"/>
              <w:jc w:val="both"/>
            </w:pPr>
            <w:r>
              <w:rPr>
                <w:rFonts w:ascii="Times New Roman" w:hAnsi="Times New Roman" w:cs="Times New Roman"/>
                <w:sz w:val="20"/>
              </w:rPr>
              <w:t>Сидр і перрі (без додання спирту)</w:t>
            </w:r>
          </w:p>
          <w:p w:rsidR="004C12B5" w:rsidRDefault="004C12B5" w:rsidP="004C12B5">
            <w:pPr>
              <w:ind w:firstLine="273"/>
              <w:jc w:val="both"/>
            </w:pPr>
            <w:r>
              <w:rPr>
                <w:rFonts w:ascii="Times New Roman" w:hAnsi="Times New Roman" w:cs="Times New Roman"/>
                <w:sz w:val="20"/>
              </w:rPr>
              <w:t>гривень за 1 літр</w:t>
            </w:r>
          </w:p>
          <w:p w:rsidR="004C12B5" w:rsidRDefault="004C12B5" w:rsidP="004C12B5">
            <w:pPr>
              <w:ind w:firstLine="273"/>
              <w:jc w:val="both"/>
            </w:pPr>
            <w:r>
              <w:rPr>
                <w:rFonts w:ascii="Times New Roman" w:hAnsi="Times New Roman" w:cs="Times New Roman"/>
                <w:sz w:val="20"/>
              </w:rPr>
              <w:t>1,11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330</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2207</w:t>
            </w:r>
          </w:p>
          <w:p w:rsidR="004C12B5" w:rsidRDefault="004C12B5" w:rsidP="004C12B5">
            <w:pPr>
              <w:ind w:firstLine="273"/>
              <w:jc w:val="both"/>
            </w:pPr>
            <w:r>
              <w:rPr>
                <w:rFonts w:ascii="Times New Roman" w:hAnsi="Times New Roman" w:cs="Times New Roman"/>
                <w:sz w:val="20"/>
              </w:rPr>
              <w:t>Спирт етиловий, неденатурований, з концентрацією спирту 80 відсотків об’ємних одиниць або більше; спирт етиловий та інші спиртові дистиляти та спиртні напої, одержані шляхом перегонки, денатуровані, будь-якої концентрації</w:t>
            </w:r>
          </w:p>
          <w:p w:rsidR="004C12B5" w:rsidRDefault="004C12B5" w:rsidP="004C12B5">
            <w:pPr>
              <w:ind w:firstLine="273"/>
              <w:jc w:val="both"/>
            </w:pPr>
            <w:r>
              <w:rPr>
                <w:rFonts w:ascii="Times New Roman" w:hAnsi="Times New Roman" w:cs="Times New Roman"/>
                <w:sz w:val="20"/>
              </w:rPr>
              <w:t>гривень за 1 літр 100-відсоткового спирту</w:t>
            </w:r>
          </w:p>
          <w:p w:rsidR="004C12B5" w:rsidRDefault="004C12B5" w:rsidP="004C12B5">
            <w:pPr>
              <w:ind w:firstLine="273"/>
              <w:jc w:val="both"/>
            </w:pPr>
            <w:r>
              <w:rPr>
                <w:rFonts w:ascii="Times New Roman" w:hAnsi="Times New Roman" w:cs="Times New Roman"/>
                <w:sz w:val="20"/>
              </w:rPr>
              <w:t>133,31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331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2208</w:t>
            </w:r>
          </w:p>
          <w:p w:rsidR="004C12B5" w:rsidRDefault="004C12B5" w:rsidP="004C12B5">
            <w:pPr>
              <w:ind w:firstLine="273"/>
              <w:jc w:val="both"/>
            </w:pPr>
            <w:r>
              <w:rPr>
                <w:rFonts w:ascii="Times New Roman" w:hAnsi="Times New Roman" w:cs="Times New Roman"/>
                <w:sz w:val="20"/>
              </w:rPr>
              <w:t>Спирт етиловий, неденатурований, з концентрацією спирту менш як 80 відсотків об’ємних одиниць, спиртові дистиляти та спиртні напої, одержані шляхом перегонки, лікери та інші напої, що містять спирт</w:t>
            </w:r>
          </w:p>
          <w:p w:rsidR="004C12B5" w:rsidRDefault="004C12B5" w:rsidP="004C12B5">
            <w:pPr>
              <w:ind w:firstLine="273"/>
              <w:jc w:val="both"/>
            </w:pPr>
            <w:r>
              <w:rPr>
                <w:rFonts w:ascii="Times New Roman" w:hAnsi="Times New Roman" w:cs="Times New Roman"/>
                <w:sz w:val="20"/>
              </w:rPr>
              <w:t>гривень за 1 літр 100-відсоткового спирту</w:t>
            </w:r>
          </w:p>
          <w:p w:rsidR="004C12B5" w:rsidRDefault="004C12B5" w:rsidP="004C12B5">
            <w:pPr>
              <w:ind w:firstLine="273"/>
              <w:jc w:val="both"/>
            </w:pPr>
            <w:r>
              <w:rPr>
                <w:rFonts w:ascii="Times New Roman" w:hAnsi="Times New Roman" w:cs="Times New Roman"/>
                <w:sz w:val="20"/>
              </w:rPr>
              <w:t>133,31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332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2103 90 30 00, 2106 90</w:t>
            </w:r>
          </w:p>
          <w:p w:rsidR="004C12B5" w:rsidRDefault="004C12B5" w:rsidP="004C12B5">
            <w:pPr>
              <w:ind w:firstLine="273"/>
              <w:jc w:val="both"/>
            </w:pPr>
            <w:r>
              <w:rPr>
                <w:rFonts w:ascii="Times New Roman" w:hAnsi="Times New Roman" w:cs="Times New Roman"/>
                <w:sz w:val="20"/>
              </w:rPr>
              <w:lastRenderedPageBreak/>
              <w:t>Тільки продукти з вмістом спирту етилового 8,5 відсотка об’ємних одиниць та більше</w:t>
            </w:r>
          </w:p>
          <w:p w:rsidR="004C12B5" w:rsidRDefault="004C12B5" w:rsidP="004C12B5">
            <w:pPr>
              <w:ind w:firstLine="273"/>
              <w:jc w:val="both"/>
            </w:pPr>
            <w:r>
              <w:rPr>
                <w:rFonts w:ascii="Times New Roman" w:hAnsi="Times New Roman" w:cs="Times New Roman"/>
                <w:sz w:val="20"/>
              </w:rPr>
              <w:t>—“—</w:t>
            </w:r>
          </w:p>
          <w:p w:rsidR="004C12B5" w:rsidRDefault="004C12B5" w:rsidP="004C12B5">
            <w:pPr>
              <w:ind w:firstLine="273"/>
              <w:jc w:val="both"/>
            </w:pPr>
            <w:r>
              <w:rPr>
                <w:rFonts w:ascii="Times New Roman" w:hAnsi="Times New Roman" w:cs="Times New Roman"/>
                <w:sz w:val="20"/>
              </w:rPr>
              <w:t>177,73”.</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333</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 підпункт 215.3.10 викласти у наступній редакції: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334</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“Для пива, алкогольних напоїв, тютюнових виробів, тютюну та промислових замінників тютюну, рідин, що використовуються в електронних сигаретах, реалізованих відповідно до підпунктів 213.1.9 і 213.1.14 пункту 213.1 статті 213 цього Кодексу, ставка податку становить 5 відсотків.”.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335</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336</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34. У статті 216:</w:t>
            </w:r>
          </w:p>
        </w:tc>
        <w:tc>
          <w:tcPr>
            <w:tcW w:w="1350" w:type="pct"/>
            <w:tcBorders>
              <w:top w:val="nil"/>
              <w:left w:val="nil"/>
              <w:bottom w:val="nil"/>
              <w:right w:val="nil"/>
            </w:tcBorders>
          </w:tcPr>
          <w:p w:rsidR="004C12B5" w:rsidRDefault="006456D4" w:rsidP="004C12B5">
            <w:pPr>
              <w:jc w:val="both"/>
              <w:rPr>
                <w:rFonts w:ascii="Times New Roman" w:hAnsi="Times New Roman" w:cs="Times New Roman"/>
                <w:sz w:val="20"/>
              </w:rPr>
            </w:pPr>
            <w:r>
              <w:rPr>
                <w:rFonts w:ascii="Times New Roman" w:hAnsi="Times New Roman" w:cs="Times New Roman"/>
                <w:b/>
                <w:sz w:val="20"/>
              </w:rPr>
              <w:t>-85-    (</w:t>
            </w:r>
            <w:r w:rsidR="004C12B5">
              <w:rPr>
                <w:rFonts w:ascii="Times New Roman" w:hAnsi="Times New Roman" w:cs="Times New Roman"/>
                <w:b/>
                <w:sz w:val="20"/>
              </w:rPr>
              <w:t>-5495-</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60. У статті 216: </w:t>
            </w:r>
          </w:p>
          <w:p w:rsidR="004C12B5" w:rsidRDefault="004C12B5" w:rsidP="004C12B5">
            <w:pPr>
              <w:ind w:firstLine="273"/>
              <w:jc w:val="both"/>
            </w:pPr>
            <w:r>
              <w:rPr>
                <w:rFonts w:ascii="Times New Roman" w:hAnsi="Times New Roman" w:cs="Times New Roman"/>
                <w:sz w:val="20"/>
              </w:rPr>
              <w:t xml:space="preserve">1) пункт 216.9 доповнити словами “а для підакцизних товарів, наявність або місцезнаходження яких не підтверджено таким суб’єктом господарювання, у тому числі таких товарів, недостача яких виявлена за результатами інвентаризації, проведеної суб’єктом господарювання роздрібної торгівлі на вимогу контролюючого органу при проведенні перевірки такого органу, - дата складення відповідного документа, що засвідчує зазначені факти”; </w:t>
            </w:r>
          </w:p>
          <w:p w:rsidR="004C12B5" w:rsidRDefault="004C12B5" w:rsidP="004C12B5">
            <w:pPr>
              <w:ind w:firstLine="273"/>
              <w:jc w:val="both"/>
            </w:pPr>
            <w:r>
              <w:rPr>
                <w:rFonts w:ascii="Times New Roman" w:hAnsi="Times New Roman" w:cs="Times New Roman"/>
                <w:sz w:val="20"/>
              </w:rPr>
              <w:t xml:space="preserve">2) доповнити пунктом 216.14 такого змісту: </w:t>
            </w:r>
          </w:p>
          <w:p w:rsidR="004C12B5" w:rsidRDefault="004C12B5" w:rsidP="004C12B5">
            <w:pPr>
              <w:ind w:firstLine="273"/>
              <w:jc w:val="both"/>
            </w:pPr>
            <w:r>
              <w:rPr>
                <w:rFonts w:ascii="Times New Roman" w:hAnsi="Times New Roman" w:cs="Times New Roman"/>
                <w:sz w:val="20"/>
              </w:rPr>
              <w:t xml:space="preserve">“216.14. Датою виникнення податкових зобов’язань щодо реалізації тютюнових виробів, тютюну та промислових замінників тютюну, рідин, що використовуються в електронних сигаретах, відповідно до підпункту 213.1.14 пункту 213.1 статті 213 цього Кодексу є дата реалізації виробниками та/або імпортерами тютюнових виробів, тютюну та промислових замінників тютюну, рідин, що використовуються в електронних </w:t>
            </w:r>
            <w:r>
              <w:rPr>
                <w:rFonts w:ascii="Times New Roman" w:hAnsi="Times New Roman" w:cs="Times New Roman"/>
                <w:sz w:val="20"/>
              </w:rPr>
              <w:lastRenderedPageBreak/>
              <w:t>сигаретах у роздрібній торгівлі або суб’єктам господарювання, які здійснюють діяльність з оптової та/або роздрібної торгівлі такими виробами”.</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34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 xml:space="preserve">60. У статті 216: </w:t>
            </w:r>
          </w:p>
          <w:p w:rsidR="004C12B5" w:rsidRDefault="004C12B5" w:rsidP="004C12B5">
            <w:pPr>
              <w:ind w:firstLine="273"/>
              <w:jc w:val="both"/>
            </w:pPr>
            <w:r>
              <w:rPr>
                <w:rFonts w:ascii="Times New Roman" w:hAnsi="Times New Roman" w:cs="Times New Roman"/>
                <w:sz w:val="20"/>
              </w:rPr>
              <w:t xml:space="preserve">1) пункт 216.9 після слів “проданий товар” доповнити словами “, а для підакцизних товарів, наявність або місцезнаходження яких не підтверджено таким суб’єктом господарювання, в тому числі таких товарів, недостача яких виявлена за результатами інвентаризації, проведеної суб’єктом господарювання роздрібної торгівлі на вимогу контролюючого органу при проведенні перевірки такого органу, — дата складання відповідного документа, що засвідчує зазначені факти”; </w:t>
            </w:r>
          </w:p>
          <w:p w:rsidR="004C12B5" w:rsidRDefault="004C12B5" w:rsidP="004C12B5">
            <w:pPr>
              <w:ind w:firstLine="273"/>
              <w:jc w:val="both"/>
            </w:pPr>
            <w:r>
              <w:rPr>
                <w:rFonts w:ascii="Times New Roman" w:hAnsi="Times New Roman" w:cs="Times New Roman"/>
                <w:sz w:val="20"/>
              </w:rPr>
              <w:t xml:space="preserve">2) доповнити пунктом 216.14 такого змісту: “216.14. Датою виникнення податкових зобов’язань щодо реалізації тютюнових виробів, тютюну та промислових замінників тютюну, рідин, що використовуються в електронних сигаретах, відповідно до підпункту 213.1.14 пункту 213.1 статті 213 цього Кодексу, є дата реалізації </w:t>
            </w:r>
            <w:r>
              <w:rPr>
                <w:rFonts w:ascii="Times New Roman" w:hAnsi="Times New Roman" w:cs="Times New Roman"/>
                <w:sz w:val="20"/>
              </w:rPr>
              <w:lastRenderedPageBreak/>
              <w:t>виробниками та/або імпортерами тютюнових виробів, тютюну та промислових замінників тютюну, рідин, що використовуються в електронних сигаретах у роздрібній торгівлі або суб’єктам господарювання, які здійснюють діяльність з оптової та/або роздрібної торгівлі такими виробами.”.</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337</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338</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1) пункт 216.9 після слів “проданий товар” доповнити словами “, а для підакцизних товарів, наявність або місцезнаходження яких не підтверджено таким суб’єктом господарювання, в тому числі таких товарів, недостача яких виявлена за результатами інвентаризації, проведеної суб’єктом господарювання роздрібної торгівлі на вимогу контролюючого органу при проведенні перевірки такого органу, — дата складання відповідного документа, що засвідчує зазначені факти”;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339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 доповнити пунктом 216.14 такого змісту: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340</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“216.14. Датою виникнення податкових зобов’язань щодо реалізації тютюнових виробів, тютюну та промислових замінників тютюну, рідин, що використовуються в електронних сигаретах, відповідно до підпункту 213.1.14 пункту 213.1 статті 213 цього Кодексу, є дата реалізації виробниками та/або імпортерами тютюнових виробів, тютюну та промислових замінників тютюну, рідин, що використовуються в електронних сигаретах. у роздрібній торгівлі або суб’єктам господарювання, які здійснюють діяльність з оптової та/або роздрібної торгівлі такими виробами.”.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341</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35. Статтю 221 доповнити пунктом 221.7 такого змісту:</w:t>
            </w:r>
          </w:p>
        </w:tc>
        <w:tc>
          <w:tcPr>
            <w:tcW w:w="1350" w:type="pct"/>
            <w:tcBorders>
              <w:top w:val="nil"/>
              <w:left w:val="nil"/>
              <w:bottom w:val="nil"/>
              <w:right w:val="nil"/>
            </w:tcBorders>
          </w:tcPr>
          <w:p w:rsidR="004C12B5" w:rsidRDefault="006456D4" w:rsidP="004C12B5">
            <w:pPr>
              <w:jc w:val="both"/>
              <w:rPr>
                <w:rFonts w:ascii="Times New Roman" w:hAnsi="Times New Roman" w:cs="Times New Roman"/>
                <w:sz w:val="20"/>
              </w:rPr>
            </w:pPr>
            <w:r>
              <w:rPr>
                <w:rFonts w:ascii="Times New Roman" w:hAnsi="Times New Roman" w:cs="Times New Roman"/>
                <w:b/>
                <w:sz w:val="20"/>
              </w:rPr>
              <w:t>-86-    (</w:t>
            </w:r>
            <w:r w:rsidR="004C12B5">
              <w:rPr>
                <w:rFonts w:ascii="Times New Roman" w:hAnsi="Times New Roman" w:cs="Times New Roman"/>
                <w:b/>
                <w:sz w:val="20"/>
              </w:rPr>
              <w:t>-5555-</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61. Статтю 221 доповнити пунктом 221.7 такого змісту: </w:t>
            </w:r>
          </w:p>
          <w:p w:rsidR="004C12B5" w:rsidRDefault="004C12B5" w:rsidP="004C12B5">
            <w:pPr>
              <w:ind w:firstLine="273"/>
              <w:jc w:val="both"/>
            </w:pPr>
            <w:r>
              <w:rPr>
                <w:rFonts w:ascii="Times New Roman" w:hAnsi="Times New Roman" w:cs="Times New Roman"/>
                <w:sz w:val="20"/>
              </w:rPr>
              <w:t xml:space="preserve">“221.7. Акцизний податок з реалізованих тютюнових виробів, тютюну та промислових замінників тютюну, рідин, що </w:t>
            </w:r>
            <w:r>
              <w:rPr>
                <w:rFonts w:ascii="Times New Roman" w:hAnsi="Times New Roman" w:cs="Times New Roman"/>
                <w:sz w:val="20"/>
              </w:rPr>
              <w:lastRenderedPageBreak/>
              <w:t>використовуються в електронних сигаретах, відповідно до підпункту 213.1.14 пункту 213.1 статті 213 цього Кодексу нараховується та сплачується платниками податку самостійно у разі реалізації ними тютюнових виробів, тютюну та/або промислових замінників тютюну, рідин, що використовуються в електронних сигаретах, у роздрібній торгівлі або суб’єктам господарювання, які здійснюють діяльність з оптової та/або роздрібної торгівлі такими виробами”.</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35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lastRenderedPageBreak/>
              <w:t xml:space="preserve">61. Статтю 221 доповнити пунктом 221.7 такого змісту: </w:t>
            </w:r>
          </w:p>
          <w:p w:rsidR="004C12B5" w:rsidRDefault="004C12B5" w:rsidP="004C12B5">
            <w:pPr>
              <w:ind w:firstLine="273"/>
              <w:jc w:val="both"/>
            </w:pPr>
            <w:r>
              <w:rPr>
                <w:rFonts w:ascii="Times New Roman" w:hAnsi="Times New Roman" w:cs="Times New Roman"/>
                <w:sz w:val="20"/>
              </w:rPr>
              <w:t>“221.7. Акцизний податок з реалізованих тютюнових виробів, тютюну та промислових замінників тютюну, рідин, що використовуються в електронних сигаретах, відповідно до підпункту 213.1.14 пункту 213.1 статті 213 цього Кодексу нараховується та сплачується платниками податку самостійно у разі реалізації ними тютюнових виробів, тютюну та/або промислових замінників тютюну, рідин, що використовуються в електронних сигаретах, у роздрібній торгівлі або суб’єктам господарювання, які здійснюють діяльність з оптової та/або роздрібної торгівлі такими виробами.”.</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 xml:space="preserve">народні депутати – члени Комітету з питань </w:t>
            </w:r>
            <w:r>
              <w:rPr>
                <w:rFonts w:ascii="Times New Roman" w:hAnsi="Times New Roman" w:cs="Times New Roman"/>
                <w:sz w:val="20"/>
              </w:rPr>
              <w:lastRenderedPageBreak/>
              <w:t>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342</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“221.7. Акцизний податок з реалізованих тютюнових виробів, тютюну та промислових замінників тютюну, рідин, що використовуються в електронних сигаретах, відповідно до підпункту 213.1.14 пункту 213.1 статті 213 цього Кодексу нараховується та сплачується платниками податку самостійно у разі реалізації ними тютюнових виробів, тютюну та/або промислових замінників тютюну, рідин, що використовуються в електронних сигаретах, у роздрібній торгівлі або суб’єктам господарювання, які здійснюють діяльність з оптової та/або роздрібної торгівлі такими виробами.”.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343</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344</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36. В абзаці четвертому підпункту 222.1.2 пункту 222.1 статті 222 цифри та слово “126.2 статті 126” замінити цифрами та словом “124.1</w:t>
            </w:r>
            <w:r>
              <w:rPr>
                <w:rFonts w:ascii="Times New Roman" w:hAnsi="Times New Roman" w:cs="Times New Roman"/>
                <w:sz w:val="20"/>
                <w:vertAlign w:val="superscript"/>
              </w:rPr>
              <w:t xml:space="preserve"> 1</w:t>
            </w:r>
            <w:r>
              <w:rPr>
                <w:rFonts w:ascii="Times New Roman" w:hAnsi="Times New Roman" w:cs="Times New Roman"/>
                <w:sz w:val="20"/>
              </w:rPr>
              <w:t xml:space="preserve"> статті 124”.</w:t>
            </w:r>
          </w:p>
        </w:tc>
        <w:tc>
          <w:tcPr>
            <w:tcW w:w="1350" w:type="pct"/>
            <w:tcBorders>
              <w:top w:val="nil"/>
              <w:left w:val="nil"/>
              <w:bottom w:val="nil"/>
              <w:right w:val="nil"/>
            </w:tcBorders>
          </w:tcPr>
          <w:p w:rsidR="004C12B5" w:rsidRDefault="006456D4" w:rsidP="004C12B5">
            <w:pPr>
              <w:jc w:val="both"/>
              <w:rPr>
                <w:rFonts w:ascii="Times New Roman" w:hAnsi="Times New Roman" w:cs="Times New Roman"/>
                <w:sz w:val="20"/>
              </w:rPr>
            </w:pPr>
            <w:r>
              <w:rPr>
                <w:rFonts w:ascii="Times New Roman" w:hAnsi="Times New Roman" w:cs="Times New Roman"/>
                <w:b/>
                <w:sz w:val="20"/>
              </w:rPr>
              <w:t>-87-   (</w:t>
            </w:r>
            <w:r w:rsidR="004C12B5">
              <w:rPr>
                <w:rFonts w:ascii="Times New Roman" w:hAnsi="Times New Roman" w:cs="Times New Roman"/>
                <w:b/>
                <w:sz w:val="20"/>
              </w:rPr>
              <w:t>-5594-</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62. В абзаці четвертому підпункту 222.1.2 пункту 222.1 статті 222 цифри і слово “126.2 статті 126” замінити цифрами і словом “124.1</w:t>
            </w:r>
            <w:r>
              <w:rPr>
                <w:rFonts w:ascii="Times New Roman" w:hAnsi="Times New Roman" w:cs="Times New Roman"/>
                <w:sz w:val="20"/>
                <w:vertAlign w:val="superscript"/>
              </w:rPr>
              <w:t>1</w:t>
            </w:r>
            <w:r>
              <w:rPr>
                <w:rFonts w:ascii="Times New Roman" w:hAnsi="Times New Roman" w:cs="Times New Roman"/>
                <w:sz w:val="20"/>
              </w:rPr>
              <w:t xml:space="preserve"> статті 124”.</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36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62. В абзаці четвертому підпункту 222.1.2 пункту 222.1 статті 222 цифри та слово “126.2 статті 126” замінити цифрами та словом “124.1</w:t>
            </w:r>
            <w:r>
              <w:rPr>
                <w:rFonts w:ascii="Times New Roman" w:hAnsi="Times New Roman" w:cs="Times New Roman"/>
                <w:sz w:val="20"/>
                <w:vertAlign w:val="superscript"/>
              </w:rPr>
              <w:t xml:space="preserve"> 1</w:t>
            </w:r>
            <w:r>
              <w:rPr>
                <w:rFonts w:ascii="Times New Roman" w:hAnsi="Times New Roman" w:cs="Times New Roman"/>
                <w:sz w:val="20"/>
              </w:rPr>
              <w:t xml:space="preserve"> статті 124”.</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345</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346</w:t>
            </w:r>
          </w:p>
        </w:tc>
        <w:tc>
          <w:tcPr>
            <w:tcW w:w="1350" w:type="pct"/>
            <w:vMerge w:val="restar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6456D4" w:rsidP="004C12B5">
            <w:pPr>
              <w:jc w:val="both"/>
              <w:rPr>
                <w:rFonts w:ascii="Times New Roman" w:hAnsi="Times New Roman" w:cs="Times New Roman"/>
                <w:sz w:val="20"/>
              </w:rPr>
            </w:pPr>
            <w:r>
              <w:rPr>
                <w:rFonts w:ascii="Times New Roman" w:hAnsi="Times New Roman" w:cs="Times New Roman"/>
                <w:b/>
                <w:sz w:val="20"/>
              </w:rPr>
              <w:t>-88-    (</w:t>
            </w:r>
            <w:r w:rsidR="004C12B5">
              <w:rPr>
                <w:rFonts w:ascii="Times New Roman" w:hAnsi="Times New Roman" w:cs="Times New Roman"/>
                <w:b/>
                <w:sz w:val="20"/>
              </w:rPr>
              <w:t xml:space="preserve">-5634- </w:t>
            </w:r>
            <w:r>
              <w:rPr>
                <w:rFonts w:ascii="Times New Roman" w:hAnsi="Times New Roman" w:cs="Times New Roman"/>
                <w:b/>
                <w:sz w:val="20"/>
              </w:rPr>
              <w:t>)</w:t>
            </w:r>
            <w:r w:rsidR="004C12B5">
              <w:rPr>
                <w:rFonts w:ascii="Times New Roman" w:hAnsi="Times New Roman" w:cs="Times New Roman"/>
                <w:b/>
                <w:sz w:val="20"/>
              </w:rPr>
              <w:t>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63. У статті 226: </w:t>
            </w:r>
          </w:p>
          <w:p w:rsidR="004C12B5" w:rsidRDefault="004C12B5" w:rsidP="004C12B5">
            <w:pPr>
              <w:ind w:firstLine="273"/>
              <w:jc w:val="both"/>
            </w:pPr>
            <w:r>
              <w:rPr>
                <w:rFonts w:ascii="Times New Roman" w:hAnsi="Times New Roman" w:cs="Times New Roman"/>
                <w:sz w:val="20"/>
              </w:rPr>
              <w:t>1)перше речення пункту 226.6 після слів “підлягають усі” доповнити словами і цифрами “(крім зазначених у пункті 226.10 цієї статті)”;</w:t>
            </w:r>
          </w:p>
          <w:p w:rsidR="004C12B5" w:rsidRDefault="004C12B5" w:rsidP="004C12B5">
            <w:pPr>
              <w:ind w:firstLine="273"/>
              <w:jc w:val="both"/>
            </w:pPr>
            <w:r>
              <w:rPr>
                <w:rFonts w:ascii="Times New Roman" w:hAnsi="Times New Roman" w:cs="Times New Roman"/>
                <w:sz w:val="20"/>
              </w:rPr>
              <w:t xml:space="preserve"> 2) пункт 226.10 доповнити абзацами такого змісту: </w:t>
            </w:r>
          </w:p>
          <w:p w:rsidR="004C12B5" w:rsidRDefault="004C12B5" w:rsidP="004C12B5">
            <w:pPr>
              <w:ind w:firstLine="273"/>
              <w:jc w:val="both"/>
            </w:pPr>
            <w:r>
              <w:rPr>
                <w:rFonts w:ascii="Times New Roman" w:hAnsi="Times New Roman" w:cs="Times New Roman"/>
                <w:sz w:val="20"/>
              </w:rPr>
              <w:t xml:space="preserve">“тестові зразки алкогольних напоїв, які не призначені для роздрібного продажу і ввозяться на митну територію України суб'єктами господарювання, які мають ліцензії на право оптової торгівлі відповідною продукцією, для проведення досліджень чи випробувань (калібрування лабораторного обладнання, проведення дегустацій, вивчення фізико-хімічних показників, дизайну), але не більше 3 літрів кожного виробу; </w:t>
            </w:r>
          </w:p>
          <w:p w:rsidR="004C12B5" w:rsidRDefault="004C12B5" w:rsidP="004C12B5">
            <w:pPr>
              <w:ind w:firstLine="273"/>
              <w:jc w:val="both"/>
            </w:pPr>
            <w:r>
              <w:rPr>
                <w:rFonts w:ascii="Times New Roman" w:hAnsi="Times New Roman" w:cs="Times New Roman"/>
                <w:sz w:val="20"/>
              </w:rPr>
              <w:t>звичайні (неігристі) вина та зброджені напої, що класифікуються у товарній позиції 2204 (крім 2204 10, 2204 21 06 00, 2204 21 07 00, 2204 21 08 00, 2204 21 09 00, 2204 22 10 00, 2204 29 10 00), та у товарних підкатегоріях 2205 10 10 00, 2205 90 10 00, 2206 00 59 00, 2206 00 89 00 згідно з УКТ ЗЕД, фактична міцність яких вища за 1,2 відсотка об’ємних одиниць етилового спирту, але не вища за 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Після пункту 36 розділу І законопроекту додати новий пункт такого змісту: </w:t>
            </w:r>
          </w:p>
          <w:p w:rsidR="004C12B5" w:rsidRDefault="004C12B5" w:rsidP="004C12B5">
            <w:pPr>
              <w:ind w:firstLine="273"/>
              <w:jc w:val="both"/>
            </w:pPr>
            <w:r>
              <w:rPr>
                <w:rFonts w:ascii="Times New Roman" w:hAnsi="Times New Roman" w:cs="Times New Roman"/>
                <w:sz w:val="20"/>
              </w:rPr>
              <w:t xml:space="preserve">63. У статті 226: </w:t>
            </w:r>
          </w:p>
          <w:p w:rsidR="004C12B5" w:rsidRDefault="004C12B5" w:rsidP="004C12B5">
            <w:pPr>
              <w:ind w:firstLine="273"/>
              <w:jc w:val="both"/>
            </w:pPr>
            <w:r>
              <w:rPr>
                <w:rFonts w:ascii="Times New Roman" w:hAnsi="Times New Roman" w:cs="Times New Roman"/>
                <w:sz w:val="20"/>
              </w:rPr>
              <w:t>1) у пункті 226.6 після слів “підлягають усі” доповнити словами та цифрами “(крім зазначених у пункті 226.10 цієї статті)”;</w:t>
            </w:r>
          </w:p>
          <w:p w:rsidR="004C12B5" w:rsidRDefault="004C12B5" w:rsidP="004C12B5">
            <w:pPr>
              <w:ind w:firstLine="273"/>
              <w:jc w:val="both"/>
            </w:pPr>
            <w:r>
              <w:rPr>
                <w:rFonts w:ascii="Times New Roman" w:hAnsi="Times New Roman" w:cs="Times New Roman"/>
                <w:sz w:val="20"/>
              </w:rPr>
              <w:t xml:space="preserve"> 2) пункт 226.10 доповнити абзацами такого змісту: </w:t>
            </w:r>
          </w:p>
          <w:p w:rsidR="004C12B5" w:rsidRDefault="004C12B5" w:rsidP="004C12B5">
            <w:pPr>
              <w:ind w:firstLine="273"/>
              <w:jc w:val="both"/>
            </w:pPr>
            <w:r>
              <w:rPr>
                <w:rFonts w:ascii="Times New Roman" w:hAnsi="Times New Roman" w:cs="Times New Roman"/>
                <w:sz w:val="20"/>
              </w:rPr>
              <w:t xml:space="preserve"> “тестові зразки алкогольних напоїв, які не призначені для продажу вроздріб і ввозяться на митну територію України суб'єктами господарювання, які мають ліцензії на право оптової торгівлі відповідної продукції, для проведення досліджень чи випробувань (калібрування лабораторного обладнання, проведення дегустацій, вивчення фізико-хімічних показників, дизайну), але не більше 3 літрів кожного виробу; </w:t>
            </w:r>
          </w:p>
          <w:p w:rsidR="004C12B5" w:rsidRDefault="004C12B5" w:rsidP="004C12B5">
            <w:pPr>
              <w:ind w:firstLine="273"/>
              <w:jc w:val="both"/>
            </w:pPr>
            <w:r>
              <w:rPr>
                <w:rFonts w:ascii="Times New Roman" w:hAnsi="Times New Roman" w:cs="Times New Roman"/>
                <w:sz w:val="20"/>
              </w:rPr>
              <w:t>звичайні (неігристі) вина та зброджені напої, що класифікуються у товарній позиції 2204 (крім 2204 10, 2204 21 06 00, 2204 21 07 00, 2204 21 08 00, 2204 21 09 00, 2204 22 10 00, 2204 29 10 00), та у товарних підкатегоріях 2205 10 10 00, 2205 90 10 00, 2206 00 59 00, 2206 00 89 00 згідно з УКТ ЗЕД, фактична міцність яких вища за 1,2 відсотка об’ємних одиниць етилового спирту, але не вища за 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347</w:t>
            </w:r>
          </w:p>
        </w:tc>
        <w:tc>
          <w:tcPr>
            <w:tcW w:w="1350" w:type="pct"/>
            <w:vMerge w:val="restar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6456D4" w:rsidP="004C12B5">
            <w:pPr>
              <w:jc w:val="both"/>
              <w:rPr>
                <w:rFonts w:ascii="Times New Roman" w:hAnsi="Times New Roman" w:cs="Times New Roman"/>
                <w:sz w:val="20"/>
              </w:rPr>
            </w:pPr>
            <w:r>
              <w:rPr>
                <w:rFonts w:ascii="Times New Roman" w:hAnsi="Times New Roman" w:cs="Times New Roman"/>
                <w:b/>
                <w:sz w:val="20"/>
              </w:rPr>
              <w:t>-89-    (</w:t>
            </w:r>
            <w:r w:rsidR="004C12B5">
              <w:rPr>
                <w:rFonts w:ascii="Times New Roman" w:hAnsi="Times New Roman" w:cs="Times New Roman"/>
                <w:b/>
                <w:sz w:val="20"/>
              </w:rPr>
              <w:t>-5638-</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64. У пункті 227.3 статті 227 слово «п’яти» замінити словом «трьох».</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Після пункту 36 розділу І законопроекту додати новий пункт такого змісту: </w:t>
            </w:r>
          </w:p>
          <w:p w:rsidR="004C12B5" w:rsidRDefault="004C12B5" w:rsidP="004C12B5">
            <w:pPr>
              <w:ind w:firstLine="273"/>
              <w:jc w:val="both"/>
            </w:pPr>
            <w:r>
              <w:rPr>
                <w:rFonts w:ascii="Times New Roman" w:hAnsi="Times New Roman" w:cs="Times New Roman"/>
                <w:sz w:val="20"/>
              </w:rPr>
              <w:t>64. У пункті 227.3 статті 227 слово «п’яти» замінити словом «трьох».</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348</w:t>
            </w:r>
          </w:p>
        </w:tc>
        <w:tc>
          <w:tcPr>
            <w:tcW w:w="1350" w:type="pct"/>
            <w:vMerge w:val="restar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6456D4" w:rsidP="004C12B5">
            <w:pPr>
              <w:jc w:val="both"/>
              <w:rPr>
                <w:rFonts w:ascii="Times New Roman" w:hAnsi="Times New Roman" w:cs="Times New Roman"/>
                <w:sz w:val="20"/>
              </w:rPr>
            </w:pPr>
            <w:r>
              <w:rPr>
                <w:rFonts w:ascii="Times New Roman" w:hAnsi="Times New Roman" w:cs="Times New Roman"/>
                <w:b/>
                <w:sz w:val="20"/>
              </w:rPr>
              <w:t>-90-   (</w:t>
            </w:r>
            <w:r w:rsidR="004C12B5">
              <w:rPr>
                <w:rFonts w:ascii="Times New Roman" w:hAnsi="Times New Roman" w:cs="Times New Roman"/>
                <w:b/>
                <w:sz w:val="20"/>
              </w:rPr>
              <w:t>-5641-</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65. У статті 229: </w:t>
            </w:r>
          </w:p>
          <w:p w:rsidR="004C12B5" w:rsidRDefault="004C12B5" w:rsidP="004C12B5">
            <w:pPr>
              <w:ind w:firstLine="273"/>
              <w:jc w:val="both"/>
            </w:pPr>
            <w:r>
              <w:rPr>
                <w:rFonts w:ascii="Times New Roman" w:hAnsi="Times New Roman" w:cs="Times New Roman"/>
                <w:sz w:val="20"/>
              </w:rPr>
              <w:lastRenderedPageBreak/>
              <w:t xml:space="preserve">1) у підпункті 229.4.1 пункту 229.4 та підпунктах 229.5.1, 229.5.3, 229.5.7 пункту 229.5 цифри “2710 12 21 00” замінити цифрами “2710 12 21 10, 2710 12 21 90”; </w:t>
            </w:r>
          </w:p>
          <w:p w:rsidR="004C12B5" w:rsidRDefault="004C12B5" w:rsidP="004C12B5">
            <w:pPr>
              <w:ind w:firstLine="273"/>
              <w:jc w:val="both"/>
            </w:pPr>
            <w:r>
              <w:rPr>
                <w:rFonts w:ascii="Times New Roman" w:hAnsi="Times New Roman" w:cs="Times New Roman"/>
                <w:sz w:val="20"/>
              </w:rPr>
              <w:t xml:space="preserve"> 2) в абзацах першому і третьому підпункту 229.6.1 пункту 229.6 та підпункті 229.7.1 пункту 229.7 цифри “2707 10 90 00, 2707 20 90 00, 2707 30 90 00, 2707 50 90 00” замінити цифрами “2707 10 00 00, 2707 20 00 90, 2707 30 00 90, 2707 50 00 90”.</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Після пункту 36 розділу І законопроекту додати новий пункт такого змісту: </w:t>
            </w:r>
          </w:p>
          <w:p w:rsidR="004C12B5" w:rsidRDefault="004C12B5" w:rsidP="004C12B5">
            <w:pPr>
              <w:ind w:firstLine="273"/>
              <w:jc w:val="both"/>
            </w:pPr>
            <w:r>
              <w:rPr>
                <w:rFonts w:ascii="Times New Roman" w:hAnsi="Times New Roman" w:cs="Times New Roman"/>
                <w:sz w:val="20"/>
              </w:rPr>
              <w:t xml:space="preserve">65. У статті 229: </w:t>
            </w:r>
          </w:p>
          <w:p w:rsidR="004C12B5" w:rsidRDefault="004C12B5" w:rsidP="004C12B5">
            <w:pPr>
              <w:ind w:firstLine="273"/>
              <w:jc w:val="both"/>
            </w:pPr>
            <w:r>
              <w:rPr>
                <w:rFonts w:ascii="Times New Roman" w:hAnsi="Times New Roman" w:cs="Times New Roman"/>
                <w:sz w:val="20"/>
              </w:rPr>
              <w:t xml:space="preserve">1) у підпункті 229.4.1 пункту 229.4 та підпунктах 229.5.1, 229.5.3, 229.5.7 пункту 229.5 цифри “2710 12 21 00” замінити цифрами “2710 12 21 10, 2710 12 21 90”; </w:t>
            </w:r>
          </w:p>
          <w:p w:rsidR="004C12B5" w:rsidRDefault="004C12B5" w:rsidP="004C12B5">
            <w:pPr>
              <w:ind w:firstLine="273"/>
              <w:jc w:val="both"/>
            </w:pPr>
            <w:r>
              <w:rPr>
                <w:rFonts w:ascii="Times New Roman" w:hAnsi="Times New Roman" w:cs="Times New Roman"/>
                <w:sz w:val="20"/>
              </w:rPr>
              <w:t xml:space="preserve"> 2) в абзацах першому та третьому підпункту 229.6.1 пункту 229.6 та підпункті 229.7.1 пункту 229.7 цифри “2707 10 90 00, 2707 20 90 00, 2707 30 90 00, 2707 50 90 00” замінити цифрами “2707 10 00 00, 2707 20 00 90, 2707 30 00 90, 2707 50 00 90”.</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349</w:t>
            </w:r>
          </w:p>
        </w:tc>
        <w:tc>
          <w:tcPr>
            <w:tcW w:w="1350" w:type="pct"/>
            <w:vMerge w:val="restar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6456D4" w:rsidP="004C12B5">
            <w:pPr>
              <w:jc w:val="both"/>
              <w:rPr>
                <w:rFonts w:ascii="Times New Roman" w:hAnsi="Times New Roman" w:cs="Times New Roman"/>
                <w:sz w:val="20"/>
              </w:rPr>
            </w:pPr>
            <w:r>
              <w:rPr>
                <w:rFonts w:ascii="Times New Roman" w:hAnsi="Times New Roman" w:cs="Times New Roman"/>
                <w:b/>
                <w:sz w:val="20"/>
              </w:rPr>
              <w:t>-91-   (</w:t>
            </w:r>
            <w:r w:rsidR="004C12B5">
              <w:rPr>
                <w:rFonts w:ascii="Times New Roman" w:hAnsi="Times New Roman" w:cs="Times New Roman"/>
                <w:b/>
                <w:sz w:val="20"/>
              </w:rPr>
              <w:t>-5643-</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66. Підпункт 230.1.1 пункту 230.1 статті 230 доповнити абзацом п’ятнадцятим  такого змісту:</w:t>
            </w:r>
          </w:p>
          <w:p w:rsidR="004C12B5" w:rsidRDefault="004C12B5" w:rsidP="004C12B5">
            <w:pPr>
              <w:ind w:firstLine="273"/>
              <w:jc w:val="both"/>
            </w:pPr>
            <w:r>
              <w:rPr>
                <w:rFonts w:ascii="Times New Roman" w:hAnsi="Times New Roman" w:cs="Times New Roman"/>
                <w:sz w:val="20"/>
              </w:rPr>
              <w:t xml:space="preserve"> «Проведення пломбування місць можливого доступу до спирту на акцизних складах, на території яких виробляється спирт етиловий, і на території підприємств, які є виробниками продукції, зазначеної у пункті 229.1 статті 229 цього Кодексу здійснюється в порядку, затвердженому центральним органом виконавчої влади, що забезпечує формування та реалізує державну фінансову політику, у якому  встановлюються вимоги до пломбування обладнання, устаткування, спиртових комунікацій та приладів обліку спирту, а  також продукції, для виробництва якої використовується отриманий спирт етиловий (в тому числі витратомірів-лічильників). Місця виробництва спирту етилового, які підлягають пломбуванню, фіксуються системою відеоспостереження». </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Після пункту 36 розділу І законопроекту додати новий пункт такого змісту: </w:t>
            </w:r>
          </w:p>
          <w:p w:rsidR="004C12B5" w:rsidRDefault="004C12B5" w:rsidP="004C12B5">
            <w:pPr>
              <w:ind w:firstLine="273"/>
              <w:jc w:val="both"/>
            </w:pPr>
            <w:r>
              <w:rPr>
                <w:rFonts w:ascii="Times New Roman" w:hAnsi="Times New Roman" w:cs="Times New Roman"/>
                <w:sz w:val="20"/>
              </w:rPr>
              <w:t>66. Підпункт 230.1.1 пункту 230.1 статті 230 доповнити новим абзацом такого змісту:</w:t>
            </w:r>
          </w:p>
          <w:p w:rsidR="004C12B5" w:rsidRDefault="004C12B5" w:rsidP="004C12B5">
            <w:pPr>
              <w:ind w:firstLine="273"/>
              <w:jc w:val="both"/>
            </w:pPr>
            <w:r>
              <w:rPr>
                <w:rFonts w:ascii="Times New Roman" w:hAnsi="Times New Roman" w:cs="Times New Roman"/>
                <w:sz w:val="20"/>
              </w:rPr>
              <w:t xml:space="preserve"> «Проведення пломбування місць можливого доступу до спирту на акцизних складах, на території яких виробляється спирт етиловий та на території підприємств, які є виробниками продукції, зазначеної у пункті 229.1 статті 229 Кодексу здійснюється в порядку, затвердженому центральним органом виконавчої влади, що забезпечує формування та реалізує державну фінансову політику. </w:t>
            </w:r>
          </w:p>
          <w:p w:rsidR="004C12B5" w:rsidRDefault="004C12B5" w:rsidP="004C12B5">
            <w:pPr>
              <w:ind w:firstLine="273"/>
              <w:jc w:val="both"/>
            </w:pPr>
            <w:r>
              <w:rPr>
                <w:rFonts w:ascii="Times New Roman" w:hAnsi="Times New Roman" w:cs="Times New Roman"/>
                <w:sz w:val="20"/>
              </w:rPr>
              <w:t xml:space="preserve"> Порядок встановлює вимоги до пломбування обладнання, устаткування, спиртових комунікації та приладдя обліку спирту та продукції, для виробництва якої використовується отриманий спирт етиловий (в тому числі витратомірів-лічильників). Місця виробництва спирту етилового, які підлягають пломбуванню, мають фіксуватися системою відеоспостереження». </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350</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37. Пункти 243.1—243.4 статті 243 викласти в такій редакції:</w:t>
            </w:r>
          </w:p>
        </w:tc>
        <w:tc>
          <w:tcPr>
            <w:tcW w:w="1350" w:type="pct"/>
            <w:tcBorders>
              <w:top w:val="nil"/>
              <w:left w:val="nil"/>
              <w:bottom w:val="nil"/>
              <w:right w:val="nil"/>
            </w:tcBorders>
          </w:tcPr>
          <w:p w:rsidR="004C12B5" w:rsidRDefault="006456D4" w:rsidP="004C12B5">
            <w:pPr>
              <w:jc w:val="both"/>
              <w:rPr>
                <w:rFonts w:ascii="Times New Roman" w:hAnsi="Times New Roman" w:cs="Times New Roman"/>
                <w:sz w:val="20"/>
              </w:rPr>
            </w:pPr>
            <w:r>
              <w:rPr>
                <w:rFonts w:ascii="Times New Roman" w:hAnsi="Times New Roman" w:cs="Times New Roman"/>
                <w:b/>
                <w:sz w:val="20"/>
              </w:rPr>
              <w:t>-92-    (</w:t>
            </w:r>
            <w:r w:rsidR="004C12B5">
              <w:rPr>
                <w:rFonts w:ascii="Times New Roman" w:hAnsi="Times New Roman" w:cs="Times New Roman"/>
                <w:b/>
                <w:sz w:val="20"/>
              </w:rPr>
              <w:t>-5644-</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67. Пункти 243.1 - 243.4 статті 243 викласти в такій редакції: </w:t>
            </w:r>
          </w:p>
          <w:p w:rsidR="004C12B5" w:rsidRDefault="004C12B5" w:rsidP="004C12B5">
            <w:pPr>
              <w:ind w:firstLine="273"/>
              <w:jc w:val="both"/>
            </w:pPr>
            <w:r>
              <w:rPr>
                <w:rFonts w:ascii="Times New Roman" w:hAnsi="Times New Roman" w:cs="Times New Roman"/>
                <w:sz w:val="20"/>
              </w:rPr>
              <w:t xml:space="preserve">“243.1. Ставки податку за викиди в атмосферне повітря окремих забруднюючих </w:t>
            </w:r>
            <w:r>
              <w:rPr>
                <w:rFonts w:ascii="Times New Roman" w:hAnsi="Times New Roman" w:cs="Times New Roman"/>
                <w:sz w:val="20"/>
              </w:rPr>
              <w:lastRenderedPageBreak/>
              <w:t>речовин стаціонарними джерелами забруднення:</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93"/>
              <w:gridCol w:w="1894"/>
            </w:tblGrid>
            <w:tr w:rsidR="004C12B5">
              <w:tc>
                <w:tcPr>
                  <w:tcW w:w="360" w:type="dxa"/>
                </w:tcPr>
                <w:p w:rsidR="004C12B5" w:rsidRDefault="004C12B5" w:rsidP="004C12B5">
                  <w:pPr>
                    <w:jc w:val="both"/>
                  </w:pPr>
                  <w:r>
                    <w:rPr>
                      <w:rFonts w:ascii="Times New Roman" w:hAnsi="Times New Roman" w:cs="Times New Roman"/>
                      <w:sz w:val="16"/>
                    </w:rPr>
                    <w:t>Найменування забруднюючої речовини</w:t>
                  </w:r>
                </w:p>
              </w:tc>
              <w:tc>
                <w:tcPr>
                  <w:tcW w:w="360" w:type="dxa"/>
                </w:tcPr>
                <w:p w:rsidR="004C12B5" w:rsidRDefault="004C12B5" w:rsidP="004C12B5">
                  <w:pPr>
                    <w:jc w:val="both"/>
                  </w:pPr>
                  <w:r>
                    <w:rPr>
                      <w:rFonts w:ascii="Times New Roman" w:hAnsi="Times New Roman" w:cs="Times New Roman"/>
                      <w:sz w:val="16"/>
                    </w:rPr>
                    <w:t xml:space="preserve"> Ставка податку,гривень за 1 тонну</w:t>
                  </w:r>
                </w:p>
              </w:tc>
            </w:tr>
            <w:tr w:rsidR="004C12B5">
              <w:tc>
                <w:tcPr>
                  <w:tcW w:w="360" w:type="dxa"/>
                </w:tcPr>
                <w:p w:rsidR="004C12B5" w:rsidRDefault="004C12B5" w:rsidP="004C12B5">
                  <w:pPr>
                    <w:jc w:val="both"/>
                  </w:pPr>
                  <w:r>
                    <w:rPr>
                      <w:rFonts w:ascii="Times New Roman" w:hAnsi="Times New Roman" w:cs="Times New Roman"/>
                      <w:sz w:val="16"/>
                    </w:rPr>
                    <w:t>Азоту оксиди</w:t>
                  </w:r>
                </w:p>
              </w:tc>
              <w:tc>
                <w:tcPr>
                  <w:tcW w:w="360" w:type="dxa"/>
                </w:tcPr>
                <w:p w:rsidR="004C12B5" w:rsidRDefault="004C12B5" w:rsidP="004C12B5">
                  <w:pPr>
                    <w:jc w:val="both"/>
                  </w:pPr>
                  <w:r>
                    <w:rPr>
                      <w:rFonts w:ascii="Times New Roman" w:hAnsi="Times New Roman" w:cs="Times New Roman"/>
                      <w:sz w:val="16"/>
                    </w:rPr>
                    <w:t>2574,43</w:t>
                  </w:r>
                </w:p>
              </w:tc>
            </w:tr>
            <w:tr w:rsidR="004C12B5">
              <w:tc>
                <w:tcPr>
                  <w:tcW w:w="360" w:type="dxa"/>
                </w:tcPr>
                <w:p w:rsidR="004C12B5" w:rsidRDefault="004C12B5" w:rsidP="004C12B5">
                  <w:pPr>
                    <w:jc w:val="both"/>
                  </w:pPr>
                  <w:r>
                    <w:rPr>
                      <w:rFonts w:ascii="Times New Roman" w:hAnsi="Times New Roman" w:cs="Times New Roman"/>
                      <w:sz w:val="16"/>
                    </w:rPr>
                    <w:t>Аміак</w:t>
                  </w:r>
                </w:p>
              </w:tc>
              <w:tc>
                <w:tcPr>
                  <w:tcW w:w="360" w:type="dxa"/>
                </w:tcPr>
                <w:p w:rsidR="004C12B5" w:rsidRDefault="004C12B5" w:rsidP="004C12B5">
                  <w:pPr>
                    <w:jc w:val="both"/>
                  </w:pPr>
                  <w:r>
                    <w:rPr>
                      <w:rFonts w:ascii="Times New Roman" w:hAnsi="Times New Roman" w:cs="Times New Roman"/>
                      <w:sz w:val="16"/>
                    </w:rPr>
                    <w:t>482,84</w:t>
                  </w:r>
                </w:p>
              </w:tc>
            </w:tr>
            <w:tr w:rsidR="004C12B5">
              <w:tc>
                <w:tcPr>
                  <w:tcW w:w="360" w:type="dxa"/>
                </w:tcPr>
                <w:p w:rsidR="004C12B5" w:rsidRDefault="004C12B5" w:rsidP="004C12B5">
                  <w:pPr>
                    <w:jc w:val="both"/>
                  </w:pPr>
                  <w:r>
                    <w:rPr>
                      <w:rFonts w:ascii="Times New Roman" w:hAnsi="Times New Roman" w:cs="Times New Roman"/>
                      <w:sz w:val="16"/>
                    </w:rPr>
                    <w:t>Ангідрид сірчистий</w:t>
                  </w:r>
                </w:p>
              </w:tc>
              <w:tc>
                <w:tcPr>
                  <w:tcW w:w="360" w:type="dxa"/>
                </w:tcPr>
                <w:p w:rsidR="004C12B5" w:rsidRDefault="004C12B5" w:rsidP="004C12B5">
                  <w:pPr>
                    <w:jc w:val="both"/>
                  </w:pPr>
                  <w:r>
                    <w:rPr>
                      <w:rFonts w:ascii="Times New Roman" w:hAnsi="Times New Roman" w:cs="Times New Roman"/>
                      <w:sz w:val="16"/>
                    </w:rPr>
                    <w:t>2574,43</w:t>
                  </w:r>
                </w:p>
              </w:tc>
            </w:tr>
            <w:tr w:rsidR="004C12B5">
              <w:tc>
                <w:tcPr>
                  <w:tcW w:w="360" w:type="dxa"/>
                </w:tcPr>
                <w:p w:rsidR="004C12B5" w:rsidRDefault="004C12B5" w:rsidP="004C12B5">
                  <w:pPr>
                    <w:jc w:val="both"/>
                  </w:pPr>
                  <w:r>
                    <w:rPr>
                      <w:rFonts w:ascii="Times New Roman" w:hAnsi="Times New Roman" w:cs="Times New Roman"/>
                      <w:sz w:val="16"/>
                    </w:rPr>
                    <w:t>Ацетон</w:t>
                  </w:r>
                </w:p>
              </w:tc>
              <w:tc>
                <w:tcPr>
                  <w:tcW w:w="360" w:type="dxa"/>
                </w:tcPr>
                <w:p w:rsidR="004C12B5" w:rsidRDefault="004C12B5" w:rsidP="004C12B5">
                  <w:pPr>
                    <w:jc w:val="both"/>
                  </w:pPr>
                  <w:r>
                    <w:rPr>
                      <w:rFonts w:ascii="Times New Roman" w:hAnsi="Times New Roman" w:cs="Times New Roman"/>
                      <w:sz w:val="16"/>
                    </w:rPr>
                    <w:t>965,67</w:t>
                  </w:r>
                </w:p>
              </w:tc>
            </w:tr>
            <w:tr w:rsidR="004C12B5">
              <w:tc>
                <w:tcPr>
                  <w:tcW w:w="360" w:type="dxa"/>
                </w:tcPr>
                <w:p w:rsidR="004C12B5" w:rsidRDefault="004C12B5" w:rsidP="004C12B5">
                  <w:pPr>
                    <w:jc w:val="both"/>
                  </w:pPr>
                  <w:r>
                    <w:rPr>
                      <w:rFonts w:ascii="Times New Roman" w:hAnsi="Times New Roman" w:cs="Times New Roman"/>
                      <w:sz w:val="16"/>
                    </w:rPr>
                    <w:t>Бенз(о)пірен</w:t>
                  </w:r>
                </w:p>
              </w:tc>
              <w:tc>
                <w:tcPr>
                  <w:tcW w:w="360" w:type="dxa"/>
                </w:tcPr>
                <w:p w:rsidR="004C12B5" w:rsidRDefault="004C12B5" w:rsidP="004C12B5">
                  <w:pPr>
                    <w:jc w:val="both"/>
                  </w:pPr>
                  <w:r>
                    <w:rPr>
                      <w:rFonts w:ascii="Times New Roman" w:hAnsi="Times New Roman" w:cs="Times New Roman"/>
                      <w:sz w:val="16"/>
                    </w:rPr>
                    <w:t>3277278,63</w:t>
                  </w:r>
                </w:p>
              </w:tc>
            </w:tr>
            <w:tr w:rsidR="004C12B5">
              <w:tc>
                <w:tcPr>
                  <w:tcW w:w="360" w:type="dxa"/>
                </w:tcPr>
                <w:p w:rsidR="004C12B5" w:rsidRDefault="004C12B5" w:rsidP="004C12B5">
                  <w:pPr>
                    <w:jc w:val="both"/>
                  </w:pPr>
                  <w:r>
                    <w:rPr>
                      <w:rFonts w:ascii="Times New Roman" w:hAnsi="Times New Roman" w:cs="Times New Roman"/>
                      <w:sz w:val="16"/>
                    </w:rPr>
                    <w:t>Бутилацетат</w:t>
                  </w:r>
                </w:p>
              </w:tc>
              <w:tc>
                <w:tcPr>
                  <w:tcW w:w="360" w:type="dxa"/>
                </w:tcPr>
                <w:p w:rsidR="004C12B5" w:rsidRDefault="004C12B5" w:rsidP="004C12B5">
                  <w:pPr>
                    <w:jc w:val="both"/>
                  </w:pPr>
                  <w:r>
                    <w:rPr>
                      <w:rFonts w:ascii="Times New Roman" w:hAnsi="Times New Roman" w:cs="Times New Roman"/>
                      <w:sz w:val="16"/>
                    </w:rPr>
                    <w:t>579,84</w:t>
                  </w:r>
                </w:p>
              </w:tc>
            </w:tr>
            <w:tr w:rsidR="004C12B5">
              <w:tc>
                <w:tcPr>
                  <w:tcW w:w="360" w:type="dxa"/>
                </w:tcPr>
                <w:p w:rsidR="004C12B5" w:rsidRDefault="004C12B5" w:rsidP="004C12B5">
                  <w:pPr>
                    <w:jc w:val="both"/>
                  </w:pPr>
                  <w:r>
                    <w:rPr>
                      <w:rFonts w:ascii="Times New Roman" w:hAnsi="Times New Roman" w:cs="Times New Roman"/>
                      <w:sz w:val="16"/>
                    </w:rPr>
                    <w:t>Ванадію п’ятиокис</w:t>
                  </w:r>
                </w:p>
              </w:tc>
              <w:tc>
                <w:tcPr>
                  <w:tcW w:w="360" w:type="dxa"/>
                </w:tcPr>
                <w:p w:rsidR="004C12B5" w:rsidRDefault="004C12B5" w:rsidP="004C12B5">
                  <w:pPr>
                    <w:jc w:val="both"/>
                  </w:pPr>
                  <w:r>
                    <w:rPr>
                      <w:rFonts w:ascii="Times New Roman" w:hAnsi="Times New Roman" w:cs="Times New Roman"/>
                      <w:sz w:val="16"/>
                    </w:rPr>
                    <w:t>9656,78</w:t>
                  </w:r>
                </w:p>
              </w:tc>
            </w:tr>
            <w:tr w:rsidR="004C12B5">
              <w:tc>
                <w:tcPr>
                  <w:tcW w:w="360" w:type="dxa"/>
                </w:tcPr>
                <w:p w:rsidR="004C12B5" w:rsidRDefault="004C12B5" w:rsidP="004C12B5">
                  <w:pPr>
                    <w:jc w:val="both"/>
                  </w:pPr>
                  <w:r>
                    <w:rPr>
                      <w:rFonts w:ascii="Times New Roman" w:hAnsi="Times New Roman" w:cs="Times New Roman"/>
                      <w:sz w:val="16"/>
                    </w:rPr>
                    <w:t>Водень хлористий</w:t>
                  </w:r>
                </w:p>
              </w:tc>
              <w:tc>
                <w:tcPr>
                  <w:tcW w:w="360" w:type="dxa"/>
                </w:tcPr>
                <w:p w:rsidR="004C12B5" w:rsidRDefault="004C12B5" w:rsidP="004C12B5">
                  <w:pPr>
                    <w:jc w:val="both"/>
                  </w:pPr>
                  <w:r>
                    <w:rPr>
                      <w:rFonts w:ascii="Times New Roman" w:hAnsi="Times New Roman" w:cs="Times New Roman"/>
                      <w:sz w:val="16"/>
                    </w:rPr>
                    <w:t>96,99</w:t>
                  </w:r>
                </w:p>
              </w:tc>
            </w:tr>
            <w:tr w:rsidR="004C12B5">
              <w:tc>
                <w:tcPr>
                  <w:tcW w:w="360" w:type="dxa"/>
                </w:tcPr>
                <w:p w:rsidR="004C12B5" w:rsidRDefault="004C12B5" w:rsidP="004C12B5">
                  <w:pPr>
                    <w:jc w:val="both"/>
                  </w:pPr>
                  <w:r>
                    <w:rPr>
                      <w:rFonts w:ascii="Times New Roman" w:hAnsi="Times New Roman" w:cs="Times New Roman"/>
                      <w:sz w:val="16"/>
                    </w:rPr>
                    <w:t>Вуглецю окис</w:t>
                  </w:r>
                </w:p>
              </w:tc>
              <w:tc>
                <w:tcPr>
                  <w:tcW w:w="360" w:type="dxa"/>
                </w:tcPr>
                <w:p w:rsidR="004C12B5" w:rsidRDefault="004C12B5" w:rsidP="004C12B5">
                  <w:pPr>
                    <w:jc w:val="both"/>
                  </w:pPr>
                  <w:r>
                    <w:rPr>
                      <w:rFonts w:ascii="Times New Roman" w:hAnsi="Times New Roman" w:cs="Times New Roman"/>
                      <w:sz w:val="16"/>
                    </w:rPr>
                    <w:t>96,99</w:t>
                  </w:r>
                </w:p>
              </w:tc>
            </w:tr>
          </w:tbl>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93"/>
              <w:gridCol w:w="1894"/>
            </w:tblGrid>
            <w:tr w:rsidR="004C12B5">
              <w:tc>
                <w:tcPr>
                  <w:tcW w:w="360" w:type="dxa"/>
                </w:tcPr>
                <w:p w:rsidR="004C12B5" w:rsidRDefault="004C12B5" w:rsidP="004C12B5">
                  <w:pPr>
                    <w:jc w:val="both"/>
                  </w:pPr>
                  <w:r>
                    <w:rPr>
                      <w:rFonts w:ascii="Times New Roman" w:hAnsi="Times New Roman" w:cs="Times New Roman"/>
                      <w:sz w:val="16"/>
                    </w:rPr>
                    <w:t>Вуглеводні</w:t>
                  </w:r>
                </w:p>
              </w:tc>
              <w:tc>
                <w:tcPr>
                  <w:tcW w:w="360" w:type="dxa"/>
                </w:tcPr>
                <w:p w:rsidR="004C12B5" w:rsidRDefault="004C12B5" w:rsidP="004C12B5">
                  <w:pPr>
                    <w:jc w:val="both"/>
                  </w:pPr>
                  <w:r>
                    <w:rPr>
                      <w:rFonts w:ascii="Times New Roman" w:hAnsi="Times New Roman" w:cs="Times New Roman"/>
                      <w:sz w:val="16"/>
                    </w:rPr>
                    <w:t>145,50</w:t>
                  </w:r>
                </w:p>
              </w:tc>
            </w:tr>
            <w:tr w:rsidR="004C12B5">
              <w:tc>
                <w:tcPr>
                  <w:tcW w:w="360" w:type="dxa"/>
                </w:tcPr>
                <w:p w:rsidR="004C12B5" w:rsidRDefault="004C12B5" w:rsidP="004C12B5">
                  <w:pPr>
                    <w:jc w:val="both"/>
                  </w:pPr>
                  <w:r>
                    <w:rPr>
                      <w:rFonts w:ascii="Times New Roman" w:hAnsi="Times New Roman" w:cs="Times New Roman"/>
                      <w:sz w:val="16"/>
                    </w:rPr>
                    <w:t>Газоподібні фтористі сполуки</w:t>
                  </w:r>
                </w:p>
              </w:tc>
              <w:tc>
                <w:tcPr>
                  <w:tcW w:w="360" w:type="dxa"/>
                </w:tcPr>
                <w:p w:rsidR="004C12B5" w:rsidRDefault="004C12B5" w:rsidP="004C12B5">
                  <w:pPr>
                    <w:jc w:val="both"/>
                  </w:pPr>
                  <w:r>
                    <w:rPr>
                      <w:rFonts w:ascii="Times New Roman" w:hAnsi="Times New Roman" w:cs="Times New Roman"/>
                      <w:sz w:val="16"/>
                    </w:rPr>
                    <w:t>6373,91</w:t>
                  </w:r>
                </w:p>
              </w:tc>
            </w:tr>
            <w:tr w:rsidR="004C12B5">
              <w:tc>
                <w:tcPr>
                  <w:tcW w:w="360" w:type="dxa"/>
                </w:tcPr>
                <w:p w:rsidR="004C12B5" w:rsidRDefault="004C12B5" w:rsidP="004C12B5">
                  <w:pPr>
                    <w:jc w:val="both"/>
                  </w:pPr>
                  <w:r>
                    <w:rPr>
                      <w:rFonts w:ascii="Times New Roman" w:hAnsi="Times New Roman" w:cs="Times New Roman"/>
                      <w:sz w:val="16"/>
                    </w:rPr>
                    <w:t>Тверді речовини</w:t>
                  </w:r>
                </w:p>
              </w:tc>
              <w:tc>
                <w:tcPr>
                  <w:tcW w:w="360" w:type="dxa"/>
                </w:tcPr>
                <w:p w:rsidR="004C12B5" w:rsidRDefault="004C12B5" w:rsidP="004C12B5">
                  <w:pPr>
                    <w:jc w:val="both"/>
                  </w:pPr>
                  <w:r>
                    <w:rPr>
                      <w:rFonts w:ascii="Times New Roman" w:hAnsi="Times New Roman" w:cs="Times New Roman"/>
                      <w:sz w:val="16"/>
                    </w:rPr>
                    <w:t>96,99</w:t>
                  </w:r>
                </w:p>
              </w:tc>
            </w:tr>
            <w:tr w:rsidR="004C12B5">
              <w:tc>
                <w:tcPr>
                  <w:tcW w:w="360" w:type="dxa"/>
                </w:tcPr>
                <w:p w:rsidR="004C12B5" w:rsidRDefault="004C12B5" w:rsidP="004C12B5">
                  <w:pPr>
                    <w:jc w:val="both"/>
                  </w:pPr>
                  <w:r>
                    <w:rPr>
                      <w:rFonts w:ascii="Times New Roman" w:hAnsi="Times New Roman" w:cs="Times New Roman"/>
                      <w:sz w:val="16"/>
                    </w:rPr>
                    <w:t>Кадмію сполуки</w:t>
                  </w:r>
                </w:p>
              </w:tc>
              <w:tc>
                <w:tcPr>
                  <w:tcW w:w="360" w:type="dxa"/>
                </w:tcPr>
                <w:p w:rsidR="004C12B5" w:rsidRDefault="004C12B5" w:rsidP="004C12B5">
                  <w:pPr>
                    <w:jc w:val="both"/>
                  </w:pPr>
                  <w:r>
                    <w:rPr>
                      <w:rFonts w:ascii="Times New Roman" w:hAnsi="Times New Roman" w:cs="Times New Roman"/>
                      <w:sz w:val="16"/>
                    </w:rPr>
                    <w:t>20376,22</w:t>
                  </w:r>
                </w:p>
              </w:tc>
            </w:tr>
            <w:tr w:rsidR="004C12B5">
              <w:tc>
                <w:tcPr>
                  <w:tcW w:w="360" w:type="dxa"/>
                </w:tcPr>
                <w:p w:rsidR="004C12B5" w:rsidRDefault="004C12B5" w:rsidP="004C12B5">
                  <w:pPr>
                    <w:jc w:val="both"/>
                  </w:pPr>
                  <w:r>
                    <w:rPr>
                      <w:rFonts w:ascii="Times New Roman" w:hAnsi="Times New Roman" w:cs="Times New Roman"/>
                      <w:sz w:val="16"/>
                    </w:rPr>
                    <w:t>Марганець та його сполуки</w:t>
                  </w:r>
                </w:p>
              </w:tc>
              <w:tc>
                <w:tcPr>
                  <w:tcW w:w="360" w:type="dxa"/>
                </w:tcPr>
                <w:p w:rsidR="004C12B5" w:rsidRDefault="004C12B5" w:rsidP="004C12B5">
                  <w:pPr>
                    <w:jc w:val="both"/>
                  </w:pPr>
                  <w:r>
                    <w:rPr>
                      <w:rFonts w:ascii="Times New Roman" w:hAnsi="Times New Roman" w:cs="Times New Roman"/>
                      <w:sz w:val="16"/>
                    </w:rPr>
                    <w:t>20376,22</w:t>
                  </w:r>
                </w:p>
              </w:tc>
            </w:tr>
            <w:tr w:rsidR="004C12B5">
              <w:tc>
                <w:tcPr>
                  <w:tcW w:w="360" w:type="dxa"/>
                </w:tcPr>
                <w:p w:rsidR="004C12B5" w:rsidRDefault="004C12B5" w:rsidP="004C12B5">
                  <w:pPr>
                    <w:jc w:val="both"/>
                  </w:pPr>
                  <w:r>
                    <w:rPr>
                      <w:rFonts w:ascii="Times New Roman" w:hAnsi="Times New Roman" w:cs="Times New Roman"/>
                      <w:sz w:val="16"/>
                    </w:rPr>
                    <w:t>Нікель та його сполуки</w:t>
                  </w:r>
                </w:p>
              </w:tc>
              <w:tc>
                <w:tcPr>
                  <w:tcW w:w="360" w:type="dxa"/>
                </w:tcPr>
                <w:p w:rsidR="004C12B5" w:rsidRDefault="004C12B5" w:rsidP="004C12B5">
                  <w:pPr>
                    <w:jc w:val="both"/>
                  </w:pPr>
                  <w:r>
                    <w:rPr>
                      <w:rFonts w:ascii="Times New Roman" w:hAnsi="Times New Roman" w:cs="Times New Roman"/>
                      <w:sz w:val="16"/>
                    </w:rPr>
                    <w:t>103816,62</w:t>
                  </w:r>
                </w:p>
              </w:tc>
            </w:tr>
            <w:tr w:rsidR="004C12B5">
              <w:tc>
                <w:tcPr>
                  <w:tcW w:w="360" w:type="dxa"/>
                </w:tcPr>
                <w:p w:rsidR="004C12B5" w:rsidRDefault="004C12B5" w:rsidP="004C12B5">
                  <w:pPr>
                    <w:jc w:val="both"/>
                  </w:pPr>
                  <w:r>
                    <w:rPr>
                      <w:rFonts w:ascii="Times New Roman" w:hAnsi="Times New Roman" w:cs="Times New Roman"/>
                      <w:sz w:val="16"/>
                    </w:rPr>
                    <w:t>Озон</w:t>
                  </w:r>
                </w:p>
              </w:tc>
              <w:tc>
                <w:tcPr>
                  <w:tcW w:w="360" w:type="dxa"/>
                </w:tcPr>
                <w:p w:rsidR="004C12B5" w:rsidRDefault="004C12B5" w:rsidP="004C12B5">
                  <w:pPr>
                    <w:jc w:val="both"/>
                  </w:pPr>
                  <w:r>
                    <w:rPr>
                      <w:rFonts w:ascii="Times New Roman" w:hAnsi="Times New Roman" w:cs="Times New Roman"/>
                      <w:sz w:val="16"/>
                    </w:rPr>
                    <w:t>2574,43</w:t>
                  </w:r>
                </w:p>
              </w:tc>
            </w:tr>
            <w:tr w:rsidR="004C12B5">
              <w:tc>
                <w:tcPr>
                  <w:tcW w:w="360" w:type="dxa"/>
                </w:tcPr>
                <w:p w:rsidR="004C12B5" w:rsidRDefault="004C12B5" w:rsidP="004C12B5">
                  <w:pPr>
                    <w:jc w:val="both"/>
                  </w:pPr>
                  <w:r>
                    <w:rPr>
                      <w:rFonts w:ascii="Times New Roman" w:hAnsi="Times New Roman" w:cs="Times New Roman"/>
                      <w:sz w:val="16"/>
                    </w:rPr>
                    <w:t>Ртуть та її сполуки</w:t>
                  </w:r>
                </w:p>
              </w:tc>
              <w:tc>
                <w:tcPr>
                  <w:tcW w:w="360" w:type="dxa"/>
                </w:tcPr>
                <w:p w:rsidR="004C12B5" w:rsidRDefault="004C12B5" w:rsidP="004C12B5">
                  <w:pPr>
                    <w:jc w:val="both"/>
                  </w:pPr>
                  <w:r>
                    <w:rPr>
                      <w:rFonts w:ascii="Times New Roman" w:hAnsi="Times New Roman" w:cs="Times New Roman"/>
                      <w:sz w:val="16"/>
                    </w:rPr>
                    <w:t>109127,84</w:t>
                  </w:r>
                </w:p>
              </w:tc>
            </w:tr>
            <w:tr w:rsidR="004C12B5">
              <w:tc>
                <w:tcPr>
                  <w:tcW w:w="360" w:type="dxa"/>
                </w:tcPr>
                <w:p w:rsidR="004C12B5" w:rsidRDefault="004C12B5" w:rsidP="004C12B5">
                  <w:pPr>
                    <w:jc w:val="both"/>
                  </w:pPr>
                  <w:r>
                    <w:rPr>
                      <w:rFonts w:ascii="Times New Roman" w:hAnsi="Times New Roman" w:cs="Times New Roman"/>
                      <w:sz w:val="16"/>
                    </w:rPr>
                    <w:t>Свинець та його сполуки</w:t>
                  </w:r>
                </w:p>
              </w:tc>
              <w:tc>
                <w:tcPr>
                  <w:tcW w:w="360" w:type="dxa"/>
                </w:tcPr>
                <w:p w:rsidR="004C12B5" w:rsidRDefault="004C12B5" w:rsidP="004C12B5">
                  <w:pPr>
                    <w:jc w:val="both"/>
                  </w:pPr>
                  <w:r>
                    <w:rPr>
                      <w:rFonts w:ascii="Times New Roman" w:hAnsi="Times New Roman" w:cs="Times New Roman"/>
                      <w:sz w:val="16"/>
                    </w:rPr>
                    <w:t>109127,84</w:t>
                  </w:r>
                </w:p>
              </w:tc>
            </w:tr>
            <w:tr w:rsidR="004C12B5">
              <w:tc>
                <w:tcPr>
                  <w:tcW w:w="360" w:type="dxa"/>
                </w:tcPr>
                <w:p w:rsidR="004C12B5" w:rsidRDefault="004C12B5" w:rsidP="004C12B5">
                  <w:pPr>
                    <w:jc w:val="both"/>
                  </w:pPr>
                  <w:r>
                    <w:rPr>
                      <w:rFonts w:ascii="Times New Roman" w:hAnsi="Times New Roman" w:cs="Times New Roman"/>
                      <w:sz w:val="16"/>
                    </w:rPr>
                    <w:t>Сірководень</w:t>
                  </w:r>
                </w:p>
              </w:tc>
              <w:tc>
                <w:tcPr>
                  <w:tcW w:w="360" w:type="dxa"/>
                </w:tcPr>
                <w:p w:rsidR="004C12B5" w:rsidRDefault="004C12B5" w:rsidP="004C12B5">
                  <w:pPr>
                    <w:jc w:val="both"/>
                  </w:pPr>
                  <w:r>
                    <w:rPr>
                      <w:rFonts w:ascii="Times New Roman" w:hAnsi="Times New Roman" w:cs="Times New Roman"/>
                      <w:sz w:val="16"/>
                    </w:rPr>
                    <w:t>8273,63</w:t>
                  </w:r>
                </w:p>
              </w:tc>
            </w:tr>
          </w:tbl>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93"/>
              <w:gridCol w:w="1894"/>
            </w:tblGrid>
            <w:tr w:rsidR="004C12B5">
              <w:tc>
                <w:tcPr>
                  <w:tcW w:w="360" w:type="dxa"/>
                </w:tcPr>
                <w:p w:rsidR="004C12B5" w:rsidRDefault="004C12B5" w:rsidP="004C12B5">
                  <w:pPr>
                    <w:jc w:val="both"/>
                  </w:pPr>
                  <w:r>
                    <w:rPr>
                      <w:rFonts w:ascii="Times New Roman" w:hAnsi="Times New Roman" w:cs="Times New Roman"/>
                      <w:sz w:val="16"/>
                    </w:rPr>
                    <w:t>Сірковуглець</w:t>
                  </w:r>
                </w:p>
              </w:tc>
              <w:tc>
                <w:tcPr>
                  <w:tcW w:w="360" w:type="dxa"/>
                </w:tcPr>
                <w:p w:rsidR="004C12B5" w:rsidRDefault="004C12B5" w:rsidP="004C12B5">
                  <w:pPr>
                    <w:jc w:val="both"/>
                  </w:pPr>
                  <w:r>
                    <w:rPr>
                      <w:rFonts w:ascii="Times New Roman" w:hAnsi="Times New Roman" w:cs="Times New Roman"/>
                      <w:sz w:val="16"/>
                    </w:rPr>
                    <w:t>5376,59</w:t>
                  </w:r>
                </w:p>
              </w:tc>
            </w:tr>
            <w:tr w:rsidR="004C12B5">
              <w:tc>
                <w:tcPr>
                  <w:tcW w:w="360" w:type="dxa"/>
                </w:tcPr>
                <w:p w:rsidR="004C12B5" w:rsidRDefault="004C12B5" w:rsidP="004C12B5">
                  <w:pPr>
                    <w:jc w:val="both"/>
                  </w:pPr>
                  <w:r>
                    <w:rPr>
                      <w:rFonts w:ascii="Times New Roman" w:hAnsi="Times New Roman" w:cs="Times New Roman"/>
                      <w:sz w:val="16"/>
                    </w:rPr>
                    <w:lastRenderedPageBreak/>
                    <w:t>Спирт н-бутиловий</w:t>
                  </w:r>
                </w:p>
              </w:tc>
              <w:tc>
                <w:tcPr>
                  <w:tcW w:w="360" w:type="dxa"/>
                </w:tcPr>
                <w:p w:rsidR="004C12B5" w:rsidRDefault="004C12B5" w:rsidP="004C12B5">
                  <w:pPr>
                    <w:jc w:val="both"/>
                  </w:pPr>
                  <w:r>
                    <w:rPr>
                      <w:rFonts w:ascii="Times New Roman" w:hAnsi="Times New Roman" w:cs="Times New Roman"/>
                      <w:sz w:val="16"/>
                    </w:rPr>
                    <w:t>2574,43</w:t>
                  </w:r>
                </w:p>
              </w:tc>
            </w:tr>
            <w:tr w:rsidR="004C12B5">
              <w:tc>
                <w:tcPr>
                  <w:tcW w:w="360" w:type="dxa"/>
                </w:tcPr>
                <w:p w:rsidR="004C12B5" w:rsidRDefault="004C12B5" w:rsidP="004C12B5">
                  <w:pPr>
                    <w:jc w:val="both"/>
                  </w:pPr>
                  <w:r>
                    <w:rPr>
                      <w:rFonts w:ascii="Times New Roman" w:hAnsi="Times New Roman" w:cs="Times New Roman"/>
                      <w:sz w:val="16"/>
                    </w:rPr>
                    <w:t>Стирол</w:t>
                  </w:r>
                </w:p>
              </w:tc>
              <w:tc>
                <w:tcPr>
                  <w:tcW w:w="360" w:type="dxa"/>
                </w:tcPr>
                <w:p w:rsidR="004C12B5" w:rsidRDefault="004C12B5" w:rsidP="004C12B5">
                  <w:pPr>
                    <w:jc w:val="both"/>
                  </w:pPr>
                  <w:r>
                    <w:rPr>
                      <w:rFonts w:ascii="Times New Roman" w:hAnsi="Times New Roman" w:cs="Times New Roman"/>
                      <w:sz w:val="16"/>
                    </w:rPr>
                    <w:t>18799,08</w:t>
                  </w:r>
                </w:p>
              </w:tc>
            </w:tr>
            <w:tr w:rsidR="004C12B5">
              <w:tc>
                <w:tcPr>
                  <w:tcW w:w="360" w:type="dxa"/>
                </w:tcPr>
                <w:p w:rsidR="004C12B5" w:rsidRDefault="004C12B5" w:rsidP="004C12B5">
                  <w:pPr>
                    <w:jc w:val="both"/>
                  </w:pPr>
                  <w:r>
                    <w:rPr>
                      <w:rFonts w:ascii="Times New Roman" w:hAnsi="Times New Roman" w:cs="Times New Roman"/>
                      <w:sz w:val="16"/>
                    </w:rPr>
                    <w:t>Фенол</w:t>
                  </w:r>
                </w:p>
              </w:tc>
              <w:tc>
                <w:tcPr>
                  <w:tcW w:w="360" w:type="dxa"/>
                </w:tcPr>
                <w:p w:rsidR="004C12B5" w:rsidRDefault="004C12B5" w:rsidP="004C12B5">
                  <w:pPr>
                    <w:jc w:val="both"/>
                  </w:pPr>
                  <w:r>
                    <w:rPr>
                      <w:rFonts w:ascii="Times New Roman" w:hAnsi="Times New Roman" w:cs="Times New Roman"/>
                      <w:sz w:val="16"/>
                    </w:rPr>
                    <w:t>11685,10</w:t>
                  </w:r>
                </w:p>
              </w:tc>
            </w:tr>
            <w:tr w:rsidR="004C12B5">
              <w:tc>
                <w:tcPr>
                  <w:tcW w:w="360" w:type="dxa"/>
                </w:tcPr>
                <w:p w:rsidR="004C12B5" w:rsidRDefault="004C12B5" w:rsidP="004C12B5">
                  <w:pPr>
                    <w:jc w:val="both"/>
                  </w:pPr>
                  <w:r>
                    <w:rPr>
                      <w:rFonts w:ascii="Times New Roman" w:hAnsi="Times New Roman" w:cs="Times New Roman"/>
                      <w:sz w:val="16"/>
                    </w:rPr>
                    <w:t>Формальдегід</w:t>
                  </w:r>
                </w:p>
              </w:tc>
              <w:tc>
                <w:tcPr>
                  <w:tcW w:w="360" w:type="dxa"/>
                </w:tcPr>
                <w:p w:rsidR="004C12B5" w:rsidRDefault="004C12B5" w:rsidP="004C12B5">
                  <w:pPr>
                    <w:jc w:val="both"/>
                  </w:pPr>
                  <w:r>
                    <w:rPr>
                      <w:rFonts w:ascii="Times New Roman" w:hAnsi="Times New Roman" w:cs="Times New Roman"/>
                      <w:sz w:val="16"/>
                    </w:rPr>
                    <w:t>6373,91</w:t>
                  </w:r>
                </w:p>
              </w:tc>
            </w:tr>
            <w:tr w:rsidR="004C12B5">
              <w:tc>
                <w:tcPr>
                  <w:tcW w:w="360" w:type="dxa"/>
                </w:tcPr>
                <w:p w:rsidR="004C12B5" w:rsidRDefault="004C12B5" w:rsidP="004C12B5">
                  <w:pPr>
                    <w:jc w:val="both"/>
                  </w:pPr>
                  <w:r>
                    <w:rPr>
                      <w:rFonts w:ascii="Times New Roman" w:hAnsi="Times New Roman" w:cs="Times New Roman"/>
                      <w:sz w:val="16"/>
                    </w:rPr>
                    <w:t>Хром та його сполуки</w:t>
                  </w:r>
                </w:p>
              </w:tc>
              <w:tc>
                <w:tcPr>
                  <w:tcW w:w="360" w:type="dxa"/>
                </w:tcPr>
                <w:p w:rsidR="004C12B5" w:rsidRDefault="004C12B5" w:rsidP="004C12B5">
                  <w:pPr>
                    <w:jc w:val="both"/>
                  </w:pPr>
                  <w:r>
                    <w:rPr>
                      <w:rFonts w:ascii="Times New Roman" w:hAnsi="Times New Roman" w:cs="Times New Roman"/>
                      <w:sz w:val="16"/>
                    </w:rPr>
                    <w:t>69113,38.</w:t>
                  </w:r>
                </w:p>
              </w:tc>
            </w:tr>
          </w:tbl>
          <w:p w:rsidR="004C12B5" w:rsidRDefault="004C12B5" w:rsidP="004C12B5">
            <w:pPr>
              <w:ind w:firstLine="273"/>
              <w:jc w:val="both"/>
            </w:pPr>
            <w:r>
              <w:rPr>
                <w:rFonts w:ascii="Times New Roman" w:hAnsi="Times New Roman" w:cs="Times New Roman"/>
                <w:sz w:val="20"/>
              </w:rPr>
              <w:t>243.2. Ставки податку за викиди в атмосферне повітря стаціонарними джерелами забруднення забруднюючих речовин (сполук), які не увійшли до пункту 243.1 цієї статті та на які встановлено клас небезпечності:</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93"/>
              <w:gridCol w:w="1894"/>
            </w:tblGrid>
            <w:tr w:rsidR="004C12B5">
              <w:tc>
                <w:tcPr>
                  <w:tcW w:w="360" w:type="dxa"/>
                </w:tcPr>
                <w:p w:rsidR="004C12B5" w:rsidRDefault="004C12B5" w:rsidP="004C12B5">
                  <w:pPr>
                    <w:jc w:val="both"/>
                  </w:pPr>
                  <w:r>
                    <w:rPr>
                      <w:rFonts w:ascii="Times New Roman" w:hAnsi="Times New Roman" w:cs="Times New Roman"/>
                      <w:sz w:val="16"/>
                    </w:rPr>
                    <w:t xml:space="preserve">Клас небезпечності </w:t>
                  </w:r>
                </w:p>
              </w:tc>
              <w:tc>
                <w:tcPr>
                  <w:tcW w:w="360" w:type="dxa"/>
                </w:tcPr>
                <w:p w:rsidR="004C12B5" w:rsidRDefault="004C12B5" w:rsidP="004C12B5">
                  <w:pPr>
                    <w:jc w:val="both"/>
                  </w:pPr>
                  <w:r>
                    <w:rPr>
                      <w:rFonts w:ascii="Times New Roman" w:hAnsi="Times New Roman" w:cs="Times New Roman"/>
                      <w:sz w:val="16"/>
                    </w:rPr>
                    <w:t>Ставка податку, гривень за 1 тонну</w:t>
                  </w:r>
                </w:p>
              </w:tc>
            </w:tr>
            <w:tr w:rsidR="004C12B5">
              <w:tc>
                <w:tcPr>
                  <w:tcW w:w="360" w:type="dxa"/>
                </w:tcPr>
                <w:p w:rsidR="004C12B5" w:rsidRDefault="004C12B5" w:rsidP="004C12B5">
                  <w:pPr>
                    <w:jc w:val="both"/>
                  </w:pPr>
                  <w:r>
                    <w:rPr>
                      <w:rFonts w:ascii="Times New Roman" w:hAnsi="Times New Roman" w:cs="Times New Roman"/>
                      <w:sz w:val="16"/>
                    </w:rPr>
                    <w:t>I</w:t>
                  </w:r>
                </w:p>
              </w:tc>
              <w:tc>
                <w:tcPr>
                  <w:tcW w:w="360" w:type="dxa"/>
                </w:tcPr>
                <w:p w:rsidR="004C12B5" w:rsidRDefault="004C12B5" w:rsidP="004C12B5">
                  <w:pPr>
                    <w:jc w:val="both"/>
                  </w:pPr>
                  <w:r>
                    <w:rPr>
                      <w:rFonts w:ascii="Times New Roman" w:hAnsi="Times New Roman" w:cs="Times New Roman"/>
                      <w:sz w:val="16"/>
                    </w:rPr>
                    <w:t>18413,24</w:t>
                  </w:r>
                </w:p>
              </w:tc>
            </w:tr>
            <w:tr w:rsidR="004C12B5">
              <w:tc>
                <w:tcPr>
                  <w:tcW w:w="360" w:type="dxa"/>
                </w:tcPr>
                <w:p w:rsidR="004C12B5" w:rsidRDefault="004C12B5" w:rsidP="004C12B5">
                  <w:pPr>
                    <w:jc w:val="both"/>
                  </w:pPr>
                  <w:r>
                    <w:rPr>
                      <w:rFonts w:ascii="Times New Roman" w:hAnsi="Times New Roman" w:cs="Times New Roman"/>
                      <w:sz w:val="16"/>
                    </w:rPr>
                    <w:t>II</w:t>
                  </w:r>
                </w:p>
              </w:tc>
              <w:tc>
                <w:tcPr>
                  <w:tcW w:w="360" w:type="dxa"/>
                </w:tcPr>
                <w:p w:rsidR="004C12B5" w:rsidRDefault="004C12B5" w:rsidP="004C12B5">
                  <w:pPr>
                    <w:jc w:val="both"/>
                  </w:pPr>
                  <w:r>
                    <w:rPr>
                      <w:rFonts w:ascii="Times New Roman" w:hAnsi="Times New Roman" w:cs="Times New Roman"/>
                      <w:sz w:val="16"/>
                    </w:rPr>
                    <w:t>4216,92</w:t>
                  </w:r>
                </w:p>
              </w:tc>
            </w:tr>
            <w:tr w:rsidR="004C12B5">
              <w:tc>
                <w:tcPr>
                  <w:tcW w:w="360" w:type="dxa"/>
                </w:tcPr>
                <w:p w:rsidR="004C12B5" w:rsidRDefault="004C12B5" w:rsidP="004C12B5">
                  <w:pPr>
                    <w:jc w:val="both"/>
                  </w:pPr>
                  <w:r>
                    <w:rPr>
                      <w:rFonts w:ascii="Times New Roman" w:hAnsi="Times New Roman" w:cs="Times New Roman"/>
                      <w:sz w:val="16"/>
                    </w:rPr>
                    <w:t>III</w:t>
                  </w:r>
                </w:p>
              </w:tc>
              <w:tc>
                <w:tcPr>
                  <w:tcW w:w="360" w:type="dxa"/>
                </w:tcPr>
                <w:p w:rsidR="004C12B5" w:rsidRDefault="004C12B5" w:rsidP="004C12B5">
                  <w:pPr>
                    <w:jc w:val="both"/>
                  </w:pPr>
                  <w:r>
                    <w:rPr>
                      <w:rFonts w:ascii="Times New Roman" w:hAnsi="Times New Roman" w:cs="Times New Roman"/>
                      <w:sz w:val="16"/>
                    </w:rPr>
                    <w:t>628,32</w:t>
                  </w:r>
                </w:p>
              </w:tc>
            </w:tr>
          </w:tbl>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93"/>
              <w:gridCol w:w="1894"/>
            </w:tblGrid>
            <w:tr w:rsidR="004C12B5">
              <w:tc>
                <w:tcPr>
                  <w:tcW w:w="360" w:type="dxa"/>
                </w:tcPr>
                <w:p w:rsidR="004C12B5" w:rsidRDefault="004C12B5" w:rsidP="004C12B5">
                  <w:pPr>
                    <w:jc w:val="both"/>
                  </w:pPr>
                  <w:r>
                    <w:rPr>
                      <w:rFonts w:ascii="Times New Roman" w:hAnsi="Times New Roman" w:cs="Times New Roman"/>
                      <w:sz w:val="16"/>
                    </w:rPr>
                    <w:t>IV</w:t>
                  </w:r>
                </w:p>
              </w:tc>
              <w:tc>
                <w:tcPr>
                  <w:tcW w:w="360" w:type="dxa"/>
                </w:tcPr>
                <w:p w:rsidR="004C12B5" w:rsidRDefault="004C12B5" w:rsidP="004C12B5">
                  <w:pPr>
                    <w:jc w:val="both"/>
                  </w:pPr>
                  <w:r>
                    <w:rPr>
                      <w:rFonts w:ascii="Times New Roman" w:hAnsi="Times New Roman" w:cs="Times New Roman"/>
                      <w:sz w:val="16"/>
                    </w:rPr>
                    <w:t>145,50.</w:t>
                  </w:r>
                </w:p>
              </w:tc>
            </w:tr>
          </w:tbl>
          <w:p w:rsidR="004C12B5" w:rsidRDefault="004C12B5" w:rsidP="004C12B5">
            <w:pPr>
              <w:ind w:firstLine="273"/>
              <w:jc w:val="both"/>
            </w:pPr>
            <w:r>
              <w:rPr>
                <w:rFonts w:ascii="Times New Roman" w:hAnsi="Times New Roman" w:cs="Times New Roman"/>
                <w:sz w:val="20"/>
              </w:rPr>
              <w:t>243.3. Для забруднюючих речовин (сполук), які не увійшли до пункту 243.1 цієї статті та на які не встановлено клас небезпечності (крім двоокису вуглецю), ставки податку застосовуються залежно від установлених орієнтовно безпечних рівнів впливу таких речовин (сполук) в атмосферному повітрі населених пунктів:</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93"/>
              <w:gridCol w:w="1894"/>
            </w:tblGrid>
            <w:tr w:rsidR="004C12B5">
              <w:tc>
                <w:tcPr>
                  <w:tcW w:w="360" w:type="dxa"/>
                </w:tcPr>
                <w:p w:rsidR="004C12B5" w:rsidRDefault="004C12B5" w:rsidP="004C12B5">
                  <w:pPr>
                    <w:jc w:val="both"/>
                  </w:pPr>
                  <w:r>
                    <w:rPr>
                      <w:rFonts w:ascii="Times New Roman" w:hAnsi="Times New Roman" w:cs="Times New Roman"/>
                      <w:sz w:val="16"/>
                    </w:rPr>
                    <w:t xml:space="preserve">Орієнтовно безпечний рівень впливу речовин (сполук), міліграмів на 1 куб. метр </w:t>
                  </w:r>
                </w:p>
              </w:tc>
              <w:tc>
                <w:tcPr>
                  <w:tcW w:w="360" w:type="dxa"/>
                </w:tcPr>
                <w:p w:rsidR="004C12B5" w:rsidRDefault="004C12B5" w:rsidP="004C12B5">
                  <w:pPr>
                    <w:jc w:val="both"/>
                  </w:pPr>
                  <w:r>
                    <w:rPr>
                      <w:rFonts w:ascii="Times New Roman" w:hAnsi="Times New Roman" w:cs="Times New Roman"/>
                      <w:sz w:val="16"/>
                    </w:rPr>
                    <w:t>Ставка податку, гривень за 1 тонну</w:t>
                  </w:r>
                </w:p>
              </w:tc>
            </w:tr>
            <w:tr w:rsidR="004C12B5">
              <w:tc>
                <w:tcPr>
                  <w:tcW w:w="360" w:type="dxa"/>
                </w:tcPr>
                <w:p w:rsidR="004C12B5" w:rsidRDefault="004C12B5" w:rsidP="004C12B5">
                  <w:pPr>
                    <w:jc w:val="both"/>
                  </w:pPr>
                  <w:r>
                    <w:rPr>
                      <w:rFonts w:ascii="Times New Roman" w:hAnsi="Times New Roman" w:cs="Times New Roman"/>
                      <w:sz w:val="16"/>
                    </w:rPr>
                    <w:t xml:space="preserve">Менше ніж 0,0001 </w:t>
                  </w:r>
                </w:p>
              </w:tc>
              <w:tc>
                <w:tcPr>
                  <w:tcW w:w="360" w:type="dxa"/>
                </w:tcPr>
                <w:p w:rsidR="004C12B5" w:rsidRDefault="004C12B5" w:rsidP="004C12B5">
                  <w:pPr>
                    <w:jc w:val="both"/>
                  </w:pPr>
                  <w:r>
                    <w:rPr>
                      <w:rFonts w:ascii="Times New Roman" w:hAnsi="Times New Roman" w:cs="Times New Roman"/>
                      <w:sz w:val="16"/>
                    </w:rPr>
                    <w:t>775097,25</w:t>
                  </w:r>
                </w:p>
              </w:tc>
            </w:tr>
            <w:tr w:rsidR="004C12B5">
              <w:tc>
                <w:tcPr>
                  <w:tcW w:w="360" w:type="dxa"/>
                </w:tcPr>
                <w:p w:rsidR="004C12B5" w:rsidRDefault="004C12B5" w:rsidP="004C12B5">
                  <w:pPr>
                    <w:jc w:val="both"/>
                  </w:pPr>
                  <w:r>
                    <w:rPr>
                      <w:rFonts w:ascii="Times New Roman" w:hAnsi="Times New Roman" w:cs="Times New Roman"/>
                      <w:sz w:val="16"/>
                    </w:rPr>
                    <w:t>0,0001 - 0,001 (включно)</w:t>
                  </w:r>
                </w:p>
              </w:tc>
              <w:tc>
                <w:tcPr>
                  <w:tcW w:w="360" w:type="dxa"/>
                </w:tcPr>
                <w:p w:rsidR="004C12B5" w:rsidRDefault="004C12B5" w:rsidP="004C12B5">
                  <w:pPr>
                    <w:jc w:val="both"/>
                  </w:pPr>
                  <w:r>
                    <w:rPr>
                      <w:rFonts w:ascii="Times New Roman" w:hAnsi="Times New Roman" w:cs="Times New Roman"/>
                      <w:sz w:val="16"/>
                    </w:rPr>
                    <w:t>66410,35</w:t>
                  </w:r>
                </w:p>
              </w:tc>
            </w:tr>
            <w:tr w:rsidR="004C12B5">
              <w:tc>
                <w:tcPr>
                  <w:tcW w:w="360" w:type="dxa"/>
                </w:tcPr>
                <w:p w:rsidR="004C12B5" w:rsidRDefault="004C12B5" w:rsidP="004C12B5">
                  <w:pPr>
                    <w:jc w:val="both"/>
                  </w:pPr>
                  <w:r>
                    <w:rPr>
                      <w:rFonts w:ascii="Times New Roman" w:hAnsi="Times New Roman" w:cs="Times New Roman"/>
                      <w:sz w:val="16"/>
                    </w:rPr>
                    <w:lastRenderedPageBreak/>
                    <w:t>Понад 0,001 - 0,01 (включно)</w:t>
                  </w:r>
                </w:p>
              </w:tc>
              <w:tc>
                <w:tcPr>
                  <w:tcW w:w="360" w:type="dxa"/>
                </w:tcPr>
                <w:p w:rsidR="004C12B5" w:rsidRDefault="004C12B5" w:rsidP="004C12B5">
                  <w:pPr>
                    <w:jc w:val="both"/>
                  </w:pPr>
                  <w:r>
                    <w:rPr>
                      <w:rFonts w:ascii="Times New Roman" w:hAnsi="Times New Roman" w:cs="Times New Roman"/>
                      <w:sz w:val="16"/>
                    </w:rPr>
                    <w:t>9173,92</w:t>
                  </w:r>
                </w:p>
              </w:tc>
            </w:tr>
            <w:tr w:rsidR="004C12B5">
              <w:tc>
                <w:tcPr>
                  <w:tcW w:w="360" w:type="dxa"/>
                </w:tcPr>
                <w:p w:rsidR="004C12B5" w:rsidRDefault="004C12B5" w:rsidP="004C12B5">
                  <w:pPr>
                    <w:jc w:val="both"/>
                  </w:pPr>
                  <w:r>
                    <w:rPr>
                      <w:rFonts w:ascii="Times New Roman" w:hAnsi="Times New Roman" w:cs="Times New Roman"/>
                      <w:sz w:val="16"/>
                    </w:rPr>
                    <w:t>Понад 0,01 - 0,1 (включно)</w:t>
                  </w:r>
                </w:p>
              </w:tc>
              <w:tc>
                <w:tcPr>
                  <w:tcW w:w="360" w:type="dxa"/>
                </w:tcPr>
                <w:p w:rsidR="004C12B5" w:rsidRDefault="004C12B5" w:rsidP="004C12B5">
                  <w:pPr>
                    <w:jc w:val="both"/>
                  </w:pPr>
                  <w:r>
                    <w:rPr>
                      <w:rFonts w:ascii="Times New Roman" w:hAnsi="Times New Roman" w:cs="Times New Roman"/>
                      <w:sz w:val="16"/>
                    </w:rPr>
                    <w:t>2574,43</w:t>
                  </w:r>
                </w:p>
              </w:tc>
            </w:tr>
            <w:tr w:rsidR="004C12B5">
              <w:tc>
                <w:tcPr>
                  <w:tcW w:w="360" w:type="dxa"/>
                </w:tcPr>
                <w:p w:rsidR="004C12B5" w:rsidRDefault="004C12B5" w:rsidP="004C12B5">
                  <w:pPr>
                    <w:jc w:val="both"/>
                  </w:pPr>
                  <w:r>
                    <w:rPr>
                      <w:rFonts w:ascii="Times New Roman" w:hAnsi="Times New Roman" w:cs="Times New Roman"/>
                      <w:sz w:val="16"/>
                    </w:rPr>
                    <w:t>Понад 0,1</w:t>
                  </w:r>
                </w:p>
              </w:tc>
              <w:tc>
                <w:tcPr>
                  <w:tcW w:w="360" w:type="dxa"/>
                </w:tcPr>
                <w:p w:rsidR="004C12B5" w:rsidRDefault="004C12B5" w:rsidP="004C12B5">
                  <w:pPr>
                    <w:jc w:val="both"/>
                  </w:pPr>
                  <w:r>
                    <w:rPr>
                      <w:rFonts w:ascii="Times New Roman" w:hAnsi="Times New Roman" w:cs="Times New Roman"/>
                      <w:sz w:val="16"/>
                    </w:rPr>
                    <w:t>96,99.</w:t>
                  </w:r>
                </w:p>
              </w:tc>
            </w:tr>
          </w:tbl>
          <w:p w:rsidR="004C12B5" w:rsidRDefault="004C12B5" w:rsidP="004C12B5">
            <w:pPr>
              <w:ind w:firstLine="273"/>
              <w:jc w:val="both"/>
            </w:pPr>
            <w:r>
              <w:rPr>
                <w:rFonts w:ascii="Times New Roman" w:hAnsi="Times New Roman" w:cs="Times New Roman"/>
                <w:sz w:val="20"/>
              </w:rPr>
              <w:t>243.4. Ставка податку за викиди двоокису вуглецю становить 30 гривень за 1 тонну”.</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37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lastRenderedPageBreak/>
              <w:t>67. Пункти 243.1—243.4 статті 243 викласти в такій редакції: “243.1. Ставки податку за викиди в атмосферне повітря окремих забруднюючих речовин стаціонарними джерелами забруднення:</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70"/>
              <w:gridCol w:w="1971"/>
            </w:tblGrid>
            <w:tr w:rsidR="004C12B5">
              <w:tc>
                <w:tcPr>
                  <w:tcW w:w="360" w:type="dxa"/>
                </w:tcPr>
                <w:p w:rsidR="004C12B5" w:rsidRDefault="004C12B5" w:rsidP="004C12B5">
                  <w:pPr>
                    <w:jc w:val="both"/>
                  </w:pPr>
                  <w:r>
                    <w:rPr>
                      <w:rFonts w:ascii="Times New Roman" w:hAnsi="Times New Roman" w:cs="Times New Roman"/>
                      <w:sz w:val="16"/>
                    </w:rPr>
                    <w:t>Найменування забруднюючої речовини</w:t>
                  </w:r>
                </w:p>
              </w:tc>
              <w:tc>
                <w:tcPr>
                  <w:tcW w:w="360" w:type="dxa"/>
                </w:tcPr>
                <w:p w:rsidR="004C12B5" w:rsidRDefault="004C12B5" w:rsidP="004C12B5">
                  <w:pPr>
                    <w:jc w:val="both"/>
                  </w:pPr>
                  <w:r>
                    <w:rPr>
                      <w:rFonts w:ascii="Times New Roman" w:hAnsi="Times New Roman" w:cs="Times New Roman"/>
                      <w:sz w:val="16"/>
                    </w:rPr>
                    <w:t xml:space="preserve"> Ставка податку,гривень за 1 тонну</w:t>
                  </w:r>
                </w:p>
              </w:tc>
            </w:tr>
            <w:tr w:rsidR="004C12B5">
              <w:tc>
                <w:tcPr>
                  <w:tcW w:w="360" w:type="dxa"/>
                </w:tcPr>
                <w:p w:rsidR="004C12B5" w:rsidRDefault="004C12B5" w:rsidP="004C12B5">
                  <w:pPr>
                    <w:jc w:val="both"/>
                  </w:pPr>
                  <w:r>
                    <w:rPr>
                      <w:rFonts w:ascii="Times New Roman" w:hAnsi="Times New Roman" w:cs="Times New Roman"/>
                      <w:sz w:val="16"/>
                    </w:rPr>
                    <w:t>Азоту оксиди</w:t>
                  </w:r>
                </w:p>
              </w:tc>
              <w:tc>
                <w:tcPr>
                  <w:tcW w:w="360" w:type="dxa"/>
                </w:tcPr>
                <w:p w:rsidR="004C12B5" w:rsidRDefault="004C12B5" w:rsidP="004C12B5">
                  <w:pPr>
                    <w:jc w:val="both"/>
                  </w:pPr>
                  <w:r>
                    <w:rPr>
                      <w:rFonts w:ascii="Times New Roman" w:hAnsi="Times New Roman" w:cs="Times New Roman"/>
                      <w:sz w:val="16"/>
                    </w:rPr>
                    <w:t>2574,43</w:t>
                  </w:r>
                </w:p>
              </w:tc>
            </w:tr>
            <w:tr w:rsidR="004C12B5">
              <w:tc>
                <w:tcPr>
                  <w:tcW w:w="360" w:type="dxa"/>
                </w:tcPr>
                <w:p w:rsidR="004C12B5" w:rsidRDefault="004C12B5" w:rsidP="004C12B5">
                  <w:pPr>
                    <w:jc w:val="both"/>
                  </w:pPr>
                  <w:r>
                    <w:rPr>
                      <w:rFonts w:ascii="Times New Roman" w:hAnsi="Times New Roman" w:cs="Times New Roman"/>
                      <w:sz w:val="16"/>
                    </w:rPr>
                    <w:t>Аміак</w:t>
                  </w:r>
                </w:p>
              </w:tc>
              <w:tc>
                <w:tcPr>
                  <w:tcW w:w="360" w:type="dxa"/>
                </w:tcPr>
                <w:p w:rsidR="004C12B5" w:rsidRDefault="004C12B5" w:rsidP="004C12B5">
                  <w:pPr>
                    <w:jc w:val="both"/>
                  </w:pPr>
                  <w:r>
                    <w:rPr>
                      <w:rFonts w:ascii="Times New Roman" w:hAnsi="Times New Roman" w:cs="Times New Roman"/>
                      <w:sz w:val="16"/>
                    </w:rPr>
                    <w:t>482,84</w:t>
                  </w:r>
                </w:p>
              </w:tc>
            </w:tr>
            <w:tr w:rsidR="004C12B5">
              <w:tc>
                <w:tcPr>
                  <w:tcW w:w="360" w:type="dxa"/>
                </w:tcPr>
                <w:p w:rsidR="004C12B5" w:rsidRDefault="004C12B5" w:rsidP="004C12B5">
                  <w:pPr>
                    <w:jc w:val="both"/>
                  </w:pPr>
                  <w:r>
                    <w:rPr>
                      <w:rFonts w:ascii="Times New Roman" w:hAnsi="Times New Roman" w:cs="Times New Roman"/>
                      <w:sz w:val="16"/>
                    </w:rPr>
                    <w:t>Ангідрид сірчистий</w:t>
                  </w:r>
                </w:p>
              </w:tc>
              <w:tc>
                <w:tcPr>
                  <w:tcW w:w="360" w:type="dxa"/>
                </w:tcPr>
                <w:p w:rsidR="004C12B5" w:rsidRDefault="004C12B5" w:rsidP="004C12B5">
                  <w:pPr>
                    <w:jc w:val="both"/>
                  </w:pPr>
                  <w:r>
                    <w:rPr>
                      <w:rFonts w:ascii="Times New Roman" w:hAnsi="Times New Roman" w:cs="Times New Roman"/>
                      <w:sz w:val="16"/>
                    </w:rPr>
                    <w:t>2574,43</w:t>
                  </w:r>
                </w:p>
              </w:tc>
            </w:tr>
            <w:tr w:rsidR="004C12B5">
              <w:tc>
                <w:tcPr>
                  <w:tcW w:w="360" w:type="dxa"/>
                </w:tcPr>
                <w:p w:rsidR="004C12B5" w:rsidRDefault="004C12B5" w:rsidP="004C12B5">
                  <w:pPr>
                    <w:jc w:val="both"/>
                  </w:pPr>
                  <w:r>
                    <w:rPr>
                      <w:rFonts w:ascii="Times New Roman" w:hAnsi="Times New Roman" w:cs="Times New Roman"/>
                      <w:sz w:val="16"/>
                    </w:rPr>
                    <w:t>Ацетон</w:t>
                  </w:r>
                </w:p>
              </w:tc>
              <w:tc>
                <w:tcPr>
                  <w:tcW w:w="360" w:type="dxa"/>
                </w:tcPr>
                <w:p w:rsidR="004C12B5" w:rsidRDefault="004C12B5" w:rsidP="004C12B5">
                  <w:pPr>
                    <w:jc w:val="both"/>
                  </w:pPr>
                  <w:r>
                    <w:rPr>
                      <w:rFonts w:ascii="Times New Roman" w:hAnsi="Times New Roman" w:cs="Times New Roman"/>
                      <w:sz w:val="16"/>
                    </w:rPr>
                    <w:t>965,67</w:t>
                  </w:r>
                </w:p>
              </w:tc>
            </w:tr>
            <w:tr w:rsidR="004C12B5">
              <w:tc>
                <w:tcPr>
                  <w:tcW w:w="360" w:type="dxa"/>
                </w:tcPr>
                <w:p w:rsidR="004C12B5" w:rsidRDefault="004C12B5" w:rsidP="004C12B5">
                  <w:pPr>
                    <w:jc w:val="both"/>
                  </w:pPr>
                  <w:r>
                    <w:rPr>
                      <w:rFonts w:ascii="Times New Roman" w:hAnsi="Times New Roman" w:cs="Times New Roman"/>
                      <w:sz w:val="16"/>
                    </w:rPr>
                    <w:t>Бенз(о)пірен</w:t>
                  </w:r>
                </w:p>
              </w:tc>
              <w:tc>
                <w:tcPr>
                  <w:tcW w:w="360" w:type="dxa"/>
                </w:tcPr>
                <w:p w:rsidR="004C12B5" w:rsidRDefault="004C12B5" w:rsidP="004C12B5">
                  <w:pPr>
                    <w:jc w:val="both"/>
                  </w:pPr>
                  <w:r>
                    <w:rPr>
                      <w:rFonts w:ascii="Times New Roman" w:hAnsi="Times New Roman" w:cs="Times New Roman"/>
                      <w:sz w:val="16"/>
                    </w:rPr>
                    <w:t>3277278,63</w:t>
                  </w:r>
                </w:p>
              </w:tc>
            </w:tr>
            <w:tr w:rsidR="004C12B5">
              <w:tc>
                <w:tcPr>
                  <w:tcW w:w="360" w:type="dxa"/>
                </w:tcPr>
                <w:p w:rsidR="004C12B5" w:rsidRDefault="004C12B5" w:rsidP="004C12B5">
                  <w:pPr>
                    <w:jc w:val="both"/>
                  </w:pPr>
                  <w:r>
                    <w:rPr>
                      <w:rFonts w:ascii="Times New Roman" w:hAnsi="Times New Roman" w:cs="Times New Roman"/>
                      <w:sz w:val="16"/>
                    </w:rPr>
                    <w:t>Бутилацетат</w:t>
                  </w:r>
                </w:p>
              </w:tc>
              <w:tc>
                <w:tcPr>
                  <w:tcW w:w="360" w:type="dxa"/>
                </w:tcPr>
                <w:p w:rsidR="004C12B5" w:rsidRDefault="004C12B5" w:rsidP="004C12B5">
                  <w:pPr>
                    <w:jc w:val="both"/>
                  </w:pPr>
                  <w:r>
                    <w:rPr>
                      <w:rFonts w:ascii="Times New Roman" w:hAnsi="Times New Roman" w:cs="Times New Roman"/>
                      <w:sz w:val="16"/>
                    </w:rPr>
                    <w:t>579,84</w:t>
                  </w:r>
                </w:p>
              </w:tc>
            </w:tr>
            <w:tr w:rsidR="004C12B5">
              <w:tc>
                <w:tcPr>
                  <w:tcW w:w="360" w:type="dxa"/>
                </w:tcPr>
                <w:p w:rsidR="004C12B5" w:rsidRDefault="004C12B5" w:rsidP="004C12B5">
                  <w:pPr>
                    <w:jc w:val="both"/>
                  </w:pPr>
                  <w:r>
                    <w:rPr>
                      <w:rFonts w:ascii="Times New Roman" w:hAnsi="Times New Roman" w:cs="Times New Roman"/>
                      <w:sz w:val="16"/>
                    </w:rPr>
                    <w:t>Ванадію п’ятиокис</w:t>
                  </w:r>
                </w:p>
              </w:tc>
              <w:tc>
                <w:tcPr>
                  <w:tcW w:w="360" w:type="dxa"/>
                </w:tcPr>
                <w:p w:rsidR="004C12B5" w:rsidRDefault="004C12B5" w:rsidP="004C12B5">
                  <w:pPr>
                    <w:jc w:val="both"/>
                  </w:pPr>
                  <w:r>
                    <w:rPr>
                      <w:rFonts w:ascii="Times New Roman" w:hAnsi="Times New Roman" w:cs="Times New Roman"/>
                      <w:sz w:val="16"/>
                    </w:rPr>
                    <w:t>9656,78</w:t>
                  </w:r>
                </w:p>
              </w:tc>
            </w:tr>
            <w:tr w:rsidR="004C12B5">
              <w:tc>
                <w:tcPr>
                  <w:tcW w:w="360" w:type="dxa"/>
                </w:tcPr>
                <w:p w:rsidR="004C12B5" w:rsidRDefault="004C12B5" w:rsidP="004C12B5">
                  <w:pPr>
                    <w:jc w:val="both"/>
                  </w:pPr>
                  <w:r>
                    <w:rPr>
                      <w:rFonts w:ascii="Times New Roman" w:hAnsi="Times New Roman" w:cs="Times New Roman"/>
                      <w:sz w:val="16"/>
                    </w:rPr>
                    <w:t>Водень хлористий</w:t>
                  </w:r>
                </w:p>
              </w:tc>
              <w:tc>
                <w:tcPr>
                  <w:tcW w:w="360" w:type="dxa"/>
                </w:tcPr>
                <w:p w:rsidR="004C12B5" w:rsidRDefault="004C12B5" w:rsidP="004C12B5">
                  <w:pPr>
                    <w:jc w:val="both"/>
                  </w:pPr>
                  <w:r>
                    <w:rPr>
                      <w:rFonts w:ascii="Times New Roman" w:hAnsi="Times New Roman" w:cs="Times New Roman"/>
                      <w:sz w:val="16"/>
                    </w:rPr>
                    <w:t>96,99</w:t>
                  </w:r>
                </w:p>
              </w:tc>
            </w:tr>
            <w:tr w:rsidR="004C12B5">
              <w:tc>
                <w:tcPr>
                  <w:tcW w:w="360" w:type="dxa"/>
                </w:tcPr>
                <w:p w:rsidR="004C12B5" w:rsidRDefault="004C12B5" w:rsidP="004C12B5">
                  <w:pPr>
                    <w:jc w:val="both"/>
                  </w:pPr>
                  <w:r>
                    <w:rPr>
                      <w:rFonts w:ascii="Times New Roman" w:hAnsi="Times New Roman" w:cs="Times New Roman"/>
                      <w:sz w:val="16"/>
                    </w:rPr>
                    <w:t>Вуглецю окис</w:t>
                  </w:r>
                </w:p>
              </w:tc>
              <w:tc>
                <w:tcPr>
                  <w:tcW w:w="360" w:type="dxa"/>
                </w:tcPr>
                <w:p w:rsidR="004C12B5" w:rsidRDefault="004C12B5" w:rsidP="004C12B5">
                  <w:pPr>
                    <w:jc w:val="both"/>
                  </w:pPr>
                  <w:r>
                    <w:rPr>
                      <w:rFonts w:ascii="Times New Roman" w:hAnsi="Times New Roman" w:cs="Times New Roman"/>
                      <w:sz w:val="16"/>
                    </w:rPr>
                    <w:t>96,99</w:t>
                  </w:r>
                </w:p>
              </w:tc>
            </w:tr>
          </w:tbl>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70"/>
              <w:gridCol w:w="1971"/>
            </w:tblGrid>
            <w:tr w:rsidR="004C12B5">
              <w:tc>
                <w:tcPr>
                  <w:tcW w:w="360" w:type="dxa"/>
                </w:tcPr>
                <w:p w:rsidR="004C12B5" w:rsidRDefault="004C12B5" w:rsidP="004C12B5">
                  <w:pPr>
                    <w:jc w:val="both"/>
                  </w:pPr>
                  <w:r>
                    <w:rPr>
                      <w:rFonts w:ascii="Times New Roman" w:hAnsi="Times New Roman" w:cs="Times New Roman"/>
                      <w:sz w:val="16"/>
                    </w:rPr>
                    <w:t>Вуглеводні</w:t>
                  </w:r>
                </w:p>
              </w:tc>
              <w:tc>
                <w:tcPr>
                  <w:tcW w:w="360" w:type="dxa"/>
                </w:tcPr>
                <w:p w:rsidR="004C12B5" w:rsidRDefault="004C12B5" w:rsidP="004C12B5">
                  <w:pPr>
                    <w:jc w:val="both"/>
                  </w:pPr>
                  <w:r>
                    <w:rPr>
                      <w:rFonts w:ascii="Times New Roman" w:hAnsi="Times New Roman" w:cs="Times New Roman"/>
                      <w:sz w:val="16"/>
                    </w:rPr>
                    <w:t>145,50</w:t>
                  </w:r>
                </w:p>
              </w:tc>
            </w:tr>
            <w:tr w:rsidR="004C12B5">
              <w:tc>
                <w:tcPr>
                  <w:tcW w:w="360" w:type="dxa"/>
                </w:tcPr>
                <w:p w:rsidR="004C12B5" w:rsidRDefault="004C12B5" w:rsidP="004C12B5">
                  <w:pPr>
                    <w:jc w:val="both"/>
                  </w:pPr>
                  <w:r>
                    <w:rPr>
                      <w:rFonts w:ascii="Times New Roman" w:hAnsi="Times New Roman" w:cs="Times New Roman"/>
                      <w:sz w:val="16"/>
                    </w:rPr>
                    <w:t>Газоподібні фтористі сполуки</w:t>
                  </w:r>
                </w:p>
              </w:tc>
              <w:tc>
                <w:tcPr>
                  <w:tcW w:w="360" w:type="dxa"/>
                </w:tcPr>
                <w:p w:rsidR="004C12B5" w:rsidRDefault="004C12B5" w:rsidP="004C12B5">
                  <w:pPr>
                    <w:jc w:val="both"/>
                  </w:pPr>
                  <w:r>
                    <w:rPr>
                      <w:rFonts w:ascii="Times New Roman" w:hAnsi="Times New Roman" w:cs="Times New Roman"/>
                      <w:sz w:val="16"/>
                    </w:rPr>
                    <w:t>6373,91</w:t>
                  </w:r>
                </w:p>
              </w:tc>
            </w:tr>
            <w:tr w:rsidR="004C12B5">
              <w:tc>
                <w:tcPr>
                  <w:tcW w:w="360" w:type="dxa"/>
                </w:tcPr>
                <w:p w:rsidR="004C12B5" w:rsidRDefault="004C12B5" w:rsidP="004C12B5">
                  <w:pPr>
                    <w:jc w:val="both"/>
                  </w:pPr>
                  <w:r>
                    <w:rPr>
                      <w:rFonts w:ascii="Times New Roman" w:hAnsi="Times New Roman" w:cs="Times New Roman"/>
                      <w:sz w:val="16"/>
                    </w:rPr>
                    <w:t>Тверді речовини</w:t>
                  </w:r>
                </w:p>
              </w:tc>
              <w:tc>
                <w:tcPr>
                  <w:tcW w:w="360" w:type="dxa"/>
                </w:tcPr>
                <w:p w:rsidR="004C12B5" w:rsidRDefault="004C12B5" w:rsidP="004C12B5">
                  <w:pPr>
                    <w:jc w:val="both"/>
                  </w:pPr>
                  <w:r>
                    <w:rPr>
                      <w:rFonts w:ascii="Times New Roman" w:hAnsi="Times New Roman" w:cs="Times New Roman"/>
                      <w:sz w:val="16"/>
                    </w:rPr>
                    <w:t>96,99</w:t>
                  </w:r>
                </w:p>
              </w:tc>
            </w:tr>
            <w:tr w:rsidR="004C12B5">
              <w:tc>
                <w:tcPr>
                  <w:tcW w:w="360" w:type="dxa"/>
                </w:tcPr>
                <w:p w:rsidR="004C12B5" w:rsidRDefault="004C12B5" w:rsidP="004C12B5">
                  <w:pPr>
                    <w:jc w:val="both"/>
                  </w:pPr>
                  <w:r>
                    <w:rPr>
                      <w:rFonts w:ascii="Times New Roman" w:hAnsi="Times New Roman" w:cs="Times New Roman"/>
                      <w:sz w:val="16"/>
                    </w:rPr>
                    <w:t>Кадмію сполуки</w:t>
                  </w:r>
                </w:p>
              </w:tc>
              <w:tc>
                <w:tcPr>
                  <w:tcW w:w="360" w:type="dxa"/>
                </w:tcPr>
                <w:p w:rsidR="004C12B5" w:rsidRDefault="004C12B5" w:rsidP="004C12B5">
                  <w:pPr>
                    <w:jc w:val="both"/>
                  </w:pPr>
                  <w:r>
                    <w:rPr>
                      <w:rFonts w:ascii="Times New Roman" w:hAnsi="Times New Roman" w:cs="Times New Roman"/>
                      <w:sz w:val="16"/>
                    </w:rPr>
                    <w:t>20376,22</w:t>
                  </w:r>
                </w:p>
              </w:tc>
            </w:tr>
            <w:tr w:rsidR="004C12B5">
              <w:tc>
                <w:tcPr>
                  <w:tcW w:w="360" w:type="dxa"/>
                </w:tcPr>
                <w:p w:rsidR="004C12B5" w:rsidRDefault="004C12B5" w:rsidP="004C12B5">
                  <w:pPr>
                    <w:jc w:val="both"/>
                  </w:pPr>
                  <w:r>
                    <w:rPr>
                      <w:rFonts w:ascii="Times New Roman" w:hAnsi="Times New Roman" w:cs="Times New Roman"/>
                      <w:sz w:val="16"/>
                    </w:rPr>
                    <w:t>Марганець та його сполуки</w:t>
                  </w:r>
                </w:p>
              </w:tc>
              <w:tc>
                <w:tcPr>
                  <w:tcW w:w="360" w:type="dxa"/>
                </w:tcPr>
                <w:p w:rsidR="004C12B5" w:rsidRDefault="004C12B5" w:rsidP="004C12B5">
                  <w:pPr>
                    <w:jc w:val="both"/>
                  </w:pPr>
                  <w:r>
                    <w:rPr>
                      <w:rFonts w:ascii="Times New Roman" w:hAnsi="Times New Roman" w:cs="Times New Roman"/>
                      <w:sz w:val="16"/>
                    </w:rPr>
                    <w:t>20376,22</w:t>
                  </w:r>
                </w:p>
              </w:tc>
            </w:tr>
            <w:tr w:rsidR="004C12B5">
              <w:tc>
                <w:tcPr>
                  <w:tcW w:w="360" w:type="dxa"/>
                </w:tcPr>
                <w:p w:rsidR="004C12B5" w:rsidRDefault="004C12B5" w:rsidP="004C12B5">
                  <w:pPr>
                    <w:jc w:val="both"/>
                  </w:pPr>
                  <w:r>
                    <w:rPr>
                      <w:rFonts w:ascii="Times New Roman" w:hAnsi="Times New Roman" w:cs="Times New Roman"/>
                      <w:sz w:val="16"/>
                    </w:rPr>
                    <w:t>Нікель та його сполуки</w:t>
                  </w:r>
                </w:p>
              </w:tc>
              <w:tc>
                <w:tcPr>
                  <w:tcW w:w="360" w:type="dxa"/>
                </w:tcPr>
                <w:p w:rsidR="004C12B5" w:rsidRDefault="004C12B5" w:rsidP="004C12B5">
                  <w:pPr>
                    <w:jc w:val="both"/>
                  </w:pPr>
                  <w:r>
                    <w:rPr>
                      <w:rFonts w:ascii="Times New Roman" w:hAnsi="Times New Roman" w:cs="Times New Roman"/>
                      <w:sz w:val="16"/>
                    </w:rPr>
                    <w:t>103816,62</w:t>
                  </w:r>
                </w:p>
              </w:tc>
            </w:tr>
            <w:tr w:rsidR="004C12B5">
              <w:tc>
                <w:tcPr>
                  <w:tcW w:w="360" w:type="dxa"/>
                </w:tcPr>
                <w:p w:rsidR="004C12B5" w:rsidRDefault="004C12B5" w:rsidP="004C12B5">
                  <w:pPr>
                    <w:jc w:val="both"/>
                  </w:pPr>
                  <w:r>
                    <w:rPr>
                      <w:rFonts w:ascii="Times New Roman" w:hAnsi="Times New Roman" w:cs="Times New Roman"/>
                      <w:sz w:val="16"/>
                    </w:rPr>
                    <w:t>Озон</w:t>
                  </w:r>
                </w:p>
              </w:tc>
              <w:tc>
                <w:tcPr>
                  <w:tcW w:w="360" w:type="dxa"/>
                </w:tcPr>
                <w:p w:rsidR="004C12B5" w:rsidRDefault="004C12B5" w:rsidP="004C12B5">
                  <w:pPr>
                    <w:jc w:val="both"/>
                  </w:pPr>
                  <w:r>
                    <w:rPr>
                      <w:rFonts w:ascii="Times New Roman" w:hAnsi="Times New Roman" w:cs="Times New Roman"/>
                      <w:sz w:val="16"/>
                    </w:rPr>
                    <w:t>2574,43</w:t>
                  </w:r>
                </w:p>
              </w:tc>
            </w:tr>
            <w:tr w:rsidR="004C12B5">
              <w:tc>
                <w:tcPr>
                  <w:tcW w:w="360" w:type="dxa"/>
                </w:tcPr>
                <w:p w:rsidR="004C12B5" w:rsidRDefault="004C12B5" w:rsidP="004C12B5">
                  <w:pPr>
                    <w:jc w:val="both"/>
                  </w:pPr>
                  <w:r>
                    <w:rPr>
                      <w:rFonts w:ascii="Times New Roman" w:hAnsi="Times New Roman" w:cs="Times New Roman"/>
                      <w:sz w:val="16"/>
                    </w:rPr>
                    <w:t>Ртуть та її сполуки</w:t>
                  </w:r>
                </w:p>
              </w:tc>
              <w:tc>
                <w:tcPr>
                  <w:tcW w:w="360" w:type="dxa"/>
                </w:tcPr>
                <w:p w:rsidR="004C12B5" w:rsidRDefault="004C12B5" w:rsidP="004C12B5">
                  <w:pPr>
                    <w:jc w:val="both"/>
                  </w:pPr>
                  <w:r>
                    <w:rPr>
                      <w:rFonts w:ascii="Times New Roman" w:hAnsi="Times New Roman" w:cs="Times New Roman"/>
                      <w:sz w:val="16"/>
                    </w:rPr>
                    <w:t>109127,84</w:t>
                  </w:r>
                </w:p>
              </w:tc>
            </w:tr>
            <w:tr w:rsidR="004C12B5">
              <w:tc>
                <w:tcPr>
                  <w:tcW w:w="360" w:type="dxa"/>
                </w:tcPr>
                <w:p w:rsidR="004C12B5" w:rsidRDefault="004C12B5" w:rsidP="004C12B5">
                  <w:pPr>
                    <w:jc w:val="both"/>
                  </w:pPr>
                  <w:r>
                    <w:rPr>
                      <w:rFonts w:ascii="Times New Roman" w:hAnsi="Times New Roman" w:cs="Times New Roman"/>
                      <w:sz w:val="16"/>
                    </w:rPr>
                    <w:t>Свинець та його сполуки</w:t>
                  </w:r>
                </w:p>
              </w:tc>
              <w:tc>
                <w:tcPr>
                  <w:tcW w:w="360" w:type="dxa"/>
                </w:tcPr>
                <w:p w:rsidR="004C12B5" w:rsidRDefault="004C12B5" w:rsidP="004C12B5">
                  <w:pPr>
                    <w:jc w:val="both"/>
                  </w:pPr>
                  <w:r>
                    <w:rPr>
                      <w:rFonts w:ascii="Times New Roman" w:hAnsi="Times New Roman" w:cs="Times New Roman"/>
                      <w:sz w:val="16"/>
                    </w:rPr>
                    <w:t>109127,84</w:t>
                  </w:r>
                </w:p>
              </w:tc>
            </w:tr>
            <w:tr w:rsidR="004C12B5">
              <w:tc>
                <w:tcPr>
                  <w:tcW w:w="360" w:type="dxa"/>
                </w:tcPr>
                <w:p w:rsidR="004C12B5" w:rsidRDefault="004C12B5" w:rsidP="004C12B5">
                  <w:pPr>
                    <w:jc w:val="both"/>
                  </w:pPr>
                  <w:r>
                    <w:rPr>
                      <w:rFonts w:ascii="Times New Roman" w:hAnsi="Times New Roman" w:cs="Times New Roman"/>
                      <w:sz w:val="16"/>
                    </w:rPr>
                    <w:t>Сірководень</w:t>
                  </w:r>
                </w:p>
              </w:tc>
              <w:tc>
                <w:tcPr>
                  <w:tcW w:w="360" w:type="dxa"/>
                </w:tcPr>
                <w:p w:rsidR="004C12B5" w:rsidRDefault="004C12B5" w:rsidP="004C12B5">
                  <w:pPr>
                    <w:jc w:val="both"/>
                  </w:pPr>
                  <w:r>
                    <w:rPr>
                      <w:rFonts w:ascii="Times New Roman" w:hAnsi="Times New Roman" w:cs="Times New Roman"/>
                      <w:sz w:val="16"/>
                    </w:rPr>
                    <w:t>8273,63</w:t>
                  </w:r>
                </w:p>
              </w:tc>
            </w:tr>
          </w:tbl>
          <w:p w:rsidR="004C12B5" w:rsidRDefault="004C12B5" w:rsidP="004C12B5">
            <w:pPr>
              <w:ind w:firstLine="273"/>
              <w:jc w:val="both"/>
            </w:pPr>
            <w:r>
              <w:rPr>
                <w:rFonts w:ascii="Times New Roman" w:hAnsi="Times New Roman" w:cs="Times New Roman"/>
                <w:sz w:val="20"/>
              </w:rPr>
              <w:lastRenderedPageBreak/>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70"/>
              <w:gridCol w:w="1971"/>
            </w:tblGrid>
            <w:tr w:rsidR="004C12B5">
              <w:tc>
                <w:tcPr>
                  <w:tcW w:w="360" w:type="dxa"/>
                </w:tcPr>
                <w:p w:rsidR="004C12B5" w:rsidRDefault="004C12B5" w:rsidP="004C12B5">
                  <w:pPr>
                    <w:jc w:val="both"/>
                  </w:pPr>
                  <w:r>
                    <w:rPr>
                      <w:rFonts w:ascii="Times New Roman" w:hAnsi="Times New Roman" w:cs="Times New Roman"/>
                      <w:sz w:val="16"/>
                    </w:rPr>
                    <w:t>Сірковуглець</w:t>
                  </w:r>
                </w:p>
              </w:tc>
              <w:tc>
                <w:tcPr>
                  <w:tcW w:w="360" w:type="dxa"/>
                </w:tcPr>
                <w:p w:rsidR="004C12B5" w:rsidRDefault="004C12B5" w:rsidP="004C12B5">
                  <w:pPr>
                    <w:jc w:val="both"/>
                  </w:pPr>
                  <w:r>
                    <w:rPr>
                      <w:rFonts w:ascii="Times New Roman" w:hAnsi="Times New Roman" w:cs="Times New Roman"/>
                      <w:sz w:val="16"/>
                    </w:rPr>
                    <w:t>5376,59</w:t>
                  </w:r>
                </w:p>
              </w:tc>
            </w:tr>
            <w:tr w:rsidR="004C12B5">
              <w:tc>
                <w:tcPr>
                  <w:tcW w:w="360" w:type="dxa"/>
                </w:tcPr>
                <w:p w:rsidR="004C12B5" w:rsidRDefault="004C12B5" w:rsidP="004C12B5">
                  <w:pPr>
                    <w:jc w:val="both"/>
                  </w:pPr>
                  <w:r>
                    <w:rPr>
                      <w:rFonts w:ascii="Times New Roman" w:hAnsi="Times New Roman" w:cs="Times New Roman"/>
                      <w:sz w:val="16"/>
                    </w:rPr>
                    <w:t>Спирт н-бутиловий</w:t>
                  </w:r>
                </w:p>
              </w:tc>
              <w:tc>
                <w:tcPr>
                  <w:tcW w:w="360" w:type="dxa"/>
                </w:tcPr>
                <w:p w:rsidR="004C12B5" w:rsidRDefault="004C12B5" w:rsidP="004C12B5">
                  <w:pPr>
                    <w:jc w:val="both"/>
                  </w:pPr>
                  <w:r>
                    <w:rPr>
                      <w:rFonts w:ascii="Times New Roman" w:hAnsi="Times New Roman" w:cs="Times New Roman"/>
                      <w:sz w:val="16"/>
                    </w:rPr>
                    <w:t>2574,43</w:t>
                  </w:r>
                </w:p>
              </w:tc>
            </w:tr>
            <w:tr w:rsidR="004C12B5">
              <w:tc>
                <w:tcPr>
                  <w:tcW w:w="360" w:type="dxa"/>
                </w:tcPr>
                <w:p w:rsidR="004C12B5" w:rsidRDefault="004C12B5" w:rsidP="004C12B5">
                  <w:pPr>
                    <w:jc w:val="both"/>
                  </w:pPr>
                  <w:r>
                    <w:rPr>
                      <w:rFonts w:ascii="Times New Roman" w:hAnsi="Times New Roman" w:cs="Times New Roman"/>
                      <w:sz w:val="16"/>
                    </w:rPr>
                    <w:t>Стирол</w:t>
                  </w:r>
                </w:p>
              </w:tc>
              <w:tc>
                <w:tcPr>
                  <w:tcW w:w="360" w:type="dxa"/>
                </w:tcPr>
                <w:p w:rsidR="004C12B5" w:rsidRDefault="004C12B5" w:rsidP="004C12B5">
                  <w:pPr>
                    <w:jc w:val="both"/>
                  </w:pPr>
                  <w:r>
                    <w:rPr>
                      <w:rFonts w:ascii="Times New Roman" w:hAnsi="Times New Roman" w:cs="Times New Roman"/>
                      <w:sz w:val="16"/>
                    </w:rPr>
                    <w:t>18799,08</w:t>
                  </w:r>
                </w:p>
              </w:tc>
            </w:tr>
            <w:tr w:rsidR="004C12B5">
              <w:tc>
                <w:tcPr>
                  <w:tcW w:w="360" w:type="dxa"/>
                </w:tcPr>
                <w:p w:rsidR="004C12B5" w:rsidRDefault="004C12B5" w:rsidP="004C12B5">
                  <w:pPr>
                    <w:jc w:val="both"/>
                  </w:pPr>
                  <w:r>
                    <w:rPr>
                      <w:rFonts w:ascii="Times New Roman" w:hAnsi="Times New Roman" w:cs="Times New Roman"/>
                      <w:sz w:val="16"/>
                    </w:rPr>
                    <w:t>Фенол</w:t>
                  </w:r>
                </w:p>
              </w:tc>
              <w:tc>
                <w:tcPr>
                  <w:tcW w:w="360" w:type="dxa"/>
                </w:tcPr>
                <w:p w:rsidR="004C12B5" w:rsidRDefault="004C12B5" w:rsidP="004C12B5">
                  <w:pPr>
                    <w:jc w:val="both"/>
                  </w:pPr>
                  <w:r>
                    <w:rPr>
                      <w:rFonts w:ascii="Times New Roman" w:hAnsi="Times New Roman" w:cs="Times New Roman"/>
                      <w:sz w:val="16"/>
                    </w:rPr>
                    <w:t>11685,10</w:t>
                  </w:r>
                </w:p>
              </w:tc>
            </w:tr>
            <w:tr w:rsidR="004C12B5">
              <w:tc>
                <w:tcPr>
                  <w:tcW w:w="360" w:type="dxa"/>
                </w:tcPr>
                <w:p w:rsidR="004C12B5" w:rsidRDefault="004C12B5" w:rsidP="004C12B5">
                  <w:pPr>
                    <w:jc w:val="both"/>
                  </w:pPr>
                  <w:r>
                    <w:rPr>
                      <w:rFonts w:ascii="Times New Roman" w:hAnsi="Times New Roman" w:cs="Times New Roman"/>
                      <w:sz w:val="16"/>
                    </w:rPr>
                    <w:t>Формальдегід</w:t>
                  </w:r>
                </w:p>
              </w:tc>
              <w:tc>
                <w:tcPr>
                  <w:tcW w:w="360" w:type="dxa"/>
                </w:tcPr>
                <w:p w:rsidR="004C12B5" w:rsidRDefault="004C12B5" w:rsidP="004C12B5">
                  <w:pPr>
                    <w:jc w:val="both"/>
                  </w:pPr>
                  <w:r>
                    <w:rPr>
                      <w:rFonts w:ascii="Times New Roman" w:hAnsi="Times New Roman" w:cs="Times New Roman"/>
                      <w:sz w:val="16"/>
                    </w:rPr>
                    <w:t>6373,91</w:t>
                  </w:r>
                </w:p>
              </w:tc>
            </w:tr>
            <w:tr w:rsidR="004C12B5">
              <w:tc>
                <w:tcPr>
                  <w:tcW w:w="360" w:type="dxa"/>
                </w:tcPr>
                <w:p w:rsidR="004C12B5" w:rsidRDefault="004C12B5" w:rsidP="004C12B5">
                  <w:pPr>
                    <w:jc w:val="both"/>
                  </w:pPr>
                  <w:r>
                    <w:rPr>
                      <w:rFonts w:ascii="Times New Roman" w:hAnsi="Times New Roman" w:cs="Times New Roman"/>
                      <w:sz w:val="16"/>
                    </w:rPr>
                    <w:t>Хром та його сполуки</w:t>
                  </w:r>
                </w:p>
              </w:tc>
              <w:tc>
                <w:tcPr>
                  <w:tcW w:w="360" w:type="dxa"/>
                </w:tcPr>
                <w:p w:rsidR="004C12B5" w:rsidRDefault="004C12B5" w:rsidP="004C12B5">
                  <w:pPr>
                    <w:jc w:val="both"/>
                  </w:pPr>
                  <w:r>
                    <w:rPr>
                      <w:rFonts w:ascii="Times New Roman" w:hAnsi="Times New Roman" w:cs="Times New Roman"/>
                      <w:sz w:val="16"/>
                    </w:rPr>
                    <w:t>69113,38.</w:t>
                  </w:r>
                </w:p>
              </w:tc>
            </w:tr>
          </w:tbl>
          <w:p w:rsidR="004C12B5" w:rsidRDefault="004C12B5" w:rsidP="004C12B5">
            <w:pPr>
              <w:ind w:firstLine="273"/>
              <w:jc w:val="both"/>
            </w:pPr>
            <w:r>
              <w:rPr>
                <w:rFonts w:ascii="Times New Roman" w:hAnsi="Times New Roman" w:cs="Times New Roman"/>
                <w:sz w:val="20"/>
              </w:rPr>
              <w:t>243.2. Ставки податку за викиди в атмосферне повітря стаціонарними джерелами забруднення забруднюючих речовин (сполук), які не увійшли до пункту 243.1 цієї статті та на які встановлено клас небезпечності:</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70"/>
              <w:gridCol w:w="1971"/>
            </w:tblGrid>
            <w:tr w:rsidR="004C12B5">
              <w:tc>
                <w:tcPr>
                  <w:tcW w:w="360" w:type="dxa"/>
                </w:tcPr>
                <w:p w:rsidR="004C12B5" w:rsidRDefault="004C12B5" w:rsidP="004C12B5">
                  <w:pPr>
                    <w:jc w:val="both"/>
                  </w:pPr>
                  <w:r>
                    <w:rPr>
                      <w:rFonts w:ascii="Times New Roman" w:hAnsi="Times New Roman" w:cs="Times New Roman"/>
                      <w:sz w:val="16"/>
                    </w:rPr>
                    <w:t xml:space="preserve">Клас небезпечності </w:t>
                  </w:r>
                </w:p>
              </w:tc>
              <w:tc>
                <w:tcPr>
                  <w:tcW w:w="360" w:type="dxa"/>
                </w:tcPr>
                <w:p w:rsidR="004C12B5" w:rsidRDefault="004C12B5" w:rsidP="004C12B5">
                  <w:pPr>
                    <w:jc w:val="both"/>
                  </w:pPr>
                  <w:r>
                    <w:rPr>
                      <w:rFonts w:ascii="Times New Roman" w:hAnsi="Times New Roman" w:cs="Times New Roman"/>
                      <w:sz w:val="16"/>
                    </w:rPr>
                    <w:t>Ставка податку, гривень за 1 тонну</w:t>
                  </w:r>
                </w:p>
              </w:tc>
            </w:tr>
            <w:tr w:rsidR="004C12B5">
              <w:tc>
                <w:tcPr>
                  <w:tcW w:w="360" w:type="dxa"/>
                </w:tcPr>
                <w:p w:rsidR="004C12B5" w:rsidRDefault="004C12B5" w:rsidP="004C12B5">
                  <w:pPr>
                    <w:jc w:val="both"/>
                  </w:pPr>
                  <w:r>
                    <w:rPr>
                      <w:rFonts w:ascii="Times New Roman" w:hAnsi="Times New Roman" w:cs="Times New Roman"/>
                      <w:sz w:val="16"/>
                    </w:rPr>
                    <w:t>I</w:t>
                  </w:r>
                </w:p>
              </w:tc>
              <w:tc>
                <w:tcPr>
                  <w:tcW w:w="360" w:type="dxa"/>
                </w:tcPr>
                <w:p w:rsidR="004C12B5" w:rsidRDefault="004C12B5" w:rsidP="004C12B5">
                  <w:pPr>
                    <w:jc w:val="both"/>
                  </w:pPr>
                  <w:r>
                    <w:rPr>
                      <w:rFonts w:ascii="Times New Roman" w:hAnsi="Times New Roman" w:cs="Times New Roman"/>
                      <w:sz w:val="16"/>
                    </w:rPr>
                    <w:t>18413,24</w:t>
                  </w:r>
                </w:p>
              </w:tc>
            </w:tr>
            <w:tr w:rsidR="004C12B5">
              <w:tc>
                <w:tcPr>
                  <w:tcW w:w="360" w:type="dxa"/>
                </w:tcPr>
                <w:p w:rsidR="004C12B5" w:rsidRDefault="004C12B5" w:rsidP="004C12B5">
                  <w:pPr>
                    <w:jc w:val="both"/>
                  </w:pPr>
                  <w:r>
                    <w:rPr>
                      <w:rFonts w:ascii="Times New Roman" w:hAnsi="Times New Roman" w:cs="Times New Roman"/>
                      <w:sz w:val="16"/>
                    </w:rPr>
                    <w:t>II</w:t>
                  </w:r>
                </w:p>
              </w:tc>
              <w:tc>
                <w:tcPr>
                  <w:tcW w:w="360" w:type="dxa"/>
                </w:tcPr>
                <w:p w:rsidR="004C12B5" w:rsidRDefault="004C12B5" w:rsidP="004C12B5">
                  <w:pPr>
                    <w:jc w:val="both"/>
                  </w:pPr>
                  <w:r>
                    <w:rPr>
                      <w:rFonts w:ascii="Times New Roman" w:hAnsi="Times New Roman" w:cs="Times New Roman"/>
                      <w:sz w:val="16"/>
                    </w:rPr>
                    <w:t>4216,92</w:t>
                  </w:r>
                </w:p>
              </w:tc>
            </w:tr>
            <w:tr w:rsidR="004C12B5">
              <w:tc>
                <w:tcPr>
                  <w:tcW w:w="360" w:type="dxa"/>
                </w:tcPr>
                <w:p w:rsidR="004C12B5" w:rsidRDefault="004C12B5" w:rsidP="004C12B5">
                  <w:pPr>
                    <w:jc w:val="both"/>
                  </w:pPr>
                  <w:r>
                    <w:rPr>
                      <w:rFonts w:ascii="Times New Roman" w:hAnsi="Times New Roman" w:cs="Times New Roman"/>
                      <w:sz w:val="16"/>
                    </w:rPr>
                    <w:t>III</w:t>
                  </w:r>
                </w:p>
              </w:tc>
              <w:tc>
                <w:tcPr>
                  <w:tcW w:w="360" w:type="dxa"/>
                </w:tcPr>
                <w:p w:rsidR="004C12B5" w:rsidRDefault="004C12B5" w:rsidP="004C12B5">
                  <w:pPr>
                    <w:jc w:val="both"/>
                  </w:pPr>
                  <w:r>
                    <w:rPr>
                      <w:rFonts w:ascii="Times New Roman" w:hAnsi="Times New Roman" w:cs="Times New Roman"/>
                      <w:sz w:val="16"/>
                    </w:rPr>
                    <w:t>628,32</w:t>
                  </w:r>
                </w:p>
              </w:tc>
            </w:tr>
          </w:tbl>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70"/>
              <w:gridCol w:w="1971"/>
            </w:tblGrid>
            <w:tr w:rsidR="004C12B5">
              <w:tc>
                <w:tcPr>
                  <w:tcW w:w="360" w:type="dxa"/>
                </w:tcPr>
                <w:p w:rsidR="004C12B5" w:rsidRDefault="004C12B5" w:rsidP="004C12B5">
                  <w:pPr>
                    <w:jc w:val="both"/>
                  </w:pPr>
                  <w:r>
                    <w:rPr>
                      <w:rFonts w:ascii="Times New Roman" w:hAnsi="Times New Roman" w:cs="Times New Roman"/>
                      <w:sz w:val="16"/>
                    </w:rPr>
                    <w:t>IV</w:t>
                  </w:r>
                </w:p>
              </w:tc>
              <w:tc>
                <w:tcPr>
                  <w:tcW w:w="360" w:type="dxa"/>
                </w:tcPr>
                <w:p w:rsidR="004C12B5" w:rsidRDefault="004C12B5" w:rsidP="004C12B5">
                  <w:pPr>
                    <w:jc w:val="both"/>
                  </w:pPr>
                  <w:r>
                    <w:rPr>
                      <w:rFonts w:ascii="Times New Roman" w:hAnsi="Times New Roman" w:cs="Times New Roman"/>
                      <w:sz w:val="16"/>
                    </w:rPr>
                    <w:t>145,50.</w:t>
                  </w:r>
                </w:p>
              </w:tc>
            </w:tr>
          </w:tbl>
          <w:p w:rsidR="004C12B5" w:rsidRDefault="004C12B5" w:rsidP="004C12B5">
            <w:pPr>
              <w:ind w:firstLine="273"/>
              <w:jc w:val="both"/>
            </w:pPr>
            <w:r>
              <w:rPr>
                <w:rFonts w:ascii="Times New Roman" w:hAnsi="Times New Roman" w:cs="Times New Roman"/>
                <w:sz w:val="20"/>
              </w:rPr>
              <w:t>243.3. Для забруднюючих речовин (сполук), які не увійшли до пункту 243.1 цієї статті та на які не встановлено клас небезпечності (крім двоокису вуглецю), ставки податку застосовуються залежно від установлених орієнтовно безпечних рівнів впливу таких речовин (сполук) в атмосферному повітрі населених пунктів:</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70"/>
              <w:gridCol w:w="1971"/>
            </w:tblGrid>
            <w:tr w:rsidR="004C12B5">
              <w:tc>
                <w:tcPr>
                  <w:tcW w:w="360" w:type="dxa"/>
                </w:tcPr>
                <w:p w:rsidR="004C12B5" w:rsidRDefault="004C12B5" w:rsidP="004C12B5">
                  <w:pPr>
                    <w:jc w:val="both"/>
                  </w:pPr>
                  <w:r>
                    <w:rPr>
                      <w:rFonts w:ascii="Times New Roman" w:hAnsi="Times New Roman" w:cs="Times New Roman"/>
                      <w:sz w:val="16"/>
                    </w:rPr>
                    <w:t xml:space="preserve">Орієнтовно безпечний рівеньвпливу речовин (сполук), міліграмів на 1 куб. метр </w:t>
                  </w:r>
                </w:p>
              </w:tc>
              <w:tc>
                <w:tcPr>
                  <w:tcW w:w="360" w:type="dxa"/>
                </w:tcPr>
                <w:p w:rsidR="004C12B5" w:rsidRDefault="004C12B5" w:rsidP="004C12B5">
                  <w:pPr>
                    <w:jc w:val="both"/>
                  </w:pPr>
                  <w:r>
                    <w:rPr>
                      <w:rFonts w:ascii="Times New Roman" w:hAnsi="Times New Roman" w:cs="Times New Roman"/>
                      <w:sz w:val="16"/>
                    </w:rPr>
                    <w:t>Ставка податку,гривень за 1 тонну</w:t>
                  </w:r>
                </w:p>
              </w:tc>
            </w:tr>
            <w:tr w:rsidR="004C12B5">
              <w:tc>
                <w:tcPr>
                  <w:tcW w:w="360" w:type="dxa"/>
                </w:tcPr>
                <w:p w:rsidR="004C12B5" w:rsidRDefault="004C12B5" w:rsidP="004C12B5">
                  <w:pPr>
                    <w:jc w:val="both"/>
                  </w:pPr>
                  <w:r>
                    <w:rPr>
                      <w:rFonts w:ascii="Times New Roman" w:hAnsi="Times New Roman" w:cs="Times New Roman"/>
                      <w:sz w:val="16"/>
                    </w:rPr>
                    <w:lastRenderedPageBreak/>
                    <w:t xml:space="preserve">Менше ніж 0,0001 </w:t>
                  </w:r>
                </w:p>
              </w:tc>
              <w:tc>
                <w:tcPr>
                  <w:tcW w:w="360" w:type="dxa"/>
                </w:tcPr>
                <w:p w:rsidR="004C12B5" w:rsidRDefault="004C12B5" w:rsidP="004C12B5">
                  <w:pPr>
                    <w:jc w:val="both"/>
                  </w:pPr>
                  <w:r>
                    <w:rPr>
                      <w:rFonts w:ascii="Times New Roman" w:hAnsi="Times New Roman" w:cs="Times New Roman"/>
                      <w:sz w:val="16"/>
                    </w:rPr>
                    <w:t>775097,25</w:t>
                  </w:r>
                </w:p>
              </w:tc>
            </w:tr>
            <w:tr w:rsidR="004C12B5">
              <w:tc>
                <w:tcPr>
                  <w:tcW w:w="360" w:type="dxa"/>
                </w:tcPr>
                <w:p w:rsidR="004C12B5" w:rsidRDefault="004C12B5" w:rsidP="004C12B5">
                  <w:pPr>
                    <w:jc w:val="both"/>
                  </w:pPr>
                  <w:r>
                    <w:rPr>
                      <w:rFonts w:ascii="Times New Roman" w:hAnsi="Times New Roman" w:cs="Times New Roman"/>
                      <w:sz w:val="16"/>
                    </w:rPr>
                    <w:t>0,0001—0,001 (включно)</w:t>
                  </w:r>
                </w:p>
              </w:tc>
              <w:tc>
                <w:tcPr>
                  <w:tcW w:w="360" w:type="dxa"/>
                </w:tcPr>
                <w:p w:rsidR="004C12B5" w:rsidRDefault="004C12B5" w:rsidP="004C12B5">
                  <w:pPr>
                    <w:jc w:val="both"/>
                  </w:pPr>
                  <w:r>
                    <w:rPr>
                      <w:rFonts w:ascii="Times New Roman" w:hAnsi="Times New Roman" w:cs="Times New Roman"/>
                      <w:sz w:val="16"/>
                    </w:rPr>
                    <w:t>66410,35</w:t>
                  </w:r>
                </w:p>
              </w:tc>
            </w:tr>
            <w:tr w:rsidR="004C12B5">
              <w:tc>
                <w:tcPr>
                  <w:tcW w:w="360" w:type="dxa"/>
                </w:tcPr>
                <w:p w:rsidR="004C12B5" w:rsidRDefault="004C12B5" w:rsidP="004C12B5">
                  <w:pPr>
                    <w:jc w:val="both"/>
                  </w:pPr>
                  <w:r>
                    <w:rPr>
                      <w:rFonts w:ascii="Times New Roman" w:hAnsi="Times New Roman" w:cs="Times New Roman"/>
                      <w:sz w:val="16"/>
                    </w:rPr>
                    <w:t>Понад 0,001—0,01 (включно)</w:t>
                  </w:r>
                </w:p>
              </w:tc>
              <w:tc>
                <w:tcPr>
                  <w:tcW w:w="360" w:type="dxa"/>
                </w:tcPr>
                <w:p w:rsidR="004C12B5" w:rsidRDefault="004C12B5" w:rsidP="004C12B5">
                  <w:pPr>
                    <w:jc w:val="both"/>
                  </w:pPr>
                  <w:r>
                    <w:rPr>
                      <w:rFonts w:ascii="Times New Roman" w:hAnsi="Times New Roman" w:cs="Times New Roman"/>
                      <w:sz w:val="16"/>
                    </w:rPr>
                    <w:t>9173,92</w:t>
                  </w:r>
                </w:p>
              </w:tc>
            </w:tr>
            <w:tr w:rsidR="004C12B5">
              <w:tc>
                <w:tcPr>
                  <w:tcW w:w="360" w:type="dxa"/>
                </w:tcPr>
                <w:p w:rsidR="004C12B5" w:rsidRDefault="004C12B5" w:rsidP="004C12B5">
                  <w:pPr>
                    <w:jc w:val="both"/>
                  </w:pPr>
                  <w:r>
                    <w:rPr>
                      <w:rFonts w:ascii="Times New Roman" w:hAnsi="Times New Roman" w:cs="Times New Roman"/>
                      <w:sz w:val="16"/>
                    </w:rPr>
                    <w:t>Понад 0,01—0,1 (включно)</w:t>
                  </w:r>
                </w:p>
              </w:tc>
              <w:tc>
                <w:tcPr>
                  <w:tcW w:w="360" w:type="dxa"/>
                </w:tcPr>
                <w:p w:rsidR="004C12B5" w:rsidRDefault="004C12B5" w:rsidP="004C12B5">
                  <w:pPr>
                    <w:jc w:val="both"/>
                  </w:pPr>
                  <w:r>
                    <w:rPr>
                      <w:rFonts w:ascii="Times New Roman" w:hAnsi="Times New Roman" w:cs="Times New Roman"/>
                      <w:sz w:val="16"/>
                    </w:rPr>
                    <w:t>2574,43</w:t>
                  </w:r>
                </w:p>
              </w:tc>
            </w:tr>
            <w:tr w:rsidR="004C12B5">
              <w:tc>
                <w:tcPr>
                  <w:tcW w:w="360" w:type="dxa"/>
                </w:tcPr>
                <w:p w:rsidR="004C12B5" w:rsidRDefault="004C12B5" w:rsidP="004C12B5">
                  <w:pPr>
                    <w:jc w:val="both"/>
                  </w:pPr>
                  <w:r>
                    <w:rPr>
                      <w:rFonts w:ascii="Times New Roman" w:hAnsi="Times New Roman" w:cs="Times New Roman"/>
                      <w:sz w:val="16"/>
                    </w:rPr>
                    <w:t>Понад 0,1</w:t>
                  </w:r>
                </w:p>
              </w:tc>
              <w:tc>
                <w:tcPr>
                  <w:tcW w:w="360" w:type="dxa"/>
                </w:tcPr>
                <w:p w:rsidR="004C12B5" w:rsidRDefault="004C12B5" w:rsidP="004C12B5">
                  <w:pPr>
                    <w:jc w:val="both"/>
                  </w:pPr>
                  <w:r>
                    <w:rPr>
                      <w:rFonts w:ascii="Times New Roman" w:hAnsi="Times New Roman" w:cs="Times New Roman"/>
                      <w:sz w:val="16"/>
                    </w:rPr>
                    <w:t>96,99.</w:t>
                  </w:r>
                </w:p>
              </w:tc>
            </w:tr>
          </w:tbl>
          <w:p w:rsidR="004C12B5" w:rsidRDefault="004C12B5" w:rsidP="004C12B5">
            <w:pPr>
              <w:ind w:firstLine="273"/>
              <w:jc w:val="both"/>
            </w:pPr>
            <w:r>
              <w:rPr>
                <w:rFonts w:ascii="Times New Roman" w:hAnsi="Times New Roman" w:cs="Times New Roman"/>
                <w:sz w:val="20"/>
              </w:rPr>
              <w:t>243.4. Ставка податку за викиди двоокису вуглецю становить 30 гривень за 1 тонну.”.</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 xml:space="preserve">народні депутати – члени Комітету з питань </w:t>
            </w:r>
            <w:r>
              <w:rPr>
                <w:rFonts w:ascii="Times New Roman" w:hAnsi="Times New Roman" w:cs="Times New Roman"/>
                <w:sz w:val="20"/>
              </w:rPr>
              <w:lastRenderedPageBreak/>
              <w:t>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351</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352</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“243.1. Ставки податку за викиди в атмосферне повітря окремих забруднюючих речовин стаціонарними джерелами забруднення:</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353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Найменування забруднюючої речовини</w:t>
            </w:r>
          </w:p>
          <w:p w:rsidR="004C12B5" w:rsidRDefault="004C12B5" w:rsidP="004C12B5">
            <w:pPr>
              <w:ind w:firstLine="273"/>
              <w:jc w:val="center"/>
            </w:pPr>
            <w:r>
              <w:rPr>
                <w:rFonts w:ascii="Times New Roman" w:hAnsi="Times New Roman" w:cs="Times New Roman"/>
                <w:sz w:val="20"/>
              </w:rPr>
              <w:t>Ставка податку,гривень за 1 тонну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354</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Азоту оксиди</w:t>
            </w:r>
          </w:p>
          <w:p w:rsidR="004C12B5" w:rsidRDefault="004C12B5" w:rsidP="004C12B5">
            <w:pPr>
              <w:ind w:firstLine="273"/>
              <w:jc w:val="right"/>
            </w:pPr>
            <w:r>
              <w:rPr>
                <w:rFonts w:ascii="Times New Roman" w:hAnsi="Times New Roman" w:cs="Times New Roman"/>
                <w:sz w:val="20"/>
              </w:rPr>
              <w:t>2574,43</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355</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Аміак</w:t>
            </w:r>
          </w:p>
          <w:p w:rsidR="004C12B5" w:rsidRDefault="004C12B5" w:rsidP="004C12B5">
            <w:pPr>
              <w:ind w:firstLine="273"/>
              <w:jc w:val="right"/>
            </w:pPr>
            <w:r>
              <w:rPr>
                <w:rFonts w:ascii="Times New Roman" w:hAnsi="Times New Roman" w:cs="Times New Roman"/>
                <w:sz w:val="20"/>
              </w:rPr>
              <w:t>482,84</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356</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Ангідрид сірчистий</w:t>
            </w:r>
          </w:p>
          <w:p w:rsidR="004C12B5" w:rsidRDefault="004C12B5" w:rsidP="004C12B5">
            <w:pPr>
              <w:ind w:firstLine="273"/>
              <w:jc w:val="right"/>
            </w:pPr>
            <w:r>
              <w:rPr>
                <w:rFonts w:ascii="Times New Roman" w:hAnsi="Times New Roman" w:cs="Times New Roman"/>
                <w:sz w:val="20"/>
              </w:rPr>
              <w:t>2574,43</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357</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Ацетон</w:t>
            </w:r>
          </w:p>
          <w:p w:rsidR="004C12B5" w:rsidRDefault="004C12B5" w:rsidP="004C12B5">
            <w:pPr>
              <w:ind w:firstLine="273"/>
              <w:jc w:val="right"/>
            </w:pPr>
            <w:r>
              <w:rPr>
                <w:rFonts w:ascii="Times New Roman" w:hAnsi="Times New Roman" w:cs="Times New Roman"/>
                <w:sz w:val="20"/>
              </w:rPr>
              <w:t>965,67</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358</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Бенз(о)пірен</w:t>
            </w:r>
          </w:p>
          <w:p w:rsidR="004C12B5" w:rsidRDefault="004C12B5" w:rsidP="004C12B5">
            <w:pPr>
              <w:ind w:firstLine="273"/>
              <w:jc w:val="right"/>
            </w:pPr>
            <w:r>
              <w:rPr>
                <w:rFonts w:ascii="Times New Roman" w:hAnsi="Times New Roman" w:cs="Times New Roman"/>
                <w:sz w:val="20"/>
              </w:rPr>
              <w:t>3277278,63</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359</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Бутилацетат</w:t>
            </w:r>
          </w:p>
          <w:p w:rsidR="004C12B5" w:rsidRDefault="004C12B5" w:rsidP="004C12B5">
            <w:pPr>
              <w:ind w:firstLine="273"/>
              <w:jc w:val="right"/>
            </w:pPr>
            <w:r>
              <w:rPr>
                <w:rFonts w:ascii="Times New Roman" w:hAnsi="Times New Roman" w:cs="Times New Roman"/>
                <w:sz w:val="20"/>
              </w:rPr>
              <w:t>579,84</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360</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Ванадію п’ятиокис</w:t>
            </w:r>
          </w:p>
          <w:p w:rsidR="004C12B5" w:rsidRDefault="004C12B5" w:rsidP="004C12B5">
            <w:pPr>
              <w:ind w:firstLine="273"/>
              <w:jc w:val="right"/>
            </w:pPr>
            <w:r>
              <w:rPr>
                <w:rFonts w:ascii="Times New Roman" w:hAnsi="Times New Roman" w:cs="Times New Roman"/>
                <w:sz w:val="20"/>
              </w:rPr>
              <w:lastRenderedPageBreak/>
              <w:t>9656,78</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361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Водень хлористий</w:t>
            </w:r>
          </w:p>
          <w:p w:rsidR="004C12B5" w:rsidRDefault="004C12B5" w:rsidP="004C12B5">
            <w:pPr>
              <w:ind w:firstLine="273"/>
              <w:jc w:val="right"/>
            </w:pPr>
            <w:r>
              <w:rPr>
                <w:rFonts w:ascii="Times New Roman" w:hAnsi="Times New Roman" w:cs="Times New Roman"/>
                <w:sz w:val="20"/>
              </w:rPr>
              <w:t>96,99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362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Вуглецю окис</w:t>
            </w:r>
          </w:p>
          <w:p w:rsidR="004C12B5" w:rsidRDefault="004C12B5" w:rsidP="004C12B5">
            <w:pPr>
              <w:ind w:firstLine="273"/>
              <w:jc w:val="right"/>
            </w:pPr>
            <w:r>
              <w:rPr>
                <w:rFonts w:ascii="Times New Roman" w:hAnsi="Times New Roman" w:cs="Times New Roman"/>
                <w:sz w:val="20"/>
              </w:rPr>
              <w:t>96,99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363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Вуглеводні</w:t>
            </w:r>
          </w:p>
          <w:p w:rsidR="004C12B5" w:rsidRDefault="004C12B5" w:rsidP="004C12B5">
            <w:pPr>
              <w:ind w:firstLine="273"/>
              <w:jc w:val="right"/>
            </w:pPr>
            <w:r>
              <w:rPr>
                <w:rFonts w:ascii="Times New Roman" w:hAnsi="Times New Roman" w:cs="Times New Roman"/>
                <w:sz w:val="20"/>
              </w:rPr>
              <w:t>145,50</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364</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Газоподібні фтористі сполуки</w:t>
            </w:r>
          </w:p>
          <w:p w:rsidR="004C12B5" w:rsidRDefault="004C12B5" w:rsidP="004C12B5">
            <w:pPr>
              <w:ind w:firstLine="273"/>
              <w:jc w:val="right"/>
            </w:pPr>
            <w:r>
              <w:rPr>
                <w:rFonts w:ascii="Times New Roman" w:hAnsi="Times New Roman" w:cs="Times New Roman"/>
                <w:sz w:val="20"/>
              </w:rPr>
              <w:t>6373,91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365</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Тверді речовини</w:t>
            </w:r>
          </w:p>
          <w:p w:rsidR="004C12B5" w:rsidRDefault="004C12B5" w:rsidP="004C12B5">
            <w:pPr>
              <w:ind w:firstLine="273"/>
              <w:jc w:val="right"/>
            </w:pPr>
            <w:r>
              <w:rPr>
                <w:rFonts w:ascii="Times New Roman" w:hAnsi="Times New Roman" w:cs="Times New Roman"/>
                <w:sz w:val="20"/>
              </w:rPr>
              <w:t>96,99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366</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Кадмію сполуки</w:t>
            </w:r>
          </w:p>
          <w:p w:rsidR="004C12B5" w:rsidRDefault="004C12B5" w:rsidP="004C12B5">
            <w:pPr>
              <w:ind w:firstLine="273"/>
              <w:jc w:val="right"/>
            </w:pPr>
            <w:r>
              <w:rPr>
                <w:rFonts w:ascii="Times New Roman" w:hAnsi="Times New Roman" w:cs="Times New Roman"/>
                <w:sz w:val="20"/>
              </w:rPr>
              <w:t>20376,22</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367</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Марганець та його сполуки</w:t>
            </w:r>
          </w:p>
          <w:p w:rsidR="004C12B5" w:rsidRDefault="004C12B5" w:rsidP="004C12B5">
            <w:pPr>
              <w:ind w:firstLine="273"/>
              <w:jc w:val="right"/>
            </w:pPr>
            <w:r>
              <w:rPr>
                <w:rFonts w:ascii="Times New Roman" w:hAnsi="Times New Roman" w:cs="Times New Roman"/>
                <w:sz w:val="20"/>
              </w:rPr>
              <w:t>20376,22</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368</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Нікель та його сполуки</w:t>
            </w:r>
          </w:p>
          <w:p w:rsidR="004C12B5" w:rsidRDefault="004C12B5" w:rsidP="004C12B5">
            <w:pPr>
              <w:ind w:firstLine="273"/>
              <w:jc w:val="right"/>
            </w:pPr>
            <w:r>
              <w:rPr>
                <w:rFonts w:ascii="Times New Roman" w:hAnsi="Times New Roman" w:cs="Times New Roman"/>
                <w:sz w:val="20"/>
              </w:rPr>
              <w:t>103816,62</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369</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Озон</w:t>
            </w:r>
          </w:p>
          <w:p w:rsidR="004C12B5" w:rsidRDefault="004C12B5" w:rsidP="004C12B5">
            <w:pPr>
              <w:ind w:firstLine="273"/>
              <w:jc w:val="right"/>
            </w:pPr>
            <w:r>
              <w:rPr>
                <w:rFonts w:ascii="Times New Roman" w:hAnsi="Times New Roman" w:cs="Times New Roman"/>
                <w:sz w:val="20"/>
              </w:rPr>
              <w:t>2574,43</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370</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Ртуть та її сполуки</w:t>
            </w:r>
          </w:p>
          <w:p w:rsidR="004C12B5" w:rsidRDefault="004C12B5" w:rsidP="004C12B5">
            <w:pPr>
              <w:ind w:firstLine="273"/>
              <w:jc w:val="right"/>
            </w:pPr>
            <w:r>
              <w:rPr>
                <w:rFonts w:ascii="Times New Roman" w:hAnsi="Times New Roman" w:cs="Times New Roman"/>
                <w:sz w:val="20"/>
              </w:rPr>
              <w:t>109127,84</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371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Свинець та його сполуки</w:t>
            </w:r>
          </w:p>
          <w:p w:rsidR="004C12B5" w:rsidRDefault="004C12B5" w:rsidP="004C12B5">
            <w:pPr>
              <w:ind w:firstLine="273"/>
              <w:jc w:val="right"/>
            </w:pPr>
            <w:r>
              <w:rPr>
                <w:rFonts w:ascii="Times New Roman" w:hAnsi="Times New Roman" w:cs="Times New Roman"/>
                <w:sz w:val="20"/>
              </w:rPr>
              <w:t>109127,84</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372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Сірководень</w:t>
            </w:r>
          </w:p>
          <w:p w:rsidR="004C12B5" w:rsidRDefault="004C12B5" w:rsidP="004C12B5">
            <w:pPr>
              <w:ind w:firstLine="273"/>
              <w:jc w:val="right"/>
            </w:pPr>
            <w:r>
              <w:rPr>
                <w:rFonts w:ascii="Times New Roman" w:hAnsi="Times New Roman" w:cs="Times New Roman"/>
                <w:sz w:val="20"/>
              </w:rPr>
              <w:t>8273,63</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373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Сірковуглець</w:t>
            </w:r>
          </w:p>
          <w:p w:rsidR="004C12B5" w:rsidRDefault="004C12B5" w:rsidP="004C12B5">
            <w:pPr>
              <w:ind w:firstLine="273"/>
              <w:jc w:val="right"/>
            </w:pPr>
            <w:r>
              <w:rPr>
                <w:rFonts w:ascii="Times New Roman" w:hAnsi="Times New Roman" w:cs="Times New Roman"/>
                <w:sz w:val="20"/>
              </w:rPr>
              <w:lastRenderedPageBreak/>
              <w:t>5376,59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374</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Спирт н-бутиловий</w:t>
            </w:r>
          </w:p>
          <w:p w:rsidR="004C12B5" w:rsidRDefault="004C12B5" w:rsidP="004C12B5">
            <w:pPr>
              <w:ind w:firstLine="273"/>
              <w:jc w:val="right"/>
            </w:pPr>
            <w:r>
              <w:rPr>
                <w:rFonts w:ascii="Times New Roman" w:hAnsi="Times New Roman" w:cs="Times New Roman"/>
                <w:sz w:val="20"/>
              </w:rPr>
              <w:t>2574,43</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375</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Стирол</w:t>
            </w:r>
          </w:p>
          <w:p w:rsidR="004C12B5" w:rsidRDefault="004C12B5" w:rsidP="004C12B5">
            <w:pPr>
              <w:ind w:firstLine="273"/>
              <w:jc w:val="right"/>
            </w:pPr>
            <w:r>
              <w:rPr>
                <w:rFonts w:ascii="Times New Roman" w:hAnsi="Times New Roman" w:cs="Times New Roman"/>
                <w:sz w:val="20"/>
              </w:rPr>
              <w:t>18799,08</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376</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Фенол</w:t>
            </w:r>
          </w:p>
          <w:p w:rsidR="004C12B5" w:rsidRDefault="004C12B5" w:rsidP="004C12B5">
            <w:pPr>
              <w:ind w:firstLine="273"/>
              <w:jc w:val="right"/>
            </w:pPr>
            <w:r>
              <w:rPr>
                <w:rFonts w:ascii="Times New Roman" w:hAnsi="Times New Roman" w:cs="Times New Roman"/>
                <w:sz w:val="20"/>
              </w:rPr>
              <w:t>11685,10</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377</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Формальдегід</w:t>
            </w:r>
          </w:p>
          <w:p w:rsidR="004C12B5" w:rsidRDefault="004C12B5" w:rsidP="004C12B5">
            <w:pPr>
              <w:ind w:firstLine="273"/>
              <w:jc w:val="right"/>
            </w:pPr>
            <w:r>
              <w:rPr>
                <w:rFonts w:ascii="Times New Roman" w:hAnsi="Times New Roman" w:cs="Times New Roman"/>
                <w:sz w:val="20"/>
              </w:rPr>
              <w:t>6373,91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378</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Хром та його сполуки</w:t>
            </w:r>
          </w:p>
          <w:p w:rsidR="004C12B5" w:rsidRDefault="004C12B5" w:rsidP="004C12B5">
            <w:pPr>
              <w:ind w:firstLine="273"/>
              <w:jc w:val="right"/>
            </w:pPr>
            <w:r>
              <w:rPr>
                <w:rFonts w:ascii="Times New Roman" w:hAnsi="Times New Roman" w:cs="Times New Roman"/>
                <w:sz w:val="20"/>
              </w:rPr>
              <w:t>69113,38.</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379</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380</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243.2. Ставки податку за викиди в атмосферне повітря стаціонарними джерелами забруднення забруднюючих речовин (сполук), які не увійшли до пункту 243.1 цієї статті та на які встановлено клас небезпечності:</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381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Клас небезпечності</w:t>
            </w:r>
          </w:p>
          <w:p w:rsidR="004C12B5" w:rsidRDefault="004C12B5" w:rsidP="004C12B5">
            <w:pPr>
              <w:ind w:firstLine="273"/>
              <w:jc w:val="both"/>
            </w:pPr>
            <w:r>
              <w:rPr>
                <w:rFonts w:ascii="Times New Roman" w:hAnsi="Times New Roman" w:cs="Times New Roman"/>
                <w:sz w:val="20"/>
              </w:rPr>
              <w:t>Ставка податку, гривень за 1 тонну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382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I</w:t>
            </w:r>
          </w:p>
          <w:p w:rsidR="004C12B5" w:rsidRDefault="004C12B5" w:rsidP="004C12B5">
            <w:pPr>
              <w:ind w:firstLine="273"/>
              <w:jc w:val="right"/>
            </w:pPr>
            <w:r>
              <w:rPr>
                <w:rFonts w:ascii="Times New Roman" w:hAnsi="Times New Roman" w:cs="Times New Roman"/>
                <w:sz w:val="20"/>
              </w:rPr>
              <w:t>18413,24</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383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II</w:t>
            </w:r>
          </w:p>
          <w:p w:rsidR="004C12B5" w:rsidRDefault="004C12B5" w:rsidP="004C12B5">
            <w:pPr>
              <w:ind w:firstLine="273"/>
              <w:jc w:val="right"/>
            </w:pPr>
            <w:r>
              <w:rPr>
                <w:rFonts w:ascii="Times New Roman" w:hAnsi="Times New Roman" w:cs="Times New Roman"/>
                <w:sz w:val="20"/>
              </w:rPr>
              <w:t>4216,92</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384</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III</w:t>
            </w:r>
          </w:p>
          <w:p w:rsidR="004C12B5" w:rsidRDefault="004C12B5" w:rsidP="004C12B5">
            <w:pPr>
              <w:ind w:firstLine="273"/>
              <w:jc w:val="right"/>
            </w:pPr>
            <w:r>
              <w:rPr>
                <w:rFonts w:ascii="Times New Roman" w:hAnsi="Times New Roman" w:cs="Times New Roman"/>
                <w:sz w:val="20"/>
              </w:rPr>
              <w:t>628,32</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385</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IV</w:t>
            </w:r>
          </w:p>
          <w:p w:rsidR="004C12B5" w:rsidRDefault="004C12B5" w:rsidP="004C12B5">
            <w:pPr>
              <w:ind w:firstLine="273"/>
              <w:jc w:val="right"/>
            </w:pPr>
            <w:r>
              <w:rPr>
                <w:rFonts w:ascii="Times New Roman" w:hAnsi="Times New Roman" w:cs="Times New Roman"/>
                <w:sz w:val="20"/>
              </w:rPr>
              <w:t>145,50.</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386</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387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243.3. Для забруднюючих речовин (сполук), які не увійшли до пункту 243.1 цієї статті та на які не встановлено клас небезпечності (крім двоокису вуглецю), ставки податку застосовуються залежно від установлених орієнтовно безпечних рівнів впливу таких речовин (сполук) в атмосферному повітрі населених пунктів: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388</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Орієнтовно безпечний рівеньвпливу речовин (сполук), міліграмів на 1 куб. метр</w:t>
            </w:r>
          </w:p>
          <w:p w:rsidR="004C12B5" w:rsidRDefault="004C12B5" w:rsidP="004C12B5">
            <w:pPr>
              <w:ind w:firstLine="273"/>
              <w:jc w:val="center"/>
            </w:pPr>
            <w:r>
              <w:rPr>
                <w:rFonts w:ascii="Times New Roman" w:hAnsi="Times New Roman" w:cs="Times New Roman"/>
                <w:sz w:val="20"/>
              </w:rPr>
              <w:t>Ставка податку,гривень за 1 тонну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389</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Менше ніж 0,0001</w:t>
            </w:r>
          </w:p>
          <w:p w:rsidR="004C12B5" w:rsidRDefault="004C12B5" w:rsidP="004C12B5">
            <w:pPr>
              <w:ind w:firstLine="273"/>
              <w:jc w:val="right"/>
            </w:pPr>
            <w:r>
              <w:rPr>
                <w:rFonts w:ascii="Times New Roman" w:hAnsi="Times New Roman" w:cs="Times New Roman"/>
                <w:sz w:val="20"/>
              </w:rPr>
              <w:t>775097,25</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390</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0,0001—0,001 (включно)</w:t>
            </w:r>
          </w:p>
          <w:p w:rsidR="004C12B5" w:rsidRDefault="004C12B5" w:rsidP="004C12B5">
            <w:pPr>
              <w:ind w:firstLine="273"/>
              <w:jc w:val="right"/>
            </w:pPr>
            <w:r>
              <w:rPr>
                <w:rFonts w:ascii="Times New Roman" w:hAnsi="Times New Roman" w:cs="Times New Roman"/>
                <w:sz w:val="20"/>
              </w:rPr>
              <w:t>66410,35</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391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Понад 0,001—0,01 (включно)</w:t>
            </w:r>
          </w:p>
          <w:p w:rsidR="004C12B5" w:rsidRDefault="004C12B5" w:rsidP="004C12B5">
            <w:pPr>
              <w:ind w:firstLine="273"/>
              <w:jc w:val="right"/>
            </w:pPr>
            <w:r>
              <w:rPr>
                <w:rFonts w:ascii="Times New Roman" w:hAnsi="Times New Roman" w:cs="Times New Roman"/>
                <w:sz w:val="20"/>
              </w:rPr>
              <w:t>9173,92</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392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Понад 0,01—0,1 (включно)</w:t>
            </w:r>
          </w:p>
          <w:p w:rsidR="004C12B5" w:rsidRDefault="004C12B5" w:rsidP="004C12B5">
            <w:pPr>
              <w:ind w:firstLine="273"/>
              <w:jc w:val="right"/>
            </w:pPr>
            <w:r>
              <w:rPr>
                <w:rFonts w:ascii="Times New Roman" w:hAnsi="Times New Roman" w:cs="Times New Roman"/>
                <w:sz w:val="20"/>
              </w:rPr>
              <w:t>2574,43</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393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Понад 0,1</w:t>
            </w:r>
          </w:p>
          <w:p w:rsidR="004C12B5" w:rsidRDefault="004C12B5" w:rsidP="004C12B5">
            <w:pPr>
              <w:ind w:firstLine="273"/>
              <w:jc w:val="right"/>
            </w:pPr>
            <w:r>
              <w:rPr>
                <w:rFonts w:ascii="Times New Roman" w:hAnsi="Times New Roman" w:cs="Times New Roman"/>
                <w:sz w:val="20"/>
              </w:rPr>
              <w:t>96,99.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394</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243.4. Ставка податку за викиди двоокису вуглецю становить 30 гривень за 1 тонну.”.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395</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396</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38. Пункти 245.1 і 245.2 статті 245 викласти в такій редакції:</w:t>
            </w:r>
          </w:p>
        </w:tc>
        <w:tc>
          <w:tcPr>
            <w:tcW w:w="1350" w:type="pct"/>
            <w:tcBorders>
              <w:top w:val="nil"/>
              <w:left w:val="nil"/>
              <w:bottom w:val="nil"/>
              <w:right w:val="nil"/>
            </w:tcBorders>
          </w:tcPr>
          <w:p w:rsidR="004C12B5" w:rsidRDefault="006456D4" w:rsidP="004C12B5">
            <w:pPr>
              <w:jc w:val="both"/>
              <w:rPr>
                <w:rFonts w:ascii="Times New Roman" w:hAnsi="Times New Roman" w:cs="Times New Roman"/>
                <w:sz w:val="20"/>
              </w:rPr>
            </w:pPr>
            <w:r>
              <w:rPr>
                <w:rFonts w:ascii="Times New Roman" w:hAnsi="Times New Roman" w:cs="Times New Roman"/>
                <w:b/>
                <w:sz w:val="20"/>
              </w:rPr>
              <w:t>-93-    (</w:t>
            </w:r>
            <w:r w:rsidR="004C12B5">
              <w:rPr>
                <w:rFonts w:ascii="Times New Roman" w:hAnsi="Times New Roman" w:cs="Times New Roman"/>
                <w:b/>
                <w:sz w:val="20"/>
              </w:rPr>
              <w:t>-6090-</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68. Пункти 245.1 і 245.2 статті 245 викласти в такій редакції:</w:t>
            </w:r>
          </w:p>
          <w:p w:rsidR="004C12B5" w:rsidRDefault="004C12B5" w:rsidP="004C12B5">
            <w:pPr>
              <w:ind w:firstLine="273"/>
              <w:jc w:val="both"/>
            </w:pPr>
            <w:r>
              <w:rPr>
                <w:rFonts w:ascii="Times New Roman" w:hAnsi="Times New Roman" w:cs="Times New Roman"/>
                <w:sz w:val="20"/>
              </w:rPr>
              <w:t xml:space="preserve">“245.1. Ставки податку за скиди окремих забруднюючих речовин у водні об’єкти: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93"/>
              <w:gridCol w:w="1894"/>
            </w:tblGrid>
            <w:tr w:rsidR="004C12B5">
              <w:tc>
                <w:tcPr>
                  <w:tcW w:w="360" w:type="dxa"/>
                </w:tcPr>
                <w:p w:rsidR="004C12B5" w:rsidRDefault="004C12B5" w:rsidP="004C12B5">
                  <w:pPr>
                    <w:jc w:val="both"/>
                  </w:pPr>
                  <w:r>
                    <w:rPr>
                      <w:rFonts w:ascii="Times New Roman" w:hAnsi="Times New Roman" w:cs="Times New Roman"/>
                      <w:sz w:val="16"/>
                    </w:rPr>
                    <w:t xml:space="preserve">Найменування забруднюючої речовини </w:t>
                  </w:r>
                </w:p>
              </w:tc>
              <w:tc>
                <w:tcPr>
                  <w:tcW w:w="360" w:type="dxa"/>
                </w:tcPr>
                <w:p w:rsidR="004C12B5" w:rsidRDefault="004C12B5" w:rsidP="004C12B5">
                  <w:pPr>
                    <w:jc w:val="both"/>
                  </w:pPr>
                  <w:r>
                    <w:rPr>
                      <w:rFonts w:ascii="Times New Roman" w:hAnsi="Times New Roman" w:cs="Times New Roman"/>
                      <w:sz w:val="16"/>
                    </w:rPr>
                    <w:t>Ставка податку, гривень за 1 тонну</w:t>
                  </w:r>
                </w:p>
              </w:tc>
            </w:tr>
            <w:tr w:rsidR="004C12B5">
              <w:tc>
                <w:tcPr>
                  <w:tcW w:w="360" w:type="dxa"/>
                </w:tcPr>
                <w:p w:rsidR="004C12B5" w:rsidRDefault="004C12B5" w:rsidP="004C12B5">
                  <w:pPr>
                    <w:jc w:val="both"/>
                  </w:pPr>
                  <w:r>
                    <w:rPr>
                      <w:rFonts w:ascii="Times New Roman" w:hAnsi="Times New Roman" w:cs="Times New Roman"/>
                      <w:sz w:val="16"/>
                    </w:rPr>
                    <w:lastRenderedPageBreak/>
                    <w:t>Азот амонійний</w:t>
                  </w:r>
                </w:p>
              </w:tc>
              <w:tc>
                <w:tcPr>
                  <w:tcW w:w="360" w:type="dxa"/>
                </w:tcPr>
                <w:p w:rsidR="004C12B5" w:rsidRDefault="004C12B5" w:rsidP="004C12B5">
                  <w:pPr>
                    <w:jc w:val="both"/>
                  </w:pPr>
                  <w:r>
                    <w:rPr>
                      <w:rFonts w:ascii="Times New Roman" w:hAnsi="Times New Roman" w:cs="Times New Roman"/>
                      <w:sz w:val="16"/>
                    </w:rPr>
                    <w:t>12883,84</w:t>
                  </w:r>
                </w:p>
              </w:tc>
            </w:tr>
            <w:tr w:rsidR="004C12B5">
              <w:tc>
                <w:tcPr>
                  <w:tcW w:w="360" w:type="dxa"/>
                </w:tcPr>
                <w:p w:rsidR="004C12B5" w:rsidRDefault="004C12B5" w:rsidP="004C12B5">
                  <w:pPr>
                    <w:jc w:val="both"/>
                  </w:pPr>
                  <w:r>
                    <w:rPr>
                      <w:rFonts w:ascii="Times New Roman" w:hAnsi="Times New Roman" w:cs="Times New Roman"/>
                      <w:sz w:val="16"/>
                    </w:rPr>
                    <w:t>Органічні речовини (за показниками біохімічного споживання кисню (БСК 5)</w:t>
                  </w:r>
                </w:p>
              </w:tc>
              <w:tc>
                <w:tcPr>
                  <w:tcW w:w="360" w:type="dxa"/>
                </w:tcPr>
                <w:p w:rsidR="004C12B5" w:rsidRDefault="004C12B5" w:rsidP="004C12B5">
                  <w:pPr>
                    <w:jc w:val="both"/>
                  </w:pPr>
                  <w:r>
                    <w:rPr>
                      <w:rFonts w:ascii="Times New Roman" w:hAnsi="Times New Roman" w:cs="Times New Roman"/>
                      <w:sz w:val="16"/>
                    </w:rPr>
                    <w:t>5156,8</w:t>
                  </w:r>
                </w:p>
              </w:tc>
            </w:tr>
            <w:tr w:rsidR="004C12B5">
              <w:tc>
                <w:tcPr>
                  <w:tcW w:w="360" w:type="dxa"/>
                </w:tcPr>
                <w:p w:rsidR="004C12B5" w:rsidRDefault="004C12B5" w:rsidP="004C12B5">
                  <w:pPr>
                    <w:jc w:val="both"/>
                  </w:pPr>
                  <w:r>
                    <w:rPr>
                      <w:rFonts w:ascii="Times New Roman" w:hAnsi="Times New Roman" w:cs="Times New Roman"/>
                      <w:sz w:val="16"/>
                    </w:rPr>
                    <w:t>Завислі речовини</w:t>
                  </w:r>
                </w:p>
              </w:tc>
              <w:tc>
                <w:tcPr>
                  <w:tcW w:w="360" w:type="dxa"/>
                </w:tcPr>
                <w:p w:rsidR="004C12B5" w:rsidRDefault="004C12B5" w:rsidP="004C12B5">
                  <w:pPr>
                    <w:jc w:val="both"/>
                  </w:pPr>
                  <w:r>
                    <w:rPr>
                      <w:rFonts w:ascii="Times New Roman" w:hAnsi="Times New Roman" w:cs="Times New Roman"/>
                      <w:sz w:val="16"/>
                    </w:rPr>
                    <w:t>369,52</w:t>
                  </w:r>
                </w:p>
              </w:tc>
            </w:tr>
            <w:tr w:rsidR="004C12B5">
              <w:tc>
                <w:tcPr>
                  <w:tcW w:w="360" w:type="dxa"/>
                </w:tcPr>
                <w:p w:rsidR="004C12B5" w:rsidRDefault="004C12B5" w:rsidP="004C12B5">
                  <w:pPr>
                    <w:jc w:val="both"/>
                  </w:pPr>
                  <w:r>
                    <w:rPr>
                      <w:rFonts w:ascii="Times New Roman" w:hAnsi="Times New Roman" w:cs="Times New Roman"/>
                      <w:sz w:val="16"/>
                    </w:rPr>
                    <w:t>Нафтопродукти</w:t>
                  </w:r>
                </w:p>
              </w:tc>
              <w:tc>
                <w:tcPr>
                  <w:tcW w:w="360" w:type="dxa"/>
                </w:tcPr>
                <w:p w:rsidR="004C12B5" w:rsidRDefault="004C12B5" w:rsidP="004C12B5">
                  <w:pPr>
                    <w:jc w:val="both"/>
                  </w:pPr>
                  <w:r>
                    <w:rPr>
                      <w:rFonts w:ascii="Times New Roman" w:hAnsi="Times New Roman" w:cs="Times New Roman"/>
                      <w:sz w:val="16"/>
                    </w:rPr>
                    <w:t>75792,4</w:t>
                  </w:r>
                </w:p>
              </w:tc>
            </w:tr>
            <w:tr w:rsidR="004C12B5">
              <w:tc>
                <w:tcPr>
                  <w:tcW w:w="360" w:type="dxa"/>
                </w:tcPr>
                <w:p w:rsidR="004C12B5" w:rsidRDefault="004C12B5" w:rsidP="004C12B5">
                  <w:pPr>
                    <w:jc w:val="both"/>
                  </w:pPr>
                  <w:r>
                    <w:rPr>
                      <w:rFonts w:ascii="Times New Roman" w:hAnsi="Times New Roman" w:cs="Times New Roman"/>
                      <w:sz w:val="16"/>
                    </w:rPr>
                    <w:t>Нітрати</w:t>
                  </w:r>
                </w:p>
              </w:tc>
              <w:tc>
                <w:tcPr>
                  <w:tcW w:w="360" w:type="dxa"/>
                </w:tcPr>
                <w:p w:rsidR="004C12B5" w:rsidRDefault="004C12B5" w:rsidP="004C12B5">
                  <w:pPr>
                    <w:jc w:val="both"/>
                  </w:pPr>
                  <w:r>
                    <w:rPr>
                      <w:rFonts w:ascii="Times New Roman" w:hAnsi="Times New Roman" w:cs="Times New Roman"/>
                      <w:sz w:val="16"/>
                    </w:rPr>
                    <w:t>1108,56</w:t>
                  </w:r>
                </w:p>
              </w:tc>
            </w:tr>
            <w:tr w:rsidR="004C12B5">
              <w:tc>
                <w:tcPr>
                  <w:tcW w:w="360" w:type="dxa"/>
                </w:tcPr>
                <w:p w:rsidR="004C12B5" w:rsidRDefault="004C12B5" w:rsidP="004C12B5">
                  <w:pPr>
                    <w:jc w:val="both"/>
                  </w:pPr>
                  <w:r>
                    <w:rPr>
                      <w:rFonts w:ascii="Times New Roman" w:hAnsi="Times New Roman" w:cs="Times New Roman"/>
                      <w:sz w:val="16"/>
                    </w:rPr>
                    <w:t>Нітрити</w:t>
                  </w:r>
                </w:p>
              </w:tc>
              <w:tc>
                <w:tcPr>
                  <w:tcW w:w="360" w:type="dxa"/>
                </w:tcPr>
                <w:p w:rsidR="004C12B5" w:rsidRDefault="004C12B5" w:rsidP="004C12B5">
                  <w:pPr>
                    <w:jc w:val="both"/>
                  </w:pPr>
                  <w:r>
                    <w:rPr>
                      <w:rFonts w:ascii="Times New Roman" w:hAnsi="Times New Roman" w:cs="Times New Roman"/>
                      <w:sz w:val="16"/>
                    </w:rPr>
                    <w:t>63278,16</w:t>
                  </w:r>
                </w:p>
              </w:tc>
            </w:tr>
            <w:tr w:rsidR="004C12B5">
              <w:tc>
                <w:tcPr>
                  <w:tcW w:w="360" w:type="dxa"/>
                </w:tcPr>
                <w:p w:rsidR="004C12B5" w:rsidRDefault="004C12B5" w:rsidP="004C12B5">
                  <w:pPr>
                    <w:jc w:val="both"/>
                  </w:pPr>
                  <w:r>
                    <w:rPr>
                      <w:rFonts w:ascii="Times New Roman" w:hAnsi="Times New Roman" w:cs="Times New Roman"/>
                      <w:sz w:val="16"/>
                    </w:rPr>
                    <w:t>Сульфати</w:t>
                  </w:r>
                </w:p>
              </w:tc>
              <w:tc>
                <w:tcPr>
                  <w:tcW w:w="360" w:type="dxa"/>
                </w:tcPr>
                <w:p w:rsidR="004C12B5" w:rsidRDefault="004C12B5" w:rsidP="004C12B5">
                  <w:pPr>
                    <w:jc w:val="both"/>
                  </w:pPr>
                  <w:r>
                    <w:rPr>
                      <w:rFonts w:ascii="Times New Roman" w:hAnsi="Times New Roman" w:cs="Times New Roman"/>
                      <w:sz w:val="16"/>
                    </w:rPr>
                    <w:t>369,52</w:t>
                  </w:r>
                </w:p>
              </w:tc>
            </w:tr>
            <w:tr w:rsidR="004C12B5">
              <w:tc>
                <w:tcPr>
                  <w:tcW w:w="360" w:type="dxa"/>
                </w:tcPr>
                <w:p w:rsidR="004C12B5" w:rsidRDefault="004C12B5" w:rsidP="004C12B5">
                  <w:pPr>
                    <w:jc w:val="both"/>
                  </w:pPr>
                  <w:r>
                    <w:rPr>
                      <w:rFonts w:ascii="Times New Roman" w:hAnsi="Times New Roman" w:cs="Times New Roman"/>
                      <w:sz w:val="16"/>
                    </w:rPr>
                    <w:t>Фосфати</w:t>
                  </w:r>
                </w:p>
              </w:tc>
              <w:tc>
                <w:tcPr>
                  <w:tcW w:w="360" w:type="dxa"/>
                </w:tcPr>
                <w:p w:rsidR="004C12B5" w:rsidRDefault="004C12B5" w:rsidP="004C12B5">
                  <w:pPr>
                    <w:jc w:val="both"/>
                  </w:pPr>
                  <w:r>
                    <w:rPr>
                      <w:rFonts w:ascii="Times New Roman" w:hAnsi="Times New Roman" w:cs="Times New Roman"/>
                      <w:sz w:val="16"/>
                    </w:rPr>
                    <w:t>10297,44</w:t>
                  </w:r>
                </w:p>
              </w:tc>
            </w:tr>
            <w:tr w:rsidR="004C12B5">
              <w:tc>
                <w:tcPr>
                  <w:tcW w:w="360" w:type="dxa"/>
                </w:tcPr>
                <w:p w:rsidR="004C12B5" w:rsidRDefault="004C12B5" w:rsidP="004C12B5">
                  <w:pPr>
                    <w:jc w:val="both"/>
                  </w:pPr>
                  <w:r>
                    <w:rPr>
                      <w:rFonts w:ascii="Times New Roman" w:hAnsi="Times New Roman" w:cs="Times New Roman"/>
                      <w:sz w:val="16"/>
                    </w:rPr>
                    <w:t>Хлориди</w:t>
                  </w:r>
                </w:p>
              </w:tc>
              <w:tc>
                <w:tcPr>
                  <w:tcW w:w="360" w:type="dxa"/>
                </w:tcPr>
                <w:p w:rsidR="004C12B5" w:rsidRDefault="004C12B5" w:rsidP="004C12B5">
                  <w:pPr>
                    <w:jc w:val="both"/>
                  </w:pPr>
                  <w:r>
                    <w:rPr>
                      <w:rFonts w:ascii="Times New Roman" w:hAnsi="Times New Roman" w:cs="Times New Roman"/>
                      <w:sz w:val="16"/>
                    </w:rPr>
                    <w:t>369,52.</w:t>
                  </w:r>
                </w:p>
              </w:tc>
            </w:tr>
          </w:tbl>
          <w:p w:rsidR="004C12B5" w:rsidRDefault="004C12B5" w:rsidP="004C12B5">
            <w:pPr>
              <w:ind w:firstLine="273"/>
              <w:jc w:val="both"/>
            </w:pPr>
            <w:r>
              <w:rPr>
                <w:rFonts w:ascii="Times New Roman" w:hAnsi="Times New Roman" w:cs="Times New Roman"/>
                <w:sz w:val="20"/>
              </w:rPr>
              <w:t>245.2. Ставки податку за скиди у водні об’єкти забруднюючих речовин, які не увійшли до пункту 245.1 цієї статті та на які встановлено гранично допустиму концентрацію або орієнтовно безпечний рівень впливу:</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93"/>
              <w:gridCol w:w="1894"/>
            </w:tblGrid>
            <w:tr w:rsidR="004C12B5">
              <w:tc>
                <w:tcPr>
                  <w:tcW w:w="360" w:type="dxa"/>
                </w:tcPr>
                <w:p w:rsidR="004C12B5" w:rsidRDefault="004C12B5" w:rsidP="004C12B5">
                  <w:pPr>
                    <w:jc w:val="both"/>
                  </w:pPr>
                  <w:r>
                    <w:rPr>
                      <w:rFonts w:ascii="Times New Roman" w:hAnsi="Times New Roman" w:cs="Times New Roman"/>
                      <w:sz w:val="16"/>
                    </w:rPr>
                    <w:t xml:space="preserve">Гранично допустима концентрація забруднюючих речовин або орієнтовно безпечний рівень впливу, міліграмів на 1 літр </w:t>
                  </w:r>
                </w:p>
              </w:tc>
              <w:tc>
                <w:tcPr>
                  <w:tcW w:w="360" w:type="dxa"/>
                </w:tcPr>
                <w:p w:rsidR="004C12B5" w:rsidRDefault="004C12B5" w:rsidP="004C12B5">
                  <w:pPr>
                    <w:jc w:val="both"/>
                  </w:pPr>
                  <w:r>
                    <w:rPr>
                      <w:rFonts w:ascii="Times New Roman" w:hAnsi="Times New Roman" w:cs="Times New Roman"/>
                      <w:sz w:val="16"/>
                    </w:rPr>
                    <w:t>Ставка податку, гривень за 1 тонну</w:t>
                  </w:r>
                </w:p>
              </w:tc>
            </w:tr>
            <w:tr w:rsidR="004C12B5">
              <w:tc>
                <w:tcPr>
                  <w:tcW w:w="360" w:type="dxa"/>
                </w:tcPr>
                <w:p w:rsidR="004C12B5" w:rsidRDefault="004C12B5" w:rsidP="004C12B5">
                  <w:pPr>
                    <w:jc w:val="both"/>
                  </w:pPr>
                  <w:r>
                    <w:rPr>
                      <w:rFonts w:ascii="Times New Roman" w:hAnsi="Times New Roman" w:cs="Times New Roman"/>
                      <w:sz w:val="16"/>
                    </w:rPr>
                    <w:t>До 0,001 (включно)</w:t>
                  </w:r>
                </w:p>
              </w:tc>
              <w:tc>
                <w:tcPr>
                  <w:tcW w:w="360" w:type="dxa"/>
                </w:tcPr>
                <w:p w:rsidR="004C12B5" w:rsidRDefault="004C12B5" w:rsidP="004C12B5">
                  <w:pPr>
                    <w:jc w:val="both"/>
                  </w:pPr>
                  <w:r>
                    <w:rPr>
                      <w:rFonts w:ascii="Times New Roman" w:hAnsi="Times New Roman" w:cs="Times New Roman"/>
                      <w:sz w:val="16"/>
                    </w:rPr>
                    <w:t>1349948,0</w:t>
                  </w:r>
                </w:p>
              </w:tc>
            </w:tr>
            <w:tr w:rsidR="004C12B5">
              <w:tc>
                <w:tcPr>
                  <w:tcW w:w="360" w:type="dxa"/>
                </w:tcPr>
                <w:p w:rsidR="004C12B5" w:rsidRDefault="004C12B5" w:rsidP="004C12B5">
                  <w:pPr>
                    <w:jc w:val="both"/>
                  </w:pPr>
                  <w:r>
                    <w:rPr>
                      <w:rFonts w:ascii="Times New Roman" w:hAnsi="Times New Roman" w:cs="Times New Roman"/>
                      <w:sz w:val="16"/>
                    </w:rPr>
                    <w:t>Понад 0,001 - 0,1 (включно)</w:t>
                  </w:r>
                </w:p>
              </w:tc>
              <w:tc>
                <w:tcPr>
                  <w:tcW w:w="360" w:type="dxa"/>
                </w:tcPr>
                <w:p w:rsidR="004C12B5" w:rsidRDefault="004C12B5" w:rsidP="004C12B5">
                  <w:pPr>
                    <w:jc w:val="both"/>
                  </w:pPr>
                  <w:r>
                    <w:rPr>
                      <w:rFonts w:ascii="Times New Roman" w:hAnsi="Times New Roman" w:cs="Times New Roman"/>
                      <w:sz w:val="16"/>
                    </w:rPr>
                    <w:t>978777,84</w:t>
                  </w:r>
                </w:p>
              </w:tc>
            </w:tr>
            <w:tr w:rsidR="004C12B5">
              <w:tc>
                <w:tcPr>
                  <w:tcW w:w="360" w:type="dxa"/>
                </w:tcPr>
                <w:p w:rsidR="004C12B5" w:rsidRDefault="004C12B5" w:rsidP="004C12B5">
                  <w:pPr>
                    <w:jc w:val="both"/>
                  </w:pPr>
                  <w:r>
                    <w:rPr>
                      <w:rFonts w:ascii="Times New Roman" w:hAnsi="Times New Roman" w:cs="Times New Roman"/>
                      <w:sz w:val="16"/>
                    </w:rPr>
                    <w:t>Понад 0,1 - 1 (включно)</w:t>
                  </w:r>
                </w:p>
              </w:tc>
              <w:tc>
                <w:tcPr>
                  <w:tcW w:w="360" w:type="dxa"/>
                </w:tcPr>
                <w:p w:rsidR="004C12B5" w:rsidRDefault="004C12B5" w:rsidP="004C12B5">
                  <w:pPr>
                    <w:jc w:val="both"/>
                  </w:pPr>
                  <w:r>
                    <w:rPr>
                      <w:rFonts w:ascii="Times New Roman" w:hAnsi="Times New Roman" w:cs="Times New Roman"/>
                      <w:sz w:val="16"/>
                    </w:rPr>
                    <w:t>168741,52</w:t>
                  </w:r>
                </w:p>
              </w:tc>
            </w:tr>
            <w:tr w:rsidR="004C12B5">
              <w:tc>
                <w:tcPr>
                  <w:tcW w:w="360" w:type="dxa"/>
                </w:tcPr>
                <w:p w:rsidR="004C12B5" w:rsidRDefault="004C12B5" w:rsidP="004C12B5">
                  <w:pPr>
                    <w:jc w:val="both"/>
                  </w:pPr>
                  <w:r>
                    <w:rPr>
                      <w:rFonts w:ascii="Times New Roman" w:hAnsi="Times New Roman" w:cs="Times New Roman"/>
                      <w:sz w:val="16"/>
                    </w:rPr>
                    <w:t>Понад 1 - 10 (включно)</w:t>
                  </w:r>
                </w:p>
              </w:tc>
              <w:tc>
                <w:tcPr>
                  <w:tcW w:w="360" w:type="dxa"/>
                </w:tcPr>
                <w:p w:rsidR="004C12B5" w:rsidRDefault="004C12B5" w:rsidP="004C12B5">
                  <w:pPr>
                    <w:jc w:val="both"/>
                  </w:pPr>
                  <w:r>
                    <w:rPr>
                      <w:rFonts w:ascii="Times New Roman" w:hAnsi="Times New Roman" w:cs="Times New Roman"/>
                      <w:sz w:val="16"/>
                    </w:rPr>
                    <w:t>17173,04</w:t>
                  </w:r>
                </w:p>
              </w:tc>
            </w:tr>
            <w:tr w:rsidR="004C12B5">
              <w:tc>
                <w:tcPr>
                  <w:tcW w:w="360" w:type="dxa"/>
                </w:tcPr>
                <w:p w:rsidR="004C12B5" w:rsidRDefault="004C12B5" w:rsidP="004C12B5">
                  <w:pPr>
                    <w:jc w:val="both"/>
                  </w:pPr>
                  <w:r>
                    <w:rPr>
                      <w:rFonts w:ascii="Times New Roman" w:hAnsi="Times New Roman" w:cs="Times New Roman"/>
                      <w:sz w:val="16"/>
                    </w:rPr>
                    <w:t xml:space="preserve">Понад 10 </w:t>
                  </w:r>
                </w:p>
              </w:tc>
              <w:tc>
                <w:tcPr>
                  <w:tcW w:w="360" w:type="dxa"/>
                </w:tcPr>
                <w:p w:rsidR="004C12B5" w:rsidRDefault="004C12B5" w:rsidP="004C12B5">
                  <w:pPr>
                    <w:jc w:val="both"/>
                  </w:pPr>
                  <w:r>
                    <w:rPr>
                      <w:rFonts w:ascii="Times New Roman" w:hAnsi="Times New Roman" w:cs="Times New Roman"/>
                      <w:sz w:val="16"/>
                    </w:rPr>
                    <w:t>3437,76”.</w:t>
                  </w:r>
                </w:p>
              </w:tc>
            </w:tr>
          </w:tbl>
          <w:p w:rsidR="004C12B5" w:rsidRDefault="004C12B5" w:rsidP="004C12B5"/>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38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 xml:space="preserve">68. Пункти 245.1 і 245.2 статті 245 викласти в такій редакції: “245.1. Ставки податку за скиди окремих забруднюючих речовин у водні об’єкти: </w:t>
            </w:r>
          </w:p>
          <w:p w:rsidR="004C12B5" w:rsidRDefault="004C12B5" w:rsidP="004C12B5">
            <w:pPr>
              <w:ind w:firstLine="273"/>
              <w:jc w:val="both"/>
            </w:pPr>
            <w:r>
              <w:rPr>
                <w:rFonts w:ascii="Times New Roman" w:hAnsi="Times New Roman" w:cs="Times New Roman"/>
                <w:sz w:val="20"/>
              </w:rPr>
              <w:lastRenderedPageBreak/>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70"/>
              <w:gridCol w:w="1971"/>
            </w:tblGrid>
            <w:tr w:rsidR="004C12B5">
              <w:tc>
                <w:tcPr>
                  <w:tcW w:w="360" w:type="dxa"/>
                </w:tcPr>
                <w:p w:rsidR="004C12B5" w:rsidRDefault="004C12B5" w:rsidP="004C12B5">
                  <w:pPr>
                    <w:jc w:val="both"/>
                  </w:pPr>
                  <w:r>
                    <w:rPr>
                      <w:rFonts w:ascii="Times New Roman" w:hAnsi="Times New Roman" w:cs="Times New Roman"/>
                      <w:sz w:val="16"/>
                    </w:rPr>
                    <w:t xml:space="preserve">Найменування забруднюючої речовини </w:t>
                  </w:r>
                </w:p>
              </w:tc>
              <w:tc>
                <w:tcPr>
                  <w:tcW w:w="360" w:type="dxa"/>
                </w:tcPr>
                <w:p w:rsidR="004C12B5" w:rsidRDefault="004C12B5" w:rsidP="004C12B5">
                  <w:pPr>
                    <w:jc w:val="both"/>
                  </w:pPr>
                  <w:r>
                    <w:rPr>
                      <w:rFonts w:ascii="Times New Roman" w:hAnsi="Times New Roman" w:cs="Times New Roman"/>
                      <w:sz w:val="16"/>
                    </w:rPr>
                    <w:t>Ставка податку,гривень за 1 тонну</w:t>
                  </w:r>
                </w:p>
              </w:tc>
            </w:tr>
            <w:tr w:rsidR="004C12B5">
              <w:tc>
                <w:tcPr>
                  <w:tcW w:w="360" w:type="dxa"/>
                </w:tcPr>
                <w:p w:rsidR="004C12B5" w:rsidRDefault="004C12B5" w:rsidP="004C12B5">
                  <w:pPr>
                    <w:jc w:val="both"/>
                  </w:pPr>
                  <w:r>
                    <w:rPr>
                      <w:rFonts w:ascii="Times New Roman" w:hAnsi="Times New Roman" w:cs="Times New Roman"/>
                      <w:sz w:val="16"/>
                    </w:rPr>
                    <w:t>Азот амонійний</w:t>
                  </w:r>
                </w:p>
              </w:tc>
              <w:tc>
                <w:tcPr>
                  <w:tcW w:w="360" w:type="dxa"/>
                </w:tcPr>
                <w:p w:rsidR="004C12B5" w:rsidRDefault="004C12B5" w:rsidP="004C12B5">
                  <w:pPr>
                    <w:jc w:val="both"/>
                  </w:pPr>
                  <w:r>
                    <w:rPr>
                      <w:rFonts w:ascii="Times New Roman" w:hAnsi="Times New Roman" w:cs="Times New Roman"/>
                      <w:sz w:val="16"/>
                    </w:rPr>
                    <w:t>12883,84</w:t>
                  </w:r>
                </w:p>
              </w:tc>
            </w:tr>
            <w:tr w:rsidR="004C12B5">
              <w:tc>
                <w:tcPr>
                  <w:tcW w:w="360" w:type="dxa"/>
                </w:tcPr>
                <w:p w:rsidR="004C12B5" w:rsidRDefault="004C12B5" w:rsidP="004C12B5">
                  <w:pPr>
                    <w:jc w:val="both"/>
                  </w:pPr>
                  <w:r>
                    <w:rPr>
                      <w:rFonts w:ascii="Times New Roman" w:hAnsi="Times New Roman" w:cs="Times New Roman"/>
                      <w:sz w:val="16"/>
                    </w:rPr>
                    <w:t>Органічні речовини (за показниками біохімічного споживання кисню (БСК 5)</w:t>
                  </w:r>
                </w:p>
              </w:tc>
              <w:tc>
                <w:tcPr>
                  <w:tcW w:w="360" w:type="dxa"/>
                </w:tcPr>
                <w:p w:rsidR="004C12B5" w:rsidRDefault="004C12B5" w:rsidP="004C12B5">
                  <w:pPr>
                    <w:jc w:val="both"/>
                  </w:pPr>
                  <w:r>
                    <w:rPr>
                      <w:rFonts w:ascii="Times New Roman" w:hAnsi="Times New Roman" w:cs="Times New Roman"/>
                      <w:sz w:val="16"/>
                    </w:rPr>
                    <w:t>5156,8</w:t>
                  </w:r>
                </w:p>
              </w:tc>
            </w:tr>
            <w:tr w:rsidR="004C12B5">
              <w:tc>
                <w:tcPr>
                  <w:tcW w:w="360" w:type="dxa"/>
                </w:tcPr>
                <w:p w:rsidR="004C12B5" w:rsidRDefault="004C12B5" w:rsidP="004C12B5">
                  <w:pPr>
                    <w:jc w:val="both"/>
                  </w:pPr>
                  <w:r>
                    <w:rPr>
                      <w:rFonts w:ascii="Times New Roman" w:hAnsi="Times New Roman" w:cs="Times New Roman"/>
                      <w:sz w:val="16"/>
                    </w:rPr>
                    <w:t>Завислі речовини</w:t>
                  </w:r>
                </w:p>
              </w:tc>
              <w:tc>
                <w:tcPr>
                  <w:tcW w:w="360" w:type="dxa"/>
                </w:tcPr>
                <w:p w:rsidR="004C12B5" w:rsidRDefault="004C12B5" w:rsidP="004C12B5">
                  <w:pPr>
                    <w:jc w:val="both"/>
                  </w:pPr>
                  <w:r>
                    <w:rPr>
                      <w:rFonts w:ascii="Times New Roman" w:hAnsi="Times New Roman" w:cs="Times New Roman"/>
                      <w:sz w:val="16"/>
                    </w:rPr>
                    <w:t>369,52</w:t>
                  </w:r>
                </w:p>
              </w:tc>
            </w:tr>
            <w:tr w:rsidR="004C12B5">
              <w:tc>
                <w:tcPr>
                  <w:tcW w:w="360" w:type="dxa"/>
                </w:tcPr>
                <w:p w:rsidR="004C12B5" w:rsidRDefault="004C12B5" w:rsidP="004C12B5">
                  <w:pPr>
                    <w:jc w:val="both"/>
                  </w:pPr>
                  <w:r>
                    <w:rPr>
                      <w:rFonts w:ascii="Times New Roman" w:hAnsi="Times New Roman" w:cs="Times New Roman"/>
                      <w:sz w:val="16"/>
                    </w:rPr>
                    <w:t>Нафтопродукти</w:t>
                  </w:r>
                </w:p>
              </w:tc>
              <w:tc>
                <w:tcPr>
                  <w:tcW w:w="360" w:type="dxa"/>
                </w:tcPr>
                <w:p w:rsidR="004C12B5" w:rsidRDefault="004C12B5" w:rsidP="004C12B5">
                  <w:pPr>
                    <w:jc w:val="both"/>
                  </w:pPr>
                  <w:r>
                    <w:rPr>
                      <w:rFonts w:ascii="Times New Roman" w:hAnsi="Times New Roman" w:cs="Times New Roman"/>
                      <w:sz w:val="16"/>
                    </w:rPr>
                    <w:t>75792,4</w:t>
                  </w:r>
                </w:p>
              </w:tc>
            </w:tr>
            <w:tr w:rsidR="004C12B5">
              <w:tc>
                <w:tcPr>
                  <w:tcW w:w="360" w:type="dxa"/>
                </w:tcPr>
                <w:p w:rsidR="004C12B5" w:rsidRDefault="004C12B5" w:rsidP="004C12B5">
                  <w:pPr>
                    <w:jc w:val="both"/>
                  </w:pPr>
                  <w:r>
                    <w:rPr>
                      <w:rFonts w:ascii="Times New Roman" w:hAnsi="Times New Roman" w:cs="Times New Roman"/>
                      <w:sz w:val="16"/>
                    </w:rPr>
                    <w:t>Нітрати</w:t>
                  </w:r>
                </w:p>
              </w:tc>
              <w:tc>
                <w:tcPr>
                  <w:tcW w:w="360" w:type="dxa"/>
                </w:tcPr>
                <w:p w:rsidR="004C12B5" w:rsidRDefault="004C12B5" w:rsidP="004C12B5">
                  <w:pPr>
                    <w:jc w:val="both"/>
                  </w:pPr>
                  <w:r>
                    <w:rPr>
                      <w:rFonts w:ascii="Times New Roman" w:hAnsi="Times New Roman" w:cs="Times New Roman"/>
                      <w:sz w:val="16"/>
                    </w:rPr>
                    <w:t>1108,56</w:t>
                  </w:r>
                </w:p>
              </w:tc>
            </w:tr>
            <w:tr w:rsidR="004C12B5">
              <w:tc>
                <w:tcPr>
                  <w:tcW w:w="360" w:type="dxa"/>
                </w:tcPr>
                <w:p w:rsidR="004C12B5" w:rsidRDefault="004C12B5" w:rsidP="004C12B5">
                  <w:pPr>
                    <w:jc w:val="both"/>
                  </w:pPr>
                  <w:r>
                    <w:rPr>
                      <w:rFonts w:ascii="Times New Roman" w:hAnsi="Times New Roman" w:cs="Times New Roman"/>
                      <w:sz w:val="16"/>
                    </w:rPr>
                    <w:t>Нітрити</w:t>
                  </w:r>
                </w:p>
              </w:tc>
              <w:tc>
                <w:tcPr>
                  <w:tcW w:w="360" w:type="dxa"/>
                </w:tcPr>
                <w:p w:rsidR="004C12B5" w:rsidRDefault="004C12B5" w:rsidP="004C12B5">
                  <w:pPr>
                    <w:jc w:val="both"/>
                  </w:pPr>
                  <w:r>
                    <w:rPr>
                      <w:rFonts w:ascii="Times New Roman" w:hAnsi="Times New Roman" w:cs="Times New Roman"/>
                      <w:sz w:val="16"/>
                    </w:rPr>
                    <w:t>63278,16</w:t>
                  </w:r>
                </w:p>
              </w:tc>
            </w:tr>
            <w:tr w:rsidR="004C12B5">
              <w:tc>
                <w:tcPr>
                  <w:tcW w:w="360" w:type="dxa"/>
                </w:tcPr>
                <w:p w:rsidR="004C12B5" w:rsidRDefault="004C12B5" w:rsidP="004C12B5">
                  <w:pPr>
                    <w:jc w:val="both"/>
                  </w:pPr>
                  <w:r>
                    <w:rPr>
                      <w:rFonts w:ascii="Times New Roman" w:hAnsi="Times New Roman" w:cs="Times New Roman"/>
                      <w:sz w:val="16"/>
                    </w:rPr>
                    <w:t>Сульфати</w:t>
                  </w:r>
                </w:p>
              </w:tc>
              <w:tc>
                <w:tcPr>
                  <w:tcW w:w="360" w:type="dxa"/>
                </w:tcPr>
                <w:p w:rsidR="004C12B5" w:rsidRDefault="004C12B5" w:rsidP="004C12B5">
                  <w:pPr>
                    <w:jc w:val="both"/>
                  </w:pPr>
                  <w:r>
                    <w:rPr>
                      <w:rFonts w:ascii="Times New Roman" w:hAnsi="Times New Roman" w:cs="Times New Roman"/>
                      <w:sz w:val="16"/>
                    </w:rPr>
                    <w:t>369,52</w:t>
                  </w:r>
                </w:p>
              </w:tc>
            </w:tr>
            <w:tr w:rsidR="004C12B5">
              <w:tc>
                <w:tcPr>
                  <w:tcW w:w="360" w:type="dxa"/>
                </w:tcPr>
                <w:p w:rsidR="004C12B5" w:rsidRDefault="004C12B5" w:rsidP="004C12B5">
                  <w:pPr>
                    <w:jc w:val="both"/>
                  </w:pPr>
                  <w:r>
                    <w:rPr>
                      <w:rFonts w:ascii="Times New Roman" w:hAnsi="Times New Roman" w:cs="Times New Roman"/>
                      <w:sz w:val="16"/>
                    </w:rPr>
                    <w:t>Фосфати</w:t>
                  </w:r>
                </w:p>
              </w:tc>
              <w:tc>
                <w:tcPr>
                  <w:tcW w:w="360" w:type="dxa"/>
                </w:tcPr>
                <w:p w:rsidR="004C12B5" w:rsidRDefault="004C12B5" w:rsidP="004C12B5">
                  <w:pPr>
                    <w:jc w:val="both"/>
                  </w:pPr>
                  <w:r>
                    <w:rPr>
                      <w:rFonts w:ascii="Times New Roman" w:hAnsi="Times New Roman" w:cs="Times New Roman"/>
                      <w:sz w:val="16"/>
                    </w:rPr>
                    <w:t>10297,44</w:t>
                  </w:r>
                </w:p>
              </w:tc>
            </w:tr>
            <w:tr w:rsidR="004C12B5">
              <w:tc>
                <w:tcPr>
                  <w:tcW w:w="360" w:type="dxa"/>
                </w:tcPr>
                <w:p w:rsidR="004C12B5" w:rsidRDefault="004C12B5" w:rsidP="004C12B5">
                  <w:pPr>
                    <w:jc w:val="both"/>
                  </w:pPr>
                  <w:r>
                    <w:rPr>
                      <w:rFonts w:ascii="Times New Roman" w:hAnsi="Times New Roman" w:cs="Times New Roman"/>
                      <w:sz w:val="16"/>
                    </w:rPr>
                    <w:t>Хлориди</w:t>
                  </w:r>
                </w:p>
              </w:tc>
              <w:tc>
                <w:tcPr>
                  <w:tcW w:w="360" w:type="dxa"/>
                </w:tcPr>
                <w:p w:rsidR="004C12B5" w:rsidRDefault="004C12B5" w:rsidP="004C12B5">
                  <w:pPr>
                    <w:jc w:val="both"/>
                  </w:pPr>
                  <w:r>
                    <w:rPr>
                      <w:rFonts w:ascii="Times New Roman" w:hAnsi="Times New Roman" w:cs="Times New Roman"/>
                      <w:sz w:val="16"/>
                    </w:rPr>
                    <w:t>369,52</w:t>
                  </w:r>
                </w:p>
              </w:tc>
            </w:tr>
          </w:tbl>
          <w:p w:rsidR="004C12B5" w:rsidRDefault="004C12B5" w:rsidP="004C12B5">
            <w:pPr>
              <w:ind w:firstLine="273"/>
              <w:jc w:val="both"/>
            </w:pPr>
            <w:r>
              <w:rPr>
                <w:rFonts w:ascii="Times New Roman" w:hAnsi="Times New Roman" w:cs="Times New Roman"/>
                <w:sz w:val="20"/>
              </w:rPr>
              <w:t>245.2. Ставки податку за скиди у водні об’єкти забруднюючих речовин, які не увійшли до пункту 245.1 цієї статті та на які встановлено гранично допустиму концентрацію або орієнтовно безпечний рівень впливу:</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70"/>
              <w:gridCol w:w="1971"/>
            </w:tblGrid>
            <w:tr w:rsidR="004C12B5">
              <w:tc>
                <w:tcPr>
                  <w:tcW w:w="360" w:type="dxa"/>
                </w:tcPr>
                <w:p w:rsidR="004C12B5" w:rsidRDefault="004C12B5" w:rsidP="004C12B5">
                  <w:pPr>
                    <w:jc w:val="both"/>
                  </w:pPr>
                  <w:r>
                    <w:rPr>
                      <w:rFonts w:ascii="Times New Roman" w:hAnsi="Times New Roman" w:cs="Times New Roman"/>
                      <w:sz w:val="16"/>
                    </w:rPr>
                    <w:t xml:space="preserve">Гранично допустима концентрація забруднюючих речовин або орієнтовно безпечний рівень впливу, міліграмів на 1 літр </w:t>
                  </w:r>
                </w:p>
              </w:tc>
              <w:tc>
                <w:tcPr>
                  <w:tcW w:w="360" w:type="dxa"/>
                </w:tcPr>
                <w:p w:rsidR="004C12B5" w:rsidRDefault="004C12B5" w:rsidP="004C12B5">
                  <w:pPr>
                    <w:jc w:val="both"/>
                  </w:pPr>
                  <w:r>
                    <w:rPr>
                      <w:rFonts w:ascii="Times New Roman" w:hAnsi="Times New Roman" w:cs="Times New Roman"/>
                      <w:sz w:val="16"/>
                    </w:rPr>
                    <w:t>Ставка податку, гривень за 1 тонну</w:t>
                  </w:r>
                </w:p>
              </w:tc>
            </w:tr>
            <w:tr w:rsidR="004C12B5">
              <w:tc>
                <w:tcPr>
                  <w:tcW w:w="360" w:type="dxa"/>
                </w:tcPr>
                <w:p w:rsidR="004C12B5" w:rsidRDefault="004C12B5" w:rsidP="004C12B5">
                  <w:pPr>
                    <w:jc w:val="both"/>
                  </w:pPr>
                  <w:r>
                    <w:rPr>
                      <w:rFonts w:ascii="Times New Roman" w:hAnsi="Times New Roman" w:cs="Times New Roman"/>
                      <w:sz w:val="16"/>
                    </w:rPr>
                    <w:t>До 0,001 (включно)</w:t>
                  </w:r>
                </w:p>
              </w:tc>
              <w:tc>
                <w:tcPr>
                  <w:tcW w:w="360" w:type="dxa"/>
                </w:tcPr>
                <w:p w:rsidR="004C12B5" w:rsidRDefault="004C12B5" w:rsidP="004C12B5">
                  <w:pPr>
                    <w:jc w:val="both"/>
                  </w:pPr>
                  <w:r>
                    <w:rPr>
                      <w:rFonts w:ascii="Times New Roman" w:hAnsi="Times New Roman" w:cs="Times New Roman"/>
                      <w:sz w:val="16"/>
                    </w:rPr>
                    <w:t>1349948,0</w:t>
                  </w:r>
                </w:p>
              </w:tc>
            </w:tr>
            <w:tr w:rsidR="004C12B5">
              <w:tc>
                <w:tcPr>
                  <w:tcW w:w="360" w:type="dxa"/>
                </w:tcPr>
                <w:p w:rsidR="004C12B5" w:rsidRDefault="004C12B5" w:rsidP="004C12B5">
                  <w:pPr>
                    <w:jc w:val="both"/>
                  </w:pPr>
                  <w:r>
                    <w:rPr>
                      <w:rFonts w:ascii="Times New Roman" w:hAnsi="Times New Roman" w:cs="Times New Roman"/>
                      <w:sz w:val="16"/>
                    </w:rPr>
                    <w:t>Понад 0,001—0,1 (включно)</w:t>
                  </w:r>
                </w:p>
              </w:tc>
              <w:tc>
                <w:tcPr>
                  <w:tcW w:w="360" w:type="dxa"/>
                </w:tcPr>
                <w:p w:rsidR="004C12B5" w:rsidRDefault="004C12B5" w:rsidP="004C12B5">
                  <w:pPr>
                    <w:jc w:val="both"/>
                  </w:pPr>
                  <w:r>
                    <w:rPr>
                      <w:rFonts w:ascii="Times New Roman" w:hAnsi="Times New Roman" w:cs="Times New Roman"/>
                      <w:sz w:val="16"/>
                    </w:rPr>
                    <w:t>978777,84</w:t>
                  </w:r>
                </w:p>
              </w:tc>
            </w:tr>
            <w:tr w:rsidR="004C12B5">
              <w:tc>
                <w:tcPr>
                  <w:tcW w:w="360" w:type="dxa"/>
                </w:tcPr>
                <w:p w:rsidR="004C12B5" w:rsidRDefault="004C12B5" w:rsidP="004C12B5">
                  <w:pPr>
                    <w:jc w:val="both"/>
                  </w:pPr>
                  <w:r>
                    <w:rPr>
                      <w:rFonts w:ascii="Times New Roman" w:hAnsi="Times New Roman" w:cs="Times New Roman"/>
                      <w:sz w:val="16"/>
                    </w:rPr>
                    <w:t>Понад 0,1—1 (включно)</w:t>
                  </w:r>
                </w:p>
              </w:tc>
              <w:tc>
                <w:tcPr>
                  <w:tcW w:w="360" w:type="dxa"/>
                </w:tcPr>
                <w:p w:rsidR="004C12B5" w:rsidRDefault="004C12B5" w:rsidP="004C12B5">
                  <w:pPr>
                    <w:jc w:val="both"/>
                  </w:pPr>
                  <w:r>
                    <w:rPr>
                      <w:rFonts w:ascii="Times New Roman" w:hAnsi="Times New Roman" w:cs="Times New Roman"/>
                      <w:sz w:val="16"/>
                    </w:rPr>
                    <w:t>168741,52</w:t>
                  </w:r>
                </w:p>
              </w:tc>
            </w:tr>
            <w:tr w:rsidR="004C12B5">
              <w:tc>
                <w:tcPr>
                  <w:tcW w:w="360" w:type="dxa"/>
                </w:tcPr>
                <w:p w:rsidR="004C12B5" w:rsidRDefault="004C12B5" w:rsidP="004C12B5">
                  <w:pPr>
                    <w:jc w:val="both"/>
                  </w:pPr>
                  <w:r>
                    <w:rPr>
                      <w:rFonts w:ascii="Times New Roman" w:hAnsi="Times New Roman" w:cs="Times New Roman"/>
                      <w:sz w:val="16"/>
                    </w:rPr>
                    <w:t>Понад 1—10 (включно)</w:t>
                  </w:r>
                </w:p>
              </w:tc>
              <w:tc>
                <w:tcPr>
                  <w:tcW w:w="360" w:type="dxa"/>
                </w:tcPr>
                <w:p w:rsidR="004C12B5" w:rsidRDefault="004C12B5" w:rsidP="004C12B5">
                  <w:pPr>
                    <w:jc w:val="both"/>
                  </w:pPr>
                  <w:r>
                    <w:rPr>
                      <w:rFonts w:ascii="Times New Roman" w:hAnsi="Times New Roman" w:cs="Times New Roman"/>
                      <w:sz w:val="16"/>
                    </w:rPr>
                    <w:t>17173,04</w:t>
                  </w:r>
                </w:p>
              </w:tc>
            </w:tr>
            <w:tr w:rsidR="004C12B5">
              <w:tc>
                <w:tcPr>
                  <w:tcW w:w="360" w:type="dxa"/>
                </w:tcPr>
                <w:p w:rsidR="004C12B5" w:rsidRDefault="004C12B5" w:rsidP="004C12B5">
                  <w:pPr>
                    <w:jc w:val="both"/>
                  </w:pPr>
                  <w:r>
                    <w:rPr>
                      <w:rFonts w:ascii="Times New Roman" w:hAnsi="Times New Roman" w:cs="Times New Roman"/>
                      <w:sz w:val="16"/>
                    </w:rPr>
                    <w:t xml:space="preserve">Понад 10 </w:t>
                  </w:r>
                </w:p>
              </w:tc>
              <w:tc>
                <w:tcPr>
                  <w:tcW w:w="360" w:type="dxa"/>
                </w:tcPr>
                <w:p w:rsidR="004C12B5" w:rsidRDefault="004C12B5" w:rsidP="004C12B5">
                  <w:pPr>
                    <w:jc w:val="both"/>
                  </w:pPr>
                  <w:r>
                    <w:rPr>
                      <w:rFonts w:ascii="Times New Roman" w:hAnsi="Times New Roman" w:cs="Times New Roman"/>
                      <w:sz w:val="16"/>
                    </w:rPr>
                    <w:t>3437,76”.</w:t>
                  </w:r>
                </w:p>
              </w:tc>
            </w:tr>
          </w:tbl>
          <w:p w:rsidR="004C12B5" w:rsidRDefault="004C12B5" w:rsidP="004C12B5"/>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397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“245.1. Ставки податку за скиди окремих забруднюючих речовин у водні об’єкти: </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398</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Найменування забруднюючої речовини</w:t>
            </w:r>
          </w:p>
          <w:p w:rsidR="004C12B5" w:rsidRDefault="004C12B5" w:rsidP="004C12B5">
            <w:pPr>
              <w:ind w:firstLine="273"/>
              <w:jc w:val="center"/>
            </w:pPr>
            <w:r>
              <w:rPr>
                <w:rFonts w:ascii="Times New Roman" w:hAnsi="Times New Roman" w:cs="Times New Roman"/>
                <w:sz w:val="20"/>
              </w:rPr>
              <w:t>Ставка податку,гривень за 1 тонну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399</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Азот амонійний</w:t>
            </w:r>
          </w:p>
          <w:p w:rsidR="004C12B5" w:rsidRDefault="004C12B5" w:rsidP="004C12B5">
            <w:pPr>
              <w:ind w:firstLine="273"/>
              <w:jc w:val="right"/>
            </w:pPr>
            <w:r>
              <w:rPr>
                <w:rFonts w:ascii="Times New Roman" w:hAnsi="Times New Roman" w:cs="Times New Roman"/>
                <w:sz w:val="20"/>
              </w:rPr>
              <w:t>12883,84</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400</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Органічні речовини (за показниками біохімічного споживання кисню (БСК 5)</w:t>
            </w:r>
          </w:p>
          <w:p w:rsidR="004C12B5" w:rsidRDefault="004C12B5" w:rsidP="004C12B5">
            <w:pPr>
              <w:ind w:firstLine="273"/>
              <w:jc w:val="right"/>
            </w:pPr>
            <w:r>
              <w:rPr>
                <w:rFonts w:ascii="Times New Roman" w:hAnsi="Times New Roman" w:cs="Times New Roman"/>
                <w:sz w:val="20"/>
              </w:rPr>
              <w:t>5156,8</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401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Завислі речовини</w:t>
            </w:r>
          </w:p>
          <w:p w:rsidR="004C12B5" w:rsidRDefault="004C12B5" w:rsidP="004C12B5">
            <w:pPr>
              <w:ind w:firstLine="273"/>
              <w:jc w:val="right"/>
            </w:pPr>
            <w:r>
              <w:rPr>
                <w:rFonts w:ascii="Times New Roman" w:hAnsi="Times New Roman" w:cs="Times New Roman"/>
                <w:sz w:val="20"/>
              </w:rPr>
              <w:t>369,52</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402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Нафтопродукти</w:t>
            </w:r>
          </w:p>
          <w:p w:rsidR="004C12B5" w:rsidRDefault="004C12B5" w:rsidP="004C12B5">
            <w:pPr>
              <w:ind w:firstLine="273"/>
              <w:jc w:val="right"/>
            </w:pPr>
            <w:r>
              <w:rPr>
                <w:rFonts w:ascii="Times New Roman" w:hAnsi="Times New Roman" w:cs="Times New Roman"/>
                <w:sz w:val="20"/>
              </w:rPr>
              <w:t>75792,4</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403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Нітрати</w:t>
            </w:r>
          </w:p>
          <w:p w:rsidR="004C12B5" w:rsidRDefault="004C12B5" w:rsidP="004C12B5">
            <w:pPr>
              <w:ind w:firstLine="273"/>
              <w:jc w:val="right"/>
            </w:pPr>
            <w:r>
              <w:rPr>
                <w:rFonts w:ascii="Times New Roman" w:hAnsi="Times New Roman" w:cs="Times New Roman"/>
                <w:sz w:val="20"/>
              </w:rPr>
              <w:t>1108,56</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404</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Нітрити</w:t>
            </w:r>
          </w:p>
          <w:p w:rsidR="004C12B5" w:rsidRDefault="004C12B5" w:rsidP="004C12B5">
            <w:pPr>
              <w:ind w:firstLine="273"/>
              <w:jc w:val="right"/>
            </w:pPr>
            <w:r>
              <w:rPr>
                <w:rFonts w:ascii="Times New Roman" w:hAnsi="Times New Roman" w:cs="Times New Roman"/>
                <w:sz w:val="20"/>
              </w:rPr>
              <w:t>63278,16</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405</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Сульфати</w:t>
            </w:r>
          </w:p>
          <w:p w:rsidR="004C12B5" w:rsidRDefault="004C12B5" w:rsidP="004C12B5">
            <w:pPr>
              <w:ind w:firstLine="273"/>
              <w:jc w:val="right"/>
            </w:pPr>
            <w:r>
              <w:rPr>
                <w:rFonts w:ascii="Times New Roman" w:hAnsi="Times New Roman" w:cs="Times New Roman"/>
                <w:sz w:val="20"/>
              </w:rPr>
              <w:t>369,52</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406</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Фосфати</w:t>
            </w:r>
          </w:p>
          <w:p w:rsidR="004C12B5" w:rsidRDefault="004C12B5" w:rsidP="004C12B5">
            <w:pPr>
              <w:ind w:firstLine="273"/>
              <w:jc w:val="right"/>
            </w:pPr>
            <w:r>
              <w:rPr>
                <w:rFonts w:ascii="Times New Roman" w:hAnsi="Times New Roman" w:cs="Times New Roman"/>
                <w:sz w:val="20"/>
              </w:rPr>
              <w:t>10297,44</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407</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Хлориди</w:t>
            </w:r>
          </w:p>
          <w:p w:rsidR="004C12B5" w:rsidRDefault="004C12B5" w:rsidP="004C12B5">
            <w:pPr>
              <w:ind w:firstLine="273"/>
              <w:jc w:val="right"/>
            </w:pPr>
            <w:r>
              <w:rPr>
                <w:rFonts w:ascii="Times New Roman" w:hAnsi="Times New Roman" w:cs="Times New Roman"/>
                <w:sz w:val="20"/>
              </w:rPr>
              <w:t>369,52</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408</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409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245.2. Ставки податку за скиди у водні об’єкти забруднюючих речовин, які не увійшли до пункту 245.1 цієї статті та на які встановлено гранично допустиму </w:t>
            </w:r>
            <w:r>
              <w:rPr>
                <w:rFonts w:ascii="Times New Roman" w:hAnsi="Times New Roman" w:cs="Times New Roman"/>
                <w:sz w:val="20"/>
              </w:rPr>
              <w:lastRenderedPageBreak/>
              <w:t>концентрацію або орієнтовно безпечний рівень впливу: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410</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Гранично допустима концентрація забруднюючих речовин або орієнтовно безпечний рівень впливу, міліграмів на 1 літр</w:t>
            </w:r>
          </w:p>
          <w:p w:rsidR="004C12B5" w:rsidRDefault="004C12B5" w:rsidP="004C12B5">
            <w:pPr>
              <w:ind w:firstLine="273"/>
              <w:jc w:val="center"/>
            </w:pPr>
            <w:r>
              <w:rPr>
                <w:rFonts w:ascii="Times New Roman" w:hAnsi="Times New Roman" w:cs="Times New Roman"/>
                <w:sz w:val="20"/>
              </w:rPr>
              <w:t>Ставка податку, гривень за 1 тонну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411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До 0,001 (включно)</w:t>
            </w:r>
          </w:p>
          <w:p w:rsidR="004C12B5" w:rsidRDefault="004C12B5" w:rsidP="004C12B5">
            <w:pPr>
              <w:ind w:firstLine="273"/>
              <w:jc w:val="right"/>
            </w:pPr>
            <w:r>
              <w:rPr>
                <w:rFonts w:ascii="Times New Roman" w:hAnsi="Times New Roman" w:cs="Times New Roman"/>
                <w:sz w:val="20"/>
              </w:rPr>
              <w:t>1349948,0</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412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Понад 0,001—0,1 (включно)</w:t>
            </w:r>
          </w:p>
          <w:p w:rsidR="004C12B5" w:rsidRDefault="004C12B5" w:rsidP="004C12B5">
            <w:pPr>
              <w:ind w:firstLine="273"/>
              <w:jc w:val="right"/>
            </w:pPr>
            <w:r>
              <w:rPr>
                <w:rFonts w:ascii="Times New Roman" w:hAnsi="Times New Roman" w:cs="Times New Roman"/>
                <w:sz w:val="20"/>
              </w:rPr>
              <w:t>978777,84</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413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Понад 0,1—1 (включно)</w:t>
            </w:r>
          </w:p>
          <w:p w:rsidR="004C12B5" w:rsidRDefault="004C12B5" w:rsidP="004C12B5">
            <w:pPr>
              <w:ind w:firstLine="273"/>
              <w:jc w:val="right"/>
            </w:pPr>
            <w:r>
              <w:rPr>
                <w:rFonts w:ascii="Times New Roman" w:hAnsi="Times New Roman" w:cs="Times New Roman"/>
                <w:sz w:val="20"/>
              </w:rPr>
              <w:t>168741,52</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414</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Понад 1—10 (включно)</w:t>
            </w:r>
          </w:p>
          <w:p w:rsidR="004C12B5" w:rsidRDefault="004C12B5" w:rsidP="004C12B5">
            <w:pPr>
              <w:ind w:firstLine="273"/>
              <w:jc w:val="right"/>
            </w:pPr>
            <w:r>
              <w:rPr>
                <w:rFonts w:ascii="Times New Roman" w:hAnsi="Times New Roman" w:cs="Times New Roman"/>
                <w:sz w:val="20"/>
              </w:rPr>
              <w:t>17173,04</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415</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Понад 10</w:t>
            </w:r>
          </w:p>
          <w:p w:rsidR="004C12B5" w:rsidRDefault="004C12B5" w:rsidP="004C12B5">
            <w:pPr>
              <w:ind w:firstLine="273"/>
              <w:jc w:val="right"/>
            </w:pPr>
            <w:r>
              <w:rPr>
                <w:rFonts w:ascii="Times New Roman" w:hAnsi="Times New Roman" w:cs="Times New Roman"/>
                <w:sz w:val="20"/>
              </w:rPr>
              <w:t>3437,76”.</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416</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39. Пункти 246.1 і 246.2 статті 246 викласти в такій редакції:</w:t>
            </w:r>
          </w:p>
        </w:tc>
        <w:tc>
          <w:tcPr>
            <w:tcW w:w="1350" w:type="pct"/>
            <w:tcBorders>
              <w:top w:val="nil"/>
              <w:left w:val="nil"/>
              <w:bottom w:val="nil"/>
              <w:right w:val="nil"/>
            </w:tcBorders>
          </w:tcPr>
          <w:p w:rsidR="004C12B5" w:rsidRDefault="006456D4" w:rsidP="004C12B5">
            <w:pPr>
              <w:jc w:val="both"/>
              <w:rPr>
                <w:rFonts w:ascii="Times New Roman" w:hAnsi="Times New Roman" w:cs="Times New Roman"/>
                <w:sz w:val="20"/>
              </w:rPr>
            </w:pPr>
            <w:r>
              <w:rPr>
                <w:rFonts w:ascii="Times New Roman" w:hAnsi="Times New Roman" w:cs="Times New Roman"/>
                <w:b/>
                <w:sz w:val="20"/>
              </w:rPr>
              <w:t>-94-    (</w:t>
            </w:r>
            <w:r w:rsidR="004C12B5">
              <w:rPr>
                <w:rFonts w:ascii="Times New Roman" w:hAnsi="Times New Roman" w:cs="Times New Roman"/>
                <w:b/>
                <w:sz w:val="20"/>
              </w:rPr>
              <w:t>-6275-</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69. Пункти 246.1 і 246.2 статті 246 викласти в такій редакції: </w:t>
            </w:r>
          </w:p>
          <w:p w:rsidR="004C12B5" w:rsidRDefault="004C12B5" w:rsidP="004C12B5">
            <w:pPr>
              <w:ind w:firstLine="273"/>
              <w:jc w:val="both"/>
            </w:pPr>
            <w:r>
              <w:rPr>
                <w:rFonts w:ascii="Times New Roman" w:hAnsi="Times New Roman" w:cs="Times New Roman"/>
                <w:sz w:val="20"/>
              </w:rPr>
              <w:t xml:space="preserve">“246.1. Ставки податку за розміщення окремих видів надзвичайно небезпечних відходів: </w:t>
            </w:r>
          </w:p>
          <w:p w:rsidR="004C12B5" w:rsidRDefault="004C12B5" w:rsidP="004C12B5">
            <w:pPr>
              <w:ind w:firstLine="273"/>
              <w:jc w:val="both"/>
            </w:pPr>
            <w:r>
              <w:rPr>
                <w:rFonts w:ascii="Times New Roman" w:hAnsi="Times New Roman" w:cs="Times New Roman"/>
                <w:sz w:val="20"/>
              </w:rPr>
              <w:t xml:space="preserve">246.1.1. обладнання та приладів, що містять ртуть, елементи з іонізуючим випромінюванням —- 952,02 гривні за одиницю; </w:t>
            </w:r>
          </w:p>
          <w:p w:rsidR="004C12B5" w:rsidRDefault="004C12B5" w:rsidP="004C12B5">
            <w:pPr>
              <w:ind w:firstLine="273"/>
              <w:jc w:val="both"/>
            </w:pPr>
            <w:r>
              <w:rPr>
                <w:rFonts w:ascii="Times New Roman" w:hAnsi="Times New Roman" w:cs="Times New Roman"/>
                <w:sz w:val="20"/>
              </w:rPr>
              <w:t>246.1.2. люмінесцентних ламп —- 16,57 гривні за одиницю.</w:t>
            </w:r>
          </w:p>
          <w:p w:rsidR="004C12B5" w:rsidRDefault="004C12B5" w:rsidP="004C12B5">
            <w:pPr>
              <w:ind w:firstLine="273"/>
              <w:jc w:val="both"/>
            </w:pPr>
            <w:r>
              <w:rPr>
                <w:rFonts w:ascii="Times New Roman" w:hAnsi="Times New Roman" w:cs="Times New Roman"/>
                <w:sz w:val="20"/>
              </w:rPr>
              <w:t>246.2. Ставки податку за розміщення відходів, які встановлюються залежно від класу небезпеки та рівня небезпечності відходів:</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63"/>
              <w:gridCol w:w="1262"/>
              <w:gridCol w:w="1262"/>
            </w:tblGrid>
            <w:tr w:rsidR="004C12B5">
              <w:tc>
                <w:tcPr>
                  <w:tcW w:w="360" w:type="dxa"/>
                </w:tcPr>
                <w:p w:rsidR="004C12B5" w:rsidRDefault="004C12B5" w:rsidP="004C12B5">
                  <w:pPr>
                    <w:jc w:val="both"/>
                  </w:pPr>
                  <w:r>
                    <w:rPr>
                      <w:rFonts w:ascii="Times New Roman" w:hAnsi="Times New Roman" w:cs="Times New Roman"/>
                      <w:sz w:val="16"/>
                    </w:rPr>
                    <w:lastRenderedPageBreak/>
                    <w:t xml:space="preserve">Клас небезпеки відходів </w:t>
                  </w:r>
                </w:p>
              </w:tc>
              <w:tc>
                <w:tcPr>
                  <w:tcW w:w="360" w:type="dxa"/>
                </w:tcPr>
                <w:p w:rsidR="004C12B5" w:rsidRDefault="004C12B5" w:rsidP="004C12B5">
                  <w:pPr>
                    <w:jc w:val="both"/>
                  </w:pPr>
                  <w:r>
                    <w:rPr>
                      <w:rFonts w:ascii="Times New Roman" w:hAnsi="Times New Roman" w:cs="Times New Roman"/>
                      <w:sz w:val="16"/>
                    </w:rPr>
                    <w:t xml:space="preserve">Рівень небезпечності відходів </w:t>
                  </w:r>
                </w:p>
              </w:tc>
              <w:tc>
                <w:tcPr>
                  <w:tcW w:w="360" w:type="dxa"/>
                </w:tcPr>
                <w:p w:rsidR="004C12B5" w:rsidRDefault="004C12B5" w:rsidP="004C12B5">
                  <w:pPr>
                    <w:jc w:val="both"/>
                  </w:pPr>
                  <w:r>
                    <w:rPr>
                      <w:rFonts w:ascii="Times New Roman" w:hAnsi="Times New Roman" w:cs="Times New Roman"/>
                      <w:sz w:val="16"/>
                    </w:rPr>
                    <w:t>Ставка податку, гривень за 1 тонну</w:t>
                  </w:r>
                </w:p>
              </w:tc>
            </w:tr>
            <w:tr w:rsidR="004C12B5">
              <w:tc>
                <w:tcPr>
                  <w:tcW w:w="360" w:type="dxa"/>
                </w:tcPr>
                <w:p w:rsidR="004C12B5" w:rsidRDefault="004C12B5" w:rsidP="004C12B5">
                  <w:pPr>
                    <w:jc w:val="both"/>
                  </w:pPr>
                  <w:r>
                    <w:rPr>
                      <w:rFonts w:ascii="Times New Roman" w:hAnsi="Times New Roman" w:cs="Times New Roman"/>
                      <w:sz w:val="16"/>
                    </w:rPr>
                    <w:t>I</w:t>
                  </w:r>
                </w:p>
              </w:tc>
              <w:tc>
                <w:tcPr>
                  <w:tcW w:w="360" w:type="dxa"/>
                </w:tcPr>
                <w:p w:rsidR="004C12B5" w:rsidRDefault="004C12B5" w:rsidP="004C12B5">
                  <w:pPr>
                    <w:jc w:val="both"/>
                  </w:pPr>
                  <w:r>
                    <w:rPr>
                      <w:rFonts w:ascii="Times New Roman" w:hAnsi="Times New Roman" w:cs="Times New Roman"/>
                      <w:sz w:val="16"/>
                    </w:rPr>
                    <w:t>надзвичайно небезпечні</w:t>
                  </w:r>
                </w:p>
              </w:tc>
              <w:tc>
                <w:tcPr>
                  <w:tcW w:w="360" w:type="dxa"/>
                </w:tcPr>
                <w:p w:rsidR="004C12B5" w:rsidRDefault="004C12B5" w:rsidP="004C12B5">
                  <w:pPr>
                    <w:jc w:val="both"/>
                  </w:pPr>
                  <w:r>
                    <w:rPr>
                      <w:rFonts w:ascii="Times New Roman" w:hAnsi="Times New Roman" w:cs="Times New Roman"/>
                      <w:sz w:val="16"/>
                    </w:rPr>
                    <w:t>1546,22</w:t>
                  </w:r>
                </w:p>
              </w:tc>
            </w:tr>
            <w:tr w:rsidR="004C12B5">
              <w:tc>
                <w:tcPr>
                  <w:tcW w:w="360" w:type="dxa"/>
                </w:tcPr>
                <w:p w:rsidR="004C12B5" w:rsidRDefault="004C12B5" w:rsidP="004C12B5">
                  <w:pPr>
                    <w:jc w:val="both"/>
                  </w:pPr>
                  <w:r>
                    <w:rPr>
                      <w:rFonts w:ascii="Times New Roman" w:hAnsi="Times New Roman" w:cs="Times New Roman"/>
                      <w:sz w:val="16"/>
                    </w:rPr>
                    <w:t>II</w:t>
                  </w:r>
                </w:p>
              </w:tc>
              <w:tc>
                <w:tcPr>
                  <w:tcW w:w="360" w:type="dxa"/>
                </w:tcPr>
                <w:p w:rsidR="004C12B5" w:rsidRDefault="004C12B5" w:rsidP="004C12B5">
                  <w:pPr>
                    <w:jc w:val="both"/>
                  </w:pPr>
                  <w:r>
                    <w:rPr>
                      <w:rFonts w:ascii="Times New Roman" w:hAnsi="Times New Roman" w:cs="Times New Roman"/>
                      <w:sz w:val="16"/>
                    </w:rPr>
                    <w:t>високонебезпечні</w:t>
                  </w:r>
                </w:p>
              </w:tc>
              <w:tc>
                <w:tcPr>
                  <w:tcW w:w="360" w:type="dxa"/>
                </w:tcPr>
                <w:p w:rsidR="004C12B5" w:rsidRDefault="004C12B5" w:rsidP="004C12B5">
                  <w:pPr>
                    <w:jc w:val="both"/>
                  </w:pPr>
                  <w:r>
                    <w:rPr>
                      <w:rFonts w:ascii="Times New Roman" w:hAnsi="Times New Roman" w:cs="Times New Roman"/>
                      <w:sz w:val="16"/>
                    </w:rPr>
                    <w:t>56,32</w:t>
                  </w:r>
                </w:p>
              </w:tc>
            </w:tr>
            <w:tr w:rsidR="004C12B5">
              <w:tc>
                <w:tcPr>
                  <w:tcW w:w="360" w:type="dxa"/>
                </w:tcPr>
                <w:p w:rsidR="004C12B5" w:rsidRDefault="004C12B5" w:rsidP="004C12B5">
                  <w:pPr>
                    <w:jc w:val="both"/>
                  </w:pPr>
                  <w:r>
                    <w:rPr>
                      <w:rFonts w:ascii="Times New Roman" w:hAnsi="Times New Roman" w:cs="Times New Roman"/>
                      <w:sz w:val="16"/>
                    </w:rPr>
                    <w:t>III</w:t>
                  </w:r>
                </w:p>
              </w:tc>
              <w:tc>
                <w:tcPr>
                  <w:tcW w:w="360" w:type="dxa"/>
                </w:tcPr>
                <w:p w:rsidR="004C12B5" w:rsidRDefault="004C12B5" w:rsidP="004C12B5">
                  <w:pPr>
                    <w:jc w:val="both"/>
                  </w:pPr>
                  <w:r>
                    <w:rPr>
                      <w:rFonts w:ascii="Times New Roman" w:hAnsi="Times New Roman" w:cs="Times New Roman"/>
                      <w:sz w:val="16"/>
                    </w:rPr>
                    <w:t>помірно небезпечні</w:t>
                  </w:r>
                </w:p>
              </w:tc>
              <w:tc>
                <w:tcPr>
                  <w:tcW w:w="360" w:type="dxa"/>
                </w:tcPr>
                <w:p w:rsidR="004C12B5" w:rsidRDefault="004C12B5" w:rsidP="004C12B5">
                  <w:pPr>
                    <w:jc w:val="both"/>
                  </w:pPr>
                  <w:r>
                    <w:rPr>
                      <w:rFonts w:ascii="Times New Roman" w:hAnsi="Times New Roman" w:cs="Times New Roman"/>
                      <w:sz w:val="16"/>
                    </w:rPr>
                    <w:t>14,12</w:t>
                  </w:r>
                </w:p>
              </w:tc>
            </w:tr>
            <w:tr w:rsidR="004C12B5">
              <w:tc>
                <w:tcPr>
                  <w:tcW w:w="360" w:type="dxa"/>
                </w:tcPr>
                <w:p w:rsidR="004C12B5" w:rsidRDefault="004C12B5" w:rsidP="004C12B5">
                  <w:pPr>
                    <w:jc w:val="both"/>
                  </w:pPr>
                  <w:r>
                    <w:rPr>
                      <w:rFonts w:ascii="Times New Roman" w:hAnsi="Times New Roman" w:cs="Times New Roman"/>
                      <w:sz w:val="16"/>
                    </w:rPr>
                    <w:t>IV</w:t>
                  </w:r>
                </w:p>
              </w:tc>
              <w:tc>
                <w:tcPr>
                  <w:tcW w:w="360" w:type="dxa"/>
                </w:tcPr>
                <w:p w:rsidR="004C12B5" w:rsidRDefault="004C12B5" w:rsidP="004C12B5">
                  <w:pPr>
                    <w:jc w:val="both"/>
                  </w:pPr>
                  <w:r>
                    <w:rPr>
                      <w:rFonts w:ascii="Times New Roman" w:hAnsi="Times New Roman" w:cs="Times New Roman"/>
                      <w:sz w:val="16"/>
                    </w:rPr>
                    <w:t>малонебезпечні</w:t>
                  </w:r>
                </w:p>
              </w:tc>
              <w:tc>
                <w:tcPr>
                  <w:tcW w:w="360" w:type="dxa"/>
                </w:tcPr>
                <w:p w:rsidR="004C12B5" w:rsidRDefault="004C12B5" w:rsidP="004C12B5">
                  <w:pPr>
                    <w:jc w:val="both"/>
                  </w:pPr>
                  <w:r>
                    <w:rPr>
                      <w:rFonts w:ascii="Times New Roman" w:hAnsi="Times New Roman" w:cs="Times New Roman"/>
                      <w:sz w:val="16"/>
                    </w:rPr>
                    <w:t>5,50</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малонебезпечні нетоксичні відходи гірничої промисловості</w:t>
                  </w:r>
                </w:p>
              </w:tc>
              <w:tc>
                <w:tcPr>
                  <w:tcW w:w="360" w:type="dxa"/>
                </w:tcPr>
                <w:p w:rsidR="004C12B5" w:rsidRDefault="004C12B5" w:rsidP="004C12B5">
                  <w:pPr>
                    <w:jc w:val="both"/>
                  </w:pPr>
                  <w:r>
                    <w:rPr>
                      <w:rFonts w:ascii="Times New Roman" w:hAnsi="Times New Roman" w:cs="Times New Roman"/>
                      <w:sz w:val="16"/>
                    </w:rPr>
                    <w:t>0,54”.</w:t>
                  </w:r>
                </w:p>
              </w:tc>
            </w:tr>
          </w:tbl>
          <w:p w:rsidR="004C12B5" w:rsidRDefault="004C12B5" w:rsidP="004C12B5"/>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39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 xml:space="preserve">69. Пункти 246.1 і 246.2 статті 246 викласти в такій редакції: </w:t>
            </w:r>
          </w:p>
          <w:p w:rsidR="004C12B5" w:rsidRDefault="004C12B5" w:rsidP="004C12B5">
            <w:pPr>
              <w:ind w:firstLine="273"/>
              <w:jc w:val="both"/>
            </w:pPr>
            <w:r>
              <w:rPr>
                <w:rFonts w:ascii="Times New Roman" w:hAnsi="Times New Roman" w:cs="Times New Roman"/>
                <w:sz w:val="20"/>
              </w:rPr>
              <w:t xml:space="preserve">“246.1. Ставки податку за розміщення окремих видів надзвичайно небезпечних відходів: </w:t>
            </w:r>
          </w:p>
          <w:p w:rsidR="004C12B5" w:rsidRDefault="004C12B5" w:rsidP="004C12B5">
            <w:pPr>
              <w:ind w:firstLine="273"/>
              <w:jc w:val="both"/>
            </w:pPr>
            <w:r>
              <w:rPr>
                <w:rFonts w:ascii="Times New Roman" w:hAnsi="Times New Roman" w:cs="Times New Roman"/>
                <w:sz w:val="20"/>
              </w:rPr>
              <w:t xml:space="preserve">246.1.1. обладнання та приладів, що містять ртуть, елементи з іонізуючим випромінюванням, — 952,02 гривні за одиницю; </w:t>
            </w:r>
          </w:p>
          <w:p w:rsidR="004C12B5" w:rsidRDefault="004C12B5" w:rsidP="004C12B5">
            <w:pPr>
              <w:ind w:firstLine="273"/>
              <w:jc w:val="both"/>
            </w:pPr>
            <w:r>
              <w:rPr>
                <w:rFonts w:ascii="Times New Roman" w:hAnsi="Times New Roman" w:cs="Times New Roman"/>
                <w:sz w:val="20"/>
              </w:rPr>
              <w:t>246.1.2. люмінесцентних ламп — 16,57 гривні за одиницю.</w:t>
            </w:r>
          </w:p>
          <w:p w:rsidR="004C12B5" w:rsidRDefault="004C12B5" w:rsidP="004C12B5">
            <w:pPr>
              <w:ind w:firstLine="273"/>
              <w:jc w:val="both"/>
            </w:pPr>
            <w:r>
              <w:rPr>
                <w:rFonts w:ascii="Times New Roman" w:hAnsi="Times New Roman" w:cs="Times New Roman"/>
                <w:sz w:val="20"/>
              </w:rPr>
              <w:t xml:space="preserve">246.2. Ставки податку за розміщення відходів, які встановлюються залежно від </w:t>
            </w:r>
            <w:r>
              <w:rPr>
                <w:rFonts w:ascii="Times New Roman" w:hAnsi="Times New Roman" w:cs="Times New Roman"/>
                <w:sz w:val="20"/>
              </w:rPr>
              <w:lastRenderedPageBreak/>
              <w:t>класу небезпеки та рівня небезпечності відходів:</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13"/>
              <w:gridCol w:w="1314"/>
              <w:gridCol w:w="1314"/>
            </w:tblGrid>
            <w:tr w:rsidR="004C12B5">
              <w:tc>
                <w:tcPr>
                  <w:tcW w:w="360" w:type="dxa"/>
                </w:tcPr>
                <w:p w:rsidR="004C12B5" w:rsidRDefault="004C12B5" w:rsidP="004C12B5">
                  <w:pPr>
                    <w:jc w:val="both"/>
                  </w:pPr>
                  <w:r>
                    <w:rPr>
                      <w:rFonts w:ascii="Times New Roman" w:hAnsi="Times New Roman" w:cs="Times New Roman"/>
                      <w:sz w:val="16"/>
                    </w:rPr>
                    <w:t xml:space="preserve">Клас небезпеки відходів </w:t>
                  </w:r>
                </w:p>
              </w:tc>
              <w:tc>
                <w:tcPr>
                  <w:tcW w:w="360" w:type="dxa"/>
                </w:tcPr>
                <w:p w:rsidR="004C12B5" w:rsidRDefault="004C12B5" w:rsidP="004C12B5">
                  <w:pPr>
                    <w:jc w:val="both"/>
                  </w:pPr>
                  <w:r>
                    <w:rPr>
                      <w:rFonts w:ascii="Times New Roman" w:hAnsi="Times New Roman" w:cs="Times New Roman"/>
                      <w:sz w:val="16"/>
                    </w:rPr>
                    <w:t xml:space="preserve">Рівень небезпечності відходів </w:t>
                  </w:r>
                </w:p>
              </w:tc>
              <w:tc>
                <w:tcPr>
                  <w:tcW w:w="360" w:type="dxa"/>
                </w:tcPr>
                <w:p w:rsidR="004C12B5" w:rsidRDefault="004C12B5" w:rsidP="004C12B5">
                  <w:pPr>
                    <w:jc w:val="both"/>
                  </w:pPr>
                  <w:r>
                    <w:rPr>
                      <w:rFonts w:ascii="Times New Roman" w:hAnsi="Times New Roman" w:cs="Times New Roman"/>
                      <w:sz w:val="16"/>
                    </w:rPr>
                    <w:t>Ставка податку,гривень за 1 тонну</w:t>
                  </w:r>
                </w:p>
              </w:tc>
            </w:tr>
            <w:tr w:rsidR="004C12B5">
              <w:tc>
                <w:tcPr>
                  <w:tcW w:w="360" w:type="dxa"/>
                </w:tcPr>
                <w:p w:rsidR="004C12B5" w:rsidRDefault="004C12B5" w:rsidP="004C12B5">
                  <w:pPr>
                    <w:jc w:val="both"/>
                  </w:pPr>
                  <w:r>
                    <w:rPr>
                      <w:rFonts w:ascii="Times New Roman" w:hAnsi="Times New Roman" w:cs="Times New Roman"/>
                      <w:sz w:val="16"/>
                    </w:rPr>
                    <w:t>I</w:t>
                  </w:r>
                </w:p>
              </w:tc>
              <w:tc>
                <w:tcPr>
                  <w:tcW w:w="360" w:type="dxa"/>
                </w:tcPr>
                <w:p w:rsidR="004C12B5" w:rsidRDefault="004C12B5" w:rsidP="004C12B5">
                  <w:pPr>
                    <w:jc w:val="both"/>
                  </w:pPr>
                  <w:r>
                    <w:rPr>
                      <w:rFonts w:ascii="Times New Roman" w:hAnsi="Times New Roman" w:cs="Times New Roman"/>
                      <w:sz w:val="16"/>
                    </w:rPr>
                    <w:t>надзвичайно небезпечні</w:t>
                  </w:r>
                </w:p>
              </w:tc>
              <w:tc>
                <w:tcPr>
                  <w:tcW w:w="360" w:type="dxa"/>
                </w:tcPr>
                <w:p w:rsidR="004C12B5" w:rsidRDefault="004C12B5" w:rsidP="004C12B5">
                  <w:pPr>
                    <w:jc w:val="both"/>
                  </w:pPr>
                  <w:r>
                    <w:rPr>
                      <w:rFonts w:ascii="Times New Roman" w:hAnsi="Times New Roman" w:cs="Times New Roman"/>
                      <w:sz w:val="16"/>
                    </w:rPr>
                    <w:t>1546,22</w:t>
                  </w:r>
                </w:p>
              </w:tc>
            </w:tr>
            <w:tr w:rsidR="004C12B5">
              <w:tc>
                <w:tcPr>
                  <w:tcW w:w="360" w:type="dxa"/>
                </w:tcPr>
                <w:p w:rsidR="004C12B5" w:rsidRDefault="004C12B5" w:rsidP="004C12B5">
                  <w:pPr>
                    <w:jc w:val="both"/>
                  </w:pPr>
                  <w:r>
                    <w:rPr>
                      <w:rFonts w:ascii="Times New Roman" w:hAnsi="Times New Roman" w:cs="Times New Roman"/>
                      <w:sz w:val="16"/>
                    </w:rPr>
                    <w:t>II</w:t>
                  </w:r>
                </w:p>
              </w:tc>
              <w:tc>
                <w:tcPr>
                  <w:tcW w:w="360" w:type="dxa"/>
                </w:tcPr>
                <w:p w:rsidR="004C12B5" w:rsidRDefault="004C12B5" w:rsidP="004C12B5">
                  <w:pPr>
                    <w:jc w:val="both"/>
                  </w:pPr>
                  <w:r>
                    <w:rPr>
                      <w:rFonts w:ascii="Times New Roman" w:hAnsi="Times New Roman" w:cs="Times New Roman"/>
                      <w:sz w:val="16"/>
                    </w:rPr>
                    <w:t>високонебезпечні</w:t>
                  </w:r>
                </w:p>
              </w:tc>
              <w:tc>
                <w:tcPr>
                  <w:tcW w:w="360" w:type="dxa"/>
                </w:tcPr>
                <w:p w:rsidR="004C12B5" w:rsidRDefault="004C12B5" w:rsidP="004C12B5">
                  <w:pPr>
                    <w:jc w:val="both"/>
                  </w:pPr>
                  <w:r>
                    <w:rPr>
                      <w:rFonts w:ascii="Times New Roman" w:hAnsi="Times New Roman" w:cs="Times New Roman"/>
                      <w:sz w:val="16"/>
                    </w:rPr>
                    <w:t>56,32</w:t>
                  </w:r>
                </w:p>
              </w:tc>
            </w:tr>
            <w:tr w:rsidR="004C12B5">
              <w:tc>
                <w:tcPr>
                  <w:tcW w:w="360" w:type="dxa"/>
                </w:tcPr>
                <w:p w:rsidR="004C12B5" w:rsidRDefault="004C12B5" w:rsidP="004C12B5">
                  <w:pPr>
                    <w:jc w:val="both"/>
                  </w:pPr>
                  <w:r>
                    <w:rPr>
                      <w:rFonts w:ascii="Times New Roman" w:hAnsi="Times New Roman" w:cs="Times New Roman"/>
                      <w:sz w:val="16"/>
                    </w:rPr>
                    <w:t>III</w:t>
                  </w:r>
                </w:p>
              </w:tc>
              <w:tc>
                <w:tcPr>
                  <w:tcW w:w="360" w:type="dxa"/>
                </w:tcPr>
                <w:p w:rsidR="004C12B5" w:rsidRDefault="004C12B5" w:rsidP="004C12B5">
                  <w:pPr>
                    <w:jc w:val="both"/>
                  </w:pPr>
                  <w:r>
                    <w:rPr>
                      <w:rFonts w:ascii="Times New Roman" w:hAnsi="Times New Roman" w:cs="Times New Roman"/>
                      <w:sz w:val="16"/>
                    </w:rPr>
                    <w:t>помірно небезпечні</w:t>
                  </w:r>
                </w:p>
              </w:tc>
              <w:tc>
                <w:tcPr>
                  <w:tcW w:w="360" w:type="dxa"/>
                </w:tcPr>
                <w:p w:rsidR="004C12B5" w:rsidRDefault="004C12B5" w:rsidP="004C12B5">
                  <w:pPr>
                    <w:jc w:val="both"/>
                  </w:pPr>
                  <w:r>
                    <w:rPr>
                      <w:rFonts w:ascii="Times New Roman" w:hAnsi="Times New Roman" w:cs="Times New Roman"/>
                      <w:sz w:val="16"/>
                    </w:rPr>
                    <w:t>14,12</w:t>
                  </w:r>
                </w:p>
              </w:tc>
            </w:tr>
            <w:tr w:rsidR="004C12B5">
              <w:tc>
                <w:tcPr>
                  <w:tcW w:w="360" w:type="dxa"/>
                </w:tcPr>
                <w:p w:rsidR="004C12B5" w:rsidRDefault="004C12B5" w:rsidP="004C12B5">
                  <w:pPr>
                    <w:jc w:val="both"/>
                  </w:pPr>
                  <w:r>
                    <w:rPr>
                      <w:rFonts w:ascii="Times New Roman" w:hAnsi="Times New Roman" w:cs="Times New Roman"/>
                      <w:sz w:val="16"/>
                    </w:rPr>
                    <w:t>IV</w:t>
                  </w:r>
                </w:p>
              </w:tc>
              <w:tc>
                <w:tcPr>
                  <w:tcW w:w="360" w:type="dxa"/>
                </w:tcPr>
                <w:p w:rsidR="004C12B5" w:rsidRDefault="004C12B5" w:rsidP="004C12B5">
                  <w:pPr>
                    <w:jc w:val="both"/>
                  </w:pPr>
                  <w:r>
                    <w:rPr>
                      <w:rFonts w:ascii="Times New Roman" w:hAnsi="Times New Roman" w:cs="Times New Roman"/>
                      <w:sz w:val="16"/>
                    </w:rPr>
                    <w:t>малонебезпечні</w:t>
                  </w:r>
                </w:p>
              </w:tc>
              <w:tc>
                <w:tcPr>
                  <w:tcW w:w="360" w:type="dxa"/>
                </w:tcPr>
                <w:p w:rsidR="004C12B5" w:rsidRDefault="004C12B5" w:rsidP="004C12B5">
                  <w:pPr>
                    <w:jc w:val="both"/>
                  </w:pPr>
                  <w:r>
                    <w:rPr>
                      <w:rFonts w:ascii="Times New Roman" w:hAnsi="Times New Roman" w:cs="Times New Roman"/>
                      <w:sz w:val="16"/>
                    </w:rPr>
                    <w:t>5,50</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малонебезпечні нетоксичні відходи гірничої промисловості</w:t>
                  </w:r>
                </w:p>
              </w:tc>
              <w:tc>
                <w:tcPr>
                  <w:tcW w:w="360" w:type="dxa"/>
                </w:tcPr>
                <w:p w:rsidR="004C12B5" w:rsidRDefault="004C12B5" w:rsidP="004C12B5">
                  <w:pPr>
                    <w:jc w:val="both"/>
                  </w:pPr>
                  <w:r>
                    <w:rPr>
                      <w:rFonts w:ascii="Times New Roman" w:hAnsi="Times New Roman" w:cs="Times New Roman"/>
                      <w:sz w:val="16"/>
                    </w:rPr>
                    <w:t>0,54”.</w:t>
                  </w:r>
                </w:p>
              </w:tc>
            </w:tr>
          </w:tbl>
          <w:p w:rsidR="004C12B5" w:rsidRDefault="004C12B5" w:rsidP="004C12B5"/>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417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“246.1. Ставки податку за розміщення окремих видів надзвичайно небезпечних відходів: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418</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246.1.1. обладнання та приладів, що містять ртуть, елементи з іонізуючим випромінюванням, — 908,74 гривні за одиницю;</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419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246.1.2. люмінесцентних ламп — 15,81 гривні за одиницю.</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420</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246.2. Ставки податку за розміщення відходів, які встановлюються залежно від класу небезпеки та рівня небезпечності відходів: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421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Клас небезпеки відходів</w:t>
            </w:r>
          </w:p>
          <w:p w:rsidR="004C12B5" w:rsidRDefault="004C12B5" w:rsidP="004C12B5">
            <w:pPr>
              <w:ind w:firstLine="273"/>
              <w:jc w:val="center"/>
            </w:pPr>
            <w:r>
              <w:rPr>
                <w:rFonts w:ascii="Times New Roman" w:hAnsi="Times New Roman" w:cs="Times New Roman"/>
                <w:sz w:val="20"/>
              </w:rPr>
              <w:t>Рівень небезпечності відходів</w:t>
            </w:r>
          </w:p>
          <w:p w:rsidR="004C12B5" w:rsidRDefault="004C12B5" w:rsidP="004C12B5">
            <w:pPr>
              <w:ind w:firstLine="273"/>
              <w:jc w:val="center"/>
            </w:pPr>
            <w:r>
              <w:rPr>
                <w:rFonts w:ascii="Times New Roman" w:hAnsi="Times New Roman" w:cs="Times New Roman"/>
                <w:sz w:val="20"/>
              </w:rPr>
              <w:t>Ставка податку,гривень за 1 тонну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422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I</w:t>
            </w:r>
          </w:p>
          <w:p w:rsidR="004C12B5" w:rsidRDefault="004C12B5" w:rsidP="004C12B5">
            <w:pPr>
              <w:ind w:firstLine="273"/>
              <w:jc w:val="both"/>
            </w:pPr>
            <w:r>
              <w:rPr>
                <w:rFonts w:ascii="Times New Roman" w:hAnsi="Times New Roman" w:cs="Times New Roman"/>
                <w:sz w:val="20"/>
              </w:rPr>
              <w:t>надзвичайно небезпечні</w:t>
            </w:r>
          </w:p>
          <w:p w:rsidR="004C12B5" w:rsidRDefault="004C12B5" w:rsidP="004C12B5">
            <w:pPr>
              <w:ind w:firstLine="273"/>
              <w:jc w:val="right"/>
            </w:pPr>
            <w:r>
              <w:rPr>
                <w:rFonts w:ascii="Times New Roman" w:hAnsi="Times New Roman" w:cs="Times New Roman"/>
                <w:sz w:val="20"/>
              </w:rPr>
              <w:t>1475,93</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423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II</w:t>
            </w:r>
          </w:p>
          <w:p w:rsidR="004C12B5" w:rsidRDefault="004C12B5" w:rsidP="004C12B5">
            <w:pPr>
              <w:ind w:firstLine="273"/>
              <w:jc w:val="both"/>
            </w:pPr>
            <w:r>
              <w:rPr>
                <w:rFonts w:ascii="Times New Roman" w:hAnsi="Times New Roman" w:cs="Times New Roman"/>
                <w:sz w:val="20"/>
              </w:rPr>
              <w:t>високонебезпечні</w:t>
            </w:r>
          </w:p>
          <w:p w:rsidR="004C12B5" w:rsidRDefault="004C12B5" w:rsidP="004C12B5">
            <w:pPr>
              <w:ind w:firstLine="273"/>
              <w:jc w:val="right"/>
            </w:pPr>
            <w:r>
              <w:rPr>
                <w:rFonts w:ascii="Times New Roman" w:hAnsi="Times New Roman" w:cs="Times New Roman"/>
                <w:sz w:val="20"/>
              </w:rPr>
              <w:t>53,76</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424</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III</w:t>
            </w:r>
          </w:p>
          <w:p w:rsidR="004C12B5" w:rsidRDefault="004C12B5" w:rsidP="004C12B5">
            <w:pPr>
              <w:ind w:firstLine="273"/>
              <w:jc w:val="both"/>
            </w:pPr>
            <w:r>
              <w:rPr>
                <w:rFonts w:ascii="Times New Roman" w:hAnsi="Times New Roman" w:cs="Times New Roman"/>
                <w:sz w:val="20"/>
              </w:rPr>
              <w:t>помірно небезпечні</w:t>
            </w:r>
          </w:p>
          <w:p w:rsidR="004C12B5" w:rsidRDefault="004C12B5" w:rsidP="004C12B5">
            <w:pPr>
              <w:ind w:firstLine="273"/>
              <w:jc w:val="right"/>
            </w:pPr>
            <w:r>
              <w:rPr>
                <w:rFonts w:ascii="Times New Roman" w:hAnsi="Times New Roman" w:cs="Times New Roman"/>
                <w:sz w:val="20"/>
              </w:rPr>
              <w:t>13,48</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425</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IV</w:t>
            </w:r>
          </w:p>
          <w:p w:rsidR="004C12B5" w:rsidRDefault="004C12B5" w:rsidP="004C12B5">
            <w:pPr>
              <w:ind w:firstLine="273"/>
              <w:jc w:val="both"/>
            </w:pPr>
            <w:r>
              <w:rPr>
                <w:rFonts w:ascii="Times New Roman" w:hAnsi="Times New Roman" w:cs="Times New Roman"/>
                <w:sz w:val="20"/>
              </w:rPr>
              <w:t>малонебезпечні</w:t>
            </w:r>
          </w:p>
          <w:p w:rsidR="004C12B5" w:rsidRDefault="004C12B5" w:rsidP="004C12B5">
            <w:pPr>
              <w:ind w:firstLine="273"/>
              <w:jc w:val="right"/>
            </w:pPr>
            <w:r>
              <w:rPr>
                <w:rFonts w:ascii="Times New Roman" w:hAnsi="Times New Roman" w:cs="Times New Roman"/>
                <w:sz w:val="20"/>
              </w:rPr>
              <w:t>5,25</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426</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малонебезпечні нетоксичні відходи гірничої промисловості</w:t>
            </w:r>
          </w:p>
          <w:p w:rsidR="004C12B5" w:rsidRDefault="004C12B5" w:rsidP="004C12B5">
            <w:pPr>
              <w:ind w:firstLine="273"/>
              <w:jc w:val="both"/>
            </w:pPr>
            <w:r>
              <w:rPr>
                <w:rFonts w:ascii="Times New Roman" w:hAnsi="Times New Roman" w:cs="Times New Roman"/>
                <w:sz w:val="20"/>
              </w:rPr>
              <w:t>1,50”.</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427</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40. У пункті 247.1 статті 247 цифри “0,0127” замінити цифрами “0,0133”.</w:t>
            </w:r>
          </w:p>
        </w:tc>
        <w:tc>
          <w:tcPr>
            <w:tcW w:w="1350" w:type="pct"/>
            <w:tcBorders>
              <w:top w:val="nil"/>
              <w:left w:val="nil"/>
              <w:bottom w:val="nil"/>
              <w:right w:val="nil"/>
            </w:tcBorders>
          </w:tcPr>
          <w:p w:rsidR="004C12B5" w:rsidRDefault="006456D4" w:rsidP="004C12B5">
            <w:pPr>
              <w:jc w:val="both"/>
              <w:rPr>
                <w:rFonts w:ascii="Times New Roman" w:hAnsi="Times New Roman" w:cs="Times New Roman"/>
                <w:sz w:val="20"/>
              </w:rPr>
            </w:pPr>
            <w:r>
              <w:rPr>
                <w:rFonts w:ascii="Times New Roman" w:hAnsi="Times New Roman" w:cs="Times New Roman"/>
                <w:b/>
                <w:sz w:val="20"/>
              </w:rPr>
              <w:t>-95-    (</w:t>
            </w:r>
            <w:r w:rsidR="004C12B5">
              <w:rPr>
                <w:rFonts w:ascii="Times New Roman" w:hAnsi="Times New Roman" w:cs="Times New Roman"/>
                <w:b/>
                <w:sz w:val="20"/>
              </w:rPr>
              <w:t>-6405-</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 Н.д. Гриб В. О. (р.к. №310), Н.д. Магомедов М. С. (р.к. №256)</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70. У пункті 247.1 статті 247 цифри “0,0127” замінити цифрами “0,0133”.</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40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70. У пункті 247.1 статті 247 цифри “0,0127” замінити цифрами “0,0133”.</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та інші 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428</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41. Пункт 248.1 статті 248 викласти в такій редакції:</w:t>
            </w:r>
          </w:p>
        </w:tc>
        <w:tc>
          <w:tcPr>
            <w:tcW w:w="1350" w:type="pct"/>
            <w:tcBorders>
              <w:top w:val="nil"/>
              <w:left w:val="nil"/>
              <w:bottom w:val="nil"/>
              <w:right w:val="nil"/>
            </w:tcBorders>
          </w:tcPr>
          <w:p w:rsidR="004C12B5" w:rsidRDefault="006456D4" w:rsidP="004C12B5">
            <w:pPr>
              <w:jc w:val="both"/>
              <w:rPr>
                <w:rFonts w:ascii="Times New Roman" w:hAnsi="Times New Roman" w:cs="Times New Roman"/>
                <w:sz w:val="20"/>
              </w:rPr>
            </w:pPr>
            <w:r>
              <w:rPr>
                <w:rFonts w:ascii="Times New Roman" w:hAnsi="Times New Roman" w:cs="Times New Roman"/>
                <w:b/>
                <w:sz w:val="20"/>
              </w:rPr>
              <w:t>-96-   (</w:t>
            </w:r>
            <w:r w:rsidR="004C12B5">
              <w:rPr>
                <w:rFonts w:ascii="Times New Roman" w:hAnsi="Times New Roman" w:cs="Times New Roman"/>
                <w:b/>
                <w:sz w:val="20"/>
              </w:rPr>
              <w:t>-6420-</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71. Пункт 248.1 статті 248 викласти в такій редакції:</w:t>
            </w:r>
          </w:p>
          <w:p w:rsidR="004C12B5" w:rsidRDefault="004C12B5" w:rsidP="004C12B5">
            <w:pPr>
              <w:ind w:firstLine="273"/>
              <w:jc w:val="both"/>
            </w:pPr>
            <w:r>
              <w:rPr>
                <w:rFonts w:ascii="Times New Roman" w:hAnsi="Times New Roman" w:cs="Times New Roman"/>
                <w:sz w:val="20"/>
              </w:rPr>
              <w:t xml:space="preserve"> “248.1. Ставки податку за тимчасове зберігання радіоактивних відходів їх виробниками понад установлений особливими умовами ліцензії строк:</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63"/>
              <w:gridCol w:w="1262"/>
              <w:gridCol w:w="1262"/>
            </w:tblGrid>
            <w:tr w:rsidR="004C12B5">
              <w:tc>
                <w:tcPr>
                  <w:tcW w:w="360" w:type="dxa"/>
                </w:tcPr>
                <w:p w:rsidR="004C12B5" w:rsidRDefault="004C12B5" w:rsidP="004C12B5">
                  <w:pPr>
                    <w:jc w:val="both"/>
                  </w:pPr>
                  <w:r>
                    <w:rPr>
                      <w:rFonts w:ascii="Times New Roman" w:hAnsi="Times New Roman" w:cs="Times New Roman"/>
                      <w:sz w:val="16"/>
                    </w:rPr>
                    <w:t xml:space="preserve">Категорія відходів </w:t>
                  </w:r>
                </w:p>
              </w:tc>
              <w:tc>
                <w:tcPr>
                  <w:tcW w:w="360" w:type="dxa"/>
                </w:tcPr>
                <w:p w:rsidR="004C12B5" w:rsidRDefault="004C12B5" w:rsidP="004C12B5">
                  <w:pPr>
                    <w:jc w:val="both"/>
                  </w:pPr>
                  <w:r>
                    <w:rPr>
                      <w:rFonts w:ascii="Times New Roman" w:hAnsi="Times New Roman" w:cs="Times New Roman"/>
                      <w:sz w:val="16"/>
                    </w:rPr>
                    <w:t>Ставка податку за тимчасове зберігання радіоактивних відходів (крім відходів, представлених як джерела іонізуючого випромінюван</w:t>
                  </w:r>
                  <w:r>
                    <w:rPr>
                      <w:rFonts w:ascii="Times New Roman" w:hAnsi="Times New Roman" w:cs="Times New Roman"/>
                      <w:sz w:val="16"/>
                    </w:rPr>
                    <w:lastRenderedPageBreak/>
                    <w:t>ня), гривень за 1 куб. метр</w:t>
                  </w:r>
                </w:p>
              </w:tc>
              <w:tc>
                <w:tcPr>
                  <w:tcW w:w="360" w:type="dxa"/>
                </w:tcPr>
                <w:p w:rsidR="004C12B5" w:rsidRDefault="004C12B5" w:rsidP="004C12B5">
                  <w:pPr>
                    <w:jc w:val="both"/>
                  </w:pPr>
                  <w:r>
                    <w:rPr>
                      <w:rFonts w:ascii="Times New Roman" w:hAnsi="Times New Roman" w:cs="Times New Roman"/>
                      <w:sz w:val="16"/>
                    </w:rPr>
                    <w:lastRenderedPageBreak/>
                    <w:t>Ставка податку за тимчасове зберігання радіоактивних відходів, представлених як джерела іонізуючого випромінюван</w:t>
                  </w:r>
                  <w:r>
                    <w:rPr>
                      <w:rFonts w:ascii="Times New Roman" w:hAnsi="Times New Roman" w:cs="Times New Roman"/>
                      <w:sz w:val="16"/>
                    </w:rPr>
                    <w:lastRenderedPageBreak/>
                    <w:t>ня, гривень за 1 куб. сантиметр</w:t>
                  </w:r>
                </w:p>
              </w:tc>
            </w:tr>
            <w:tr w:rsidR="004C12B5">
              <w:tc>
                <w:tcPr>
                  <w:tcW w:w="360" w:type="dxa"/>
                </w:tcPr>
                <w:p w:rsidR="004C12B5" w:rsidRDefault="004C12B5" w:rsidP="004C12B5">
                  <w:pPr>
                    <w:jc w:val="both"/>
                  </w:pPr>
                  <w:r>
                    <w:rPr>
                      <w:rFonts w:ascii="Times New Roman" w:hAnsi="Times New Roman" w:cs="Times New Roman"/>
                      <w:sz w:val="16"/>
                    </w:rPr>
                    <w:lastRenderedPageBreak/>
                    <w:t xml:space="preserve">Високоактивні </w:t>
                  </w:r>
                </w:p>
              </w:tc>
              <w:tc>
                <w:tcPr>
                  <w:tcW w:w="360" w:type="dxa"/>
                </w:tcPr>
                <w:p w:rsidR="004C12B5" w:rsidRDefault="004C12B5" w:rsidP="004C12B5">
                  <w:pPr>
                    <w:jc w:val="both"/>
                  </w:pPr>
                  <w:r>
                    <w:rPr>
                      <w:rFonts w:ascii="Times New Roman" w:hAnsi="Times New Roman" w:cs="Times New Roman"/>
                      <w:sz w:val="16"/>
                    </w:rPr>
                    <w:t xml:space="preserve"> 632539,66</w:t>
                  </w:r>
                </w:p>
              </w:tc>
              <w:tc>
                <w:tcPr>
                  <w:tcW w:w="360" w:type="dxa"/>
                </w:tcPr>
                <w:p w:rsidR="004C12B5" w:rsidRDefault="004C12B5" w:rsidP="004C12B5">
                  <w:pPr>
                    <w:jc w:val="both"/>
                  </w:pPr>
                  <w:r>
                    <w:rPr>
                      <w:rFonts w:ascii="Times New Roman" w:hAnsi="Times New Roman" w:cs="Times New Roman"/>
                      <w:sz w:val="16"/>
                    </w:rPr>
                    <w:t>21084,66</w:t>
                  </w:r>
                </w:p>
              </w:tc>
            </w:tr>
            <w:tr w:rsidR="004C12B5">
              <w:tc>
                <w:tcPr>
                  <w:tcW w:w="360" w:type="dxa"/>
                </w:tcPr>
                <w:p w:rsidR="004C12B5" w:rsidRDefault="004C12B5" w:rsidP="004C12B5">
                  <w:pPr>
                    <w:jc w:val="both"/>
                  </w:pPr>
                  <w:r>
                    <w:rPr>
                      <w:rFonts w:ascii="Times New Roman" w:hAnsi="Times New Roman" w:cs="Times New Roman"/>
                      <w:sz w:val="16"/>
                    </w:rPr>
                    <w:t xml:space="preserve">Середньоактивні та низькоактивні </w:t>
                  </w:r>
                </w:p>
              </w:tc>
              <w:tc>
                <w:tcPr>
                  <w:tcW w:w="360" w:type="dxa"/>
                </w:tcPr>
                <w:p w:rsidR="004C12B5" w:rsidRDefault="004C12B5" w:rsidP="004C12B5">
                  <w:pPr>
                    <w:jc w:val="both"/>
                  </w:pPr>
                  <w:r>
                    <w:rPr>
                      <w:rFonts w:ascii="Times New Roman" w:hAnsi="Times New Roman" w:cs="Times New Roman"/>
                      <w:sz w:val="16"/>
                    </w:rPr>
                    <w:t>11807,40</w:t>
                  </w:r>
                </w:p>
              </w:tc>
              <w:tc>
                <w:tcPr>
                  <w:tcW w:w="360" w:type="dxa"/>
                </w:tcPr>
                <w:p w:rsidR="004C12B5" w:rsidRDefault="004C12B5" w:rsidP="004C12B5">
                  <w:pPr>
                    <w:jc w:val="both"/>
                  </w:pPr>
                  <w:r>
                    <w:rPr>
                      <w:rFonts w:ascii="Times New Roman" w:hAnsi="Times New Roman" w:cs="Times New Roman"/>
                      <w:sz w:val="16"/>
                    </w:rPr>
                    <w:t>4216,92”.</w:t>
                  </w:r>
                </w:p>
              </w:tc>
            </w:tr>
          </w:tbl>
          <w:p w:rsidR="004C12B5" w:rsidRDefault="004C12B5" w:rsidP="004C12B5"/>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41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71. Пункт 248.1 статті 248 викласти в такій редакції:</w:t>
            </w:r>
          </w:p>
          <w:p w:rsidR="004C12B5" w:rsidRDefault="004C12B5" w:rsidP="004C12B5">
            <w:pPr>
              <w:ind w:firstLine="273"/>
              <w:jc w:val="both"/>
            </w:pPr>
            <w:r>
              <w:rPr>
                <w:rFonts w:ascii="Times New Roman" w:hAnsi="Times New Roman" w:cs="Times New Roman"/>
                <w:sz w:val="20"/>
              </w:rPr>
              <w:t xml:space="preserve"> “248.1. Ставки податку за тимчасове зберігання радіоактивних відходів їх виробниками понад установлений особливими умовами ліцензії строк:</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13"/>
              <w:gridCol w:w="1314"/>
              <w:gridCol w:w="1314"/>
            </w:tblGrid>
            <w:tr w:rsidR="004C12B5">
              <w:tc>
                <w:tcPr>
                  <w:tcW w:w="360" w:type="dxa"/>
                </w:tcPr>
                <w:p w:rsidR="004C12B5" w:rsidRDefault="004C12B5" w:rsidP="004C12B5">
                  <w:pPr>
                    <w:jc w:val="both"/>
                  </w:pPr>
                  <w:r>
                    <w:rPr>
                      <w:rFonts w:ascii="Times New Roman" w:hAnsi="Times New Roman" w:cs="Times New Roman"/>
                      <w:sz w:val="16"/>
                    </w:rPr>
                    <w:t xml:space="preserve">Категорія відходів </w:t>
                  </w:r>
                </w:p>
              </w:tc>
              <w:tc>
                <w:tcPr>
                  <w:tcW w:w="360" w:type="dxa"/>
                </w:tcPr>
                <w:p w:rsidR="004C12B5" w:rsidRDefault="004C12B5" w:rsidP="004C12B5">
                  <w:pPr>
                    <w:jc w:val="both"/>
                  </w:pPr>
                  <w:r>
                    <w:rPr>
                      <w:rFonts w:ascii="Times New Roman" w:hAnsi="Times New Roman" w:cs="Times New Roman"/>
                      <w:sz w:val="16"/>
                    </w:rPr>
                    <w:t xml:space="preserve">Ставка податку за тимчасове зберігання радіоактивних відходів (крім відходів, представлених </w:t>
                  </w:r>
                  <w:r>
                    <w:rPr>
                      <w:rFonts w:ascii="Times New Roman" w:hAnsi="Times New Roman" w:cs="Times New Roman"/>
                      <w:sz w:val="16"/>
                    </w:rPr>
                    <w:lastRenderedPageBreak/>
                    <w:t>як джерела іонізуючого випромінювання), гривень за 1 куб. метр</w:t>
                  </w:r>
                </w:p>
              </w:tc>
              <w:tc>
                <w:tcPr>
                  <w:tcW w:w="360" w:type="dxa"/>
                </w:tcPr>
                <w:p w:rsidR="004C12B5" w:rsidRDefault="004C12B5" w:rsidP="004C12B5">
                  <w:pPr>
                    <w:jc w:val="both"/>
                  </w:pPr>
                  <w:r>
                    <w:rPr>
                      <w:rFonts w:ascii="Times New Roman" w:hAnsi="Times New Roman" w:cs="Times New Roman"/>
                      <w:sz w:val="16"/>
                    </w:rPr>
                    <w:lastRenderedPageBreak/>
                    <w:t xml:space="preserve">Ставка податку за тимчасове зберігання радіоактивних відходів, представлених як джерела </w:t>
                  </w:r>
                  <w:r>
                    <w:rPr>
                      <w:rFonts w:ascii="Times New Roman" w:hAnsi="Times New Roman" w:cs="Times New Roman"/>
                      <w:sz w:val="16"/>
                    </w:rPr>
                    <w:lastRenderedPageBreak/>
                    <w:t>іонізуючого випромінювання, гривень за 1 куб. сантиметр</w:t>
                  </w:r>
                </w:p>
              </w:tc>
            </w:tr>
            <w:tr w:rsidR="004C12B5">
              <w:tc>
                <w:tcPr>
                  <w:tcW w:w="360" w:type="dxa"/>
                </w:tcPr>
                <w:p w:rsidR="004C12B5" w:rsidRDefault="004C12B5" w:rsidP="004C12B5">
                  <w:pPr>
                    <w:jc w:val="both"/>
                  </w:pPr>
                  <w:r>
                    <w:rPr>
                      <w:rFonts w:ascii="Times New Roman" w:hAnsi="Times New Roman" w:cs="Times New Roman"/>
                      <w:sz w:val="16"/>
                    </w:rPr>
                    <w:lastRenderedPageBreak/>
                    <w:t xml:space="preserve">Високоактивні </w:t>
                  </w:r>
                </w:p>
              </w:tc>
              <w:tc>
                <w:tcPr>
                  <w:tcW w:w="360" w:type="dxa"/>
                </w:tcPr>
                <w:p w:rsidR="004C12B5" w:rsidRDefault="004C12B5" w:rsidP="004C12B5">
                  <w:pPr>
                    <w:jc w:val="both"/>
                  </w:pPr>
                  <w:r>
                    <w:rPr>
                      <w:rFonts w:ascii="Times New Roman" w:hAnsi="Times New Roman" w:cs="Times New Roman"/>
                      <w:sz w:val="16"/>
                    </w:rPr>
                    <w:t xml:space="preserve"> 632539,66</w:t>
                  </w:r>
                </w:p>
              </w:tc>
              <w:tc>
                <w:tcPr>
                  <w:tcW w:w="360" w:type="dxa"/>
                </w:tcPr>
                <w:p w:rsidR="004C12B5" w:rsidRDefault="004C12B5" w:rsidP="004C12B5">
                  <w:pPr>
                    <w:jc w:val="both"/>
                  </w:pPr>
                  <w:r>
                    <w:rPr>
                      <w:rFonts w:ascii="Times New Roman" w:hAnsi="Times New Roman" w:cs="Times New Roman"/>
                      <w:sz w:val="16"/>
                    </w:rPr>
                    <w:t>21084,66</w:t>
                  </w:r>
                </w:p>
              </w:tc>
            </w:tr>
            <w:tr w:rsidR="004C12B5">
              <w:tc>
                <w:tcPr>
                  <w:tcW w:w="360" w:type="dxa"/>
                </w:tcPr>
                <w:p w:rsidR="004C12B5" w:rsidRDefault="004C12B5" w:rsidP="004C12B5">
                  <w:pPr>
                    <w:jc w:val="both"/>
                  </w:pPr>
                  <w:r>
                    <w:rPr>
                      <w:rFonts w:ascii="Times New Roman" w:hAnsi="Times New Roman" w:cs="Times New Roman"/>
                      <w:sz w:val="16"/>
                    </w:rPr>
                    <w:t xml:space="preserve">Середньоактивні та низькоактивні </w:t>
                  </w:r>
                </w:p>
              </w:tc>
              <w:tc>
                <w:tcPr>
                  <w:tcW w:w="360" w:type="dxa"/>
                </w:tcPr>
                <w:p w:rsidR="004C12B5" w:rsidRDefault="004C12B5" w:rsidP="004C12B5">
                  <w:pPr>
                    <w:jc w:val="both"/>
                  </w:pPr>
                  <w:r>
                    <w:rPr>
                      <w:rFonts w:ascii="Times New Roman" w:hAnsi="Times New Roman" w:cs="Times New Roman"/>
                      <w:sz w:val="16"/>
                    </w:rPr>
                    <w:t>11807,40</w:t>
                  </w:r>
                </w:p>
              </w:tc>
              <w:tc>
                <w:tcPr>
                  <w:tcW w:w="360" w:type="dxa"/>
                </w:tcPr>
                <w:p w:rsidR="004C12B5" w:rsidRDefault="004C12B5" w:rsidP="004C12B5">
                  <w:pPr>
                    <w:jc w:val="both"/>
                  </w:pPr>
                  <w:r>
                    <w:rPr>
                      <w:rFonts w:ascii="Times New Roman" w:hAnsi="Times New Roman" w:cs="Times New Roman"/>
                      <w:sz w:val="16"/>
                    </w:rPr>
                    <w:t>4216,92.”.</w:t>
                  </w:r>
                </w:p>
              </w:tc>
            </w:tr>
          </w:tbl>
          <w:p w:rsidR="004C12B5" w:rsidRDefault="004C12B5" w:rsidP="004C12B5"/>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429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“248.1. Ставки податку за тимчасове зберігання радіоактивних відходів їх виробниками понад установлений особливими умовами ліцензії строк:</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430</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Категорія відходів</w:t>
            </w:r>
          </w:p>
          <w:p w:rsidR="004C12B5" w:rsidRDefault="004C12B5" w:rsidP="004C12B5">
            <w:pPr>
              <w:ind w:firstLine="273"/>
              <w:jc w:val="center"/>
            </w:pPr>
            <w:r>
              <w:rPr>
                <w:rFonts w:ascii="Times New Roman" w:hAnsi="Times New Roman" w:cs="Times New Roman"/>
                <w:sz w:val="20"/>
              </w:rPr>
              <w:t>Ставка податку за тимчасове зберігання радіоактивних відходів (крім відходів, представлених як джерела іонізуючого випромінювання), гривень за 1 куб. метр</w:t>
            </w:r>
          </w:p>
          <w:p w:rsidR="004C12B5" w:rsidRDefault="004C12B5" w:rsidP="004C12B5">
            <w:pPr>
              <w:ind w:firstLine="273"/>
              <w:jc w:val="center"/>
            </w:pPr>
            <w:r>
              <w:rPr>
                <w:rFonts w:ascii="Times New Roman" w:hAnsi="Times New Roman" w:cs="Times New Roman"/>
                <w:sz w:val="20"/>
              </w:rPr>
              <w:t>Ставка податку за тимчасове зберігання радіоактивних відходів, представлених як джерела іонізуючого випромінювання, гривень за 1 куб. сантиметр</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431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Високоактивні</w:t>
            </w:r>
          </w:p>
          <w:p w:rsidR="004C12B5" w:rsidRDefault="004C12B5" w:rsidP="004C12B5">
            <w:pPr>
              <w:ind w:firstLine="273"/>
              <w:jc w:val="both"/>
            </w:pPr>
            <w:r>
              <w:rPr>
                <w:rFonts w:ascii="Times New Roman" w:hAnsi="Times New Roman" w:cs="Times New Roman"/>
                <w:sz w:val="20"/>
              </w:rPr>
              <w:t>632539,66</w:t>
            </w:r>
          </w:p>
          <w:p w:rsidR="004C12B5" w:rsidRDefault="004C12B5" w:rsidP="004C12B5">
            <w:pPr>
              <w:ind w:firstLine="273"/>
              <w:jc w:val="both"/>
            </w:pPr>
            <w:r>
              <w:rPr>
                <w:rFonts w:ascii="Times New Roman" w:hAnsi="Times New Roman" w:cs="Times New Roman"/>
                <w:sz w:val="20"/>
              </w:rPr>
              <w:t>21084,66</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432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Середньоактивні та низькоактивні</w:t>
            </w:r>
          </w:p>
          <w:p w:rsidR="004C12B5" w:rsidRDefault="004C12B5" w:rsidP="004C12B5">
            <w:pPr>
              <w:ind w:firstLine="273"/>
              <w:jc w:val="both"/>
            </w:pPr>
            <w:r>
              <w:rPr>
                <w:rFonts w:ascii="Times New Roman" w:hAnsi="Times New Roman" w:cs="Times New Roman"/>
                <w:sz w:val="20"/>
              </w:rPr>
              <w:t>11807,40</w:t>
            </w:r>
          </w:p>
          <w:p w:rsidR="004C12B5" w:rsidRDefault="004C12B5" w:rsidP="004C12B5">
            <w:pPr>
              <w:ind w:firstLine="273"/>
              <w:jc w:val="both"/>
            </w:pPr>
            <w:r>
              <w:rPr>
                <w:rFonts w:ascii="Times New Roman" w:hAnsi="Times New Roman" w:cs="Times New Roman"/>
                <w:sz w:val="20"/>
              </w:rPr>
              <w:t>4216,92.”.</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433</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434</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435</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42. У статті 252:</w:t>
            </w:r>
          </w:p>
        </w:tc>
        <w:tc>
          <w:tcPr>
            <w:tcW w:w="1350" w:type="pct"/>
            <w:tcBorders>
              <w:top w:val="nil"/>
              <w:left w:val="nil"/>
              <w:bottom w:val="nil"/>
              <w:right w:val="nil"/>
            </w:tcBorders>
          </w:tcPr>
          <w:p w:rsidR="004C12B5" w:rsidRDefault="006456D4" w:rsidP="004C12B5">
            <w:pPr>
              <w:jc w:val="both"/>
              <w:rPr>
                <w:rFonts w:ascii="Times New Roman" w:hAnsi="Times New Roman" w:cs="Times New Roman"/>
                <w:sz w:val="20"/>
              </w:rPr>
            </w:pPr>
            <w:r>
              <w:rPr>
                <w:rFonts w:ascii="Times New Roman" w:hAnsi="Times New Roman" w:cs="Times New Roman"/>
                <w:b/>
                <w:sz w:val="20"/>
              </w:rPr>
              <w:t>-97-   (</w:t>
            </w:r>
            <w:r w:rsidR="004C12B5">
              <w:rPr>
                <w:rFonts w:ascii="Times New Roman" w:hAnsi="Times New Roman" w:cs="Times New Roman"/>
                <w:b/>
                <w:sz w:val="20"/>
              </w:rPr>
              <w:t>-6453-</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72. У статті 252: </w:t>
            </w:r>
          </w:p>
          <w:p w:rsidR="004C12B5" w:rsidRDefault="004C12B5" w:rsidP="004C12B5">
            <w:pPr>
              <w:ind w:firstLine="273"/>
              <w:jc w:val="both"/>
            </w:pPr>
            <w:r>
              <w:rPr>
                <w:rFonts w:ascii="Times New Roman" w:hAnsi="Times New Roman" w:cs="Times New Roman"/>
                <w:sz w:val="20"/>
              </w:rPr>
              <w:t xml:space="preserve">1) абзац перший пункту 252.1 викласти в такій редакції: </w:t>
            </w:r>
          </w:p>
          <w:p w:rsidR="004C12B5" w:rsidRDefault="004C12B5" w:rsidP="004C12B5">
            <w:pPr>
              <w:ind w:firstLine="273"/>
              <w:jc w:val="both"/>
            </w:pPr>
            <w:r>
              <w:rPr>
                <w:rFonts w:ascii="Times New Roman" w:hAnsi="Times New Roman" w:cs="Times New Roman"/>
                <w:sz w:val="20"/>
              </w:rPr>
              <w:t xml:space="preserve">“252.1. Платники рентної плати за користування надрами для видобування корисних копалин у вигляді товарної </w:t>
            </w:r>
            <w:r>
              <w:rPr>
                <w:rFonts w:ascii="Times New Roman" w:hAnsi="Times New Roman" w:cs="Times New Roman"/>
                <w:sz w:val="20"/>
              </w:rPr>
              <w:lastRenderedPageBreak/>
              <w:t xml:space="preserve">продукції гірничого підприємства — видобутої корисної копалини (мінеральної сировини), види якої встановлені кондиціями на мінеральну сировину об’єкту (ділянки) надр (далі — платники рентної плати)”; </w:t>
            </w:r>
          </w:p>
          <w:p w:rsidR="004C12B5" w:rsidRDefault="004C12B5" w:rsidP="004C12B5">
            <w:pPr>
              <w:ind w:firstLine="273"/>
              <w:jc w:val="both"/>
            </w:pPr>
            <w:r>
              <w:rPr>
                <w:rFonts w:ascii="Times New Roman" w:hAnsi="Times New Roman" w:cs="Times New Roman"/>
                <w:sz w:val="20"/>
              </w:rPr>
              <w:t xml:space="preserve">2) абзац перший пункту 252.3 викласти в такій редакції: </w:t>
            </w:r>
          </w:p>
          <w:p w:rsidR="004C12B5" w:rsidRDefault="004C12B5" w:rsidP="004C12B5">
            <w:pPr>
              <w:ind w:firstLine="273"/>
              <w:jc w:val="both"/>
            </w:pPr>
            <w:r>
              <w:rPr>
                <w:rFonts w:ascii="Times New Roman" w:hAnsi="Times New Roman" w:cs="Times New Roman"/>
                <w:sz w:val="20"/>
              </w:rPr>
              <w:t xml:space="preserve">“252.3. Об’єктом оподаткування рентною платою за користування надрами для видобування корисних копалин по кожній наданій у користування ділянці надр, що визначена у відповідному спеціальному дозволі, є обсяг товарної продукції гірничого підприємства - видобутої корисної копалини (мінеральної сировини), що є результатом господарської діяльності гірничого підприємства з видобування корисних копалин у податковому (звітному) періоді, види якої встановлені кондиціями на мінеральну сировину об’єкту (ділянки) надр, до якої належать:”; </w:t>
            </w:r>
          </w:p>
          <w:p w:rsidR="004C12B5" w:rsidRDefault="004C12B5" w:rsidP="004C12B5">
            <w:pPr>
              <w:ind w:firstLine="273"/>
              <w:jc w:val="both"/>
            </w:pPr>
            <w:r>
              <w:rPr>
                <w:rFonts w:ascii="Times New Roman" w:hAnsi="Times New Roman" w:cs="Times New Roman"/>
                <w:sz w:val="20"/>
              </w:rPr>
              <w:t xml:space="preserve">3) пункт 252.5 викласти в такій редакції: </w:t>
            </w:r>
          </w:p>
          <w:p w:rsidR="004C12B5" w:rsidRDefault="004C12B5" w:rsidP="004C12B5">
            <w:pPr>
              <w:ind w:firstLine="273"/>
              <w:jc w:val="both"/>
            </w:pPr>
            <w:r>
              <w:rPr>
                <w:rFonts w:ascii="Times New Roman" w:hAnsi="Times New Roman" w:cs="Times New Roman"/>
                <w:sz w:val="20"/>
              </w:rPr>
              <w:t xml:space="preserve">“252.5. Види товарної продукції гірничого підприємства - видобутої корисної копалини (мінеральної сировини) визначаються платником рентної плати згідно з видами продукції, які встановлені кондиціями на мінеральну сировину об’єкта (ділянки) надр, у тому числі кондиції товарів та послуг, з урахуванням затверджених платником схем руху товарної продукції гірничого підприємства — видобутої корисної копалини (мінеральної сировини) на виробничих дільницях та місцях зберігання з урахуванням складу вихідної сировини, умов конкретного виробництва, особливостей технологічного процесу та вимог до кінцевої продукції”; </w:t>
            </w:r>
          </w:p>
          <w:p w:rsidR="004C12B5" w:rsidRDefault="004C12B5" w:rsidP="004C12B5">
            <w:pPr>
              <w:ind w:firstLine="273"/>
              <w:jc w:val="both"/>
            </w:pPr>
            <w:r>
              <w:rPr>
                <w:rFonts w:ascii="Times New Roman" w:hAnsi="Times New Roman" w:cs="Times New Roman"/>
                <w:sz w:val="20"/>
              </w:rPr>
              <w:t xml:space="preserve"> 4) підпункт 252.7.2 пункту 252.7 доповнити словами «руд залізних, марганцевих»; </w:t>
            </w:r>
          </w:p>
          <w:p w:rsidR="004C12B5" w:rsidRDefault="004C12B5" w:rsidP="004C12B5">
            <w:pPr>
              <w:ind w:firstLine="273"/>
              <w:jc w:val="both"/>
            </w:pPr>
            <w:r>
              <w:rPr>
                <w:rFonts w:ascii="Times New Roman" w:hAnsi="Times New Roman" w:cs="Times New Roman"/>
                <w:sz w:val="20"/>
              </w:rPr>
              <w:lastRenderedPageBreak/>
              <w:t xml:space="preserve">5) у пункті 252.8: </w:t>
            </w:r>
          </w:p>
          <w:p w:rsidR="004C12B5" w:rsidRDefault="004C12B5" w:rsidP="004C12B5">
            <w:pPr>
              <w:ind w:firstLine="273"/>
              <w:jc w:val="both"/>
            </w:pPr>
            <w:r>
              <w:rPr>
                <w:rFonts w:ascii="Times New Roman" w:hAnsi="Times New Roman" w:cs="Times New Roman"/>
                <w:sz w:val="20"/>
              </w:rPr>
              <w:t xml:space="preserve">в абзаці сьомому слова «державну податкову політику» замінити словами «державну митну політику»; </w:t>
            </w:r>
          </w:p>
          <w:p w:rsidR="004C12B5" w:rsidRDefault="004C12B5" w:rsidP="004C12B5">
            <w:pPr>
              <w:ind w:firstLine="273"/>
              <w:jc w:val="both"/>
            </w:pPr>
            <w:r>
              <w:rPr>
                <w:rFonts w:ascii="Times New Roman" w:hAnsi="Times New Roman" w:cs="Times New Roman"/>
                <w:sz w:val="20"/>
              </w:rPr>
              <w:t xml:space="preserve">після абзацу сьомого доповнити десятьма новими абзацами такого змісту: </w:t>
            </w:r>
          </w:p>
          <w:p w:rsidR="004C12B5" w:rsidRPr="00302431" w:rsidRDefault="004C12B5" w:rsidP="004C12B5">
            <w:pPr>
              <w:ind w:firstLine="273"/>
              <w:jc w:val="both"/>
              <w:rPr>
                <w:rFonts w:ascii="Times New Roman" w:hAnsi="Times New Roman" w:cs="Times New Roman"/>
                <w:sz w:val="20"/>
                <w:szCs w:val="20"/>
              </w:rPr>
            </w:pPr>
            <w:r>
              <w:rPr>
                <w:rFonts w:ascii="Times New Roman" w:hAnsi="Times New Roman" w:cs="Times New Roman"/>
                <w:sz w:val="20"/>
              </w:rPr>
              <w:t>«</w:t>
            </w:r>
            <w:r w:rsidRPr="00CD787B">
              <w:rPr>
                <w:rFonts w:ascii="Times New Roman" w:hAnsi="Times New Roman" w:cs="Times New Roman"/>
                <w:sz w:val="20"/>
              </w:rPr>
              <w:t xml:space="preserve">Фактична ціна реалізації для руд </w:t>
            </w:r>
            <w:r w:rsidRPr="00BB2A02">
              <w:rPr>
                <w:rFonts w:ascii="Times New Roman" w:hAnsi="Times New Roman" w:cs="Times New Roman"/>
                <w:sz w:val="20"/>
              </w:rPr>
              <w:t xml:space="preserve">залізних </w:t>
            </w:r>
            <w:r w:rsidRPr="00302431">
              <w:rPr>
                <w:rFonts w:ascii="Times New Roman" w:hAnsi="Times New Roman" w:cs="Times New Roman"/>
                <w:sz w:val="20"/>
                <w:szCs w:val="20"/>
              </w:rPr>
              <w:t xml:space="preserve">ВккFe </w:t>
            </w:r>
            <w:r w:rsidRPr="00BB2A02">
              <w:rPr>
                <w:rFonts w:ascii="Times New Roman" w:hAnsi="Times New Roman" w:cs="Times New Roman"/>
                <w:sz w:val="20"/>
                <w:szCs w:val="20"/>
              </w:rPr>
              <w:t xml:space="preserve">визначається центральним органом виконавчої влади, що реалізує державну політику економічного розвитку, за формулою: </w:t>
            </w:r>
          </w:p>
          <w:p w:rsidR="004C12B5" w:rsidRPr="00302431" w:rsidRDefault="004C12B5" w:rsidP="004C12B5">
            <w:pPr>
              <w:ind w:firstLine="273"/>
              <w:jc w:val="both"/>
              <w:rPr>
                <w:rFonts w:ascii="Times New Roman" w:hAnsi="Times New Roman" w:cs="Times New Roman"/>
              </w:rPr>
            </w:pPr>
            <w:r w:rsidRPr="00302431">
              <w:rPr>
                <w:rFonts w:ascii="Times New Roman" w:hAnsi="Times New Roman" w:cs="Times New Roman"/>
                <w:color w:val="000000"/>
                <w:sz w:val="20"/>
                <w:szCs w:val="20"/>
              </w:rPr>
              <w:t>ВккFe</w:t>
            </w:r>
            <w:r w:rsidRPr="00BB2A02">
              <w:rPr>
                <w:rFonts w:ascii="Times New Roman" w:hAnsi="Times New Roman" w:cs="Times New Roman"/>
                <w:sz w:val="20"/>
                <w:szCs w:val="20"/>
              </w:rPr>
              <w:t xml:space="preserve"> =</w:t>
            </w:r>
            <w:r w:rsidRPr="00CD787B">
              <w:rPr>
                <w:rFonts w:ascii="Times New Roman" w:hAnsi="Times New Roman" w:cs="Times New Roman"/>
                <w:sz w:val="20"/>
                <w:szCs w:val="20"/>
              </w:rPr>
              <w:t xml:space="preserve"> Bpl</w:t>
            </w:r>
            <w:r w:rsidRPr="00CD787B">
              <w:rPr>
                <w:rFonts w:ascii="Times New Roman" w:hAnsi="Times New Roman" w:cs="Times New Roman"/>
                <w:sz w:val="20"/>
              </w:rPr>
              <w:t xml:space="preserve">atts – Platts PC13 – Ввл, де </w:t>
            </w:r>
          </w:p>
          <w:p w:rsidR="004C12B5" w:rsidRDefault="004C12B5" w:rsidP="004C12B5">
            <w:pPr>
              <w:ind w:firstLine="273"/>
              <w:jc w:val="both"/>
            </w:pPr>
            <w:r w:rsidRPr="00CD787B">
              <w:rPr>
                <w:rFonts w:ascii="Times New Roman" w:hAnsi="Times New Roman" w:cs="Times New Roman"/>
                <w:sz w:val="20"/>
              </w:rPr>
              <w:t>Bplatts</w:t>
            </w:r>
            <w:r>
              <w:rPr>
                <w:rFonts w:ascii="Times New Roman" w:hAnsi="Times New Roman" w:cs="Times New Roman"/>
                <w:sz w:val="20"/>
              </w:rPr>
              <w:t xml:space="preserve"> – вартість однієї тонни руд залізних за індексом IODEX 62% Fе CFR China, офіційно визначена світовим інформаційним агентством Platts, що визначається як середній показник відповідного податкового (звітного) періоду, перерахований у гривні за середнім курсом Національного банку України, який склався за податковий (звітний) період; </w:t>
            </w:r>
          </w:p>
          <w:p w:rsidR="004C12B5" w:rsidRDefault="004C12B5" w:rsidP="004C12B5">
            <w:pPr>
              <w:ind w:firstLine="273"/>
              <w:jc w:val="both"/>
            </w:pPr>
            <w:r>
              <w:rPr>
                <w:rFonts w:ascii="Times New Roman" w:hAnsi="Times New Roman" w:cs="Times New Roman"/>
                <w:sz w:val="20"/>
              </w:rPr>
              <w:t xml:space="preserve">Platts PC13 – ставка фрахту Route PC13 (Yuzhny, Ukraine; Qingdao North, China) однієї тонни руд залізних, офіційно визначена світовим інформаційним агентством Platts, що визначається як середній показник відповідного податкового (звітного) періоду, перерахований у гривні за середнім курсом Національного банку України, який склався за податковий (звітний) період; </w:t>
            </w:r>
          </w:p>
          <w:p w:rsidR="004C12B5" w:rsidRDefault="004C12B5" w:rsidP="004C12B5">
            <w:pPr>
              <w:ind w:firstLine="273"/>
              <w:jc w:val="both"/>
            </w:pPr>
            <w:r>
              <w:rPr>
                <w:rFonts w:ascii="Times New Roman" w:hAnsi="Times New Roman" w:cs="Times New Roman"/>
                <w:sz w:val="20"/>
              </w:rPr>
              <w:t>Ввл – показник витрат на внутрішню логістику однієї тонни руд залізних, який включає витрати на доставку (перевезення, транспортування) товарної продукції гірничого підприємства – видобутої корисної копалини (мінеральної сировини) всередині України, що дорівнює 10 доларів США, що перераховується у гривні за середнім курсом Національного банку України, який склався за податковий (звітний) період.</w:t>
            </w:r>
          </w:p>
          <w:p w:rsidR="004C12B5" w:rsidRDefault="004C12B5" w:rsidP="004C12B5">
            <w:pPr>
              <w:ind w:firstLine="273"/>
              <w:jc w:val="both"/>
            </w:pPr>
            <w:r>
              <w:rPr>
                <w:rFonts w:ascii="Times New Roman" w:hAnsi="Times New Roman" w:cs="Times New Roman"/>
                <w:sz w:val="20"/>
              </w:rPr>
              <w:lastRenderedPageBreak/>
              <w:t xml:space="preserve"> Фактична ціна реалізації для руд марганцевих </w:t>
            </w:r>
            <w:r w:rsidRPr="003C3BCA">
              <w:rPr>
                <w:rFonts w:ascii="Times New Roman" w:hAnsi="Times New Roman" w:cs="Times New Roman"/>
                <w:sz w:val="20"/>
              </w:rPr>
              <w:t>Вкк</w:t>
            </w:r>
            <w:r w:rsidRPr="00BB2A02">
              <w:rPr>
                <w:rFonts w:ascii="Times New Roman" w:hAnsi="Times New Roman" w:cs="Times New Roman"/>
                <w:sz w:val="20"/>
              </w:rPr>
              <w:t>Mn</w:t>
            </w:r>
            <w:r w:rsidRPr="003C3BCA">
              <w:rPr>
                <w:rFonts w:ascii="Times New Roman" w:hAnsi="Times New Roman" w:cs="Times New Roman"/>
                <w:sz w:val="20"/>
              </w:rPr>
              <w:t xml:space="preserve"> </w:t>
            </w:r>
            <w:r>
              <w:rPr>
                <w:rFonts w:ascii="Times New Roman" w:hAnsi="Times New Roman" w:cs="Times New Roman"/>
                <w:sz w:val="20"/>
              </w:rPr>
              <w:t xml:space="preserve">визначається центральним органом виконавчої влади, що реалізує державну політику економічного розвитку, за формулою: </w:t>
            </w:r>
          </w:p>
          <w:p w:rsidR="004C12B5" w:rsidRDefault="004C12B5" w:rsidP="004C12B5">
            <w:pPr>
              <w:ind w:firstLine="273"/>
              <w:jc w:val="both"/>
            </w:pPr>
            <w:r w:rsidRPr="003C3BCA">
              <w:rPr>
                <w:rFonts w:ascii="Times New Roman" w:hAnsi="Times New Roman" w:cs="Times New Roman"/>
                <w:sz w:val="20"/>
              </w:rPr>
              <w:t xml:space="preserve">ВккMn </w:t>
            </w:r>
            <w:r>
              <w:rPr>
                <w:rFonts w:ascii="Times New Roman" w:hAnsi="Times New Roman" w:cs="Times New Roman"/>
                <w:sz w:val="20"/>
              </w:rPr>
              <w:t xml:space="preserve">= Bplatts – Platts PC13 – Ввл, де </w:t>
            </w:r>
          </w:p>
          <w:p w:rsidR="004C12B5" w:rsidRDefault="004C12B5" w:rsidP="004C12B5">
            <w:pPr>
              <w:ind w:firstLine="273"/>
              <w:jc w:val="both"/>
            </w:pPr>
            <w:r>
              <w:rPr>
                <w:rFonts w:ascii="Times New Roman" w:hAnsi="Times New Roman" w:cs="Times New Roman"/>
                <w:sz w:val="20"/>
              </w:rPr>
              <w:t xml:space="preserve">Bplatts – вартість однієї тонни руд марганцевих за індексом Manganese ore 44% Mn CIF China, офіційно визначена світовим інформаційним агентством Platts, що визначається як середній показник відповідного податкового (звітного) періоду, перерахований у гривні за середнім курсом Національного банку України, який склався за податковий (звітний) період; </w:t>
            </w:r>
          </w:p>
          <w:p w:rsidR="004C12B5" w:rsidRDefault="004C12B5" w:rsidP="004C12B5">
            <w:pPr>
              <w:ind w:firstLine="273"/>
              <w:jc w:val="both"/>
            </w:pPr>
            <w:r>
              <w:rPr>
                <w:rFonts w:ascii="Times New Roman" w:hAnsi="Times New Roman" w:cs="Times New Roman"/>
                <w:sz w:val="20"/>
              </w:rPr>
              <w:t xml:space="preserve">Platts PC13 – ставка фрахту Route PC13 (Yuzhny, Ukraine; Qingdao North, China) однієї тонни руд марганцевих, офіційно визначена світовим інформаційним агентством Platts, що визначається як середній показник відповідного податкового (звітного) періоду, перерахований у гривні за середнім курсом Національного банку України, який склався за податковий (звітний) період; </w:t>
            </w:r>
          </w:p>
          <w:p w:rsidR="004C12B5" w:rsidRDefault="004C12B5" w:rsidP="004C12B5">
            <w:pPr>
              <w:ind w:firstLine="273"/>
              <w:jc w:val="both"/>
            </w:pPr>
            <w:r>
              <w:rPr>
                <w:rFonts w:ascii="Times New Roman" w:hAnsi="Times New Roman" w:cs="Times New Roman"/>
                <w:sz w:val="20"/>
              </w:rPr>
              <w:t>Ввл – показник витрат на внутрішню логістику однієї тонни руд марганцевих, який включає витрати на доставку (перевезення, транспортування) товарної продукції гірничого підприємства – видобутої корисної копалини (мінеральної сировини) всередині України, що дорівнює 10 доларів США, що перераховується у гривні за середнім курсом Національного банку України, який склався за податковий (звітний) період».</w:t>
            </w:r>
          </w:p>
          <w:p w:rsidR="004C12B5" w:rsidRDefault="004C12B5" w:rsidP="004C12B5">
            <w:pPr>
              <w:ind w:firstLine="273"/>
              <w:jc w:val="both"/>
            </w:pPr>
            <w:r>
              <w:rPr>
                <w:rFonts w:ascii="Times New Roman" w:hAnsi="Times New Roman" w:cs="Times New Roman"/>
                <w:sz w:val="20"/>
              </w:rPr>
              <w:t>У зв'язку з цим абзаци восьмий - дванадцятий вважати відповідно абзацами вісімнадцятим - двадцять другим.</w:t>
            </w:r>
          </w:p>
          <w:p w:rsidR="004C12B5" w:rsidRDefault="004C12B5" w:rsidP="004C12B5">
            <w:pPr>
              <w:ind w:firstLine="273"/>
              <w:jc w:val="both"/>
            </w:pPr>
            <w:r>
              <w:rPr>
                <w:rFonts w:ascii="Times New Roman" w:hAnsi="Times New Roman" w:cs="Times New Roman"/>
                <w:sz w:val="20"/>
              </w:rPr>
              <w:t xml:space="preserve">абзац дев'ятнадцятий викласти в такій редакції: </w:t>
            </w:r>
          </w:p>
          <w:p w:rsidR="004C12B5" w:rsidRDefault="004C12B5" w:rsidP="004C12B5">
            <w:pPr>
              <w:ind w:firstLine="273"/>
              <w:jc w:val="both"/>
            </w:pPr>
            <w:r>
              <w:rPr>
                <w:rFonts w:ascii="Times New Roman" w:hAnsi="Times New Roman" w:cs="Times New Roman"/>
                <w:sz w:val="20"/>
              </w:rPr>
              <w:lastRenderedPageBreak/>
              <w:t xml:space="preserve"> «Центральний орган виконавчої влади, що реалізує державну політику економічного розвитку, до 10 числа місяця, наступного за податковим (звітним) періодом, розміщує визначену фактичну ціну реалізації відповідного виду товарної продукції - видобутої корисної копалини (мінеральної сировини) на своєму офіційному веб-сайті у спеціальному розділі та повідомляє центральний орган виконавчої влади, що реалізує державну податкову політику»;</w:t>
            </w:r>
          </w:p>
          <w:p w:rsidR="004C12B5" w:rsidRDefault="004C12B5" w:rsidP="004C12B5">
            <w:pPr>
              <w:ind w:firstLine="273"/>
              <w:jc w:val="both"/>
            </w:pPr>
            <w:r>
              <w:rPr>
                <w:rFonts w:ascii="Times New Roman" w:hAnsi="Times New Roman" w:cs="Times New Roman"/>
                <w:sz w:val="20"/>
              </w:rPr>
              <w:t xml:space="preserve">6) абзац четвертий пункту 252.16 викласти в такій редакції: </w:t>
            </w:r>
          </w:p>
          <w:p w:rsidR="004C12B5" w:rsidRDefault="004C12B5" w:rsidP="004C12B5">
            <w:pPr>
              <w:ind w:firstLine="273"/>
              <w:jc w:val="both"/>
            </w:pPr>
            <w:r>
              <w:rPr>
                <w:rFonts w:ascii="Times New Roman" w:hAnsi="Times New Roman" w:cs="Times New Roman"/>
                <w:sz w:val="20"/>
              </w:rPr>
              <w:t xml:space="preserve">“Крмпе — коефіцієнт рентабельності гірничого підприємства у розмірі 0,25, крім випадків, коли більша величина такого коефіцієнта затверджена в техніко-економічних розрахунках матеріалів геолого-економічної оцінки запасів корисних копалин ділянки надр, затверджених центральним органом виконавчої влади, що реалізує державну політику у сфері геологічного вивчення та раціонального використання надр (десятковий дріб) при встановленні кондицій на мінеральну сировину об’єкта (ділянки) надр”; </w:t>
            </w:r>
          </w:p>
          <w:p w:rsidR="004C12B5" w:rsidRDefault="004C12B5" w:rsidP="004C12B5">
            <w:pPr>
              <w:ind w:firstLine="273"/>
              <w:jc w:val="both"/>
            </w:pPr>
            <w:r>
              <w:rPr>
                <w:rFonts w:ascii="Times New Roman" w:hAnsi="Times New Roman" w:cs="Times New Roman"/>
                <w:sz w:val="20"/>
              </w:rPr>
              <w:t xml:space="preserve">7) абзац шостий пункту 252.18 викласти в такій редакції: </w:t>
            </w:r>
          </w:p>
          <w:p w:rsidR="004C12B5" w:rsidRDefault="004C12B5" w:rsidP="004C12B5">
            <w:pPr>
              <w:ind w:firstLine="273"/>
              <w:jc w:val="both"/>
            </w:pPr>
            <w:r>
              <w:rPr>
                <w:rFonts w:ascii="Times New Roman" w:hAnsi="Times New Roman" w:cs="Times New Roman"/>
                <w:sz w:val="20"/>
              </w:rPr>
              <w:t xml:space="preserve">“Кпп — коригуючий коефіцієнт, величина якого відповідає встановленому у пункті 252.22 цієї статті або величині добутку кількох коефіцієнтів, встановлених у пункті 252.22 цієї статті, у разі наявності підстав їх одночасного застосування за відповідними критеріями”; </w:t>
            </w:r>
          </w:p>
          <w:p w:rsidR="004C12B5" w:rsidRDefault="004C12B5" w:rsidP="004C12B5">
            <w:pPr>
              <w:ind w:firstLine="273"/>
              <w:jc w:val="both"/>
            </w:pPr>
            <w:r>
              <w:rPr>
                <w:rFonts w:ascii="Times New Roman" w:hAnsi="Times New Roman" w:cs="Times New Roman"/>
                <w:sz w:val="20"/>
              </w:rPr>
              <w:t xml:space="preserve">8) абзац перший пункту 252.19 викласти в такій редакції: </w:t>
            </w:r>
          </w:p>
          <w:p w:rsidR="004C12B5" w:rsidRDefault="004C12B5" w:rsidP="004C12B5">
            <w:pPr>
              <w:ind w:firstLine="273"/>
              <w:jc w:val="both"/>
            </w:pPr>
            <w:r>
              <w:rPr>
                <w:rFonts w:ascii="Times New Roman" w:hAnsi="Times New Roman" w:cs="Times New Roman"/>
                <w:sz w:val="20"/>
              </w:rPr>
              <w:t xml:space="preserve">“252.19. Обсяг (кількість) відповідного виду товарної продукції гірничого підприємства - видобутої корисної копалини </w:t>
            </w:r>
            <w:r>
              <w:rPr>
                <w:rFonts w:ascii="Times New Roman" w:hAnsi="Times New Roman" w:cs="Times New Roman"/>
                <w:sz w:val="20"/>
              </w:rPr>
              <w:lastRenderedPageBreak/>
              <w:t>(мінеральної сировини), згідно з видами продукції, які встановлені затвердженими кондиціями на мінеральну сировину об’єкту (ділянки) надр, визначається платником рентної плати самостійно у журналі обліку видобутих корисних копалин відповідно до вимог затверджених ним схем руху видобутої корисної копалини (мінеральної сировини) на виробничих дільницях та місцях зберігання з урахуванням складу вихідної сировини, умов конкретного виробництва, особливостей технологічного процесу та вимог до кінцевої продукції і нормативних актів, що регламентують вимоги визначення якості сировини та кінцевого продукту, визначення вмісту основної та супутньої корисної копалини в лабораторіях, атестованих згідно з правилами уповноваження та атестації у державній метрологічній системі”;</w:t>
            </w:r>
          </w:p>
          <w:p w:rsidR="004C12B5" w:rsidRDefault="004C12B5" w:rsidP="004C12B5">
            <w:pPr>
              <w:ind w:firstLine="273"/>
              <w:jc w:val="both"/>
            </w:pPr>
            <w:r>
              <w:rPr>
                <w:rFonts w:ascii="Times New Roman" w:hAnsi="Times New Roman" w:cs="Times New Roman"/>
                <w:sz w:val="20"/>
              </w:rPr>
              <w:t xml:space="preserve">9) у пункті 252.20: </w:t>
            </w:r>
          </w:p>
          <w:p w:rsidR="004C12B5" w:rsidRDefault="004C12B5" w:rsidP="004C12B5">
            <w:pPr>
              <w:ind w:firstLine="273"/>
              <w:jc w:val="both"/>
            </w:pPr>
            <w:r>
              <w:rPr>
                <w:rFonts w:ascii="Times New Roman" w:hAnsi="Times New Roman" w:cs="Times New Roman"/>
                <w:sz w:val="20"/>
              </w:rPr>
              <w:t xml:space="preserve">абзац перший викласти в такій редакції: </w:t>
            </w:r>
          </w:p>
          <w:p w:rsidR="004C12B5" w:rsidRDefault="004C12B5" w:rsidP="004C12B5">
            <w:pPr>
              <w:ind w:firstLine="273"/>
              <w:jc w:val="both"/>
            </w:pPr>
            <w:r>
              <w:rPr>
                <w:rFonts w:ascii="Times New Roman" w:hAnsi="Times New Roman" w:cs="Times New Roman"/>
                <w:sz w:val="20"/>
              </w:rPr>
              <w:t>“252.20. Ставки рентної плати за користування надрами для видобування корисних копалин за видобуті корисні копалини (мінеральну сировину), види товарної продукції гірничого підприємства якої затверджені кондиціями на мінеральну сировину об’єкта (ділянки) надр, встановлюються у відсотках від вартості товарної продукції гірничого підприємства у таких розмірах:”;</w:t>
            </w:r>
          </w:p>
          <w:p w:rsidR="004C12B5" w:rsidRDefault="004C12B5" w:rsidP="004C12B5">
            <w:pPr>
              <w:ind w:firstLine="273"/>
              <w:jc w:val="both"/>
            </w:pPr>
            <w:r>
              <w:rPr>
                <w:rFonts w:ascii="Times New Roman" w:hAnsi="Times New Roman" w:cs="Times New Roman"/>
                <w:sz w:val="20"/>
              </w:rPr>
              <w:t xml:space="preserve"> у таблиці позицію:</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93"/>
              <w:gridCol w:w="1894"/>
            </w:tblGrid>
            <w:tr w:rsidR="004C12B5">
              <w:tc>
                <w:tcPr>
                  <w:tcW w:w="360" w:type="dxa"/>
                </w:tcPr>
                <w:p w:rsidR="004C12B5" w:rsidRDefault="004C12B5" w:rsidP="004C12B5">
                  <w:pPr>
                    <w:jc w:val="both"/>
                  </w:pPr>
                  <w:r>
                    <w:rPr>
                      <w:rFonts w:ascii="Times New Roman" w:hAnsi="Times New Roman" w:cs="Times New Roman"/>
                      <w:sz w:val="16"/>
                    </w:rPr>
                    <w:t xml:space="preserve">“Назва груп корисних копалин, що надана у користування надрами гірничому підприємству </w:t>
                  </w:r>
                </w:p>
              </w:tc>
              <w:tc>
                <w:tcPr>
                  <w:tcW w:w="360" w:type="dxa"/>
                </w:tcPr>
                <w:p w:rsidR="004C12B5" w:rsidRDefault="004C12B5" w:rsidP="004C12B5">
                  <w:pPr>
                    <w:jc w:val="both"/>
                  </w:pPr>
                  <w:r>
                    <w:rPr>
                      <w:rFonts w:ascii="Times New Roman" w:hAnsi="Times New Roman" w:cs="Times New Roman"/>
                      <w:sz w:val="16"/>
                    </w:rPr>
                    <w:t>Ставка, відсоток від вартості товарної продукції гірничого підприємства”</w:t>
                  </w:r>
                </w:p>
              </w:tc>
            </w:tr>
          </w:tbl>
          <w:p w:rsidR="004C12B5" w:rsidRDefault="004C12B5" w:rsidP="004C12B5">
            <w:pPr>
              <w:ind w:firstLine="273"/>
              <w:jc w:val="both"/>
            </w:pPr>
            <w:r>
              <w:rPr>
                <w:rFonts w:ascii="Times New Roman" w:hAnsi="Times New Roman" w:cs="Times New Roman"/>
                <w:sz w:val="20"/>
              </w:rPr>
              <w:t>замінити позицією:</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93"/>
              <w:gridCol w:w="1894"/>
            </w:tblGrid>
            <w:tr w:rsidR="004C12B5">
              <w:tc>
                <w:tcPr>
                  <w:tcW w:w="360" w:type="dxa"/>
                </w:tcPr>
                <w:p w:rsidR="004C12B5" w:rsidRDefault="004C12B5" w:rsidP="004C12B5">
                  <w:pPr>
                    <w:jc w:val="both"/>
                  </w:pPr>
                  <w:r>
                    <w:rPr>
                      <w:rFonts w:ascii="Times New Roman" w:hAnsi="Times New Roman" w:cs="Times New Roman"/>
                      <w:sz w:val="16"/>
                    </w:rPr>
                    <w:lastRenderedPageBreak/>
                    <w:t>“Назва груп корисних копалин, що надана у користування надрами гірничому підприємству для видобування корисної копалини у вигляді товарної продукції гірничого підприємства — видобутої корисної копалини (мінеральної сировини)</w:t>
                  </w:r>
                </w:p>
              </w:tc>
              <w:tc>
                <w:tcPr>
                  <w:tcW w:w="360" w:type="dxa"/>
                </w:tcPr>
                <w:p w:rsidR="004C12B5" w:rsidRDefault="004C12B5" w:rsidP="004C12B5">
                  <w:pPr>
                    <w:jc w:val="both"/>
                  </w:pPr>
                  <w:r>
                    <w:rPr>
                      <w:rFonts w:ascii="Times New Roman" w:hAnsi="Times New Roman" w:cs="Times New Roman"/>
                      <w:sz w:val="16"/>
                    </w:rPr>
                    <w:t>Ставка, відсоток від вартості товарної продукції гірничого підприємства - видобутої корисної копалини (мінеральної сировини)”;</w:t>
                  </w:r>
                </w:p>
              </w:tc>
            </w:tr>
          </w:tbl>
          <w:p w:rsidR="004C12B5" w:rsidRDefault="004C12B5" w:rsidP="004C12B5">
            <w:pPr>
              <w:ind w:firstLine="273"/>
              <w:jc w:val="both"/>
            </w:pPr>
            <w:r>
              <w:rPr>
                <w:rFonts w:ascii="Times New Roman" w:hAnsi="Times New Roman" w:cs="Times New Roman"/>
                <w:sz w:val="20"/>
              </w:rPr>
              <w:t>позицію:</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93"/>
              <w:gridCol w:w="1894"/>
            </w:tblGrid>
            <w:tr w:rsidR="004C12B5">
              <w:tc>
                <w:tcPr>
                  <w:tcW w:w="360" w:type="dxa"/>
                </w:tcPr>
                <w:p w:rsidR="004C12B5" w:rsidRDefault="004C12B5" w:rsidP="004C12B5">
                  <w:pPr>
                    <w:jc w:val="both"/>
                  </w:pPr>
                  <w:r>
                    <w:rPr>
                      <w:rFonts w:ascii="Times New Roman" w:hAnsi="Times New Roman" w:cs="Times New Roman"/>
                      <w:sz w:val="16"/>
                    </w:rPr>
                    <w:t>“руди заліза</w:t>
                  </w:r>
                </w:p>
              </w:tc>
              <w:tc>
                <w:tcPr>
                  <w:tcW w:w="360" w:type="dxa"/>
                </w:tcPr>
                <w:p w:rsidR="004C12B5" w:rsidRDefault="004C12B5" w:rsidP="004C12B5">
                  <w:pPr>
                    <w:jc w:val="both"/>
                  </w:pPr>
                  <w:r>
                    <w:rPr>
                      <w:rFonts w:ascii="Times New Roman" w:hAnsi="Times New Roman" w:cs="Times New Roman"/>
                      <w:sz w:val="16"/>
                    </w:rPr>
                    <w:t xml:space="preserve"> 12,00, якщо середня вартість залізної руди за індексом IODEX 58 % FE CFR China, то офіційно визначений світовим інформаційним агентством Platts, за податковий (звітний) період становить 70 і більше доларів США;11,00, якщо середня вартість залізної руди за індексом IODEX 58 % FE CFR China, що офіційно визначений світовим інформаційним агентством Platts, за податковий (звітний) період становить менше 70 доларів США</w:t>
                  </w:r>
                  <w:r w:rsidRPr="00302431">
                    <w:rPr>
                      <w:rFonts w:ascii="Times New Roman" w:hAnsi="Times New Roman" w:cs="Times New Roman"/>
                      <w:sz w:val="16"/>
                      <w:vertAlign w:val="superscript"/>
                    </w:rPr>
                    <w:t>4</w:t>
                  </w:r>
                  <w:r>
                    <w:rPr>
                      <w:rFonts w:ascii="Times New Roman" w:hAnsi="Times New Roman" w:cs="Times New Roman"/>
                      <w:sz w:val="16"/>
                    </w:rPr>
                    <w:t>”;</w:t>
                  </w:r>
                </w:p>
              </w:tc>
            </w:tr>
          </w:tbl>
          <w:p w:rsidR="004C12B5" w:rsidRDefault="004C12B5" w:rsidP="004C12B5">
            <w:pPr>
              <w:ind w:firstLine="273"/>
              <w:jc w:val="both"/>
            </w:pPr>
            <w:r>
              <w:rPr>
                <w:rFonts w:ascii="Times New Roman" w:hAnsi="Times New Roman" w:cs="Times New Roman"/>
                <w:sz w:val="20"/>
              </w:rPr>
              <w:t>замінити такими позиціями:</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93"/>
              <w:gridCol w:w="1894"/>
            </w:tblGrid>
            <w:tr w:rsidR="004C12B5">
              <w:tc>
                <w:tcPr>
                  <w:tcW w:w="360" w:type="dxa"/>
                </w:tcPr>
                <w:p w:rsidR="004C12B5" w:rsidRDefault="004C12B5" w:rsidP="004C12B5">
                  <w:pPr>
                    <w:jc w:val="both"/>
                  </w:pPr>
                  <w:r>
                    <w:rPr>
                      <w:rFonts w:ascii="Times New Roman" w:hAnsi="Times New Roman" w:cs="Times New Roman"/>
                      <w:sz w:val="16"/>
                    </w:rPr>
                    <w:t>“руди залізні</w:t>
                  </w:r>
                </w:p>
              </w:tc>
              <w:tc>
                <w:tcPr>
                  <w:tcW w:w="360" w:type="dxa"/>
                </w:tcPr>
                <w:p w:rsidR="004C12B5" w:rsidRDefault="004C12B5" w:rsidP="004C12B5">
                  <w:pPr>
                    <w:jc w:val="both"/>
                  </w:pPr>
                  <w:r>
                    <w:rPr>
                      <w:rFonts w:ascii="Times New Roman" w:hAnsi="Times New Roman" w:cs="Times New Roman"/>
                      <w:sz w:val="16"/>
                    </w:rPr>
                    <w:t xml:space="preserve"> 3,50, якщо середня вартість залізної руди за індексом IODEX 62 % F</w:t>
                  </w:r>
                  <w:r>
                    <w:rPr>
                      <w:rFonts w:ascii="Times New Roman" w:hAnsi="Times New Roman" w:cs="Times New Roman"/>
                      <w:sz w:val="16"/>
                      <w:lang w:val="en-US"/>
                    </w:rPr>
                    <w:t>e</w:t>
                  </w:r>
                  <w:r>
                    <w:rPr>
                      <w:rFonts w:ascii="Times New Roman" w:hAnsi="Times New Roman" w:cs="Times New Roman"/>
                      <w:sz w:val="16"/>
                    </w:rPr>
                    <w:t xml:space="preserve"> CFR China, що офіційно визначений світовим інформаційним </w:t>
                  </w:r>
                  <w:r>
                    <w:rPr>
                      <w:rFonts w:ascii="Times New Roman" w:hAnsi="Times New Roman" w:cs="Times New Roman"/>
                      <w:sz w:val="16"/>
                    </w:rPr>
                    <w:lastRenderedPageBreak/>
                    <w:t>агентством Platts, за податковий (звітний) період становить 100 доларів США і менше; 5,00, якщо середня вартість залізної руди за індексом IODEX 62 % F</w:t>
                  </w:r>
                  <w:r>
                    <w:rPr>
                      <w:rFonts w:ascii="Times New Roman" w:hAnsi="Times New Roman" w:cs="Times New Roman"/>
                      <w:sz w:val="16"/>
                      <w:lang w:val="en-US"/>
                    </w:rPr>
                    <w:t>e</w:t>
                  </w:r>
                  <w:r>
                    <w:rPr>
                      <w:rFonts w:ascii="Times New Roman" w:hAnsi="Times New Roman" w:cs="Times New Roman"/>
                      <w:sz w:val="16"/>
                    </w:rPr>
                    <w:t xml:space="preserve"> CFR China, що офіційно визначений світовим інформаційним агентством Platts, за податковий (звітний) період становить більше 100 та не перевищує 200 доларів США включно; 10,00, якщо середня вартість залізної руди за індексом IODEX 62 % F</w:t>
                  </w:r>
                  <w:r>
                    <w:rPr>
                      <w:rFonts w:ascii="Times New Roman" w:hAnsi="Times New Roman" w:cs="Times New Roman"/>
                      <w:sz w:val="16"/>
                      <w:lang w:val="en-US"/>
                    </w:rPr>
                    <w:t>e</w:t>
                  </w:r>
                  <w:r>
                    <w:rPr>
                      <w:rFonts w:ascii="Times New Roman" w:hAnsi="Times New Roman" w:cs="Times New Roman"/>
                      <w:sz w:val="16"/>
                    </w:rPr>
                    <w:t xml:space="preserve"> CFR China, що офіційно визначений світовим інформаційним агентством Platts, за податковий (звітний) період становить більше 200 доларів США </w:t>
                  </w:r>
                </w:p>
              </w:tc>
            </w:tr>
          </w:tbl>
          <w:p w:rsidR="004C12B5" w:rsidRDefault="004C12B5" w:rsidP="004C12B5">
            <w:pPr>
              <w:ind w:firstLine="273"/>
              <w:jc w:val="both"/>
            </w:pPr>
            <w:r>
              <w:rPr>
                <w:rFonts w:ascii="Times New Roman" w:hAnsi="Times New Roman" w:cs="Times New Roman"/>
                <w:sz w:val="20"/>
              </w:rPr>
              <w:lastRenderedPageBreak/>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93"/>
              <w:gridCol w:w="1894"/>
            </w:tblGrid>
            <w:tr w:rsidR="004C12B5">
              <w:tc>
                <w:tcPr>
                  <w:tcW w:w="360" w:type="dxa"/>
                </w:tcPr>
                <w:p w:rsidR="004C12B5" w:rsidRDefault="004C12B5" w:rsidP="004C12B5">
                  <w:pPr>
                    <w:jc w:val="both"/>
                  </w:pPr>
                  <w:r>
                    <w:rPr>
                      <w:rFonts w:ascii="Times New Roman" w:hAnsi="Times New Roman" w:cs="Times New Roman"/>
                      <w:sz w:val="16"/>
                    </w:rPr>
                    <w:t>«руди марганцеві</w:t>
                  </w:r>
                </w:p>
              </w:tc>
              <w:tc>
                <w:tcPr>
                  <w:tcW w:w="360" w:type="dxa"/>
                </w:tcPr>
                <w:p w:rsidR="004C12B5" w:rsidRDefault="004C12B5" w:rsidP="004C12B5">
                  <w:pPr>
                    <w:jc w:val="both"/>
                  </w:pPr>
                  <w:r>
                    <w:rPr>
                      <w:rFonts w:ascii="Times New Roman" w:hAnsi="Times New Roman" w:cs="Times New Roman"/>
                      <w:sz w:val="16"/>
                    </w:rPr>
                    <w:t xml:space="preserve"> 3,50, якщо середня вартість руди марганцю за індексом Manganese ore 44% Mn CIF China, що офіційно визначений світовим інформаційним агентством Platts, за податковий (звітний) період становить 3 долари США і менше за 1% вмісту марганцю; 5,00, якщо середня вартість руди марганцевої за індексом Manganese ore 44% Mn CIF China, що офіційно визначений світовим інформаційним </w:t>
                  </w:r>
                  <w:r>
                    <w:rPr>
                      <w:rFonts w:ascii="Times New Roman" w:hAnsi="Times New Roman" w:cs="Times New Roman"/>
                      <w:sz w:val="16"/>
                    </w:rPr>
                    <w:lastRenderedPageBreak/>
                    <w:t>агентством Platts, за податковий (звітний) період становить більше 3 та не перевищує 5 доларів США включно за 1% вмісту марганцю; 10,00, якщо середня вартість руди марганцевої за індексом Manganese ore 44% Mn CIF China, що офіційно визначений світовим інформаційним агентством Platts, за податковий (звітний) період становить більше 5 доларів США за 1% вмісту марганцю";</w:t>
                  </w:r>
                </w:p>
              </w:tc>
            </w:tr>
          </w:tbl>
          <w:p w:rsidR="004C12B5" w:rsidRDefault="004C12B5" w:rsidP="004C12B5">
            <w:pPr>
              <w:ind w:firstLine="273"/>
              <w:jc w:val="both"/>
            </w:pPr>
            <w:r>
              <w:rPr>
                <w:rFonts w:ascii="Times New Roman" w:hAnsi="Times New Roman" w:cs="Times New Roman"/>
                <w:sz w:val="20"/>
              </w:rPr>
              <w:lastRenderedPageBreak/>
              <w:t xml:space="preserve"> примітку 4 виключити; </w:t>
            </w:r>
          </w:p>
          <w:p w:rsidR="004C12B5" w:rsidRDefault="004C12B5" w:rsidP="004C12B5">
            <w:pPr>
              <w:ind w:firstLine="273"/>
              <w:jc w:val="both"/>
            </w:pPr>
            <w:r>
              <w:rPr>
                <w:rFonts w:ascii="Times New Roman" w:hAnsi="Times New Roman" w:cs="Times New Roman"/>
                <w:sz w:val="20"/>
              </w:rPr>
              <w:t xml:space="preserve">10) у пункті 252.22 доповнити таблицю такою позицією: </w:t>
            </w:r>
          </w:p>
          <w:p w:rsidR="004C12B5" w:rsidRDefault="004C12B5" w:rsidP="004C12B5">
            <w:pPr>
              <w:ind w:firstLine="273"/>
              <w:jc w:val="both"/>
            </w:pPr>
            <w:r>
              <w:rPr>
                <w:rFonts w:ascii="Times New Roman" w:hAnsi="Times New Roman" w:cs="Times New Roman"/>
                <w:sz w:val="20"/>
              </w:rPr>
              <w:t>«Видобування руд залізних, марганцевих - 0,90».</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42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 xml:space="preserve">72. У статті 252: </w:t>
            </w:r>
          </w:p>
          <w:p w:rsidR="004C12B5" w:rsidRDefault="004C12B5" w:rsidP="004C12B5">
            <w:pPr>
              <w:ind w:firstLine="273"/>
              <w:jc w:val="both"/>
            </w:pPr>
            <w:r>
              <w:rPr>
                <w:rFonts w:ascii="Times New Roman" w:hAnsi="Times New Roman" w:cs="Times New Roman"/>
                <w:sz w:val="20"/>
              </w:rPr>
              <w:t xml:space="preserve">1) абзац перший пункту 252.1 викласти у такій редакції: </w:t>
            </w:r>
          </w:p>
          <w:p w:rsidR="004C12B5" w:rsidRDefault="004C12B5" w:rsidP="004C12B5">
            <w:pPr>
              <w:ind w:firstLine="273"/>
              <w:jc w:val="both"/>
            </w:pPr>
            <w:r>
              <w:rPr>
                <w:rFonts w:ascii="Times New Roman" w:hAnsi="Times New Roman" w:cs="Times New Roman"/>
                <w:sz w:val="20"/>
              </w:rPr>
              <w:lastRenderedPageBreak/>
              <w:t xml:space="preserve">“252.1. Платники рентної плати за користування надрами для видобування корисних копалин у вигляді товарної продукції гірничого підприємства — видобутої корисної копалини (мінеральної сировини), види якої встановлені кондиціями на мінеральну сировину об’єкту (ділянки) надр (далі — платники рентної плати)”; </w:t>
            </w:r>
          </w:p>
          <w:p w:rsidR="004C12B5" w:rsidRDefault="004C12B5" w:rsidP="004C12B5">
            <w:pPr>
              <w:ind w:firstLine="273"/>
              <w:jc w:val="both"/>
            </w:pPr>
            <w:r>
              <w:rPr>
                <w:rFonts w:ascii="Times New Roman" w:hAnsi="Times New Roman" w:cs="Times New Roman"/>
                <w:sz w:val="20"/>
              </w:rPr>
              <w:t xml:space="preserve">2) абзац перший пункту 252.3 викласти у такій редакції: </w:t>
            </w:r>
          </w:p>
          <w:p w:rsidR="004C12B5" w:rsidRDefault="004C12B5" w:rsidP="004C12B5">
            <w:pPr>
              <w:ind w:firstLine="273"/>
              <w:jc w:val="both"/>
            </w:pPr>
            <w:r>
              <w:rPr>
                <w:rFonts w:ascii="Times New Roman" w:hAnsi="Times New Roman" w:cs="Times New Roman"/>
                <w:sz w:val="20"/>
              </w:rPr>
              <w:t xml:space="preserve">“252.3. Об’єктом оподаткування рентною платою за користування надрами для видобування корисних копалин по кожній наданій у користування ділянці надр, що визначена у відповідному спеціальному дозволі, є обсяг товарної продукції гірничого підприємства - видобутої корисної копалини (мінеральної сировини), що є результатом господарської діяльності з видобування корисних копалин у податковому (звітному) періоді, види якої встановлені кондиціями на мінеральну сировину об’єкту (ділянки) надр, до якої належать:”; </w:t>
            </w:r>
          </w:p>
          <w:p w:rsidR="004C12B5" w:rsidRDefault="004C12B5" w:rsidP="004C12B5">
            <w:pPr>
              <w:ind w:firstLine="273"/>
              <w:jc w:val="both"/>
            </w:pPr>
            <w:r>
              <w:rPr>
                <w:rFonts w:ascii="Times New Roman" w:hAnsi="Times New Roman" w:cs="Times New Roman"/>
                <w:sz w:val="20"/>
              </w:rPr>
              <w:t xml:space="preserve">3) пункт 252.5 викласти у такій редакції: </w:t>
            </w:r>
          </w:p>
          <w:p w:rsidR="004C12B5" w:rsidRDefault="004C12B5" w:rsidP="004C12B5">
            <w:pPr>
              <w:ind w:firstLine="273"/>
              <w:jc w:val="both"/>
            </w:pPr>
            <w:r>
              <w:rPr>
                <w:rFonts w:ascii="Times New Roman" w:hAnsi="Times New Roman" w:cs="Times New Roman"/>
                <w:sz w:val="20"/>
              </w:rPr>
              <w:t xml:space="preserve">“252.5. Види товарної продукції гірничого підприємства - видобутої корисної копалини (мінеральної сировини) визначаються платником рентної плати згідно із видами продукції, які встановлені кондиціями на мінеральну сировину об’єкту (ділянки) надр, у тому числі кондиції товарів та послуг, з урахуванням затверджених платником схем руху товарної продукції гірничого підприємства — видобутої корисної копалини (мінеральної сировини) на виробничих дільницях та місцях зберігання з урахуванням складу вихідної сировини, умов конкретного виробництва, особливостей технологічного процесу та вимог до кінцевої продукції.”; </w:t>
            </w:r>
          </w:p>
          <w:p w:rsidR="004C12B5" w:rsidRDefault="004C12B5" w:rsidP="004C12B5">
            <w:pPr>
              <w:ind w:firstLine="273"/>
              <w:jc w:val="both"/>
            </w:pPr>
            <w:r>
              <w:rPr>
                <w:rFonts w:ascii="Times New Roman" w:hAnsi="Times New Roman" w:cs="Times New Roman"/>
                <w:sz w:val="20"/>
              </w:rPr>
              <w:t xml:space="preserve"> 4) у підпункті 252.7.2 пункту 252.7 після слів «вуглеводної сировини» доповнити словами «,руд залізних, марганцевих»; </w:t>
            </w:r>
          </w:p>
          <w:p w:rsidR="004C12B5" w:rsidRDefault="004C12B5" w:rsidP="004C12B5">
            <w:pPr>
              <w:ind w:firstLine="273"/>
              <w:jc w:val="both"/>
            </w:pPr>
            <w:r>
              <w:rPr>
                <w:rFonts w:ascii="Times New Roman" w:hAnsi="Times New Roman" w:cs="Times New Roman"/>
                <w:sz w:val="20"/>
              </w:rPr>
              <w:lastRenderedPageBreak/>
              <w:t xml:space="preserve">5) у пункті 252.8: </w:t>
            </w:r>
          </w:p>
          <w:p w:rsidR="004C12B5" w:rsidRDefault="004C12B5" w:rsidP="004C12B5">
            <w:pPr>
              <w:ind w:firstLine="273"/>
              <w:jc w:val="both"/>
            </w:pPr>
            <w:r>
              <w:rPr>
                <w:rFonts w:ascii="Times New Roman" w:hAnsi="Times New Roman" w:cs="Times New Roman"/>
                <w:sz w:val="20"/>
              </w:rPr>
              <w:t xml:space="preserve">у п’ятому абзаці слова «державну податкову політику» замінити словами «державну митну політику»; </w:t>
            </w:r>
          </w:p>
          <w:p w:rsidR="004C12B5" w:rsidRDefault="004C12B5" w:rsidP="004C12B5">
            <w:pPr>
              <w:ind w:firstLine="273"/>
              <w:jc w:val="both"/>
            </w:pPr>
            <w:r>
              <w:rPr>
                <w:rFonts w:ascii="Times New Roman" w:hAnsi="Times New Roman" w:cs="Times New Roman"/>
                <w:sz w:val="20"/>
              </w:rPr>
              <w:t xml:space="preserve"> після п’ятого абзацу доповнити абзацами такого змісту: </w:t>
            </w:r>
          </w:p>
          <w:p w:rsidR="004C12B5" w:rsidRDefault="004C12B5" w:rsidP="004C12B5">
            <w:pPr>
              <w:ind w:firstLine="273"/>
              <w:jc w:val="both"/>
            </w:pPr>
            <w:r>
              <w:rPr>
                <w:rFonts w:ascii="Times New Roman" w:hAnsi="Times New Roman" w:cs="Times New Roman"/>
                <w:sz w:val="20"/>
              </w:rPr>
              <w:t xml:space="preserve"> «Фактична ціна реалізації для руд залізних визначається центральним органом виконавчої влади, що реалізує державну політику економічного розвитку за наступною формулою: </w:t>
            </w:r>
          </w:p>
          <w:p w:rsidR="004C12B5" w:rsidRDefault="004C12B5" w:rsidP="004C12B5">
            <w:pPr>
              <w:ind w:firstLine="273"/>
              <w:jc w:val="both"/>
            </w:pPr>
            <w:r>
              <w:rPr>
                <w:rFonts w:ascii="Times New Roman" w:hAnsi="Times New Roman" w:cs="Times New Roman"/>
                <w:sz w:val="20"/>
              </w:rPr>
              <w:t xml:space="preserve"> Вкк = Bplatts – Platts PC13 – Ввл де </w:t>
            </w:r>
          </w:p>
          <w:p w:rsidR="004C12B5" w:rsidRDefault="004C12B5" w:rsidP="004C12B5">
            <w:pPr>
              <w:ind w:firstLine="273"/>
              <w:jc w:val="both"/>
            </w:pPr>
            <w:r>
              <w:rPr>
                <w:rFonts w:ascii="Times New Roman" w:hAnsi="Times New Roman" w:cs="Times New Roman"/>
                <w:sz w:val="20"/>
              </w:rPr>
              <w:t xml:space="preserve"> Bplatts – вартість однієї тонни руд залізних за індексом IODEX 62% FE CFR China, офіційно визначена світовим інформаційним агентством «Platts», що визначається як середній показник відповідного податкового (звітного) періоду, перерахований у гривні за середнім курсом Національного банку України, який склався за податковий (звітний) період; </w:t>
            </w:r>
          </w:p>
          <w:p w:rsidR="004C12B5" w:rsidRDefault="004C12B5" w:rsidP="004C12B5">
            <w:pPr>
              <w:ind w:firstLine="273"/>
              <w:jc w:val="both"/>
            </w:pPr>
            <w:r>
              <w:rPr>
                <w:rFonts w:ascii="Times New Roman" w:hAnsi="Times New Roman" w:cs="Times New Roman"/>
                <w:sz w:val="20"/>
              </w:rPr>
              <w:t xml:space="preserve"> Platts PC13 – ставка фрахту Route PC13 (Yuzhny Ukraine; Qingdao North China) однієї тонни руд залізних, офіційно визначена світовим інформаційним агентством «Platts», що визначається як середній показник відповідного податкового (звітного) періоду, перерахований у гривні за середнім курсом Національного банку України, який склався за податковий (звітний) період; </w:t>
            </w:r>
          </w:p>
          <w:p w:rsidR="004C12B5" w:rsidRDefault="004C12B5" w:rsidP="004C12B5">
            <w:pPr>
              <w:ind w:firstLine="273"/>
              <w:jc w:val="both"/>
            </w:pPr>
            <w:r>
              <w:rPr>
                <w:rFonts w:ascii="Times New Roman" w:hAnsi="Times New Roman" w:cs="Times New Roman"/>
                <w:sz w:val="20"/>
              </w:rPr>
              <w:t xml:space="preserve"> Ввл – показник витрат на внутрішню логістику однієї тонни руд залізних, який включає витрати на доставку (перевезення, транспортування) товарної продукції гірничого підприємства – видобутої корисної копалини (мінеральної сировини) всередині України, що дорівнює 10 доларів США що перераховується у гривні за середнім курсом Національного банку України, який склався за податковий (звітний) період.</w:t>
            </w:r>
          </w:p>
          <w:p w:rsidR="004C12B5" w:rsidRDefault="004C12B5" w:rsidP="004C12B5">
            <w:pPr>
              <w:ind w:firstLine="273"/>
              <w:jc w:val="both"/>
            </w:pPr>
            <w:r>
              <w:rPr>
                <w:rFonts w:ascii="Times New Roman" w:hAnsi="Times New Roman" w:cs="Times New Roman"/>
                <w:sz w:val="20"/>
              </w:rPr>
              <w:t xml:space="preserve"> Фактична ціна реалізації для руд марганцевих визначається центральним </w:t>
            </w:r>
            <w:r>
              <w:rPr>
                <w:rFonts w:ascii="Times New Roman" w:hAnsi="Times New Roman" w:cs="Times New Roman"/>
                <w:sz w:val="20"/>
              </w:rPr>
              <w:lastRenderedPageBreak/>
              <w:t xml:space="preserve">органом виконавчої влади, що реалізує державну політику економічного розвитку за наступною формулою: </w:t>
            </w:r>
          </w:p>
          <w:p w:rsidR="004C12B5" w:rsidRDefault="004C12B5" w:rsidP="004C12B5">
            <w:pPr>
              <w:ind w:firstLine="273"/>
              <w:jc w:val="both"/>
            </w:pPr>
            <w:r>
              <w:rPr>
                <w:rFonts w:ascii="Times New Roman" w:hAnsi="Times New Roman" w:cs="Times New Roman"/>
                <w:sz w:val="20"/>
              </w:rPr>
              <w:t xml:space="preserve"> Вкк = Bplatts – Platts PC13 – Ввл де </w:t>
            </w:r>
          </w:p>
          <w:p w:rsidR="004C12B5" w:rsidRDefault="004C12B5" w:rsidP="004C12B5">
            <w:pPr>
              <w:ind w:firstLine="273"/>
              <w:jc w:val="both"/>
            </w:pPr>
            <w:r>
              <w:rPr>
                <w:rFonts w:ascii="Times New Roman" w:hAnsi="Times New Roman" w:cs="Times New Roman"/>
                <w:sz w:val="20"/>
              </w:rPr>
              <w:t xml:space="preserve"> Bplatts – вартість однієї тонни руд марганцевих за індексом Manganese ore 44% Mn CIF China, офіційно визначена світовим інформаційним агентством «Platts», що визначається як середній показник відповідного податкового (звітного) періоду, перерахований у гривні за середнім курсом Національного банку України, який склався за податковий (звітний) період; </w:t>
            </w:r>
          </w:p>
          <w:p w:rsidR="004C12B5" w:rsidRDefault="004C12B5" w:rsidP="004C12B5">
            <w:pPr>
              <w:ind w:firstLine="273"/>
              <w:jc w:val="both"/>
            </w:pPr>
            <w:r>
              <w:rPr>
                <w:rFonts w:ascii="Times New Roman" w:hAnsi="Times New Roman" w:cs="Times New Roman"/>
                <w:sz w:val="20"/>
              </w:rPr>
              <w:t xml:space="preserve"> Platts PC13 – ставка фрахту Route PC13 (Yuzhny Ukraine; Qingdao North China) однієї тонни руд марганцевих, офіційно визначена світовим інформаційним агентством «Platts», що визначається як середній показник відповідного податкового (звітного) періоду, перерахований у гривні за середнім курсом Національного банку України, який склався за податковий (звітний) період; </w:t>
            </w:r>
          </w:p>
          <w:p w:rsidR="004C12B5" w:rsidRDefault="004C12B5" w:rsidP="004C12B5">
            <w:pPr>
              <w:ind w:firstLine="273"/>
              <w:jc w:val="both"/>
            </w:pPr>
            <w:r>
              <w:rPr>
                <w:rFonts w:ascii="Times New Roman" w:hAnsi="Times New Roman" w:cs="Times New Roman"/>
                <w:sz w:val="20"/>
              </w:rPr>
              <w:t xml:space="preserve"> Ввл – показник витрат на внутрішню логістику однієї тонни руд марганцевих, який включає витрати на доставку (перевезення, транспортування) товарної продукції гірничого підприємства – видобутої корисної копалини (мінеральної сировини) всередині України, що дорівнює 10 доларів США що перераховується у гривні за середнім курсом Національного банку України, який склався за податковий (звітний) період.».</w:t>
            </w:r>
          </w:p>
          <w:p w:rsidR="004C12B5" w:rsidRDefault="004C12B5" w:rsidP="004C12B5">
            <w:pPr>
              <w:ind w:firstLine="273"/>
              <w:jc w:val="both"/>
            </w:pPr>
            <w:r>
              <w:rPr>
                <w:rFonts w:ascii="Times New Roman" w:hAnsi="Times New Roman" w:cs="Times New Roman"/>
                <w:sz w:val="20"/>
              </w:rPr>
              <w:t>у зв'язку з цим абзаци шостий - десятий вважати шістнадцятим - двадцятим відповідно.</w:t>
            </w:r>
          </w:p>
          <w:p w:rsidR="004C12B5" w:rsidRDefault="004C12B5" w:rsidP="004C12B5">
            <w:pPr>
              <w:ind w:firstLine="273"/>
              <w:jc w:val="both"/>
            </w:pPr>
            <w:r>
              <w:rPr>
                <w:rFonts w:ascii="Times New Roman" w:hAnsi="Times New Roman" w:cs="Times New Roman"/>
                <w:sz w:val="20"/>
              </w:rPr>
              <w:t xml:space="preserve">абзац сімнадцятий викласти у такій редакції: </w:t>
            </w:r>
          </w:p>
          <w:p w:rsidR="004C12B5" w:rsidRDefault="004C12B5" w:rsidP="004C12B5">
            <w:pPr>
              <w:ind w:firstLine="273"/>
              <w:jc w:val="both"/>
            </w:pPr>
            <w:r>
              <w:rPr>
                <w:rFonts w:ascii="Times New Roman" w:hAnsi="Times New Roman" w:cs="Times New Roman"/>
                <w:sz w:val="20"/>
              </w:rPr>
              <w:t xml:space="preserve"> «Центральний орган виконавчої влади, що реалізує державну політику економічного розвитку, до 10 числа місяця, наступного за податковим (звітним) періодом, розміщує визначену фактичну ціну реалізації </w:t>
            </w:r>
            <w:r>
              <w:rPr>
                <w:rFonts w:ascii="Times New Roman" w:hAnsi="Times New Roman" w:cs="Times New Roman"/>
                <w:sz w:val="20"/>
              </w:rPr>
              <w:lastRenderedPageBreak/>
              <w:t>відповідного виду товарної продукції - видобутої корисної копалини (мінеральної сировини) на своєму офіційному веб-сайті у спеціальному розділі та повідомляє центральний орган виконавчої влади, що реалізує державну податкову політику.»;</w:t>
            </w:r>
          </w:p>
          <w:p w:rsidR="004C12B5" w:rsidRDefault="004C12B5" w:rsidP="004C12B5">
            <w:pPr>
              <w:ind w:firstLine="273"/>
              <w:jc w:val="both"/>
            </w:pPr>
            <w:r>
              <w:rPr>
                <w:rFonts w:ascii="Times New Roman" w:hAnsi="Times New Roman" w:cs="Times New Roman"/>
                <w:sz w:val="20"/>
              </w:rPr>
              <w:t xml:space="preserve">6) абзац четвертий пункту 252.16 викласти у такій редакції: </w:t>
            </w:r>
          </w:p>
          <w:p w:rsidR="004C12B5" w:rsidRDefault="004C12B5" w:rsidP="004C12B5">
            <w:pPr>
              <w:ind w:firstLine="273"/>
              <w:jc w:val="both"/>
            </w:pPr>
            <w:r>
              <w:rPr>
                <w:rFonts w:ascii="Times New Roman" w:hAnsi="Times New Roman" w:cs="Times New Roman"/>
                <w:sz w:val="20"/>
              </w:rPr>
              <w:t xml:space="preserve">“Крмпе — коефіцієнт рентабельності гірничого підприємства у розмірі 0,25, крім випадків, коли більша величина такого коефіцієнту затверджена в техніко-економічних розрахунках матеріалів геолого-економічної оцінки запасів корисних копалин ділянки надр, затверджених центральним органом виконавчої влади, що реалізує державну політику у сфері геологічного вивчення та раціонального використання надр (десятковий дріб) при встановленні кондицій на мінеральну сировину об’єкту (ділянки) надр;”; </w:t>
            </w:r>
          </w:p>
          <w:p w:rsidR="004C12B5" w:rsidRDefault="004C12B5" w:rsidP="004C12B5">
            <w:pPr>
              <w:ind w:firstLine="273"/>
              <w:jc w:val="both"/>
            </w:pPr>
            <w:r>
              <w:rPr>
                <w:rFonts w:ascii="Times New Roman" w:hAnsi="Times New Roman" w:cs="Times New Roman"/>
                <w:sz w:val="20"/>
              </w:rPr>
              <w:t xml:space="preserve">7) абзац шостий пункту 252.18 викласти у такій редакції: </w:t>
            </w:r>
          </w:p>
          <w:p w:rsidR="004C12B5" w:rsidRDefault="004C12B5" w:rsidP="004C12B5">
            <w:pPr>
              <w:ind w:firstLine="273"/>
              <w:jc w:val="both"/>
            </w:pPr>
            <w:r>
              <w:rPr>
                <w:rFonts w:ascii="Times New Roman" w:hAnsi="Times New Roman" w:cs="Times New Roman"/>
                <w:sz w:val="20"/>
              </w:rPr>
              <w:t xml:space="preserve">“Кпп — коригуючий коефіцієнт, величина якого відповідає встановленому у пункті 252.22 цієї статті або величині добутку кількох коефіцієнтів, встановлених у пункті 252.22 цієї статті, у разі наявності підстав їх одночасного застосування за відповідними критеріями.”; </w:t>
            </w:r>
          </w:p>
          <w:p w:rsidR="004C12B5" w:rsidRDefault="004C12B5" w:rsidP="004C12B5">
            <w:pPr>
              <w:ind w:firstLine="273"/>
              <w:jc w:val="both"/>
            </w:pPr>
            <w:r>
              <w:rPr>
                <w:rFonts w:ascii="Times New Roman" w:hAnsi="Times New Roman" w:cs="Times New Roman"/>
                <w:sz w:val="20"/>
              </w:rPr>
              <w:t xml:space="preserve">8) абзац перший пункту 252.19 викласти у такій редакції: </w:t>
            </w:r>
          </w:p>
          <w:p w:rsidR="004C12B5" w:rsidRDefault="004C12B5" w:rsidP="004C12B5">
            <w:pPr>
              <w:ind w:firstLine="273"/>
              <w:jc w:val="both"/>
            </w:pPr>
            <w:r>
              <w:rPr>
                <w:rFonts w:ascii="Times New Roman" w:hAnsi="Times New Roman" w:cs="Times New Roman"/>
                <w:sz w:val="20"/>
              </w:rPr>
              <w:t xml:space="preserve">“252.19. Обсяг (кількість) відповідного виду товарної продукції гірничого підприємства - видобутої корисної копалини (мінеральної сировини), згідно із видами продукції, які встановлені затвердженими кондиціями на мінеральну сировину об’єкту (ділянки) надр, визначається платником рентної плати самостійно у журналі обліку видобутих корисних копалин відповідно до вимог затверджених ним схем руху видобутої </w:t>
            </w:r>
            <w:r>
              <w:rPr>
                <w:rFonts w:ascii="Times New Roman" w:hAnsi="Times New Roman" w:cs="Times New Roman"/>
                <w:sz w:val="20"/>
              </w:rPr>
              <w:lastRenderedPageBreak/>
              <w:t>корисної копалини (мінеральної сировини) на виробничих дільницях та місцях зберігання з урахуванням складу вихідної сировини, умов конкретного виробництва, особливостей технологічного процесу та вимог до кінцевої продукції і нормативних актів, що регламентують вимоги визначення якості сировини та кінцевого продукту, визначення вмісту основної та супутньої корисної копалини в лабораторіях, атестованих згідно з правилами уповноваження та атестації у державній метрологічній системі.”;</w:t>
            </w:r>
          </w:p>
          <w:p w:rsidR="004C12B5" w:rsidRDefault="004C12B5" w:rsidP="004C12B5">
            <w:pPr>
              <w:ind w:firstLine="273"/>
              <w:jc w:val="both"/>
            </w:pPr>
            <w:r>
              <w:rPr>
                <w:rFonts w:ascii="Times New Roman" w:hAnsi="Times New Roman" w:cs="Times New Roman"/>
                <w:sz w:val="20"/>
              </w:rPr>
              <w:t xml:space="preserve">9) у пункті 252.20: </w:t>
            </w:r>
          </w:p>
          <w:p w:rsidR="004C12B5" w:rsidRDefault="004C12B5" w:rsidP="004C12B5">
            <w:pPr>
              <w:ind w:firstLine="273"/>
              <w:jc w:val="both"/>
            </w:pPr>
            <w:r>
              <w:rPr>
                <w:rFonts w:ascii="Times New Roman" w:hAnsi="Times New Roman" w:cs="Times New Roman"/>
                <w:sz w:val="20"/>
              </w:rPr>
              <w:t xml:space="preserve">абзац перший викласти у такій редакції: </w:t>
            </w:r>
          </w:p>
          <w:p w:rsidR="004C12B5" w:rsidRDefault="004C12B5" w:rsidP="004C12B5">
            <w:pPr>
              <w:ind w:firstLine="273"/>
              <w:jc w:val="both"/>
            </w:pPr>
            <w:r>
              <w:rPr>
                <w:rFonts w:ascii="Times New Roman" w:hAnsi="Times New Roman" w:cs="Times New Roman"/>
                <w:sz w:val="20"/>
              </w:rPr>
              <w:t>“252.20. Ставки рентної плати за користування надрами для видобування корисних копалин за видобуті корисні копалини (мінеральну сировину), види товарної продукції гірничого підприємства якої затверджені кондиціями на мінеральну сировину об’єкту (ділянки) надр, установлюються у відсотках від вартості товарної продукції гірничого підприємства у таких розмірах:”;</w:t>
            </w:r>
          </w:p>
          <w:p w:rsidR="004C12B5" w:rsidRDefault="004C12B5" w:rsidP="004C12B5">
            <w:pPr>
              <w:ind w:firstLine="273"/>
              <w:jc w:val="both"/>
            </w:pPr>
            <w:r>
              <w:rPr>
                <w:rFonts w:ascii="Times New Roman" w:hAnsi="Times New Roman" w:cs="Times New Roman"/>
                <w:sz w:val="20"/>
              </w:rPr>
              <w:t xml:space="preserve"> у таблиці позиції:</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70"/>
              <w:gridCol w:w="1971"/>
            </w:tblGrid>
            <w:tr w:rsidR="004C12B5">
              <w:tc>
                <w:tcPr>
                  <w:tcW w:w="360" w:type="dxa"/>
                </w:tcPr>
                <w:p w:rsidR="004C12B5" w:rsidRDefault="004C12B5" w:rsidP="004C12B5">
                  <w:pPr>
                    <w:jc w:val="both"/>
                  </w:pPr>
                  <w:r>
                    <w:rPr>
                      <w:rFonts w:ascii="Times New Roman" w:hAnsi="Times New Roman" w:cs="Times New Roman"/>
                      <w:sz w:val="16"/>
                    </w:rPr>
                    <w:t xml:space="preserve">“Назва груп корисних копалин, що надана у користування надрами гірничому підприємству </w:t>
                  </w:r>
                </w:p>
              </w:tc>
              <w:tc>
                <w:tcPr>
                  <w:tcW w:w="360" w:type="dxa"/>
                </w:tcPr>
                <w:p w:rsidR="004C12B5" w:rsidRDefault="004C12B5" w:rsidP="004C12B5">
                  <w:pPr>
                    <w:jc w:val="both"/>
                  </w:pPr>
                  <w:r>
                    <w:rPr>
                      <w:rFonts w:ascii="Times New Roman" w:hAnsi="Times New Roman" w:cs="Times New Roman"/>
                      <w:sz w:val="16"/>
                    </w:rPr>
                    <w:t>Ставка, відсоток від вартості товарної продукції гірничого підприємства”</w:t>
                  </w:r>
                </w:p>
              </w:tc>
            </w:tr>
          </w:tbl>
          <w:p w:rsidR="004C12B5" w:rsidRDefault="004C12B5" w:rsidP="004C12B5">
            <w:pPr>
              <w:ind w:firstLine="273"/>
              <w:jc w:val="both"/>
            </w:pPr>
            <w:r>
              <w:rPr>
                <w:rFonts w:ascii="Times New Roman" w:hAnsi="Times New Roman" w:cs="Times New Roman"/>
                <w:sz w:val="20"/>
              </w:rPr>
              <w:t>замінити позиціями:</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70"/>
              <w:gridCol w:w="1971"/>
            </w:tblGrid>
            <w:tr w:rsidR="004C12B5">
              <w:tc>
                <w:tcPr>
                  <w:tcW w:w="360" w:type="dxa"/>
                </w:tcPr>
                <w:p w:rsidR="004C12B5" w:rsidRDefault="004C12B5" w:rsidP="004C12B5">
                  <w:pPr>
                    <w:jc w:val="both"/>
                  </w:pPr>
                  <w:r>
                    <w:rPr>
                      <w:rFonts w:ascii="Times New Roman" w:hAnsi="Times New Roman" w:cs="Times New Roman"/>
                      <w:sz w:val="16"/>
                    </w:rPr>
                    <w:t xml:space="preserve">“Назва груп корисних копалин, що надана у користування надрами гірничому підприємству для видобування корисної копалини у вигляді товарної продукції гірничого підприємства — видобутої корисної </w:t>
                  </w:r>
                  <w:r>
                    <w:rPr>
                      <w:rFonts w:ascii="Times New Roman" w:hAnsi="Times New Roman" w:cs="Times New Roman"/>
                      <w:sz w:val="16"/>
                    </w:rPr>
                    <w:lastRenderedPageBreak/>
                    <w:t>копалини (мінеральної сировини)</w:t>
                  </w:r>
                </w:p>
              </w:tc>
              <w:tc>
                <w:tcPr>
                  <w:tcW w:w="360" w:type="dxa"/>
                </w:tcPr>
                <w:p w:rsidR="004C12B5" w:rsidRDefault="004C12B5" w:rsidP="004C12B5">
                  <w:pPr>
                    <w:jc w:val="both"/>
                  </w:pPr>
                  <w:r>
                    <w:rPr>
                      <w:rFonts w:ascii="Times New Roman" w:hAnsi="Times New Roman" w:cs="Times New Roman"/>
                      <w:sz w:val="16"/>
                    </w:rPr>
                    <w:lastRenderedPageBreak/>
                    <w:t>Ставка, відсоток від вартості товарної продукції гірничого підприємства - видобутої корисної копалини (мінеральної сировини)”;</w:t>
                  </w:r>
                </w:p>
              </w:tc>
            </w:tr>
          </w:tbl>
          <w:p w:rsidR="004C12B5" w:rsidRDefault="004C12B5" w:rsidP="004C12B5">
            <w:pPr>
              <w:ind w:firstLine="273"/>
              <w:jc w:val="both"/>
            </w:pPr>
            <w:r>
              <w:rPr>
                <w:rFonts w:ascii="Times New Roman" w:hAnsi="Times New Roman" w:cs="Times New Roman"/>
                <w:sz w:val="20"/>
              </w:rPr>
              <w:t xml:space="preserve"> позиції та цифри:</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70"/>
              <w:gridCol w:w="1971"/>
            </w:tblGrid>
            <w:tr w:rsidR="004C12B5">
              <w:tc>
                <w:tcPr>
                  <w:tcW w:w="360" w:type="dxa"/>
                </w:tcPr>
                <w:p w:rsidR="004C12B5" w:rsidRDefault="004C12B5" w:rsidP="004C12B5">
                  <w:pPr>
                    <w:jc w:val="both"/>
                  </w:pPr>
                  <w:r>
                    <w:rPr>
                      <w:rFonts w:ascii="Times New Roman" w:hAnsi="Times New Roman" w:cs="Times New Roman"/>
                      <w:sz w:val="16"/>
                    </w:rPr>
                    <w:t>“руди заліза</w:t>
                  </w:r>
                </w:p>
              </w:tc>
              <w:tc>
                <w:tcPr>
                  <w:tcW w:w="360" w:type="dxa"/>
                </w:tcPr>
                <w:p w:rsidR="004C12B5" w:rsidRDefault="004C12B5" w:rsidP="004C12B5">
                  <w:pPr>
                    <w:jc w:val="both"/>
                  </w:pPr>
                  <w:r>
                    <w:rPr>
                      <w:rFonts w:ascii="Times New Roman" w:hAnsi="Times New Roman" w:cs="Times New Roman"/>
                      <w:sz w:val="16"/>
                    </w:rPr>
                    <w:t xml:space="preserve"> 12,00, якщо середня вартість залізної руди за індексом IODEX 58 % FE CFR China, то офіційно визначений світовим інформаційним агентством Platts, за податковий (звітний) період становить 70 і більше доларів США;11,00, якщо середня вартість залізної руди за індексом IODEX 58 % FE CFR China, що офіційно визначений світовим інформаційним агентством Platts, за податковий (звітний) період становить менше 70 доларів США4”;</w:t>
                  </w:r>
                </w:p>
              </w:tc>
            </w:tr>
          </w:tbl>
          <w:p w:rsidR="004C12B5" w:rsidRDefault="004C12B5" w:rsidP="004C12B5">
            <w:pPr>
              <w:ind w:firstLine="273"/>
              <w:jc w:val="both"/>
            </w:pPr>
            <w:r>
              <w:rPr>
                <w:rFonts w:ascii="Times New Roman" w:hAnsi="Times New Roman" w:cs="Times New Roman"/>
                <w:sz w:val="20"/>
              </w:rPr>
              <w:t>замінити позиціями та цифрами:</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70"/>
              <w:gridCol w:w="1971"/>
            </w:tblGrid>
            <w:tr w:rsidR="004C12B5">
              <w:tc>
                <w:tcPr>
                  <w:tcW w:w="360" w:type="dxa"/>
                </w:tcPr>
                <w:p w:rsidR="004C12B5" w:rsidRDefault="004C12B5" w:rsidP="004C12B5">
                  <w:pPr>
                    <w:jc w:val="both"/>
                  </w:pPr>
                  <w:r>
                    <w:rPr>
                      <w:rFonts w:ascii="Times New Roman" w:hAnsi="Times New Roman" w:cs="Times New Roman"/>
                      <w:sz w:val="16"/>
                    </w:rPr>
                    <w:t>“руди залізні</w:t>
                  </w:r>
                </w:p>
              </w:tc>
              <w:tc>
                <w:tcPr>
                  <w:tcW w:w="360" w:type="dxa"/>
                </w:tcPr>
                <w:p w:rsidR="004C12B5" w:rsidRDefault="004C12B5" w:rsidP="004C12B5">
                  <w:pPr>
                    <w:jc w:val="both"/>
                  </w:pPr>
                  <w:r>
                    <w:rPr>
                      <w:rFonts w:ascii="Times New Roman" w:hAnsi="Times New Roman" w:cs="Times New Roman"/>
                      <w:sz w:val="16"/>
                    </w:rPr>
                    <w:t xml:space="preserve"> 3,50, якщо середня вартість залізної руди за індексом IODEX 62 % FE CFR China, що офіційно визначений світовим інформаційним агентством Platts, за податковий (звітний) період становить 100 доларів США і менше; 5,00, якщо середня вартість залізної руди за індексом IODEX 62 % FE CFR China, що офіційно визначений світовим інформаційним агентством Platts, за податковий (звітний) період становить більше 100 та не перевищує 200 </w:t>
                  </w:r>
                  <w:r>
                    <w:rPr>
                      <w:rFonts w:ascii="Times New Roman" w:hAnsi="Times New Roman" w:cs="Times New Roman"/>
                      <w:sz w:val="16"/>
                    </w:rPr>
                    <w:lastRenderedPageBreak/>
                    <w:t xml:space="preserve">доларів США включно; 10,00, якщо середня вартість залізної руди за індексом IODEX 62 % FE CFR China, що офіційно визначений світовим інформаційним агентством Platts, за податковий (звітний) період становить більше 200 доларів США </w:t>
                  </w:r>
                </w:p>
              </w:tc>
            </w:tr>
          </w:tbl>
          <w:p w:rsidR="004C12B5" w:rsidRDefault="004C12B5" w:rsidP="004C12B5">
            <w:pPr>
              <w:ind w:firstLine="273"/>
              <w:jc w:val="both"/>
            </w:pPr>
            <w:r>
              <w:rPr>
                <w:rFonts w:ascii="Times New Roman" w:hAnsi="Times New Roman" w:cs="Times New Roman"/>
                <w:sz w:val="20"/>
              </w:rPr>
              <w:lastRenderedPageBreak/>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70"/>
              <w:gridCol w:w="1971"/>
            </w:tblGrid>
            <w:tr w:rsidR="004C12B5">
              <w:tc>
                <w:tcPr>
                  <w:tcW w:w="360" w:type="dxa"/>
                </w:tcPr>
                <w:p w:rsidR="004C12B5" w:rsidRDefault="004C12B5" w:rsidP="004C12B5">
                  <w:pPr>
                    <w:jc w:val="both"/>
                  </w:pPr>
                  <w:r>
                    <w:rPr>
                      <w:rFonts w:ascii="Times New Roman" w:hAnsi="Times New Roman" w:cs="Times New Roman"/>
                      <w:sz w:val="16"/>
                    </w:rPr>
                    <w:t>«руди марганцеві</w:t>
                  </w:r>
                </w:p>
              </w:tc>
              <w:tc>
                <w:tcPr>
                  <w:tcW w:w="360" w:type="dxa"/>
                </w:tcPr>
                <w:p w:rsidR="004C12B5" w:rsidRDefault="004C12B5" w:rsidP="004C12B5">
                  <w:pPr>
                    <w:jc w:val="both"/>
                  </w:pPr>
                  <w:r>
                    <w:rPr>
                      <w:rFonts w:ascii="Times New Roman" w:hAnsi="Times New Roman" w:cs="Times New Roman"/>
                      <w:sz w:val="16"/>
                    </w:rPr>
                    <w:t xml:space="preserve"> 3,50, якщо середня вартість руди марганцю за індексом Manganese ore 44% Mn CIF China, що офіційно визначений світовим інформаційним агентством Platts, за податковий (звітний) період становить 3 долари США і менше за 1% вмісту марганцю; 5,00, якщо середня вартість руди марганцевої за індексом Manganese ore 44% Mn CIF China, що офіційно визначений світовим інформаційним агентством Platts, за податковий (звітний) період становить більше 3 та не перевищує 5 доларів США включно за 1% вмісту марганцю; 10,00, якщо середня вартість руди марганцевої за індексом Manganese ore 44% Mn CIF China, що офіційно визначений світовим інформаційним агентством Platts, за податковий (звітний) період становить більше </w:t>
                  </w:r>
                  <w:r>
                    <w:rPr>
                      <w:rFonts w:ascii="Times New Roman" w:hAnsi="Times New Roman" w:cs="Times New Roman"/>
                      <w:sz w:val="16"/>
                    </w:rPr>
                    <w:lastRenderedPageBreak/>
                    <w:t xml:space="preserve">5 доларів США за 1% вмісту марганцю </w:t>
                  </w:r>
                </w:p>
              </w:tc>
            </w:tr>
          </w:tbl>
          <w:p w:rsidR="004C12B5" w:rsidRDefault="004C12B5" w:rsidP="004C12B5">
            <w:pPr>
              <w:ind w:firstLine="273"/>
              <w:jc w:val="both"/>
            </w:pPr>
            <w:r>
              <w:rPr>
                <w:rFonts w:ascii="Times New Roman" w:hAnsi="Times New Roman" w:cs="Times New Roman"/>
                <w:sz w:val="20"/>
              </w:rPr>
              <w:lastRenderedPageBreak/>
              <w:t xml:space="preserve"> примітку 4 виключити; </w:t>
            </w:r>
          </w:p>
          <w:p w:rsidR="004C12B5" w:rsidRDefault="004C12B5" w:rsidP="004C12B5">
            <w:pPr>
              <w:ind w:firstLine="273"/>
              <w:jc w:val="both"/>
            </w:pPr>
            <w:r>
              <w:rPr>
                <w:rFonts w:ascii="Times New Roman" w:hAnsi="Times New Roman" w:cs="Times New Roman"/>
                <w:sz w:val="20"/>
              </w:rPr>
              <w:t xml:space="preserve">10) у пункті 252.22 доповнити таблицю такою позицією: </w:t>
            </w:r>
          </w:p>
          <w:p w:rsidR="004C12B5" w:rsidRDefault="004C12B5" w:rsidP="004C12B5">
            <w:pPr>
              <w:ind w:firstLine="273"/>
              <w:jc w:val="both"/>
            </w:pPr>
            <w:r>
              <w:rPr>
                <w:rFonts w:ascii="Times New Roman" w:hAnsi="Times New Roman" w:cs="Times New Roman"/>
                <w:sz w:val="20"/>
              </w:rPr>
              <w:t>«Видобування руд залізних, марганцевих - 0,90»;</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436</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1) абзац перший пункту 252.1 викласти у такій редакції: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437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“252.1. Платники рентної плати за користування надрами для видобування корисних копалин у вигляді товарної продукції гірничого підприємства — видобутої корисної копалини (мінеральної сировини), види якої встановлені кондиціями на мінеральну сировину об’єкту (ділянки) надр (далі — платники рентної плати)”;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438</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 абзац перший пункту 252.3 викласти у такій редакції: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439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“252.3. Об’єктом оподаткування рентною платою за користування надрами для видобування корисних копалин по кожній наданій у користування ділянці надр, що визначена у відповідному спеціальному дозволі, є обсяг товарної продукції гірничого підприємства - видобутої корисної копалини (мінеральної сировини), що є результатом </w:t>
            </w:r>
            <w:r>
              <w:rPr>
                <w:rFonts w:ascii="Times New Roman" w:hAnsi="Times New Roman" w:cs="Times New Roman"/>
                <w:sz w:val="20"/>
              </w:rPr>
              <w:lastRenderedPageBreak/>
              <w:t>господарської діяльності з видобування корисних копалин у податковому (звітному) періоді, види якої встановлені кондиціями на мінеральну сировину об’єкту (ділянки) надр, до якої належать:”;</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440</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3) пункт 252.5 викласти у такій редакції: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441</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“252.5. Види товарної продукції гірничого підприємства - видобутої корисної копалини (мінеральної сировини) визначаються платником рентної плати згідно із видами продукції, які встановлені кондиціями на мінеральну сировину об’єкту (ділянки) надр, у тому числі кондиції товарів та послуг, з урахуванням затверджених платником схем руху товарної продукції гірничого підприємства — видобутої корисної копалини (мінеральної сировини) на виробничих дільницях та місцях зберігання з урахуванням складу вихідної сировини, умов конкретного виробництва, особливостей технологічного процесу та вимог до кінцевої продукції.”;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442</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4) у підпункті 252.7.2 пункту 252.7 після слів “вуглеводневої сировини” доповнити словами “, а також руд заліза”;</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443</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5) пункт 252.8 доповнити абзацами такого змісту: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444</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“Фактична ціна реалізації для руд заліза визначається центральним органом виконавчої влади, що реалізує державну політику економічного розвитку, за податковий (звітний) період, як середня вартість залізної руди за індексом IODEX 62% FE CFR China, перерахована у гривні за тонну за курсом Національного банку України станом на 1 число місяця, що настає за податковим (звітним) періодом, за інформацією, що офіційно зазначена світовим інформаційним агентством Platts.</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445</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Центральний орган виконавчої влади, що реалізує державну політику економічного розвитку, до 10 числа місяця, наступного за </w:t>
            </w:r>
            <w:r>
              <w:rPr>
                <w:rFonts w:ascii="Times New Roman" w:hAnsi="Times New Roman" w:cs="Times New Roman"/>
                <w:sz w:val="20"/>
              </w:rPr>
              <w:lastRenderedPageBreak/>
              <w:t>податковим (звітним) періодом, розміщує визначену фактичну ціну реалізації руд заліза на своєму офіційному веб-сайті у спеціальному розділі та повідомляє центральний орган виконавчої влади, що реалізує державну податкову політику.”;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446</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447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6) абзац четвертий пункту 252.16 викласти у такій редакції: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448</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“Крмпе — коефіцієнт рентабельності гірничого підприємства у розмірі 0,20, крім випадків, коли більша величина такого коефіцієнту затверджена в техніко-економічних розрахунках матеріалів геолого-економічної оцінки запасів корисних копалин ділянки надр, затверджених центральним органом виконавчої влади, що реалізує державну політику у сфері геологічного вивчення та раціонального використання надр (десятковий дріб) при встановленні кондицій на мінеральну сировину об’єкту (ділянки) надр;”;</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449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7) абзац шостий пункту 252.18 викласти у такій редакції: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450</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“Кпп — коригуючий коефіцієнт, величина якого відповідає встановленому у пункті 252.22 цієї статті або величині добутку кількох коефіцієнтів, встановлених у пункті 252.22 цієї статті, у разі наявності підстав їх одночасного застосування за відповідними критеріями.”;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451</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8) абзац перший пункту 252.19 викласти у такій редакції: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452</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“252.19. Обсяг (кількість) відповідного виду товарної продукції гірничого підприємства - видобутої корисної копалини (мінеральної сировини), згідно із видами продукції, які встановлені затвердженими кондиціями на мінеральну сировину об’єкту (ділянки) надр, визначається платником рентної плати самостійно у журналі обліку </w:t>
            </w:r>
            <w:r>
              <w:rPr>
                <w:rFonts w:ascii="Times New Roman" w:hAnsi="Times New Roman" w:cs="Times New Roman"/>
                <w:sz w:val="20"/>
              </w:rPr>
              <w:lastRenderedPageBreak/>
              <w:t>видобутих корисних копалин відповідно до вимог затверджених ним схем руху видобутої корисної копалини (мінеральної сировини) на виробничих дільницях та місцях зберігання з урахуванням складу вихідної сировини, умов конкретного виробництва, особливостей технологічного процесу та вимог до кінцевої продукції і нормативних актів, що регламентують вимоги визначення якості сировини та кінцевого продукту, визначення вмісту основної та супутньої корисної копалини в лабораторіях, атестованих згідно з правилами уповноваження та атестації у державній метрологічній системі.”;</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453</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9) у пункті 252.20:</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454</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абзац перший викласти у такій редакції: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455</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“252.20. Ставки рентної плати за користування надрами для видобування корисних копалин за видобуті корисні копалини (мінеральну сировину), види товарної продукції гірничого підприємства якої затверджені кондиціями на</w:t>
            </w:r>
            <w:r>
              <w:rPr>
                <w:rFonts w:ascii="Times New Roman" w:hAnsi="Times New Roman" w:cs="Times New Roman"/>
                <w:i/>
                <w:sz w:val="20"/>
              </w:rPr>
              <w:t xml:space="preserve"> </w:t>
            </w:r>
            <w:r>
              <w:rPr>
                <w:rFonts w:ascii="Times New Roman" w:hAnsi="Times New Roman" w:cs="Times New Roman"/>
                <w:sz w:val="20"/>
              </w:rPr>
              <w:t>мінеральну сировину об’єкту (ділянки) надр, установлюються у відсотках від вартості товарної продукції гірничого підприємства у таких розмірах:”;</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456</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у таблиці позиції: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457</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“Назва груп корисних копалин, що надана у користування надрами гірничому підприємству</w:t>
            </w:r>
          </w:p>
          <w:p w:rsidR="004C12B5" w:rsidRDefault="004C12B5" w:rsidP="004C12B5">
            <w:pPr>
              <w:ind w:firstLine="273"/>
              <w:jc w:val="both"/>
            </w:pPr>
            <w:r>
              <w:rPr>
                <w:rFonts w:ascii="Times New Roman" w:hAnsi="Times New Roman" w:cs="Times New Roman"/>
                <w:sz w:val="20"/>
              </w:rPr>
              <w:t>Ставка, відсоток від вартості товарної продукції гірничого підприємства”</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458</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замінити позиціями: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459</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 xml:space="preserve">“Назва груп корисних копалин, що надана у користування надрами гірничому підприємству для видобування корисної копалини у вигляді товарної продукції </w:t>
            </w:r>
            <w:r>
              <w:rPr>
                <w:rFonts w:ascii="Times New Roman" w:hAnsi="Times New Roman" w:cs="Times New Roman"/>
                <w:sz w:val="20"/>
              </w:rPr>
              <w:lastRenderedPageBreak/>
              <w:t>гірничого підприємства — видобутої корисної копалини (мінеральної сировини)</w:t>
            </w:r>
          </w:p>
          <w:p w:rsidR="004C12B5" w:rsidRDefault="004C12B5" w:rsidP="004C12B5">
            <w:pPr>
              <w:ind w:firstLine="273"/>
              <w:jc w:val="center"/>
            </w:pPr>
            <w:r>
              <w:rPr>
                <w:rFonts w:ascii="Times New Roman" w:hAnsi="Times New Roman" w:cs="Times New Roman"/>
                <w:sz w:val="20"/>
              </w:rPr>
              <w:t>Ставка, відсоток від вартості товарної продукції гірничого підприємства - видобутої корисної копалини (мінеральної сировини)”;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460</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позиції та цифри: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461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“руди заліза</w:t>
            </w:r>
          </w:p>
          <w:p w:rsidR="004C12B5" w:rsidRDefault="004C12B5" w:rsidP="004C12B5">
            <w:pPr>
              <w:ind w:firstLine="273"/>
              <w:jc w:val="both"/>
            </w:pPr>
            <w:r>
              <w:rPr>
                <w:rFonts w:ascii="Times New Roman" w:hAnsi="Times New Roman" w:cs="Times New Roman"/>
                <w:sz w:val="20"/>
              </w:rPr>
              <w:t>12,00, якщо середня вартість залізної руди за індексом IODEX 58 % FE CFR China, то офіційно визначений світовим інформаційним агентством Platts, за податковий (звітний) період становить 70 і більше доларів США;11,00, якщо середня вартість залізної руди за індексом IODEX 58 % FE CFR China, що офіційно визначений світовим інформаційним агентством Platts, за податковий (звітний) період становить менше 70 доларів США</w:t>
            </w:r>
            <w:r>
              <w:rPr>
                <w:rFonts w:ascii="Times New Roman" w:hAnsi="Times New Roman" w:cs="Times New Roman"/>
                <w:sz w:val="20"/>
                <w:vertAlign w:val="superscript"/>
              </w:rPr>
              <w:t>4</w:t>
            </w:r>
            <w:r>
              <w:rPr>
                <w:rFonts w:ascii="Times New Roman" w:hAnsi="Times New Roman" w:cs="Times New Roman"/>
                <w:sz w:val="20"/>
              </w:rPr>
              <w:t>”;</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462</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замінити позиціями та цифрами: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463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“руди заліза</w:t>
            </w:r>
          </w:p>
          <w:p w:rsidR="004C12B5" w:rsidRDefault="004C12B5" w:rsidP="004C12B5">
            <w:pPr>
              <w:ind w:firstLine="273"/>
              <w:jc w:val="both"/>
            </w:pPr>
            <w:r>
              <w:rPr>
                <w:rFonts w:ascii="Times New Roman" w:hAnsi="Times New Roman" w:cs="Times New Roman"/>
                <w:sz w:val="20"/>
              </w:rPr>
              <w:t>3,50, якщо середня вартість залізної руди за індексом IODEX 62 % FE CFR China, що офіційно визначений світовим інформаційним агентством Platts, за податковий (звітний) період становить 100 доларів США і менше;5,00, якщо середня вартість залізної руди за індексом IODEX 62 % FE CFR China, що офіційно визначений світовим інформаційним агентством Platts, за податковий (звітний) період становить більше 100 та не перевищує 200 доларів США включно;10,00, якщо середня вартість залізної руди за індексом IODEX 62 % FE CFR China, що офіційно визначений світовим інформаційним агентством Platts, за податковий (звітний) період становить більше 200 доларів США”;</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464</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примітку 4 виключити;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465</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466</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10) у </w:t>
            </w:r>
            <w:hyperlink r:id="rId7">
              <w:r>
                <w:rPr>
                  <w:rFonts w:ascii="Times New Roman" w:hAnsi="Times New Roman" w:cs="Times New Roman"/>
                  <w:color w:val="0563C1"/>
                  <w:sz w:val="20"/>
                  <w:u w:val="single"/>
                </w:rPr>
                <w:t>пункті 252.22</w:t>
              </w:r>
            </w:hyperlink>
            <w:r>
              <w:rPr>
                <w:rFonts w:ascii="Times New Roman" w:hAnsi="Times New Roman" w:cs="Times New Roman"/>
                <w:sz w:val="20"/>
              </w:rPr>
              <w:t> доповнити таблицю такою позицією:</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467</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“Видобування руд заліза</w:t>
            </w:r>
          </w:p>
          <w:p w:rsidR="004C12B5" w:rsidRDefault="004C12B5" w:rsidP="004C12B5">
            <w:pPr>
              <w:ind w:firstLine="273"/>
              <w:jc w:val="both"/>
            </w:pPr>
            <w:r>
              <w:rPr>
                <w:rFonts w:ascii="Times New Roman" w:hAnsi="Times New Roman" w:cs="Times New Roman"/>
                <w:sz w:val="20"/>
              </w:rPr>
              <w:t>0,90”.</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468</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43. Пункт 253.5 статті 253 викласти в такій редакції:</w:t>
            </w:r>
          </w:p>
        </w:tc>
        <w:tc>
          <w:tcPr>
            <w:tcW w:w="1350" w:type="pct"/>
            <w:tcBorders>
              <w:top w:val="nil"/>
              <w:left w:val="nil"/>
              <w:bottom w:val="nil"/>
              <w:right w:val="nil"/>
            </w:tcBorders>
          </w:tcPr>
          <w:p w:rsidR="004C12B5" w:rsidRDefault="006456D4" w:rsidP="004C12B5">
            <w:pPr>
              <w:jc w:val="both"/>
              <w:rPr>
                <w:rFonts w:ascii="Times New Roman" w:hAnsi="Times New Roman" w:cs="Times New Roman"/>
                <w:sz w:val="20"/>
              </w:rPr>
            </w:pPr>
            <w:r>
              <w:rPr>
                <w:rFonts w:ascii="Times New Roman" w:hAnsi="Times New Roman" w:cs="Times New Roman"/>
                <w:b/>
                <w:sz w:val="20"/>
              </w:rPr>
              <w:t>-98-    (</w:t>
            </w:r>
            <w:r w:rsidR="004C12B5">
              <w:rPr>
                <w:rFonts w:ascii="Times New Roman" w:hAnsi="Times New Roman" w:cs="Times New Roman"/>
                <w:b/>
                <w:sz w:val="20"/>
              </w:rPr>
              <w:t>-6636-</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 73. Пункт 253.5 статті 253 викласти в такій редакції: </w:t>
            </w:r>
          </w:p>
          <w:p w:rsidR="004C12B5" w:rsidRDefault="004C12B5" w:rsidP="004C12B5">
            <w:pPr>
              <w:ind w:firstLine="273"/>
              <w:jc w:val="both"/>
            </w:pPr>
            <w:r>
              <w:rPr>
                <w:rFonts w:ascii="Times New Roman" w:hAnsi="Times New Roman" w:cs="Times New Roman"/>
                <w:sz w:val="20"/>
              </w:rPr>
              <w:t>“253.5. Ставки рентної плати за користування надрами в цілях, не пов’язаних з видобуванням корисних копалин, встановлюються залежно від корисних властивостей надр і ступеня екологічної безпеки під час їх використання у таких розмірах:</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6"/>
              <w:gridCol w:w="947"/>
              <w:gridCol w:w="947"/>
              <w:gridCol w:w="947"/>
            </w:tblGrid>
            <w:tr w:rsidR="004C12B5">
              <w:tc>
                <w:tcPr>
                  <w:tcW w:w="360" w:type="dxa"/>
                </w:tcPr>
                <w:p w:rsidR="004C12B5" w:rsidRDefault="004C12B5" w:rsidP="004C12B5">
                  <w:pPr>
                    <w:jc w:val="both"/>
                  </w:pPr>
                  <w:r>
                    <w:rPr>
                      <w:rFonts w:ascii="Times New Roman" w:hAnsi="Times New Roman" w:cs="Times New Roman"/>
                      <w:sz w:val="16"/>
                    </w:rPr>
                    <w:t>Характер користування надрами</w:t>
                  </w:r>
                </w:p>
              </w:tc>
              <w:tc>
                <w:tcPr>
                  <w:tcW w:w="360" w:type="dxa"/>
                </w:tcPr>
                <w:p w:rsidR="004C12B5" w:rsidRDefault="004C12B5" w:rsidP="004C12B5">
                  <w:pPr>
                    <w:jc w:val="both"/>
                  </w:pPr>
                  <w:r>
                    <w:rPr>
                      <w:rFonts w:ascii="Times New Roman" w:hAnsi="Times New Roman" w:cs="Times New Roman"/>
                      <w:sz w:val="16"/>
                    </w:rPr>
                    <w:t>Вид користування надрами</w:t>
                  </w:r>
                </w:p>
              </w:tc>
              <w:tc>
                <w:tcPr>
                  <w:tcW w:w="360" w:type="dxa"/>
                </w:tcPr>
                <w:p w:rsidR="004C12B5" w:rsidRDefault="004C12B5" w:rsidP="004C12B5">
                  <w:pPr>
                    <w:jc w:val="both"/>
                  </w:pPr>
                  <w:r>
                    <w:rPr>
                      <w:rFonts w:ascii="Times New Roman" w:hAnsi="Times New Roman" w:cs="Times New Roman"/>
                      <w:sz w:val="16"/>
                    </w:rPr>
                    <w:t>Одиниця виміру</w:t>
                  </w:r>
                </w:p>
              </w:tc>
              <w:tc>
                <w:tcPr>
                  <w:tcW w:w="360" w:type="dxa"/>
                </w:tcPr>
                <w:p w:rsidR="004C12B5" w:rsidRDefault="004C12B5" w:rsidP="004C12B5">
                  <w:pPr>
                    <w:jc w:val="both"/>
                  </w:pPr>
                  <w:r>
                    <w:rPr>
                      <w:rFonts w:ascii="Times New Roman" w:hAnsi="Times New Roman" w:cs="Times New Roman"/>
                      <w:sz w:val="16"/>
                    </w:rPr>
                    <w:t>Ставка рентної плати за користування надрами в цілях, не пов’язаних з видобуванням корисних копалин, за одиницю обсягу користування надрами, гривень на рік</w:t>
                  </w:r>
                </w:p>
              </w:tc>
            </w:tr>
            <w:tr w:rsidR="004C12B5">
              <w:tc>
                <w:tcPr>
                  <w:tcW w:w="360" w:type="dxa"/>
                </w:tcPr>
                <w:p w:rsidR="004C12B5" w:rsidRDefault="004C12B5" w:rsidP="004C12B5">
                  <w:pPr>
                    <w:jc w:val="both"/>
                  </w:pPr>
                  <w:r>
                    <w:rPr>
                      <w:rFonts w:ascii="Times New Roman" w:hAnsi="Times New Roman" w:cs="Times New Roman"/>
                      <w:sz w:val="16"/>
                    </w:rPr>
                    <w:t xml:space="preserve">Використання підземного простору надр — пористих </w:t>
                  </w:r>
                  <w:r>
                    <w:rPr>
                      <w:rFonts w:ascii="Times New Roman" w:hAnsi="Times New Roman" w:cs="Times New Roman"/>
                      <w:sz w:val="16"/>
                    </w:rPr>
                    <w:lastRenderedPageBreak/>
                    <w:t>чи тріщинуватих геологічних утворень (пластів-колекторів)</w:t>
                  </w:r>
                </w:p>
              </w:tc>
              <w:tc>
                <w:tcPr>
                  <w:tcW w:w="360" w:type="dxa"/>
                </w:tcPr>
                <w:p w:rsidR="004C12B5" w:rsidRDefault="004C12B5" w:rsidP="004C12B5">
                  <w:pPr>
                    <w:jc w:val="both"/>
                  </w:pPr>
                  <w:r>
                    <w:rPr>
                      <w:rFonts w:ascii="Times New Roman" w:hAnsi="Times New Roman" w:cs="Times New Roman"/>
                      <w:sz w:val="16"/>
                    </w:rPr>
                    <w:lastRenderedPageBreak/>
                    <w:t>зберігання природного газу та газоподібних продуктів</w:t>
                  </w:r>
                </w:p>
              </w:tc>
              <w:tc>
                <w:tcPr>
                  <w:tcW w:w="360" w:type="dxa"/>
                </w:tcPr>
                <w:p w:rsidR="004C12B5" w:rsidRDefault="004C12B5" w:rsidP="004C12B5">
                  <w:pPr>
                    <w:jc w:val="both"/>
                  </w:pPr>
                  <w:r>
                    <w:rPr>
                      <w:rFonts w:ascii="Times New Roman" w:hAnsi="Times New Roman" w:cs="Times New Roman"/>
                      <w:sz w:val="16"/>
                    </w:rPr>
                    <w:t>тис. куб. метрів активного об’єму</w:t>
                  </w:r>
                </w:p>
              </w:tc>
              <w:tc>
                <w:tcPr>
                  <w:tcW w:w="360" w:type="dxa"/>
                </w:tcPr>
                <w:p w:rsidR="004C12B5" w:rsidRDefault="004C12B5" w:rsidP="004C12B5">
                  <w:pPr>
                    <w:jc w:val="both"/>
                  </w:pPr>
                  <w:r>
                    <w:rPr>
                      <w:rFonts w:ascii="Times New Roman" w:hAnsi="Times New Roman" w:cs="Times New Roman"/>
                      <w:sz w:val="16"/>
                    </w:rPr>
                    <w:t>0,56</w:t>
                  </w:r>
                </w:p>
              </w:tc>
            </w:tr>
            <w:tr w:rsidR="004C12B5">
              <w:tc>
                <w:tcPr>
                  <w:tcW w:w="360" w:type="dxa"/>
                  <w:vMerge w:val="restart"/>
                </w:tcPr>
                <w:p w:rsidR="004C12B5" w:rsidRDefault="004C12B5" w:rsidP="004C12B5">
                  <w:pPr>
                    <w:jc w:val="both"/>
                  </w:pPr>
                  <w:r>
                    <w:rPr>
                      <w:rFonts w:ascii="Times New Roman" w:hAnsi="Times New Roman" w:cs="Times New Roman"/>
                      <w:sz w:val="16"/>
                    </w:rPr>
                    <w:t>Використання підземного простору — спеціально створених та існуючих гірничих виробок (відпрацьованих і пристосованих), а також природних порожнин (печер)</w:t>
                  </w:r>
                </w:p>
              </w:tc>
              <w:tc>
                <w:tcPr>
                  <w:tcW w:w="360" w:type="dxa"/>
                </w:tcPr>
                <w:p w:rsidR="004C12B5" w:rsidRDefault="004C12B5" w:rsidP="004C12B5">
                  <w:pPr>
                    <w:jc w:val="both"/>
                  </w:pPr>
                  <w:r>
                    <w:rPr>
                      <w:rFonts w:ascii="Times New Roman" w:hAnsi="Times New Roman" w:cs="Times New Roman"/>
                      <w:sz w:val="16"/>
                    </w:rPr>
                    <w:t>зберігання нафти та інших рідких нафтопродуктів</w:t>
                  </w:r>
                </w:p>
              </w:tc>
              <w:tc>
                <w:tcPr>
                  <w:tcW w:w="360" w:type="dxa"/>
                </w:tcPr>
                <w:p w:rsidR="004C12B5" w:rsidRDefault="004C12B5" w:rsidP="004C12B5">
                  <w:pPr>
                    <w:jc w:val="both"/>
                  </w:pPr>
                  <w:r>
                    <w:rPr>
                      <w:rFonts w:ascii="Times New Roman" w:hAnsi="Times New Roman" w:cs="Times New Roman"/>
                      <w:sz w:val="16"/>
                    </w:rPr>
                    <w:t>куб. метрів</w:t>
                  </w:r>
                </w:p>
              </w:tc>
              <w:tc>
                <w:tcPr>
                  <w:tcW w:w="360" w:type="dxa"/>
                </w:tcPr>
                <w:p w:rsidR="004C12B5" w:rsidRDefault="004C12B5" w:rsidP="004C12B5">
                  <w:pPr>
                    <w:jc w:val="both"/>
                  </w:pPr>
                  <w:r>
                    <w:rPr>
                      <w:rFonts w:ascii="Times New Roman" w:hAnsi="Times New Roman" w:cs="Times New Roman"/>
                      <w:sz w:val="16"/>
                    </w:rPr>
                    <w:t>0,56</w:t>
                  </w:r>
                </w:p>
              </w:tc>
            </w:tr>
            <w:tr w:rsidR="004C12B5">
              <w:tc>
                <w:tcPr>
                  <w:tcW w:w="360" w:type="dxa"/>
                  <w:vMerge/>
                </w:tcPr>
                <w:p w:rsidR="004C12B5" w:rsidRDefault="004C12B5" w:rsidP="004C12B5"/>
              </w:tc>
              <w:tc>
                <w:tcPr>
                  <w:tcW w:w="360" w:type="dxa"/>
                </w:tcPr>
                <w:p w:rsidR="004C12B5" w:rsidRDefault="004C12B5" w:rsidP="004C12B5">
                  <w:pPr>
                    <w:jc w:val="both"/>
                  </w:pPr>
                  <w:r>
                    <w:rPr>
                      <w:rFonts w:ascii="Times New Roman" w:hAnsi="Times New Roman" w:cs="Times New Roman"/>
                      <w:sz w:val="16"/>
                    </w:rPr>
                    <w:t>витримування виноматеріалів, виробництво і зберігання винопродукції</w:t>
                  </w:r>
                </w:p>
              </w:tc>
              <w:tc>
                <w:tcPr>
                  <w:tcW w:w="360" w:type="dxa"/>
                </w:tcPr>
                <w:p w:rsidR="004C12B5" w:rsidRDefault="004C12B5" w:rsidP="004C12B5">
                  <w:pPr>
                    <w:jc w:val="both"/>
                  </w:pPr>
                  <w:r>
                    <w:rPr>
                      <w:rFonts w:ascii="Times New Roman" w:hAnsi="Times New Roman" w:cs="Times New Roman"/>
                      <w:sz w:val="16"/>
                    </w:rPr>
                    <w:t>кв. метрів</w:t>
                  </w:r>
                </w:p>
              </w:tc>
              <w:tc>
                <w:tcPr>
                  <w:tcW w:w="360" w:type="dxa"/>
                </w:tcPr>
                <w:p w:rsidR="004C12B5" w:rsidRDefault="004C12B5" w:rsidP="004C12B5">
                  <w:pPr>
                    <w:jc w:val="both"/>
                  </w:pPr>
                  <w:r>
                    <w:rPr>
                      <w:rFonts w:ascii="Times New Roman" w:hAnsi="Times New Roman" w:cs="Times New Roman"/>
                      <w:sz w:val="16"/>
                    </w:rPr>
                    <w:t>1,59</w:t>
                  </w:r>
                </w:p>
              </w:tc>
            </w:tr>
            <w:tr w:rsidR="004C12B5">
              <w:tc>
                <w:tcPr>
                  <w:tcW w:w="360" w:type="dxa"/>
                  <w:vMerge/>
                </w:tcPr>
                <w:p w:rsidR="004C12B5" w:rsidRDefault="004C12B5" w:rsidP="004C12B5"/>
              </w:tc>
              <w:tc>
                <w:tcPr>
                  <w:tcW w:w="360" w:type="dxa"/>
                </w:tcPr>
                <w:p w:rsidR="004C12B5" w:rsidRDefault="004C12B5" w:rsidP="004C12B5">
                  <w:pPr>
                    <w:jc w:val="both"/>
                  </w:pPr>
                  <w:r>
                    <w:rPr>
                      <w:rFonts w:ascii="Times New Roman" w:hAnsi="Times New Roman" w:cs="Times New Roman"/>
                      <w:sz w:val="16"/>
                    </w:rPr>
                    <w:t xml:space="preserve">вирощування грибів, овочів, квітів та інших рослин </w:t>
                  </w:r>
                </w:p>
              </w:tc>
              <w:tc>
                <w:tcPr>
                  <w:tcW w:w="360" w:type="dxa"/>
                </w:tcPr>
                <w:p w:rsidR="004C12B5" w:rsidRDefault="004C12B5" w:rsidP="004C12B5">
                  <w:pPr>
                    <w:jc w:val="both"/>
                  </w:pPr>
                  <w:r>
                    <w:rPr>
                      <w:rFonts w:ascii="Times New Roman" w:hAnsi="Times New Roman" w:cs="Times New Roman"/>
                      <w:sz w:val="16"/>
                    </w:rPr>
                    <w:t>—“—</w:t>
                  </w:r>
                </w:p>
              </w:tc>
              <w:tc>
                <w:tcPr>
                  <w:tcW w:w="360" w:type="dxa"/>
                </w:tcPr>
                <w:p w:rsidR="004C12B5" w:rsidRDefault="004C12B5" w:rsidP="004C12B5">
                  <w:pPr>
                    <w:jc w:val="both"/>
                  </w:pPr>
                  <w:r>
                    <w:rPr>
                      <w:rFonts w:ascii="Times New Roman" w:hAnsi="Times New Roman" w:cs="Times New Roman"/>
                      <w:sz w:val="16"/>
                    </w:rPr>
                    <w:t>0,90</w:t>
                  </w:r>
                </w:p>
              </w:tc>
            </w:tr>
            <w:tr w:rsidR="004C12B5">
              <w:tc>
                <w:tcPr>
                  <w:tcW w:w="360" w:type="dxa"/>
                  <w:vMerge/>
                </w:tcPr>
                <w:p w:rsidR="004C12B5" w:rsidRDefault="004C12B5" w:rsidP="004C12B5"/>
              </w:tc>
              <w:tc>
                <w:tcPr>
                  <w:tcW w:w="360" w:type="dxa"/>
                </w:tcPr>
                <w:p w:rsidR="004C12B5" w:rsidRDefault="004C12B5" w:rsidP="004C12B5">
                  <w:pPr>
                    <w:jc w:val="both"/>
                  </w:pPr>
                  <w:r>
                    <w:rPr>
                      <w:rFonts w:ascii="Times New Roman" w:hAnsi="Times New Roman" w:cs="Times New Roman"/>
                      <w:sz w:val="16"/>
                    </w:rPr>
                    <w:t>зберігання харчових продуктів, промислових та інших товарів, речовин і матеріалів</w:t>
                  </w:r>
                </w:p>
              </w:tc>
              <w:tc>
                <w:tcPr>
                  <w:tcW w:w="360" w:type="dxa"/>
                </w:tcPr>
                <w:p w:rsidR="004C12B5" w:rsidRDefault="004C12B5" w:rsidP="004C12B5">
                  <w:pPr>
                    <w:jc w:val="both"/>
                  </w:pPr>
                  <w:r>
                    <w:rPr>
                      <w:rFonts w:ascii="Times New Roman" w:hAnsi="Times New Roman" w:cs="Times New Roman"/>
                      <w:sz w:val="16"/>
                    </w:rPr>
                    <w:t>—“—</w:t>
                  </w:r>
                </w:p>
              </w:tc>
              <w:tc>
                <w:tcPr>
                  <w:tcW w:w="360" w:type="dxa"/>
                </w:tcPr>
                <w:p w:rsidR="004C12B5" w:rsidRDefault="004C12B5" w:rsidP="004C12B5">
                  <w:pPr>
                    <w:jc w:val="both"/>
                  </w:pPr>
                  <w:r>
                    <w:rPr>
                      <w:rFonts w:ascii="Times New Roman" w:hAnsi="Times New Roman" w:cs="Times New Roman"/>
                      <w:sz w:val="16"/>
                    </w:rPr>
                    <w:t>0,69</w:t>
                  </w:r>
                </w:p>
              </w:tc>
            </w:tr>
            <w:tr w:rsidR="004C12B5">
              <w:tc>
                <w:tcPr>
                  <w:tcW w:w="360" w:type="dxa"/>
                  <w:vMerge/>
                </w:tcPr>
                <w:p w:rsidR="004C12B5" w:rsidRDefault="004C12B5" w:rsidP="004C12B5"/>
              </w:tc>
              <w:tc>
                <w:tcPr>
                  <w:tcW w:w="360" w:type="dxa"/>
                </w:tcPr>
                <w:p w:rsidR="004C12B5" w:rsidRDefault="004C12B5" w:rsidP="004C12B5">
                  <w:pPr>
                    <w:jc w:val="both"/>
                  </w:pPr>
                  <w:r>
                    <w:rPr>
                      <w:rFonts w:ascii="Times New Roman" w:hAnsi="Times New Roman" w:cs="Times New Roman"/>
                      <w:sz w:val="16"/>
                    </w:rPr>
                    <w:t>провадження іншої господарс</w:t>
                  </w:r>
                  <w:r>
                    <w:rPr>
                      <w:rFonts w:ascii="Times New Roman" w:hAnsi="Times New Roman" w:cs="Times New Roman"/>
                      <w:sz w:val="16"/>
                    </w:rPr>
                    <w:lastRenderedPageBreak/>
                    <w:t>ької діяльності</w:t>
                  </w:r>
                </w:p>
              </w:tc>
              <w:tc>
                <w:tcPr>
                  <w:tcW w:w="360" w:type="dxa"/>
                </w:tcPr>
                <w:p w:rsidR="004C12B5" w:rsidRDefault="004C12B5" w:rsidP="004C12B5">
                  <w:pPr>
                    <w:jc w:val="both"/>
                  </w:pPr>
                  <w:r>
                    <w:rPr>
                      <w:rFonts w:ascii="Times New Roman" w:hAnsi="Times New Roman" w:cs="Times New Roman"/>
                      <w:sz w:val="16"/>
                    </w:rPr>
                    <w:lastRenderedPageBreak/>
                    <w:t>—“—</w:t>
                  </w:r>
                </w:p>
              </w:tc>
              <w:tc>
                <w:tcPr>
                  <w:tcW w:w="360" w:type="dxa"/>
                </w:tcPr>
                <w:p w:rsidR="004C12B5" w:rsidRDefault="004C12B5" w:rsidP="004C12B5">
                  <w:pPr>
                    <w:jc w:val="both"/>
                  </w:pPr>
                  <w:r>
                    <w:rPr>
                      <w:rFonts w:ascii="Times New Roman" w:hAnsi="Times New Roman" w:cs="Times New Roman"/>
                      <w:sz w:val="16"/>
                    </w:rPr>
                    <w:t>2,23”.</w:t>
                  </w:r>
                </w:p>
              </w:tc>
            </w:tr>
          </w:tbl>
          <w:p w:rsidR="004C12B5" w:rsidRDefault="004C12B5" w:rsidP="004C12B5"/>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 Пункт 43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 xml:space="preserve">73. Пункт 253.5 статті 253 викласти в такій редакції: </w:t>
            </w:r>
          </w:p>
          <w:p w:rsidR="004C12B5" w:rsidRDefault="004C12B5" w:rsidP="004C12B5">
            <w:pPr>
              <w:ind w:firstLine="273"/>
              <w:jc w:val="both"/>
            </w:pPr>
            <w:r>
              <w:rPr>
                <w:rFonts w:ascii="Times New Roman" w:hAnsi="Times New Roman" w:cs="Times New Roman"/>
                <w:sz w:val="20"/>
              </w:rPr>
              <w:t>“253.5. Ставки рентної плати за користування надрами в цілях, не пов’язаних з видобуванням корисних копалин, встановлюються залежно від корисних властивостей надр і ступеня екологічної безпеки під час їх використання у таких розмірах:</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6"/>
              <w:gridCol w:w="985"/>
              <w:gridCol w:w="985"/>
              <w:gridCol w:w="985"/>
            </w:tblGrid>
            <w:tr w:rsidR="004C12B5">
              <w:tc>
                <w:tcPr>
                  <w:tcW w:w="360" w:type="dxa"/>
                </w:tcPr>
                <w:p w:rsidR="004C12B5" w:rsidRDefault="004C12B5" w:rsidP="004C12B5">
                  <w:pPr>
                    <w:jc w:val="both"/>
                  </w:pPr>
                  <w:r>
                    <w:rPr>
                      <w:rFonts w:ascii="Times New Roman" w:hAnsi="Times New Roman" w:cs="Times New Roman"/>
                      <w:sz w:val="16"/>
                    </w:rPr>
                    <w:t>Характер користування надрами</w:t>
                  </w:r>
                </w:p>
              </w:tc>
              <w:tc>
                <w:tcPr>
                  <w:tcW w:w="360" w:type="dxa"/>
                </w:tcPr>
                <w:p w:rsidR="004C12B5" w:rsidRDefault="004C12B5" w:rsidP="004C12B5">
                  <w:pPr>
                    <w:jc w:val="both"/>
                  </w:pPr>
                  <w:r>
                    <w:rPr>
                      <w:rFonts w:ascii="Times New Roman" w:hAnsi="Times New Roman" w:cs="Times New Roman"/>
                      <w:sz w:val="16"/>
                    </w:rPr>
                    <w:t>Вид користування надрами</w:t>
                  </w:r>
                </w:p>
              </w:tc>
              <w:tc>
                <w:tcPr>
                  <w:tcW w:w="360" w:type="dxa"/>
                </w:tcPr>
                <w:p w:rsidR="004C12B5" w:rsidRDefault="004C12B5" w:rsidP="004C12B5">
                  <w:pPr>
                    <w:jc w:val="both"/>
                  </w:pPr>
                  <w:r>
                    <w:rPr>
                      <w:rFonts w:ascii="Times New Roman" w:hAnsi="Times New Roman" w:cs="Times New Roman"/>
                      <w:sz w:val="16"/>
                    </w:rPr>
                    <w:t>Одиниця виміру</w:t>
                  </w:r>
                </w:p>
              </w:tc>
              <w:tc>
                <w:tcPr>
                  <w:tcW w:w="360" w:type="dxa"/>
                </w:tcPr>
                <w:p w:rsidR="004C12B5" w:rsidRDefault="004C12B5" w:rsidP="004C12B5">
                  <w:pPr>
                    <w:jc w:val="both"/>
                  </w:pPr>
                  <w:r>
                    <w:rPr>
                      <w:rFonts w:ascii="Times New Roman" w:hAnsi="Times New Roman" w:cs="Times New Roman"/>
                      <w:sz w:val="16"/>
                    </w:rPr>
                    <w:t>Ставка рентної плати за користування надрами в цілях, не пов’язаних з видобуванням корисних копалин, за одиницю обсягу користування надрами, гривень на рік</w:t>
                  </w:r>
                </w:p>
              </w:tc>
            </w:tr>
            <w:tr w:rsidR="004C12B5">
              <w:tc>
                <w:tcPr>
                  <w:tcW w:w="360" w:type="dxa"/>
                </w:tcPr>
                <w:p w:rsidR="004C12B5" w:rsidRDefault="004C12B5" w:rsidP="004C12B5">
                  <w:pPr>
                    <w:jc w:val="both"/>
                  </w:pPr>
                  <w:r>
                    <w:rPr>
                      <w:rFonts w:ascii="Times New Roman" w:hAnsi="Times New Roman" w:cs="Times New Roman"/>
                      <w:sz w:val="16"/>
                    </w:rPr>
                    <w:t xml:space="preserve">Використання </w:t>
                  </w:r>
                  <w:r>
                    <w:rPr>
                      <w:rFonts w:ascii="Times New Roman" w:hAnsi="Times New Roman" w:cs="Times New Roman"/>
                      <w:sz w:val="16"/>
                    </w:rPr>
                    <w:lastRenderedPageBreak/>
                    <w:t>підземного простору надр — пористих чи тріщинуватих геологічних утворень (пластів-колекторів)</w:t>
                  </w:r>
                </w:p>
              </w:tc>
              <w:tc>
                <w:tcPr>
                  <w:tcW w:w="360" w:type="dxa"/>
                </w:tcPr>
                <w:p w:rsidR="004C12B5" w:rsidRDefault="004C12B5" w:rsidP="004C12B5">
                  <w:pPr>
                    <w:jc w:val="both"/>
                  </w:pPr>
                  <w:r>
                    <w:rPr>
                      <w:rFonts w:ascii="Times New Roman" w:hAnsi="Times New Roman" w:cs="Times New Roman"/>
                      <w:sz w:val="16"/>
                    </w:rPr>
                    <w:lastRenderedPageBreak/>
                    <w:t>зберігання природног</w:t>
                  </w:r>
                  <w:r>
                    <w:rPr>
                      <w:rFonts w:ascii="Times New Roman" w:hAnsi="Times New Roman" w:cs="Times New Roman"/>
                      <w:sz w:val="16"/>
                    </w:rPr>
                    <w:lastRenderedPageBreak/>
                    <w:t>о газу та газоподібних продуктів</w:t>
                  </w:r>
                </w:p>
              </w:tc>
              <w:tc>
                <w:tcPr>
                  <w:tcW w:w="360" w:type="dxa"/>
                </w:tcPr>
                <w:p w:rsidR="004C12B5" w:rsidRDefault="004C12B5" w:rsidP="004C12B5">
                  <w:pPr>
                    <w:jc w:val="both"/>
                  </w:pPr>
                  <w:r>
                    <w:rPr>
                      <w:rFonts w:ascii="Times New Roman" w:hAnsi="Times New Roman" w:cs="Times New Roman"/>
                      <w:sz w:val="16"/>
                    </w:rPr>
                    <w:lastRenderedPageBreak/>
                    <w:t xml:space="preserve">тис. куб. метрів </w:t>
                  </w:r>
                  <w:r>
                    <w:rPr>
                      <w:rFonts w:ascii="Times New Roman" w:hAnsi="Times New Roman" w:cs="Times New Roman"/>
                      <w:sz w:val="16"/>
                    </w:rPr>
                    <w:lastRenderedPageBreak/>
                    <w:t>активного об’єму</w:t>
                  </w:r>
                </w:p>
              </w:tc>
              <w:tc>
                <w:tcPr>
                  <w:tcW w:w="360" w:type="dxa"/>
                </w:tcPr>
                <w:p w:rsidR="004C12B5" w:rsidRDefault="004C12B5" w:rsidP="004C12B5">
                  <w:pPr>
                    <w:jc w:val="both"/>
                  </w:pPr>
                  <w:r>
                    <w:rPr>
                      <w:rFonts w:ascii="Times New Roman" w:hAnsi="Times New Roman" w:cs="Times New Roman"/>
                      <w:sz w:val="16"/>
                    </w:rPr>
                    <w:lastRenderedPageBreak/>
                    <w:t>0,56</w:t>
                  </w:r>
                </w:p>
              </w:tc>
            </w:tr>
            <w:tr w:rsidR="004C12B5">
              <w:tc>
                <w:tcPr>
                  <w:tcW w:w="360" w:type="dxa"/>
                  <w:vMerge w:val="restart"/>
                </w:tcPr>
                <w:p w:rsidR="004C12B5" w:rsidRDefault="004C12B5" w:rsidP="004C12B5">
                  <w:pPr>
                    <w:jc w:val="both"/>
                  </w:pPr>
                  <w:r>
                    <w:rPr>
                      <w:rFonts w:ascii="Times New Roman" w:hAnsi="Times New Roman" w:cs="Times New Roman"/>
                      <w:sz w:val="16"/>
                    </w:rPr>
                    <w:t>Використання підземного простору — спеціально створених та існуючих гірничих виробок (відпрацьованих і пристосованих), а також природних порожнин (печер)</w:t>
                  </w:r>
                </w:p>
              </w:tc>
              <w:tc>
                <w:tcPr>
                  <w:tcW w:w="360" w:type="dxa"/>
                </w:tcPr>
                <w:p w:rsidR="004C12B5" w:rsidRDefault="004C12B5" w:rsidP="004C12B5">
                  <w:pPr>
                    <w:jc w:val="both"/>
                  </w:pPr>
                  <w:r>
                    <w:rPr>
                      <w:rFonts w:ascii="Times New Roman" w:hAnsi="Times New Roman" w:cs="Times New Roman"/>
                      <w:sz w:val="16"/>
                    </w:rPr>
                    <w:t>зберігання нафти та інших рідких нафтопродуктів</w:t>
                  </w:r>
                </w:p>
              </w:tc>
              <w:tc>
                <w:tcPr>
                  <w:tcW w:w="360" w:type="dxa"/>
                </w:tcPr>
                <w:p w:rsidR="004C12B5" w:rsidRDefault="004C12B5" w:rsidP="004C12B5">
                  <w:pPr>
                    <w:jc w:val="both"/>
                  </w:pPr>
                  <w:r>
                    <w:rPr>
                      <w:rFonts w:ascii="Times New Roman" w:hAnsi="Times New Roman" w:cs="Times New Roman"/>
                      <w:sz w:val="16"/>
                    </w:rPr>
                    <w:t>куб. метрів</w:t>
                  </w:r>
                </w:p>
              </w:tc>
              <w:tc>
                <w:tcPr>
                  <w:tcW w:w="360" w:type="dxa"/>
                </w:tcPr>
                <w:p w:rsidR="004C12B5" w:rsidRDefault="004C12B5" w:rsidP="004C12B5">
                  <w:pPr>
                    <w:jc w:val="both"/>
                  </w:pPr>
                  <w:r>
                    <w:rPr>
                      <w:rFonts w:ascii="Times New Roman" w:hAnsi="Times New Roman" w:cs="Times New Roman"/>
                      <w:sz w:val="16"/>
                    </w:rPr>
                    <w:t>0,56</w:t>
                  </w:r>
                </w:p>
              </w:tc>
            </w:tr>
            <w:tr w:rsidR="004C12B5">
              <w:tc>
                <w:tcPr>
                  <w:tcW w:w="360" w:type="dxa"/>
                  <w:vMerge/>
                </w:tcPr>
                <w:p w:rsidR="004C12B5" w:rsidRDefault="004C12B5" w:rsidP="004C12B5"/>
              </w:tc>
              <w:tc>
                <w:tcPr>
                  <w:tcW w:w="360" w:type="dxa"/>
                </w:tcPr>
                <w:p w:rsidR="004C12B5" w:rsidRDefault="004C12B5" w:rsidP="004C12B5">
                  <w:pPr>
                    <w:jc w:val="both"/>
                  </w:pPr>
                  <w:r>
                    <w:rPr>
                      <w:rFonts w:ascii="Times New Roman" w:hAnsi="Times New Roman" w:cs="Times New Roman"/>
                      <w:sz w:val="16"/>
                    </w:rPr>
                    <w:t>витримування виноматеріалів, виробництво і зберігання винопродукції</w:t>
                  </w:r>
                </w:p>
              </w:tc>
              <w:tc>
                <w:tcPr>
                  <w:tcW w:w="360" w:type="dxa"/>
                </w:tcPr>
                <w:p w:rsidR="004C12B5" w:rsidRDefault="004C12B5" w:rsidP="004C12B5">
                  <w:pPr>
                    <w:jc w:val="both"/>
                  </w:pPr>
                  <w:r>
                    <w:rPr>
                      <w:rFonts w:ascii="Times New Roman" w:hAnsi="Times New Roman" w:cs="Times New Roman"/>
                      <w:sz w:val="16"/>
                    </w:rPr>
                    <w:t>кв. метрів</w:t>
                  </w:r>
                </w:p>
              </w:tc>
              <w:tc>
                <w:tcPr>
                  <w:tcW w:w="360" w:type="dxa"/>
                </w:tcPr>
                <w:p w:rsidR="004C12B5" w:rsidRDefault="004C12B5" w:rsidP="004C12B5">
                  <w:pPr>
                    <w:jc w:val="both"/>
                  </w:pPr>
                  <w:r>
                    <w:rPr>
                      <w:rFonts w:ascii="Times New Roman" w:hAnsi="Times New Roman" w:cs="Times New Roman"/>
                      <w:sz w:val="16"/>
                    </w:rPr>
                    <w:t>1,59</w:t>
                  </w:r>
                </w:p>
              </w:tc>
            </w:tr>
            <w:tr w:rsidR="004C12B5">
              <w:tc>
                <w:tcPr>
                  <w:tcW w:w="360" w:type="dxa"/>
                  <w:vMerge/>
                </w:tcPr>
                <w:p w:rsidR="004C12B5" w:rsidRDefault="004C12B5" w:rsidP="004C12B5"/>
              </w:tc>
              <w:tc>
                <w:tcPr>
                  <w:tcW w:w="360" w:type="dxa"/>
                </w:tcPr>
                <w:p w:rsidR="004C12B5" w:rsidRDefault="004C12B5" w:rsidP="004C12B5">
                  <w:pPr>
                    <w:jc w:val="both"/>
                  </w:pPr>
                  <w:r>
                    <w:rPr>
                      <w:rFonts w:ascii="Times New Roman" w:hAnsi="Times New Roman" w:cs="Times New Roman"/>
                      <w:sz w:val="16"/>
                    </w:rPr>
                    <w:t xml:space="preserve">вирощування грибів, овочів, квітів та інших рослин </w:t>
                  </w:r>
                </w:p>
              </w:tc>
              <w:tc>
                <w:tcPr>
                  <w:tcW w:w="360" w:type="dxa"/>
                </w:tcPr>
                <w:p w:rsidR="004C12B5" w:rsidRDefault="004C12B5" w:rsidP="004C12B5">
                  <w:pPr>
                    <w:jc w:val="both"/>
                  </w:pPr>
                  <w:r>
                    <w:rPr>
                      <w:rFonts w:ascii="Times New Roman" w:hAnsi="Times New Roman" w:cs="Times New Roman"/>
                      <w:sz w:val="16"/>
                    </w:rPr>
                    <w:t>—“—</w:t>
                  </w:r>
                </w:p>
              </w:tc>
              <w:tc>
                <w:tcPr>
                  <w:tcW w:w="360" w:type="dxa"/>
                </w:tcPr>
                <w:p w:rsidR="004C12B5" w:rsidRDefault="004C12B5" w:rsidP="004C12B5">
                  <w:pPr>
                    <w:jc w:val="both"/>
                  </w:pPr>
                  <w:r>
                    <w:rPr>
                      <w:rFonts w:ascii="Times New Roman" w:hAnsi="Times New Roman" w:cs="Times New Roman"/>
                      <w:sz w:val="16"/>
                    </w:rPr>
                    <w:t>0,90</w:t>
                  </w:r>
                </w:p>
              </w:tc>
            </w:tr>
            <w:tr w:rsidR="004C12B5">
              <w:tc>
                <w:tcPr>
                  <w:tcW w:w="360" w:type="dxa"/>
                  <w:vMerge/>
                </w:tcPr>
                <w:p w:rsidR="004C12B5" w:rsidRDefault="004C12B5" w:rsidP="004C12B5"/>
              </w:tc>
              <w:tc>
                <w:tcPr>
                  <w:tcW w:w="360" w:type="dxa"/>
                </w:tcPr>
                <w:p w:rsidR="004C12B5" w:rsidRDefault="004C12B5" w:rsidP="004C12B5">
                  <w:pPr>
                    <w:jc w:val="both"/>
                  </w:pPr>
                  <w:r>
                    <w:rPr>
                      <w:rFonts w:ascii="Times New Roman" w:hAnsi="Times New Roman" w:cs="Times New Roman"/>
                      <w:sz w:val="16"/>
                    </w:rPr>
                    <w:t>зберігання харчових продуктів, промислових та інших товарів, речовин і матеріалів</w:t>
                  </w:r>
                </w:p>
              </w:tc>
              <w:tc>
                <w:tcPr>
                  <w:tcW w:w="360" w:type="dxa"/>
                </w:tcPr>
                <w:p w:rsidR="004C12B5" w:rsidRDefault="004C12B5" w:rsidP="004C12B5">
                  <w:pPr>
                    <w:jc w:val="both"/>
                  </w:pPr>
                  <w:r>
                    <w:rPr>
                      <w:rFonts w:ascii="Times New Roman" w:hAnsi="Times New Roman" w:cs="Times New Roman"/>
                      <w:sz w:val="16"/>
                    </w:rPr>
                    <w:t>—“—</w:t>
                  </w:r>
                </w:p>
              </w:tc>
              <w:tc>
                <w:tcPr>
                  <w:tcW w:w="360" w:type="dxa"/>
                </w:tcPr>
                <w:p w:rsidR="004C12B5" w:rsidRDefault="004C12B5" w:rsidP="004C12B5">
                  <w:pPr>
                    <w:jc w:val="both"/>
                  </w:pPr>
                  <w:r>
                    <w:rPr>
                      <w:rFonts w:ascii="Times New Roman" w:hAnsi="Times New Roman" w:cs="Times New Roman"/>
                      <w:sz w:val="16"/>
                    </w:rPr>
                    <w:t>0,69</w:t>
                  </w:r>
                </w:p>
              </w:tc>
            </w:tr>
            <w:tr w:rsidR="004C12B5">
              <w:tc>
                <w:tcPr>
                  <w:tcW w:w="360" w:type="dxa"/>
                  <w:vMerge/>
                </w:tcPr>
                <w:p w:rsidR="004C12B5" w:rsidRDefault="004C12B5" w:rsidP="004C12B5"/>
              </w:tc>
              <w:tc>
                <w:tcPr>
                  <w:tcW w:w="360" w:type="dxa"/>
                </w:tcPr>
                <w:p w:rsidR="004C12B5" w:rsidRDefault="004C12B5" w:rsidP="004C12B5">
                  <w:pPr>
                    <w:jc w:val="both"/>
                  </w:pPr>
                  <w:r>
                    <w:rPr>
                      <w:rFonts w:ascii="Times New Roman" w:hAnsi="Times New Roman" w:cs="Times New Roman"/>
                      <w:sz w:val="16"/>
                    </w:rPr>
                    <w:t xml:space="preserve">провадження іншої </w:t>
                  </w:r>
                  <w:r>
                    <w:rPr>
                      <w:rFonts w:ascii="Times New Roman" w:hAnsi="Times New Roman" w:cs="Times New Roman"/>
                      <w:sz w:val="16"/>
                    </w:rPr>
                    <w:lastRenderedPageBreak/>
                    <w:t>господарської діяльності</w:t>
                  </w:r>
                </w:p>
              </w:tc>
              <w:tc>
                <w:tcPr>
                  <w:tcW w:w="360" w:type="dxa"/>
                </w:tcPr>
                <w:p w:rsidR="004C12B5" w:rsidRDefault="004C12B5" w:rsidP="004C12B5">
                  <w:pPr>
                    <w:jc w:val="both"/>
                  </w:pPr>
                  <w:r>
                    <w:rPr>
                      <w:rFonts w:ascii="Times New Roman" w:hAnsi="Times New Roman" w:cs="Times New Roman"/>
                      <w:sz w:val="16"/>
                    </w:rPr>
                    <w:lastRenderedPageBreak/>
                    <w:t>—“—</w:t>
                  </w:r>
                </w:p>
              </w:tc>
              <w:tc>
                <w:tcPr>
                  <w:tcW w:w="360" w:type="dxa"/>
                </w:tcPr>
                <w:p w:rsidR="004C12B5" w:rsidRDefault="004C12B5" w:rsidP="004C12B5">
                  <w:pPr>
                    <w:jc w:val="both"/>
                  </w:pPr>
                  <w:r>
                    <w:rPr>
                      <w:rFonts w:ascii="Times New Roman" w:hAnsi="Times New Roman" w:cs="Times New Roman"/>
                      <w:sz w:val="16"/>
                    </w:rPr>
                    <w:t>2,23.”.</w:t>
                  </w:r>
                </w:p>
              </w:tc>
            </w:tr>
          </w:tbl>
          <w:p w:rsidR="004C12B5" w:rsidRDefault="004C12B5" w:rsidP="004C12B5"/>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469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“253.5. Ставки рентної плати за користування надрами в цілях, не пов’язаних з видобуванням корисних копалин, встановлюються залежно від корисних властивостей надр і ступеня екологічної безпеки під час їх використання у таких розмірах:</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470</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Характер користування надрами</w:t>
            </w:r>
          </w:p>
          <w:p w:rsidR="004C12B5" w:rsidRDefault="004C12B5" w:rsidP="004C12B5">
            <w:pPr>
              <w:ind w:firstLine="273"/>
              <w:jc w:val="center"/>
            </w:pPr>
            <w:r>
              <w:rPr>
                <w:rFonts w:ascii="Times New Roman" w:hAnsi="Times New Roman" w:cs="Times New Roman"/>
                <w:sz w:val="20"/>
              </w:rPr>
              <w:t>Вид користування надрами</w:t>
            </w:r>
          </w:p>
          <w:p w:rsidR="004C12B5" w:rsidRDefault="004C12B5" w:rsidP="004C12B5">
            <w:pPr>
              <w:ind w:firstLine="273"/>
              <w:jc w:val="center"/>
            </w:pPr>
            <w:r>
              <w:rPr>
                <w:rFonts w:ascii="Times New Roman" w:hAnsi="Times New Roman" w:cs="Times New Roman"/>
                <w:sz w:val="20"/>
              </w:rPr>
              <w:t>Одиниця виміру</w:t>
            </w:r>
          </w:p>
          <w:p w:rsidR="004C12B5" w:rsidRDefault="004C12B5" w:rsidP="004C12B5">
            <w:pPr>
              <w:ind w:firstLine="273"/>
              <w:jc w:val="center"/>
            </w:pPr>
            <w:r>
              <w:rPr>
                <w:rFonts w:ascii="Times New Roman" w:hAnsi="Times New Roman" w:cs="Times New Roman"/>
                <w:sz w:val="20"/>
              </w:rPr>
              <w:t>Ставка рентної плати за користування надрами в цілях, не пов’язаних з видобуванням корисних копалин, за одиницю обсягу користування надрами, гривень на рік</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471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Використання підземного простору надр — пористих чи тріщинуватих геологічних утворень (пластів-колекторів)</w:t>
            </w:r>
          </w:p>
          <w:p w:rsidR="004C12B5" w:rsidRDefault="004C12B5" w:rsidP="004C12B5">
            <w:pPr>
              <w:ind w:firstLine="273"/>
              <w:jc w:val="both"/>
            </w:pPr>
            <w:r>
              <w:rPr>
                <w:rFonts w:ascii="Times New Roman" w:hAnsi="Times New Roman" w:cs="Times New Roman"/>
                <w:sz w:val="20"/>
              </w:rPr>
              <w:t>зберігання природного газу та газоподібних продуктів</w:t>
            </w:r>
          </w:p>
          <w:p w:rsidR="004C12B5" w:rsidRDefault="004C12B5" w:rsidP="004C12B5">
            <w:pPr>
              <w:ind w:firstLine="273"/>
              <w:jc w:val="both"/>
            </w:pPr>
            <w:r>
              <w:rPr>
                <w:rFonts w:ascii="Times New Roman" w:hAnsi="Times New Roman" w:cs="Times New Roman"/>
                <w:sz w:val="20"/>
              </w:rPr>
              <w:t>тис. куб. метрів активного об’єму</w:t>
            </w:r>
          </w:p>
          <w:p w:rsidR="004C12B5" w:rsidRDefault="004C12B5" w:rsidP="004C12B5">
            <w:pPr>
              <w:ind w:firstLine="273"/>
              <w:jc w:val="both"/>
            </w:pPr>
            <w:r>
              <w:rPr>
                <w:rFonts w:ascii="Times New Roman" w:hAnsi="Times New Roman" w:cs="Times New Roman"/>
                <w:sz w:val="20"/>
              </w:rPr>
              <w:t>0,56</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472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Використання підземного простору — спеціально створених та існуючих гірничих виробок (відпрацьованих і пристосованих), а також природних порожнин (печер)</w:t>
            </w:r>
          </w:p>
          <w:p w:rsidR="004C12B5" w:rsidRDefault="004C12B5" w:rsidP="004C12B5">
            <w:pPr>
              <w:ind w:firstLine="273"/>
              <w:jc w:val="both"/>
            </w:pPr>
            <w:r>
              <w:rPr>
                <w:rFonts w:ascii="Times New Roman" w:hAnsi="Times New Roman" w:cs="Times New Roman"/>
                <w:sz w:val="20"/>
              </w:rPr>
              <w:t>зберігання нафти та інших рідких нафтопродуктів</w:t>
            </w:r>
          </w:p>
          <w:p w:rsidR="004C12B5" w:rsidRDefault="004C12B5" w:rsidP="004C12B5">
            <w:pPr>
              <w:ind w:firstLine="273"/>
              <w:jc w:val="both"/>
            </w:pPr>
            <w:r>
              <w:rPr>
                <w:rFonts w:ascii="Times New Roman" w:hAnsi="Times New Roman" w:cs="Times New Roman"/>
                <w:sz w:val="20"/>
              </w:rPr>
              <w:t>куб. метрів</w:t>
            </w:r>
          </w:p>
          <w:p w:rsidR="004C12B5" w:rsidRDefault="004C12B5" w:rsidP="004C12B5">
            <w:pPr>
              <w:ind w:firstLine="273"/>
              <w:jc w:val="both"/>
            </w:pPr>
            <w:r>
              <w:rPr>
                <w:rFonts w:ascii="Times New Roman" w:hAnsi="Times New Roman" w:cs="Times New Roman"/>
                <w:sz w:val="20"/>
              </w:rPr>
              <w:t>0,56</w:t>
            </w:r>
          </w:p>
          <w:p w:rsidR="004C12B5" w:rsidRDefault="004C12B5" w:rsidP="004C12B5">
            <w:pPr>
              <w:ind w:firstLine="273"/>
              <w:jc w:val="both"/>
            </w:pPr>
            <w:r>
              <w:rPr>
                <w:rFonts w:ascii="Times New Roman" w:hAnsi="Times New Roman" w:cs="Times New Roman"/>
                <w:sz w:val="20"/>
              </w:rPr>
              <w:t>витримування виноматеріалів, виробництво і зберігання винопродукціїкв. метрів1,59</w:t>
            </w:r>
          </w:p>
          <w:p w:rsidR="004C12B5" w:rsidRDefault="004C12B5" w:rsidP="004C12B5">
            <w:pPr>
              <w:ind w:firstLine="273"/>
              <w:jc w:val="both"/>
            </w:pPr>
            <w:r>
              <w:rPr>
                <w:rFonts w:ascii="Times New Roman" w:hAnsi="Times New Roman" w:cs="Times New Roman"/>
                <w:sz w:val="20"/>
              </w:rPr>
              <w:t>вирощування грибів, овочів, квітів та інших рослин—“—0,90</w:t>
            </w:r>
          </w:p>
          <w:p w:rsidR="004C12B5" w:rsidRDefault="004C12B5" w:rsidP="004C12B5">
            <w:pPr>
              <w:ind w:firstLine="273"/>
              <w:jc w:val="both"/>
            </w:pPr>
            <w:r>
              <w:rPr>
                <w:rFonts w:ascii="Times New Roman" w:hAnsi="Times New Roman" w:cs="Times New Roman"/>
                <w:sz w:val="20"/>
              </w:rPr>
              <w:lastRenderedPageBreak/>
              <w:t>зберігання харчових продуктів, промислових та інших товарів, речовин і матеріалів—“—0,69</w:t>
            </w:r>
          </w:p>
          <w:p w:rsidR="004C12B5" w:rsidRDefault="004C12B5" w:rsidP="004C12B5">
            <w:pPr>
              <w:ind w:firstLine="273"/>
              <w:jc w:val="both"/>
            </w:pPr>
            <w:r>
              <w:rPr>
                <w:rFonts w:ascii="Times New Roman" w:hAnsi="Times New Roman" w:cs="Times New Roman"/>
                <w:sz w:val="20"/>
              </w:rPr>
              <w:t>провадження іншої господарської діяльності—“—2,23.”.</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473</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44. Пункт 254.4 статті 254 викласти в такій редакції:</w:t>
            </w:r>
          </w:p>
        </w:tc>
        <w:tc>
          <w:tcPr>
            <w:tcW w:w="1350" w:type="pct"/>
            <w:tcBorders>
              <w:top w:val="nil"/>
              <w:left w:val="nil"/>
              <w:bottom w:val="nil"/>
              <w:right w:val="nil"/>
            </w:tcBorders>
          </w:tcPr>
          <w:p w:rsidR="004C12B5" w:rsidRDefault="006456D4" w:rsidP="004C12B5">
            <w:pPr>
              <w:jc w:val="both"/>
              <w:rPr>
                <w:rFonts w:ascii="Times New Roman" w:hAnsi="Times New Roman" w:cs="Times New Roman"/>
                <w:sz w:val="20"/>
              </w:rPr>
            </w:pPr>
            <w:r>
              <w:rPr>
                <w:rFonts w:ascii="Times New Roman" w:hAnsi="Times New Roman" w:cs="Times New Roman"/>
                <w:b/>
                <w:sz w:val="20"/>
              </w:rPr>
              <w:t>-99-   (</w:t>
            </w:r>
            <w:r w:rsidR="004C12B5">
              <w:rPr>
                <w:rFonts w:ascii="Times New Roman" w:hAnsi="Times New Roman" w:cs="Times New Roman"/>
                <w:b/>
                <w:sz w:val="20"/>
              </w:rPr>
              <w:t>-6704-</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 74. Пункт 254.4 статті 254 викласти в такій редакції:</w:t>
            </w:r>
          </w:p>
          <w:p w:rsidR="004C12B5" w:rsidRDefault="004C12B5" w:rsidP="004C12B5">
            <w:pPr>
              <w:ind w:firstLine="273"/>
              <w:jc w:val="both"/>
            </w:pPr>
            <w:r w:rsidRPr="009972B2">
              <w:rPr>
                <w:rFonts w:ascii="Times New Roman" w:hAnsi="Times New Roman" w:cs="Times New Roman"/>
                <w:sz w:val="20"/>
                <w:lang w:val="ru-RU"/>
              </w:rPr>
              <w:t>“</w:t>
            </w:r>
            <w:r>
              <w:rPr>
                <w:rFonts w:ascii="Times New Roman" w:hAnsi="Times New Roman" w:cs="Times New Roman"/>
                <w:sz w:val="20"/>
              </w:rPr>
              <w:t>254.4. Ставки рентної плати за користування радіочастотним ресурсом України встановлюються в таких розмірах:</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6"/>
              <w:gridCol w:w="947"/>
              <w:gridCol w:w="947"/>
              <w:gridCol w:w="947"/>
            </w:tblGrid>
            <w:tr w:rsidR="004C12B5">
              <w:tc>
                <w:tcPr>
                  <w:tcW w:w="720" w:type="dxa"/>
                  <w:gridSpan w:val="2"/>
                </w:tcPr>
                <w:p w:rsidR="004C12B5" w:rsidRDefault="004C12B5" w:rsidP="004C12B5">
                  <w:pPr>
                    <w:jc w:val="both"/>
                  </w:pPr>
                  <w:r>
                    <w:rPr>
                      <w:rFonts w:ascii="Times New Roman" w:hAnsi="Times New Roman" w:cs="Times New Roman"/>
                      <w:sz w:val="16"/>
                    </w:rPr>
                    <w:t>Вид радіозв’язку</w:t>
                  </w:r>
                </w:p>
              </w:tc>
              <w:tc>
                <w:tcPr>
                  <w:tcW w:w="360" w:type="dxa"/>
                </w:tcPr>
                <w:p w:rsidR="004C12B5" w:rsidRDefault="004C12B5" w:rsidP="004C12B5">
                  <w:pPr>
                    <w:jc w:val="both"/>
                  </w:pPr>
                  <w:r>
                    <w:rPr>
                      <w:rFonts w:ascii="Times New Roman" w:hAnsi="Times New Roman" w:cs="Times New Roman"/>
                      <w:sz w:val="16"/>
                    </w:rPr>
                    <w:t>Діапазон радіочастот</w:t>
                  </w:r>
                </w:p>
              </w:tc>
              <w:tc>
                <w:tcPr>
                  <w:tcW w:w="360" w:type="dxa"/>
                </w:tcPr>
                <w:p w:rsidR="004C12B5" w:rsidRDefault="004C12B5" w:rsidP="004C12B5">
                  <w:pPr>
                    <w:jc w:val="both"/>
                  </w:pPr>
                  <w:r>
                    <w:rPr>
                      <w:rFonts w:ascii="Times New Roman" w:hAnsi="Times New Roman" w:cs="Times New Roman"/>
                      <w:sz w:val="16"/>
                    </w:rPr>
                    <w:t>Ставка рентної плати за 1 МГц смуги радіочастот на місяць, гривень</w:t>
                  </w:r>
                </w:p>
              </w:tc>
            </w:tr>
            <w:tr w:rsidR="004C12B5">
              <w:tc>
                <w:tcPr>
                  <w:tcW w:w="360" w:type="dxa"/>
                </w:tcPr>
                <w:p w:rsidR="004C12B5" w:rsidRDefault="004C12B5" w:rsidP="004C12B5">
                  <w:pPr>
                    <w:jc w:val="both"/>
                  </w:pPr>
                  <w:r>
                    <w:rPr>
                      <w:rFonts w:ascii="Times New Roman" w:hAnsi="Times New Roman" w:cs="Times New Roman"/>
                      <w:sz w:val="16"/>
                    </w:rPr>
                    <w:t>1.</w:t>
                  </w:r>
                </w:p>
              </w:tc>
              <w:tc>
                <w:tcPr>
                  <w:tcW w:w="360" w:type="dxa"/>
                </w:tcPr>
                <w:p w:rsidR="004C12B5" w:rsidRDefault="004C12B5" w:rsidP="004C12B5">
                  <w:pPr>
                    <w:jc w:val="both"/>
                  </w:pPr>
                  <w:r>
                    <w:rPr>
                      <w:rFonts w:ascii="Times New Roman" w:hAnsi="Times New Roman" w:cs="Times New Roman"/>
                      <w:sz w:val="16"/>
                    </w:rPr>
                    <w:t>Радіорелейний зв’язок фіксованої радіослужби</w:t>
                  </w:r>
                </w:p>
              </w:tc>
              <w:tc>
                <w:tcPr>
                  <w:tcW w:w="360" w:type="dxa"/>
                </w:tcPr>
                <w:p w:rsidR="004C12B5" w:rsidRDefault="004C12B5" w:rsidP="004C12B5">
                  <w:pPr>
                    <w:jc w:val="both"/>
                  </w:pPr>
                  <w:r>
                    <w:rPr>
                      <w:rFonts w:ascii="Times New Roman" w:hAnsi="Times New Roman" w:cs="Times New Roman"/>
                      <w:sz w:val="16"/>
                    </w:rPr>
                    <w:t>0,03-300 ГГц</w:t>
                  </w:r>
                </w:p>
              </w:tc>
              <w:tc>
                <w:tcPr>
                  <w:tcW w:w="360" w:type="dxa"/>
                </w:tcPr>
                <w:p w:rsidR="004C12B5" w:rsidRDefault="004C12B5" w:rsidP="004C12B5">
                  <w:pPr>
                    <w:jc w:val="both"/>
                  </w:pPr>
                  <w:r>
                    <w:rPr>
                      <w:rFonts w:ascii="Times New Roman" w:hAnsi="Times New Roman" w:cs="Times New Roman"/>
                      <w:sz w:val="16"/>
                    </w:rPr>
                    <w:t>1,11</w:t>
                  </w:r>
                </w:p>
              </w:tc>
            </w:tr>
            <w:tr w:rsidR="004C12B5">
              <w:tc>
                <w:tcPr>
                  <w:tcW w:w="360" w:type="dxa"/>
                </w:tcPr>
                <w:p w:rsidR="004C12B5" w:rsidRDefault="004C12B5" w:rsidP="004C12B5">
                  <w:pPr>
                    <w:jc w:val="both"/>
                  </w:pPr>
                  <w:r>
                    <w:rPr>
                      <w:rFonts w:ascii="Times New Roman" w:hAnsi="Times New Roman" w:cs="Times New Roman"/>
                      <w:sz w:val="16"/>
                    </w:rPr>
                    <w:t>2.</w:t>
                  </w:r>
                </w:p>
              </w:tc>
              <w:tc>
                <w:tcPr>
                  <w:tcW w:w="360" w:type="dxa"/>
                </w:tcPr>
                <w:p w:rsidR="004C12B5" w:rsidRDefault="004C12B5" w:rsidP="004C12B5">
                  <w:pPr>
                    <w:jc w:val="both"/>
                  </w:pPr>
                  <w:r>
                    <w:rPr>
                      <w:rFonts w:ascii="Times New Roman" w:hAnsi="Times New Roman" w:cs="Times New Roman"/>
                      <w:sz w:val="16"/>
                    </w:rPr>
                    <w:t>Радіозв’язок:</w:t>
                  </w:r>
                </w:p>
              </w:tc>
              <w:tc>
                <w:tcPr>
                  <w:tcW w:w="360" w:type="dxa"/>
                </w:tcPr>
                <w:p w:rsidR="004C12B5" w:rsidRDefault="004C12B5" w:rsidP="004C12B5"/>
              </w:tc>
              <w:tc>
                <w:tcPr>
                  <w:tcW w:w="360" w:type="dxa"/>
                </w:tcPr>
                <w:p w:rsidR="004C12B5" w:rsidRDefault="004C12B5" w:rsidP="004C12B5"/>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фіксованої, рухомої сухопутної радіослужб</w:t>
                  </w:r>
                </w:p>
              </w:tc>
              <w:tc>
                <w:tcPr>
                  <w:tcW w:w="360" w:type="dxa"/>
                </w:tcPr>
                <w:p w:rsidR="004C12B5" w:rsidRDefault="004C12B5" w:rsidP="004C12B5">
                  <w:pPr>
                    <w:jc w:val="both"/>
                  </w:pPr>
                  <w:r>
                    <w:rPr>
                      <w:rFonts w:ascii="Times New Roman" w:hAnsi="Times New Roman" w:cs="Times New Roman"/>
                      <w:sz w:val="16"/>
                    </w:rPr>
                    <w:t>0,03-470 МГц</w:t>
                  </w:r>
                </w:p>
              </w:tc>
              <w:tc>
                <w:tcPr>
                  <w:tcW w:w="360" w:type="dxa"/>
                </w:tcPr>
                <w:p w:rsidR="004C12B5" w:rsidRDefault="004C12B5" w:rsidP="004C12B5">
                  <w:pPr>
                    <w:jc w:val="both"/>
                  </w:pPr>
                  <w:r>
                    <w:rPr>
                      <w:rFonts w:ascii="Times New Roman" w:hAnsi="Times New Roman" w:cs="Times New Roman"/>
                      <w:sz w:val="16"/>
                    </w:rPr>
                    <w:t>1089,38</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морської радіослужби</w:t>
                  </w:r>
                </w:p>
              </w:tc>
              <w:tc>
                <w:tcPr>
                  <w:tcW w:w="360" w:type="dxa"/>
                </w:tcPr>
                <w:p w:rsidR="004C12B5" w:rsidRDefault="004C12B5" w:rsidP="004C12B5">
                  <w:pPr>
                    <w:jc w:val="both"/>
                  </w:pPr>
                  <w:r>
                    <w:rPr>
                      <w:rFonts w:ascii="Times New Roman" w:hAnsi="Times New Roman" w:cs="Times New Roman"/>
                      <w:sz w:val="16"/>
                    </w:rPr>
                    <w:t>0,03-470 МГц</w:t>
                  </w:r>
                </w:p>
              </w:tc>
              <w:tc>
                <w:tcPr>
                  <w:tcW w:w="360" w:type="dxa"/>
                </w:tcPr>
                <w:p w:rsidR="004C12B5" w:rsidRDefault="004C12B5" w:rsidP="004C12B5">
                  <w:pPr>
                    <w:jc w:val="both"/>
                  </w:pPr>
                  <w:r>
                    <w:rPr>
                      <w:rFonts w:ascii="Times New Roman" w:hAnsi="Times New Roman" w:cs="Times New Roman"/>
                      <w:sz w:val="16"/>
                    </w:rPr>
                    <w:t>544,69</w:t>
                  </w:r>
                </w:p>
              </w:tc>
            </w:tr>
            <w:tr w:rsidR="004C12B5">
              <w:tc>
                <w:tcPr>
                  <w:tcW w:w="360" w:type="dxa"/>
                </w:tcPr>
                <w:p w:rsidR="004C12B5" w:rsidRDefault="004C12B5" w:rsidP="004C12B5">
                  <w:pPr>
                    <w:jc w:val="both"/>
                  </w:pPr>
                  <w:r>
                    <w:rPr>
                      <w:rFonts w:ascii="Times New Roman" w:hAnsi="Times New Roman" w:cs="Times New Roman"/>
                      <w:sz w:val="16"/>
                    </w:rPr>
                    <w:t>3.</w:t>
                  </w:r>
                </w:p>
              </w:tc>
              <w:tc>
                <w:tcPr>
                  <w:tcW w:w="360" w:type="dxa"/>
                </w:tcPr>
                <w:p w:rsidR="004C12B5" w:rsidRDefault="004C12B5" w:rsidP="004C12B5">
                  <w:pPr>
                    <w:jc w:val="both"/>
                  </w:pPr>
                  <w:r>
                    <w:rPr>
                      <w:rFonts w:ascii="Times New Roman" w:hAnsi="Times New Roman" w:cs="Times New Roman"/>
                      <w:sz w:val="16"/>
                    </w:rPr>
                    <w:t xml:space="preserve">Радіозв’язок у системі охоронної </w:t>
                  </w:r>
                  <w:r>
                    <w:rPr>
                      <w:rFonts w:ascii="Times New Roman" w:hAnsi="Times New Roman" w:cs="Times New Roman"/>
                      <w:sz w:val="16"/>
                    </w:rPr>
                    <w:lastRenderedPageBreak/>
                    <w:t>та охоронно-пожежної сигналізації</w:t>
                  </w:r>
                </w:p>
              </w:tc>
              <w:tc>
                <w:tcPr>
                  <w:tcW w:w="360" w:type="dxa"/>
                </w:tcPr>
                <w:p w:rsidR="004C12B5" w:rsidRDefault="004C12B5" w:rsidP="004C12B5">
                  <w:pPr>
                    <w:jc w:val="both"/>
                  </w:pPr>
                  <w:r>
                    <w:rPr>
                      <w:rFonts w:ascii="Times New Roman" w:hAnsi="Times New Roman" w:cs="Times New Roman"/>
                      <w:sz w:val="16"/>
                    </w:rPr>
                    <w:lastRenderedPageBreak/>
                    <w:t>30-470 МГц</w:t>
                  </w:r>
                </w:p>
              </w:tc>
              <w:tc>
                <w:tcPr>
                  <w:tcW w:w="360" w:type="dxa"/>
                </w:tcPr>
                <w:p w:rsidR="004C12B5" w:rsidRDefault="004C12B5" w:rsidP="004C12B5">
                  <w:pPr>
                    <w:jc w:val="both"/>
                  </w:pPr>
                  <w:r>
                    <w:rPr>
                      <w:rFonts w:ascii="Times New Roman" w:hAnsi="Times New Roman" w:cs="Times New Roman"/>
                      <w:sz w:val="16"/>
                    </w:rPr>
                    <w:t>1089,38</w:t>
                  </w:r>
                </w:p>
              </w:tc>
            </w:tr>
            <w:tr w:rsidR="004C12B5">
              <w:tc>
                <w:tcPr>
                  <w:tcW w:w="360" w:type="dxa"/>
                </w:tcPr>
                <w:p w:rsidR="004C12B5" w:rsidRDefault="004C12B5" w:rsidP="004C12B5">
                  <w:pPr>
                    <w:jc w:val="both"/>
                  </w:pPr>
                  <w:r>
                    <w:rPr>
                      <w:rFonts w:ascii="Times New Roman" w:hAnsi="Times New Roman" w:cs="Times New Roman"/>
                      <w:sz w:val="16"/>
                    </w:rPr>
                    <w:t>4.</w:t>
                  </w:r>
                </w:p>
              </w:tc>
              <w:tc>
                <w:tcPr>
                  <w:tcW w:w="360" w:type="dxa"/>
                </w:tcPr>
                <w:p w:rsidR="004C12B5" w:rsidRDefault="004C12B5" w:rsidP="004C12B5">
                  <w:pPr>
                    <w:jc w:val="both"/>
                  </w:pPr>
                  <w:r>
                    <w:rPr>
                      <w:rFonts w:ascii="Times New Roman" w:hAnsi="Times New Roman" w:cs="Times New Roman"/>
                      <w:sz w:val="16"/>
                    </w:rPr>
                    <w:t>Радіозв’язок з використанням радіоподовжувачів</w:t>
                  </w:r>
                </w:p>
              </w:tc>
              <w:tc>
                <w:tcPr>
                  <w:tcW w:w="360" w:type="dxa"/>
                </w:tcPr>
                <w:p w:rsidR="004C12B5" w:rsidRDefault="004C12B5" w:rsidP="004C12B5">
                  <w:pPr>
                    <w:jc w:val="both"/>
                  </w:pPr>
                  <w:r>
                    <w:rPr>
                      <w:rFonts w:ascii="Times New Roman" w:hAnsi="Times New Roman" w:cs="Times New Roman"/>
                      <w:sz w:val="16"/>
                    </w:rPr>
                    <w:t>30-470 МГц</w:t>
                  </w:r>
                </w:p>
              </w:tc>
              <w:tc>
                <w:tcPr>
                  <w:tcW w:w="360" w:type="dxa"/>
                </w:tcPr>
                <w:p w:rsidR="004C12B5" w:rsidRDefault="004C12B5" w:rsidP="004C12B5">
                  <w:pPr>
                    <w:jc w:val="both"/>
                  </w:pPr>
                  <w:r>
                    <w:rPr>
                      <w:rFonts w:ascii="Times New Roman" w:hAnsi="Times New Roman" w:cs="Times New Roman"/>
                      <w:sz w:val="16"/>
                    </w:rPr>
                    <w:t>546,39</w:t>
                  </w:r>
                </w:p>
              </w:tc>
            </w:tr>
            <w:tr w:rsidR="004C12B5">
              <w:tc>
                <w:tcPr>
                  <w:tcW w:w="360" w:type="dxa"/>
                </w:tcPr>
                <w:p w:rsidR="004C12B5" w:rsidRDefault="004C12B5" w:rsidP="004C12B5">
                  <w:pPr>
                    <w:jc w:val="both"/>
                  </w:pPr>
                  <w:r>
                    <w:rPr>
                      <w:rFonts w:ascii="Times New Roman" w:hAnsi="Times New Roman" w:cs="Times New Roman"/>
                      <w:sz w:val="16"/>
                    </w:rPr>
                    <w:t>5.</w:t>
                  </w:r>
                </w:p>
              </w:tc>
              <w:tc>
                <w:tcPr>
                  <w:tcW w:w="360" w:type="dxa"/>
                </w:tcPr>
                <w:p w:rsidR="004C12B5" w:rsidRDefault="004C12B5" w:rsidP="004C12B5">
                  <w:pPr>
                    <w:jc w:val="both"/>
                  </w:pPr>
                  <w:r>
                    <w:rPr>
                      <w:rFonts w:ascii="Times New Roman" w:hAnsi="Times New Roman" w:cs="Times New Roman"/>
                      <w:sz w:val="16"/>
                    </w:rPr>
                    <w:t>Радіозв’язок у системі передавання даних з використанням шумоподібних сигналів</w:t>
                  </w:r>
                </w:p>
              </w:tc>
              <w:tc>
                <w:tcPr>
                  <w:tcW w:w="360" w:type="dxa"/>
                </w:tcPr>
                <w:p w:rsidR="004C12B5" w:rsidRDefault="004C12B5" w:rsidP="004C12B5">
                  <w:pPr>
                    <w:jc w:val="both"/>
                  </w:pPr>
                  <w:r>
                    <w:rPr>
                      <w:rFonts w:ascii="Times New Roman" w:hAnsi="Times New Roman" w:cs="Times New Roman"/>
                      <w:sz w:val="16"/>
                    </w:rPr>
                    <w:t>1427-2400 МГц2400-2483,5 МГц5150-5850 МГц</w:t>
                  </w:r>
                </w:p>
              </w:tc>
              <w:tc>
                <w:tcPr>
                  <w:tcW w:w="360" w:type="dxa"/>
                </w:tcPr>
                <w:p w:rsidR="004C12B5" w:rsidRPr="0087522B" w:rsidRDefault="004C12B5" w:rsidP="004C12B5">
                  <w:pPr>
                    <w:jc w:val="both"/>
                    <w:rPr>
                      <w:vertAlign w:val="superscript"/>
                    </w:rPr>
                  </w:pPr>
                  <w:r>
                    <w:rPr>
                      <w:rFonts w:ascii="Times New Roman" w:hAnsi="Times New Roman" w:cs="Times New Roman"/>
                      <w:sz w:val="16"/>
                    </w:rPr>
                    <w:t>27,52</w:t>
                  </w:r>
                  <w:r w:rsidRPr="0087522B">
                    <w:rPr>
                      <w:rFonts w:ascii="Times New Roman" w:hAnsi="Times New Roman" w:cs="Times New Roman"/>
                      <w:sz w:val="16"/>
                      <w:vertAlign w:val="superscript"/>
                    </w:rPr>
                    <w:t>1</w:t>
                  </w:r>
                </w:p>
              </w:tc>
            </w:tr>
            <w:tr w:rsidR="004C12B5">
              <w:tc>
                <w:tcPr>
                  <w:tcW w:w="360" w:type="dxa"/>
                </w:tcPr>
                <w:p w:rsidR="004C12B5" w:rsidRDefault="004C12B5" w:rsidP="004C12B5">
                  <w:pPr>
                    <w:jc w:val="both"/>
                  </w:pPr>
                  <w:r>
                    <w:rPr>
                      <w:rFonts w:ascii="Times New Roman" w:hAnsi="Times New Roman" w:cs="Times New Roman"/>
                      <w:sz w:val="16"/>
                    </w:rPr>
                    <w:t>6.</w:t>
                  </w:r>
                </w:p>
              </w:tc>
              <w:tc>
                <w:tcPr>
                  <w:tcW w:w="360" w:type="dxa"/>
                </w:tcPr>
                <w:p w:rsidR="004C12B5" w:rsidRDefault="004C12B5" w:rsidP="004C12B5">
                  <w:pPr>
                    <w:jc w:val="both"/>
                  </w:pPr>
                  <w:r>
                    <w:rPr>
                      <w:rFonts w:ascii="Times New Roman" w:hAnsi="Times New Roman" w:cs="Times New Roman"/>
                      <w:sz w:val="16"/>
                    </w:rPr>
                    <w:t>Радіозв’язок у системі з фіксованим абонентським радіодоступом стандарту DECT</w:t>
                  </w:r>
                </w:p>
              </w:tc>
              <w:tc>
                <w:tcPr>
                  <w:tcW w:w="360" w:type="dxa"/>
                </w:tcPr>
                <w:p w:rsidR="004C12B5" w:rsidRDefault="004C12B5" w:rsidP="004C12B5">
                  <w:pPr>
                    <w:jc w:val="both"/>
                  </w:pPr>
                  <w:r>
                    <w:rPr>
                      <w:rFonts w:ascii="Times New Roman" w:hAnsi="Times New Roman" w:cs="Times New Roman"/>
                      <w:sz w:val="16"/>
                    </w:rPr>
                    <w:t>30-3000 МГц</w:t>
                  </w:r>
                </w:p>
              </w:tc>
              <w:tc>
                <w:tcPr>
                  <w:tcW w:w="360" w:type="dxa"/>
                </w:tcPr>
                <w:p w:rsidR="004C12B5" w:rsidRDefault="004C12B5" w:rsidP="004C12B5">
                  <w:pPr>
                    <w:jc w:val="both"/>
                  </w:pPr>
                  <w:r>
                    <w:rPr>
                      <w:rFonts w:ascii="Times New Roman" w:hAnsi="Times New Roman" w:cs="Times New Roman"/>
                      <w:sz w:val="16"/>
                    </w:rPr>
                    <w:t>54,98</w:t>
                  </w:r>
                </w:p>
              </w:tc>
            </w:tr>
            <w:tr w:rsidR="004C12B5">
              <w:tc>
                <w:tcPr>
                  <w:tcW w:w="360" w:type="dxa"/>
                </w:tcPr>
                <w:p w:rsidR="004C12B5" w:rsidRDefault="004C12B5" w:rsidP="004C12B5">
                  <w:pPr>
                    <w:jc w:val="both"/>
                  </w:pPr>
                  <w:r>
                    <w:rPr>
                      <w:rFonts w:ascii="Times New Roman" w:hAnsi="Times New Roman" w:cs="Times New Roman"/>
                      <w:sz w:val="16"/>
                    </w:rPr>
                    <w:t>7.</w:t>
                  </w:r>
                </w:p>
              </w:tc>
              <w:tc>
                <w:tcPr>
                  <w:tcW w:w="360" w:type="dxa"/>
                </w:tcPr>
                <w:p w:rsidR="004C12B5" w:rsidRDefault="004C12B5" w:rsidP="004C12B5">
                  <w:pPr>
                    <w:jc w:val="both"/>
                  </w:pPr>
                  <w:r>
                    <w:rPr>
                      <w:rFonts w:ascii="Times New Roman" w:hAnsi="Times New Roman" w:cs="Times New Roman"/>
                      <w:sz w:val="16"/>
                    </w:rPr>
                    <w:t>Транкінговий радіозв’язок</w:t>
                  </w:r>
                </w:p>
              </w:tc>
              <w:tc>
                <w:tcPr>
                  <w:tcW w:w="360" w:type="dxa"/>
                </w:tcPr>
                <w:p w:rsidR="004C12B5" w:rsidRDefault="004C12B5" w:rsidP="004C12B5">
                  <w:pPr>
                    <w:jc w:val="both"/>
                  </w:pPr>
                  <w:r>
                    <w:rPr>
                      <w:rFonts w:ascii="Times New Roman" w:hAnsi="Times New Roman" w:cs="Times New Roman"/>
                      <w:sz w:val="16"/>
                    </w:rPr>
                    <w:t>30-470 МГц</w:t>
                  </w:r>
                </w:p>
              </w:tc>
              <w:tc>
                <w:tcPr>
                  <w:tcW w:w="360" w:type="dxa"/>
                </w:tcPr>
                <w:p w:rsidR="004C12B5" w:rsidRDefault="004C12B5" w:rsidP="004C12B5">
                  <w:pPr>
                    <w:jc w:val="both"/>
                  </w:pPr>
                  <w:r>
                    <w:rPr>
                      <w:rFonts w:ascii="Times New Roman" w:hAnsi="Times New Roman" w:cs="Times New Roman"/>
                      <w:sz w:val="16"/>
                    </w:rPr>
                    <w:t>3378,05</w:t>
                  </w:r>
                </w:p>
              </w:tc>
            </w:tr>
            <w:tr w:rsidR="004C12B5">
              <w:tc>
                <w:tcPr>
                  <w:tcW w:w="360" w:type="dxa"/>
                </w:tcPr>
                <w:p w:rsidR="004C12B5" w:rsidRDefault="004C12B5" w:rsidP="004C12B5">
                  <w:pPr>
                    <w:jc w:val="both"/>
                  </w:pPr>
                  <w:r>
                    <w:rPr>
                      <w:rFonts w:ascii="Times New Roman" w:hAnsi="Times New Roman" w:cs="Times New Roman"/>
                      <w:sz w:val="16"/>
                    </w:rPr>
                    <w:t>8.</w:t>
                  </w:r>
                </w:p>
              </w:tc>
              <w:tc>
                <w:tcPr>
                  <w:tcW w:w="360" w:type="dxa"/>
                </w:tcPr>
                <w:p w:rsidR="004C12B5" w:rsidRDefault="004C12B5" w:rsidP="004C12B5">
                  <w:pPr>
                    <w:jc w:val="both"/>
                  </w:pPr>
                  <w:r>
                    <w:rPr>
                      <w:rFonts w:ascii="Times New Roman" w:hAnsi="Times New Roman" w:cs="Times New Roman"/>
                      <w:sz w:val="16"/>
                    </w:rPr>
                    <w:t>Пошуковий радіозв’язок</w:t>
                  </w:r>
                </w:p>
              </w:tc>
              <w:tc>
                <w:tcPr>
                  <w:tcW w:w="360" w:type="dxa"/>
                </w:tcPr>
                <w:p w:rsidR="004C12B5" w:rsidRDefault="004C12B5" w:rsidP="004C12B5">
                  <w:pPr>
                    <w:jc w:val="both"/>
                  </w:pPr>
                  <w:r>
                    <w:rPr>
                      <w:rFonts w:ascii="Times New Roman" w:hAnsi="Times New Roman" w:cs="Times New Roman"/>
                      <w:sz w:val="16"/>
                    </w:rPr>
                    <w:t>30-960 МГц</w:t>
                  </w:r>
                </w:p>
              </w:tc>
              <w:tc>
                <w:tcPr>
                  <w:tcW w:w="360" w:type="dxa"/>
                </w:tcPr>
                <w:p w:rsidR="004C12B5" w:rsidRDefault="004C12B5" w:rsidP="004C12B5">
                  <w:pPr>
                    <w:jc w:val="both"/>
                  </w:pPr>
                  <w:r>
                    <w:rPr>
                      <w:rFonts w:ascii="Times New Roman" w:hAnsi="Times New Roman" w:cs="Times New Roman"/>
                      <w:sz w:val="16"/>
                    </w:rPr>
                    <w:t>43574,69</w:t>
                  </w:r>
                </w:p>
              </w:tc>
            </w:tr>
            <w:tr w:rsidR="004C12B5">
              <w:tc>
                <w:tcPr>
                  <w:tcW w:w="360" w:type="dxa"/>
                </w:tcPr>
                <w:p w:rsidR="004C12B5" w:rsidRDefault="004C12B5" w:rsidP="004C12B5">
                  <w:pPr>
                    <w:jc w:val="both"/>
                  </w:pPr>
                  <w:r>
                    <w:rPr>
                      <w:rFonts w:ascii="Times New Roman" w:hAnsi="Times New Roman" w:cs="Times New Roman"/>
                      <w:sz w:val="16"/>
                    </w:rPr>
                    <w:t>9.</w:t>
                  </w:r>
                </w:p>
              </w:tc>
              <w:tc>
                <w:tcPr>
                  <w:tcW w:w="360" w:type="dxa"/>
                </w:tcPr>
                <w:p w:rsidR="004C12B5" w:rsidRDefault="004C12B5" w:rsidP="004C12B5">
                  <w:pPr>
                    <w:jc w:val="both"/>
                  </w:pPr>
                  <w:r>
                    <w:rPr>
                      <w:rFonts w:ascii="Times New Roman" w:hAnsi="Times New Roman" w:cs="Times New Roman"/>
                      <w:sz w:val="16"/>
                    </w:rPr>
                    <w:t>Радіолокаційна та радіонавіг</w:t>
                  </w:r>
                  <w:r>
                    <w:rPr>
                      <w:rFonts w:ascii="Times New Roman" w:hAnsi="Times New Roman" w:cs="Times New Roman"/>
                      <w:sz w:val="16"/>
                    </w:rPr>
                    <w:lastRenderedPageBreak/>
                    <w:t>аційна радіослужби</w:t>
                  </w:r>
                </w:p>
              </w:tc>
              <w:tc>
                <w:tcPr>
                  <w:tcW w:w="360" w:type="dxa"/>
                </w:tcPr>
                <w:p w:rsidR="004C12B5" w:rsidRDefault="004C12B5" w:rsidP="004C12B5">
                  <w:pPr>
                    <w:jc w:val="both"/>
                  </w:pPr>
                  <w:r>
                    <w:rPr>
                      <w:rFonts w:ascii="Times New Roman" w:hAnsi="Times New Roman" w:cs="Times New Roman"/>
                      <w:sz w:val="16"/>
                    </w:rPr>
                    <w:lastRenderedPageBreak/>
                    <w:t>30-3000 МГц3-30 ГГц</w:t>
                  </w:r>
                </w:p>
              </w:tc>
              <w:tc>
                <w:tcPr>
                  <w:tcW w:w="360" w:type="dxa"/>
                </w:tcPr>
                <w:p w:rsidR="004C12B5" w:rsidRDefault="004C12B5" w:rsidP="004C12B5">
                  <w:pPr>
                    <w:jc w:val="both"/>
                  </w:pPr>
                  <w:r>
                    <w:rPr>
                      <w:rFonts w:ascii="Times New Roman" w:hAnsi="Times New Roman" w:cs="Times New Roman"/>
                      <w:sz w:val="16"/>
                    </w:rPr>
                    <w:t>109,95</w:t>
                  </w:r>
                </w:p>
              </w:tc>
            </w:tr>
            <w:tr w:rsidR="004C12B5">
              <w:tc>
                <w:tcPr>
                  <w:tcW w:w="360" w:type="dxa"/>
                </w:tcPr>
                <w:p w:rsidR="004C12B5" w:rsidRDefault="004C12B5" w:rsidP="004C12B5">
                  <w:pPr>
                    <w:jc w:val="both"/>
                  </w:pPr>
                  <w:r>
                    <w:rPr>
                      <w:rFonts w:ascii="Times New Roman" w:hAnsi="Times New Roman" w:cs="Times New Roman"/>
                      <w:sz w:val="16"/>
                    </w:rPr>
                    <w:t>10.</w:t>
                  </w:r>
                </w:p>
              </w:tc>
              <w:tc>
                <w:tcPr>
                  <w:tcW w:w="360" w:type="dxa"/>
                </w:tcPr>
                <w:p w:rsidR="004C12B5" w:rsidRDefault="004C12B5" w:rsidP="004C12B5">
                  <w:pPr>
                    <w:jc w:val="both"/>
                  </w:pPr>
                  <w:r>
                    <w:rPr>
                      <w:rFonts w:ascii="Times New Roman" w:hAnsi="Times New Roman" w:cs="Times New Roman"/>
                      <w:sz w:val="16"/>
                    </w:rPr>
                    <w:t>Радіозв’язок супутникової рухомої та фіксованої радіослужб</w:t>
                  </w:r>
                </w:p>
              </w:tc>
              <w:tc>
                <w:tcPr>
                  <w:tcW w:w="360" w:type="dxa"/>
                </w:tcPr>
                <w:p w:rsidR="004C12B5" w:rsidRDefault="004C12B5" w:rsidP="004C12B5">
                  <w:pPr>
                    <w:jc w:val="both"/>
                  </w:pPr>
                  <w:r>
                    <w:rPr>
                      <w:rFonts w:ascii="Times New Roman" w:hAnsi="Times New Roman" w:cs="Times New Roman"/>
                      <w:sz w:val="16"/>
                    </w:rPr>
                    <w:t>30-3000 МГц3-30 ГГц</w:t>
                  </w:r>
                </w:p>
              </w:tc>
              <w:tc>
                <w:tcPr>
                  <w:tcW w:w="360" w:type="dxa"/>
                </w:tcPr>
                <w:p w:rsidR="004C12B5" w:rsidRDefault="004C12B5" w:rsidP="004C12B5">
                  <w:pPr>
                    <w:jc w:val="both"/>
                  </w:pPr>
                  <w:r>
                    <w:rPr>
                      <w:rFonts w:ascii="Times New Roman" w:hAnsi="Times New Roman" w:cs="Times New Roman"/>
                      <w:sz w:val="16"/>
                    </w:rPr>
                    <w:t>72,17</w:t>
                  </w:r>
                </w:p>
              </w:tc>
            </w:tr>
            <w:tr w:rsidR="004C12B5">
              <w:tc>
                <w:tcPr>
                  <w:tcW w:w="360" w:type="dxa"/>
                </w:tcPr>
                <w:p w:rsidR="004C12B5" w:rsidRDefault="004C12B5" w:rsidP="004C12B5">
                  <w:pPr>
                    <w:jc w:val="both"/>
                  </w:pPr>
                  <w:r>
                    <w:rPr>
                      <w:rFonts w:ascii="Times New Roman" w:hAnsi="Times New Roman" w:cs="Times New Roman"/>
                      <w:sz w:val="16"/>
                    </w:rPr>
                    <w:t>11.</w:t>
                  </w:r>
                </w:p>
              </w:tc>
              <w:tc>
                <w:tcPr>
                  <w:tcW w:w="360" w:type="dxa"/>
                </w:tcPr>
                <w:p w:rsidR="004C12B5" w:rsidRDefault="004C12B5" w:rsidP="004C12B5">
                  <w:pPr>
                    <w:jc w:val="both"/>
                  </w:pPr>
                  <w:r>
                    <w:rPr>
                      <w:rFonts w:ascii="Times New Roman" w:hAnsi="Times New Roman" w:cs="Times New Roman"/>
                      <w:sz w:val="16"/>
                    </w:rPr>
                    <w:t>Стільниковий радіозв’язок</w:t>
                  </w:r>
                </w:p>
              </w:tc>
              <w:tc>
                <w:tcPr>
                  <w:tcW w:w="360" w:type="dxa"/>
                </w:tcPr>
                <w:p w:rsidR="004C12B5" w:rsidRDefault="004C12B5" w:rsidP="004C12B5">
                  <w:pPr>
                    <w:jc w:val="both"/>
                  </w:pPr>
                  <w:r>
                    <w:rPr>
                      <w:rFonts w:ascii="Times New Roman" w:hAnsi="Times New Roman" w:cs="Times New Roman"/>
                      <w:sz w:val="16"/>
                    </w:rPr>
                    <w:t>300-791 МГц821-832 МГц862-880 МГц915-925 МГц960-1710 МГц1785-1805 МГц1880-1920 МГц1980-2110 МГц2170-2200 МГц</w:t>
                  </w:r>
                </w:p>
              </w:tc>
              <w:tc>
                <w:tcPr>
                  <w:tcW w:w="360" w:type="dxa"/>
                </w:tcPr>
                <w:p w:rsidR="004C12B5" w:rsidRPr="00302431" w:rsidRDefault="004C12B5" w:rsidP="004C12B5">
                  <w:pPr>
                    <w:jc w:val="both"/>
                    <w:rPr>
                      <w:vertAlign w:val="superscript"/>
                    </w:rPr>
                  </w:pPr>
                  <w:r>
                    <w:rPr>
                      <w:rFonts w:ascii="Times New Roman" w:hAnsi="Times New Roman" w:cs="Times New Roman"/>
                      <w:sz w:val="16"/>
                    </w:rPr>
                    <w:t>24239,51</w:t>
                  </w:r>
                  <w:r w:rsidRPr="00302431">
                    <w:rPr>
                      <w:rFonts w:ascii="Times New Roman" w:hAnsi="Times New Roman" w:cs="Times New Roman"/>
                      <w:sz w:val="16"/>
                      <w:vertAlign w:val="superscript"/>
                    </w:rPr>
                    <w:t>1</w:t>
                  </w:r>
                </w:p>
              </w:tc>
            </w:tr>
            <w:tr w:rsidR="004C12B5">
              <w:tc>
                <w:tcPr>
                  <w:tcW w:w="360" w:type="dxa"/>
                </w:tcPr>
                <w:p w:rsidR="004C12B5" w:rsidRDefault="004C12B5" w:rsidP="004C12B5"/>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791-821 МГц832-862 МГц880-915 МГц925-960 МГц</w:t>
                  </w:r>
                </w:p>
              </w:tc>
              <w:tc>
                <w:tcPr>
                  <w:tcW w:w="360" w:type="dxa"/>
                </w:tcPr>
                <w:p w:rsidR="004C12B5" w:rsidRPr="00302431" w:rsidRDefault="004C12B5" w:rsidP="004C12B5">
                  <w:pPr>
                    <w:jc w:val="both"/>
                    <w:rPr>
                      <w:vertAlign w:val="superscript"/>
                    </w:rPr>
                  </w:pPr>
                  <w:r>
                    <w:rPr>
                      <w:rFonts w:ascii="Times New Roman" w:hAnsi="Times New Roman" w:cs="Times New Roman"/>
                      <w:sz w:val="16"/>
                    </w:rPr>
                    <w:t>24239,51</w:t>
                  </w:r>
                  <w:r w:rsidRPr="00302431">
                    <w:rPr>
                      <w:rFonts w:ascii="Times New Roman" w:hAnsi="Times New Roman" w:cs="Times New Roman"/>
                      <w:sz w:val="16"/>
                      <w:vertAlign w:val="superscript"/>
                    </w:rPr>
                    <w:t>2, 3, 4</w:t>
                  </w:r>
                </w:p>
              </w:tc>
            </w:tr>
            <w:tr w:rsidR="004C12B5">
              <w:tc>
                <w:tcPr>
                  <w:tcW w:w="360" w:type="dxa"/>
                </w:tcPr>
                <w:p w:rsidR="004C12B5" w:rsidRDefault="004C12B5" w:rsidP="004C12B5"/>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1710-1785 МГц1805-1880 МГц1920-1980 МГц2110-2170 МГц</w:t>
                  </w:r>
                </w:p>
              </w:tc>
              <w:tc>
                <w:tcPr>
                  <w:tcW w:w="360" w:type="dxa"/>
                </w:tcPr>
                <w:p w:rsidR="004C12B5" w:rsidRPr="00302431" w:rsidRDefault="004C12B5" w:rsidP="004C12B5">
                  <w:pPr>
                    <w:jc w:val="both"/>
                    <w:rPr>
                      <w:vertAlign w:val="superscript"/>
                    </w:rPr>
                  </w:pPr>
                  <w:r>
                    <w:rPr>
                      <w:rFonts w:ascii="Times New Roman" w:hAnsi="Times New Roman" w:cs="Times New Roman"/>
                      <w:sz w:val="16"/>
                    </w:rPr>
                    <w:t>24239,51</w:t>
                  </w:r>
                  <w:r w:rsidRPr="00302431">
                    <w:rPr>
                      <w:rFonts w:ascii="Times New Roman" w:hAnsi="Times New Roman" w:cs="Times New Roman"/>
                      <w:sz w:val="16"/>
                      <w:vertAlign w:val="superscript"/>
                    </w:rPr>
                    <w:t>2,</w:t>
                  </w:r>
                  <w:r>
                    <w:rPr>
                      <w:rFonts w:ascii="Times New Roman" w:hAnsi="Times New Roman" w:cs="Times New Roman"/>
                      <w:sz w:val="16"/>
                      <w:vertAlign w:val="superscript"/>
                    </w:rPr>
                    <w:t xml:space="preserve"> 5, </w:t>
                  </w:r>
                  <w:r w:rsidRPr="00302431">
                    <w:rPr>
                      <w:rFonts w:ascii="Times New Roman" w:hAnsi="Times New Roman" w:cs="Times New Roman"/>
                      <w:sz w:val="16"/>
                      <w:vertAlign w:val="superscript"/>
                    </w:rPr>
                    <w:t>6</w:t>
                  </w:r>
                </w:p>
              </w:tc>
            </w:tr>
            <w:tr w:rsidR="004C12B5">
              <w:tc>
                <w:tcPr>
                  <w:tcW w:w="360" w:type="dxa"/>
                </w:tcPr>
                <w:p w:rsidR="004C12B5" w:rsidRDefault="004C12B5" w:rsidP="004C12B5"/>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2510-2545 МГц2565-2570 МГц2630-2665 МГц2685-2690 МГц</w:t>
                  </w:r>
                </w:p>
              </w:tc>
              <w:tc>
                <w:tcPr>
                  <w:tcW w:w="360" w:type="dxa"/>
                </w:tcPr>
                <w:p w:rsidR="004C12B5" w:rsidRPr="00302431" w:rsidRDefault="004C12B5" w:rsidP="004C12B5">
                  <w:pPr>
                    <w:jc w:val="both"/>
                    <w:rPr>
                      <w:vertAlign w:val="superscript"/>
                    </w:rPr>
                  </w:pPr>
                  <w:r>
                    <w:rPr>
                      <w:rFonts w:ascii="Times New Roman" w:hAnsi="Times New Roman" w:cs="Times New Roman"/>
                      <w:sz w:val="16"/>
                    </w:rPr>
                    <w:t>3150,00</w:t>
                  </w:r>
                  <w:r w:rsidRPr="00302431">
                    <w:rPr>
                      <w:rFonts w:ascii="Times New Roman" w:hAnsi="Times New Roman" w:cs="Times New Roman"/>
                      <w:sz w:val="16"/>
                      <w:vertAlign w:val="superscript"/>
                    </w:rPr>
                    <w:t>2, 7, 8</w:t>
                  </w:r>
                </w:p>
              </w:tc>
            </w:tr>
            <w:tr w:rsidR="004C12B5">
              <w:tc>
                <w:tcPr>
                  <w:tcW w:w="360" w:type="dxa"/>
                </w:tcPr>
                <w:p w:rsidR="004C12B5" w:rsidRDefault="004C12B5" w:rsidP="004C12B5">
                  <w:pPr>
                    <w:jc w:val="both"/>
                  </w:pPr>
                  <w:r>
                    <w:rPr>
                      <w:rFonts w:ascii="Times New Roman" w:hAnsi="Times New Roman" w:cs="Times New Roman"/>
                      <w:sz w:val="16"/>
                    </w:rPr>
                    <w:t>12.</w:t>
                  </w:r>
                </w:p>
              </w:tc>
              <w:tc>
                <w:tcPr>
                  <w:tcW w:w="360" w:type="dxa"/>
                </w:tcPr>
                <w:p w:rsidR="004C12B5" w:rsidRDefault="004C12B5" w:rsidP="004C12B5">
                  <w:pPr>
                    <w:jc w:val="both"/>
                  </w:pPr>
                  <w:r>
                    <w:rPr>
                      <w:rFonts w:ascii="Times New Roman" w:hAnsi="Times New Roman" w:cs="Times New Roman"/>
                      <w:sz w:val="16"/>
                    </w:rPr>
                    <w:t>Радіозв’язок у багатоканальних розподільчих системах для передавання та ретрансляції телевізійного зображення, передавання звуку, цифрової інформації</w:t>
                  </w:r>
                </w:p>
              </w:tc>
              <w:tc>
                <w:tcPr>
                  <w:tcW w:w="360" w:type="dxa"/>
                </w:tcPr>
                <w:p w:rsidR="004C12B5" w:rsidRDefault="004C12B5" w:rsidP="004C12B5">
                  <w:pPr>
                    <w:jc w:val="both"/>
                  </w:pPr>
                  <w:r>
                    <w:rPr>
                      <w:rFonts w:ascii="Times New Roman" w:hAnsi="Times New Roman" w:cs="Times New Roman"/>
                      <w:sz w:val="16"/>
                    </w:rPr>
                    <w:t>2000-2300 МГц2400-2510 МГц2545-2565 МГц2570-2575 МГц2610-2630 МГц2665-2685 МГц2690-3400 МГц3800-7000 МГц</w:t>
                  </w:r>
                </w:p>
              </w:tc>
              <w:tc>
                <w:tcPr>
                  <w:tcW w:w="360" w:type="dxa"/>
                </w:tcPr>
                <w:p w:rsidR="004C12B5" w:rsidRPr="00302431" w:rsidRDefault="004C12B5" w:rsidP="004C12B5">
                  <w:pPr>
                    <w:jc w:val="both"/>
                    <w:rPr>
                      <w:vertAlign w:val="superscript"/>
                    </w:rPr>
                  </w:pPr>
                  <w:r>
                    <w:rPr>
                      <w:rFonts w:ascii="Times New Roman" w:hAnsi="Times New Roman" w:cs="Times New Roman"/>
                      <w:sz w:val="16"/>
                    </w:rPr>
                    <w:t>48,12</w:t>
                  </w:r>
                  <w:r w:rsidRPr="00302431">
                    <w:rPr>
                      <w:rFonts w:ascii="Times New Roman" w:hAnsi="Times New Roman" w:cs="Times New Roman"/>
                      <w:sz w:val="16"/>
                      <w:vertAlign w:val="superscript"/>
                    </w:rPr>
                    <w:t>1</w:t>
                  </w:r>
                </w:p>
              </w:tc>
            </w:tr>
            <w:tr w:rsidR="004C12B5">
              <w:tc>
                <w:tcPr>
                  <w:tcW w:w="360" w:type="dxa"/>
                </w:tcPr>
                <w:p w:rsidR="004C12B5" w:rsidRDefault="004C12B5" w:rsidP="004C12B5"/>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10-42,5 ГГц</w:t>
                  </w:r>
                </w:p>
              </w:tc>
              <w:tc>
                <w:tcPr>
                  <w:tcW w:w="360" w:type="dxa"/>
                </w:tcPr>
                <w:p w:rsidR="004C12B5" w:rsidRPr="00302431" w:rsidRDefault="004C12B5" w:rsidP="004C12B5">
                  <w:pPr>
                    <w:jc w:val="both"/>
                    <w:rPr>
                      <w:vertAlign w:val="superscript"/>
                    </w:rPr>
                  </w:pPr>
                  <w:r>
                    <w:rPr>
                      <w:rFonts w:ascii="Times New Roman" w:hAnsi="Times New Roman" w:cs="Times New Roman"/>
                      <w:sz w:val="16"/>
                    </w:rPr>
                    <w:t>17,19</w:t>
                  </w:r>
                  <w:r w:rsidRPr="00302431">
                    <w:rPr>
                      <w:rFonts w:ascii="Times New Roman" w:hAnsi="Times New Roman" w:cs="Times New Roman"/>
                      <w:sz w:val="16"/>
                      <w:vertAlign w:val="superscript"/>
                    </w:rPr>
                    <w:t>1</w:t>
                  </w:r>
                </w:p>
              </w:tc>
            </w:tr>
            <w:tr w:rsidR="004C12B5">
              <w:tc>
                <w:tcPr>
                  <w:tcW w:w="360" w:type="dxa"/>
                </w:tcPr>
                <w:p w:rsidR="004C12B5" w:rsidRDefault="004C12B5" w:rsidP="004C12B5">
                  <w:pPr>
                    <w:jc w:val="both"/>
                  </w:pPr>
                  <w:r>
                    <w:rPr>
                      <w:rFonts w:ascii="Times New Roman" w:hAnsi="Times New Roman" w:cs="Times New Roman"/>
                      <w:sz w:val="16"/>
                    </w:rPr>
                    <w:t>13.</w:t>
                  </w:r>
                </w:p>
              </w:tc>
              <w:tc>
                <w:tcPr>
                  <w:tcW w:w="360" w:type="dxa"/>
                </w:tcPr>
                <w:p w:rsidR="004C12B5" w:rsidRDefault="004C12B5" w:rsidP="004C12B5">
                  <w:pPr>
                    <w:jc w:val="both"/>
                  </w:pPr>
                  <w:r>
                    <w:rPr>
                      <w:rFonts w:ascii="Times New Roman" w:hAnsi="Times New Roman" w:cs="Times New Roman"/>
                      <w:sz w:val="16"/>
                    </w:rPr>
                    <w:t>Передавання звуку залежно від потужності:</w:t>
                  </w:r>
                </w:p>
              </w:tc>
              <w:tc>
                <w:tcPr>
                  <w:tcW w:w="360" w:type="dxa"/>
                </w:tcPr>
                <w:p w:rsidR="004C12B5" w:rsidRDefault="004C12B5" w:rsidP="004C12B5">
                  <w:pPr>
                    <w:jc w:val="both"/>
                  </w:pPr>
                  <w:r>
                    <w:rPr>
                      <w:rFonts w:ascii="Times New Roman" w:hAnsi="Times New Roman" w:cs="Times New Roman"/>
                      <w:sz w:val="16"/>
                    </w:rPr>
                    <w:t>30 кГц-30 МГц</w:t>
                  </w:r>
                </w:p>
              </w:tc>
              <w:tc>
                <w:tcPr>
                  <w:tcW w:w="360" w:type="dxa"/>
                </w:tcPr>
                <w:p w:rsidR="004C12B5" w:rsidRDefault="004C12B5" w:rsidP="004C12B5"/>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до 1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1305,85</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1,1 до 10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1962,25</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10,1 до 100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2776,71</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101 до 500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3268,10</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501 кВт і вище</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5429,63</w:t>
                  </w:r>
                </w:p>
              </w:tc>
            </w:tr>
            <w:tr w:rsidR="004C12B5">
              <w:tc>
                <w:tcPr>
                  <w:tcW w:w="360" w:type="dxa"/>
                </w:tcPr>
                <w:p w:rsidR="004C12B5" w:rsidRDefault="004C12B5" w:rsidP="004C12B5">
                  <w:pPr>
                    <w:jc w:val="both"/>
                  </w:pPr>
                  <w:r>
                    <w:rPr>
                      <w:rFonts w:ascii="Times New Roman" w:hAnsi="Times New Roman" w:cs="Times New Roman"/>
                      <w:sz w:val="16"/>
                    </w:rPr>
                    <w:t>14.</w:t>
                  </w:r>
                </w:p>
              </w:tc>
              <w:tc>
                <w:tcPr>
                  <w:tcW w:w="360" w:type="dxa"/>
                </w:tcPr>
                <w:p w:rsidR="004C12B5" w:rsidRDefault="004C12B5" w:rsidP="004C12B5">
                  <w:pPr>
                    <w:jc w:val="both"/>
                  </w:pPr>
                  <w:r>
                    <w:rPr>
                      <w:rFonts w:ascii="Times New Roman" w:hAnsi="Times New Roman" w:cs="Times New Roman"/>
                      <w:sz w:val="16"/>
                    </w:rPr>
                    <w:t>Передавання та ретрансляція телевізійного зображення залежно від потужності:</w:t>
                  </w:r>
                </w:p>
              </w:tc>
              <w:tc>
                <w:tcPr>
                  <w:tcW w:w="360" w:type="dxa"/>
                </w:tcPr>
                <w:p w:rsidR="004C12B5" w:rsidRDefault="004C12B5" w:rsidP="004C12B5">
                  <w:pPr>
                    <w:jc w:val="both"/>
                  </w:pPr>
                  <w:r>
                    <w:rPr>
                      <w:rFonts w:ascii="Times New Roman" w:hAnsi="Times New Roman" w:cs="Times New Roman"/>
                      <w:sz w:val="16"/>
                    </w:rPr>
                    <w:t>30-300 МГц</w:t>
                  </w:r>
                </w:p>
              </w:tc>
              <w:tc>
                <w:tcPr>
                  <w:tcW w:w="360" w:type="dxa"/>
                </w:tcPr>
                <w:p w:rsidR="004C12B5" w:rsidRDefault="004C12B5" w:rsidP="004C12B5"/>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 до 10 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54,98</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10,1 до 100 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164,97</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101 Вт до 1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271,48</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1,1 до 5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436,45</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5,1 до 20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817,90</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20,1 кВт і вище</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1089,38</w:t>
                  </w:r>
                </w:p>
              </w:tc>
            </w:tr>
            <w:tr w:rsidR="004C12B5">
              <w:tc>
                <w:tcPr>
                  <w:tcW w:w="360" w:type="dxa"/>
                </w:tcPr>
                <w:p w:rsidR="004C12B5" w:rsidRDefault="004C12B5" w:rsidP="004C12B5">
                  <w:pPr>
                    <w:jc w:val="both"/>
                  </w:pPr>
                  <w:r>
                    <w:rPr>
                      <w:rFonts w:ascii="Times New Roman" w:hAnsi="Times New Roman" w:cs="Times New Roman"/>
                      <w:sz w:val="16"/>
                    </w:rPr>
                    <w:t>15.</w:t>
                  </w:r>
                </w:p>
              </w:tc>
              <w:tc>
                <w:tcPr>
                  <w:tcW w:w="360" w:type="dxa"/>
                </w:tcPr>
                <w:p w:rsidR="004C12B5" w:rsidRDefault="004C12B5" w:rsidP="004C12B5">
                  <w:pPr>
                    <w:jc w:val="both"/>
                  </w:pPr>
                  <w:r>
                    <w:rPr>
                      <w:rFonts w:ascii="Times New Roman" w:hAnsi="Times New Roman" w:cs="Times New Roman"/>
                      <w:sz w:val="16"/>
                    </w:rPr>
                    <w:t xml:space="preserve">Передавання звуку залежно від </w:t>
                  </w:r>
                  <w:r>
                    <w:rPr>
                      <w:rFonts w:ascii="Times New Roman" w:hAnsi="Times New Roman" w:cs="Times New Roman"/>
                      <w:sz w:val="16"/>
                    </w:rPr>
                    <w:lastRenderedPageBreak/>
                    <w:t>потужності:</w:t>
                  </w:r>
                </w:p>
              </w:tc>
              <w:tc>
                <w:tcPr>
                  <w:tcW w:w="360" w:type="dxa"/>
                </w:tcPr>
                <w:p w:rsidR="004C12B5" w:rsidRDefault="004C12B5" w:rsidP="004C12B5">
                  <w:pPr>
                    <w:jc w:val="both"/>
                  </w:pPr>
                  <w:r>
                    <w:rPr>
                      <w:rFonts w:ascii="Times New Roman" w:hAnsi="Times New Roman" w:cs="Times New Roman"/>
                      <w:sz w:val="16"/>
                    </w:rPr>
                    <w:lastRenderedPageBreak/>
                    <w:t>66-74 МГц87,5-108 МГц</w:t>
                  </w:r>
                </w:p>
              </w:tc>
              <w:tc>
                <w:tcPr>
                  <w:tcW w:w="360" w:type="dxa"/>
                </w:tcPr>
                <w:p w:rsidR="004C12B5" w:rsidRDefault="004C12B5" w:rsidP="004C12B5"/>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до 100 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408,94</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101 Вт до 1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817,90</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1,1 до 10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1305,85</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10,1 кВт і вище</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1635,74</w:t>
                  </w:r>
                </w:p>
              </w:tc>
            </w:tr>
            <w:tr w:rsidR="004C12B5">
              <w:tc>
                <w:tcPr>
                  <w:tcW w:w="360" w:type="dxa"/>
                </w:tcPr>
                <w:p w:rsidR="004C12B5" w:rsidRDefault="004C12B5" w:rsidP="004C12B5">
                  <w:pPr>
                    <w:jc w:val="both"/>
                  </w:pPr>
                  <w:r>
                    <w:rPr>
                      <w:rFonts w:ascii="Times New Roman" w:hAnsi="Times New Roman" w:cs="Times New Roman"/>
                      <w:sz w:val="16"/>
                    </w:rPr>
                    <w:t>16.</w:t>
                  </w:r>
                </w:p>
              </w:tc>
              <w:tc>
                <w:tcPr>
                  <w:tcW w:w="360" w:type="dxa"/>
                </w:tcPr>
                <w:p w:rsidR="004C12B5" w:rsidRDefault="004C12B5" w:rsidP="004C12B5">
                  <w:pPr>
                    <w:jc w:val="both"/>
                  </w:pPr>
                  <w:r>
                    <w:rPr>
                      <w:rFonts w:ascii="Times New Roman" w:hAnsi="Times New Roman" w:cs="Times New Roman"/>
                      <w:sz w:val="16"/>
                    </w:rPr>
                    <w:t>Передавання та ретрансляція телевізійного зображення залежно від потужності:</w:t>
                  </w:r>
                </w:p>
              </w:tc>
              <w:tc>
                <w:tcPr>
                  <w:tcW w:w="360" w:type="dxa"/>
                </w:tcPr>
                <w:p w:rsidR="004C12B5" w:rsidRDefault="004C12B5" w:rsidP="004C12B5">
                  <w:pPr>
                    <w:jc w:val="both"/>
                  </w:pPr>
                  <w:r>
                    <w:rPr>
                      <w:rFonts w:ascii="Times New Roman" w:hAnsi="Times New Roman" w:cs="Times New Roman"/>
                      <w:sz w:val="16"/>
                    </w:rPr>
                    <w:t>300-880 МГц</w:t>
                  </w:r>
                </w:p>
              </w:tc>
              <w:tc>
                <w:tcPr>
                  <w:tcW w:w="360" w:type="dxa"/>
                </w:tcPr>
                <w:p w:rsidR="004C12B5" w:rsidRDefault="004C12B5" w:rsidP="004C12B5"/>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до 10 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37,81</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10,1 до 100 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75,60</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101 Вт до 1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164,97</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1,1 до 5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326,51</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5,1 до 20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652,93</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20,1 кВт і вище</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817,90</w:t>
                  </w:r>
                </w:p>
              </w:tc>
            </w:tr>
            <w:tr w:rsidR="004C12B5">
              <w:tc>
                <w:tcPr>
                  <w:tcW w:w="360" w:type="dxa"/>
                </w:tcPr>
                <w:p w:rsidR="004C12B5" w:rsidRDefault="004C12B5" w:rsidP="004C12B5">
                  <w:pPr>
                    <w:jc w:val="both"/>
                  </w:pPr>
                  <w:r>
                    <w:rPr>
                      <w:rFonts w:ascii="Times New Roman" w:hAnsi="Times New Roman" w:cs="Times New Roman"/>
                      <w:sz w:val="16"/>
                    </w:rPr>
                    <w:t>16</w:t>
                  </w:r>
                  <w:r w:rsidRPr="00302431">
                    <w:rPr>
                      <w:rFonts w:ascii="Times New Roman" w:hAnsi="Times New Roman" w:cs="Times New Roman"/>
                      <w:sz w:val="16"/>
                      <w:vertAlign w:val="superscript"/>
                    </w:rPr>
                    <w:t>1</w:t>
                  </w:r>
                  <w:r>
                    <w:rPr>
                      <w:rFonts w:ascii="Times New Roman" w:hAnsi="Times New Roman" w:cs="Times New Roman"/>
                      <w:sz w:val="16"/>
                    </w:rPr>
                    <w:t>.</w:t>
                  </w:r>
                </w:p>
              </w:tc>
              <w:tc>
                <w:tcPr>
                  <w:tcW w:w="360" w:type="dxa"/>
                </w:tcPr>
                <w:p w:rsidR="004C12B5" w:rsidRDefault="004C12B5" w:rsidP="004C12B5">
                  <w:pPr>
                    <w:jc w:val="both"/>
                  </w:pPr>
                  <w:r>
                    <w:rPr>
                      <w:rFonts w:ascii="Times New Roman" w:hAnsi="Times New Roman" w:cs="Times New Roman"/>
                      <w:sz w:val="16"/>
                    </w:rPr>
                    <w:t>Види радіозв’язку (незалежно від служби, системи, радіотехнології, радіоелектронних засобів, випромінювальних пристроїв)</w:t>
                  </w:r>
                </w:p>
              </w:tc>
              <w:tc>
                <w:tcPr>
                  <w:tcW w:w="360" w:type="dxa"/>
                </w:tcPr>
                <w:p w:rsidR="004C12B5" w:rsidRDefault="004C12B5" w:rsidP="004C12B5">
                  <w:pPr>
                    <w:jc w:val="both"/>
                  </w:pPr>
                  <w:r>
                    <w:rPr>
                      <w:rFonts w:ascii="Times New Roman" w:hAnsi="Times New Roman" w:cs="Times New Roman"/>
                      <w:sz w:val="16"/>
                    </w:rPr>
                    <w:t>2300-2400 МГц2575-2610 МГц3400-3800 МГц</w:t>
                  </w:r>
                </w:p>
              </w:tc>
              <w:tc>
                <w:tcPr>
                  <w:tcW w:w="360" w:type="dxa"/>
                </w:tcPr>
                <w:p w:rsidR="004C12B5" w:rsidRDefault="004C12B5" w:rsidP="004C12B5">
                  <w:pPr>
                    <w:jc w:val="both"/>
                  </w:pPr>
                  <w:r>
                    <w:rPr>
                      <w:rFonts w:ascii="Times New Roman" w:hAnsi="Times New Roman" w:cs="Times New Roman"/>
                      <w:sz w:val="16"/>
                    </w:rPr>
                    <w:t>3150,00</w:t>
                  </w:r>
                </w:p>
              </w:tc>
            </w:tr>
            <w:tr w:rsidR="004C12B5">
              <w:tc>
                <w:tcPr>
                  <w:tcW w:w="360" w:type="dxa"/>
                </w:tcPr>
                <w:p w:rsidR="004C12B5" w:rsidRDefault="004C12B5" w:rsidP="004C12B5">
                  <w:pPr>
                    <w:jc w:val="both"/>
                  </w:pPr>
                  <w:r>
                    <w:rPr>
                      <w:rFonts w:ascii="Times New Roman" w:hAnsi="Times New Roman" w:cs="Times New Roman"/>
                      <w:sz w:val="16"/>
                    </w:rPr>
                    <w:t>17.</w:t>
                  </w:r>
                </w:p>
              </w:tc>
              <w:tc>
                <w:tcPr>
                  <w:tcW w:w="360" w:type="dxa"/>
                </w:tcPr>
                <w:p w:rsidR="004C12B5" w:rsidRDefault="004C12B5" w:rsidP="004C12B5">
                  <w:pPr>
                    <w:jc w:val="both"/>
                  </w:pPr>
                  <w:r>
                    <w:rPr>
                      <w:rFonts w:ascii="Times New Roman" w:hAnsi="Times New Roman" w:cs="Times New Roman"/>
                      <w:sz w:val="16"/>
                    </w:rPr>
                    <w:t>Види радіозв’язку (служби, системи, радіотехнології, радіоелектронні засоби, випромінювальні пристрої), що не зазначені у пунктах 1-16-1 пункту 254.4 цієї статті</w:t>
                  </w:r>
                </w:p>
              </w:tc>
              <w:tc>
                <w:tcPr>
                  <w:tcW w:w="360" w:type="dxa"/>
                </w:tcPr>
                <w:p w:rsidR="004C12B5" w:rsidRDefault="004C12B5" w:rsidP="004C12B5">
                  <w:pPr>
                    <w:jc w:val="both"/>
                  </w:pPr>
                  <w:r>
                    <w:rPr>
                      <w:rFonts w:ascii="Times New Roman" w:hAnsi="Times New Roman" w:cs="Times New Roman"/>
                      <w:sz w:val="16"/>
                    </w:rPr>
                    <w:t>9 кГц-400 ГГц</w:t>
                  </w:r>
                </w:p>
              </w:tc>
              <w:tc>
                <w:tcPr>
                  <w:tcW w:w="360" w:type="dxa"/>
                </w:tcPr>
                <w:p w:rsidR="004C12B5" w:rsidRDefault="004C12B5" w:rsidP="004C12B5">
                  <w:pPr>
                    <w:jc w:val="both"/>
                  </w:pPr>
                  <w:r>
                    <w:rPr>
                      <w:rFonts w:ascii="Times New Roman" w:hAnsi="Times New Roman" w:cs="Times New Roman"/>
                      <w:sz w:val="16"/>
                    </w:rPr>
                    <w:t>1635,74</w:t>
                  </w:r>
                </w:p>
              </w:tc>
            </w:tr>
          </w:tbl>
          <w:p w:rsidR="004C12B5" w:rsidRDefault="004C12B5" w:rsidP="004C12B5">
            <w:pPr>
              <w:ind w:firstLine="273"/>
              <w:jc w:val="both"/>
            </w:pPr>
            <w:r>
              <w:rPr>
                <w:rFonts w:ascii="Times New Roman" w:hAnsi="Times New Roman" w:cs="Times New Roman"/>
                <w:sz w:val="20"/>
              </w:rPr>
              <w:t xml:space="preserve">__________ </w:t>
            </w:r>
          </w:p>
          <w:p w:rsidR="004C12B5" w:rsidRDefault="004C12B5" w:rsidP="004C12B5">
            <w:pPr>
              <w:ind w:firstLine="273"/>
              <w:jc w:val="both"/>
            </w:pPr>
            <w:r>
              <w:rPr>
                <w:rFonts w:ascii="Times New Roman" w:hAnsi="Times New Roman" w:cs="Times New Roman"/>
                <w:sz w:val="20"/>
                <w:vertAlign w:val="superscript"/>
              </w:rPr>
              <w:t>1</w:t>
            </w:r>
            <w:r>
              <w:rPr>
                <w:rFonts w:ascii="Times New Roman" w:hAnsi="Times New Roman" w:cs="Times New Roman"/>
                <w:sz w:val="20"/>
              </w:rPr>
              <w:t xml:space="preserve"> Для ширини смуги радіочастот до 30 МГц (15 х 2) у кожному регіоні окремо, що належить окремому платнику рентної плати - користувачу радіочастотного ресурсу, застосовується понижувальний коефіцієнт 0,75. </w:t>
            </w:r>
          </w:p>
          <w:p w:rsidR="004C12B5" w:rsidRDefault="004C12B5" w:rsidP="004C12B5">
            <w:pPr>
              <w:ind w:firstLine="273"/>
              <w:jc w:val="both"/>
            </w:pPr>
            <w:r>
              <w:rPr>
                <w:rFonts w:ascii="Times New Roman" w:hAnsi="Times New Roman" w:cs="Times New Roman"/>
                <w:sz w:val="20"/>
                <w:vertAlign w:val="superscript"/>
              </w:rPr>
              <w:lastRenderedPageBreak/>
              <w:t>2</w:t>
            </w:r>
            <w:r>
              <w:rPr>
                <w:rFonts w:ascii="Times New Roman" w:hAnsi="Times New Roman" w:cs="Times New Roman"/>
                <w:sz w:val="20"/>
              </w:rPr>
              <w:t xml:space="preserve"> Для ширини безперервного інтервалу (суцільної смуги) радіочастот менше 10 МГц (5 х 2) у кожному регіоні окремо та/або в усіх регіонах України, що належать окремому платнику рентної плати - користувачу радіочастотного ресурсу, застосовується підвищувальний коефіцієнт 1,2. </w:t>
            </w:r>
          </w:p>
          <w:p w:rsidR="004C12B5" w:rsidRDefault="004C12B5" w:rsidP="004C12B5">
            <w:pPr>
              <w:ind w:firstLine="273"/>
              <w:jc w:val="both"/>
            </w:pPr>
            <w:r>
              <w:rPr>
                <w:rFonts w:ascii="Times New Roman" w:hAnsi="Times New Roman" w:cs="Times New Roman"/>
                <w:sz w:val="20"/>
                <w:vertAlign w:val="superscript"/>
              </w:rPr>
              <w:t>3</w:t>
            </w:r>
            <w:r>
              <w:rPr>
                <w:rFonts w:ascii="Times New Roman" w:hAnsi="Times New Roman" w:cs="Times New Roman"/>
                <w:sz w:val="20"/>
              </w:rPr>
              <w:t xml:space="preserve"> Для ширини смуги радіочастот, яка перевищує 20 МГц (10 х 2) у кожному регіоні окремо, що належать окремому платнику рентної плати - користувачу радіочастотного ресурсу, застосовується підвищувальний коефіцієнт 1,4. </w:t>
            </w:r>
          </w:p>
          <w:p w:rsidR="004C12B5" w:rsidRDefault="004C12B5" w:rsidP="004C12B5">
            <w:pPr>
              <w:ind w:firstLine="273"/>
              <w:jc w:val="both"/>
            </w:pPr>
            <w:r>
              <w:rPr>
                <w:rFonts w:ascii="Times New Roman" w:hAnsi="Times New Roman" w:cs="Times New Roman"/>
                <w:sz w:val="20"/>
                <w:vertAlign w:val="superscript"/>
              </w:rPr>
              <w:t>4</w:t>
            </w:r>
            <w:r>
              <w:rPr>
                <w:rFonts w:ascii="Times New Roman" w:hAnsi="Times New Roman" w:cs="Times New Roman"/>
                <w:sz w:val="20"/>
              </w:rPr>
              <w:t xml:space="preserve"> Для ширини безперервного інтервалу (суцільної смуги) радіочастот в усіх регіонах України, що дорівнює або перевищує 10 МГц (5 х 2) у кожному регіоні, за умови, що загальна ширина смуги радіочастот не перевищує 20 МГц (10 х 2) в одному діапазоні радіочастот, що належать окремому платнику рентної плати - користувачу радіочастотного ресурсу, застосовується понижувальний коефіцієнт 0,75. </w:t>
            </w:r>
          </w:p>
          <w:p w:rsidR="004C12B5" w:rsidRDefault="004C12B5" w:rsidP="004C12B5">
            <w:pPr>
              <w:ind w:firstLine="273"/>
              <w:jc w:val="both"/>
            </w:pPr>
            <w:r>
              <w:rPr>
                <w:rFonts w:ascii="Times New Roman" w:hAnsi="Times New Roman" w:cs="Times New Roman"/>
                <w:sz w:val="20"/>
                <w:vertAlign w:val="superscript"/>
              </w:rPr>
              <w:t>5</w:t>
            </w:r>
            <w:r>
              <w:rPr>
                <w:rFonts w:ascii="Times New Roman" w:hAnsi="Times New Roman" w:cs="Times New Roman"/>
                <w:sz w:val="20"/>
              </w:rPr>
              <w:t xml:space="preserve"> Для ширини смуги радіочастот, яка перевищує 30 МГц (15 х 2) у кожному регіоні окремо, що належать окремому платнику рентної плати - користувачу радіочастотного ресурсу, застосовується підвищувальний коефіцієнт 1,4. </w:t>
            </w:r>
          </w:p>
          <w:p w:rsidR="004C12B5" w:rsidRDefault="004C12B5" w:rsidP="004C12B5">
            <w:pPr>
              <w:ind w:firstLine="273"/>
              <w:jc w:val="both"/>
            </w:pPr>
            <w:r>
              <w:rPr>
                <w:rFonts w:ascii="Times New Roman" w:hAnsi="Times New Roman" w:cs="Times New Roman"/>
                <w:sz w:val="20"/>
                <w:vertAlign w:val="superscript"/>
              </w:rPr>
              <w:t>6</w:t>
            </w:r>
            <w:r>
              <w:rPr>
                <w:rFonts w:ascii="Times New Roman" w:hAnsi="Times New Roman" w:cs="Times New Roman"/>
                <w:sz w:val="20"/>
              </w:rPr>
              <w:t xml:space="preserve"> Для ширини безперервного інтервалу (суцільної смуги) радіочастот в усіх регіонах України, що дорівнює або перевищує 10 МГц (5 х 2) у кожному регіоні, за умови, що загальна ширина смуги радіочастот не перевищує 30 МГц (15 х 2) в одному діапазоні радіочастот, що належать окремому платнику рентної плати - користувачу радіочастотного ресурсу, застосовується понижувальний коефіцієнт 0,75. </w:t>
            </w:r>
          </w:p>
          <w:p w:rsidR="004C12B5" w:rsidRDefault="004C12B5" w:rsidP="004C12B5">
            <w:pPr>
              <w:ind w:firstLine="273"/>
              <w:jc w:val="both"/>
            </w:pPr>
            <w:r>
              <w:rPr>
                <w:rFonts w:ascii="Times New Roman" w:hAnsi="Times New Roman" w:cs="Times New Roman"/>
                <w:sz w:val="20"/>
                <w:vertAlign w:val="superscript"/>
              </w:rPr>
              <w:lastRenderedPageBreak/>
              <w:t>7</w:t>
            </w:r>
            <w:r>
              <w:rPr>
                <w:rFonts w:ascii="Times New Roman" w:hAnsi="Times New Roman" w:cs="Times New Roman"/>
                <w:sz w:val="20"/>
              </w:rPr>
              <w:t xml:space="preserve"> Для ширини смуги радіочастот, яка перевищує 40 МГц (20 х 2) у кожному регіоні окремо, що належать окремому платнику рентної плати - користувачу радіочастотного ресурсу, застосовується підвищувальний коефіцієнт 1,4. </w:t>
            </w:r>
          </w:p>
          <w:p w:rsidR="004C12B5" w:rsidRDefault="004C12B5" w:rsidP="004C12B5">
            <w:pPr>
              <w:ind w:firstLine="273"/>
              <w:jc w:val="both"/>
            </w:pPr>
            <w:r>
              <w:rPr>
                <w:rFonts w:ascii="Times New Roman" w:hAnsi="Times New Roman" w:cs="Times New Roman"/>
                <w:sz w:val="20"/>
                <w:vertAlign w:val="superscript"/>
              </w:rPr>
              <w:t>8</w:t>
            </w:r>
            <w:r>
              <w:rPr>
                <w:rFonts w:ascii="Times New Roman" w:hAnsi="Times New Roman" w:cs="Times New Roman"/>
                <w:sz w:val="20"/>
              </w:rPr>
              <w:t xml:space="preserve"> Для ширини безперервного інтервалу (суцільної смуги) радіочастот в усіх регіонах України, що дорівнює або перевищує 10 МГц (5 х 2) у кожному регіоні, за умови, що загальна ширина смуги радіочастот не перевищує 40 МГц (20 х 2) в одному діапазоні радіочастот, що належать окремому платнику рентної плати - користувачу радіочастотного ресурсу, застосовується понижувальний коефіцієнт 0,75. </w:t>
            </w:r>
          </w:p>
          <w:p w:rsidR="004C12B5" w:rsidRDefault="004C12B5" w:rsidP="004C12B5">
            <w:pPr>
              <w:ind w:firstLine="273"/>
              <w:jc w:val="both"/>
            </w:pPr>
            <w:r>
              <w:rPr>
                <w:rFonts w:ascii="Times New Roman" w:hAnsi="Times New Roman" w:cs="Times New Roman"/>
                <w:sz w:val="20"/>
              </w:rPr>
              <w:t xml:space="preserve">Передбачені цими примітками підвищувальні та понижувальні коефіцієнти застосовуються окремо до об’єкта оподаткування шляхом додавання/віднімання грошового значення відповідного коефіцієнта до нього. Грошове значення коефіцієнта розраховується шляхом визначення різниці між об’єктом оподаткування, до якого застосовується коефіцієнт, помножений на коефіцієнт, та об’єктом оподаткування, до якого застосовується коефіцієнт. </w:t>
            </w:r>
          </w:p>
          <w:p w:rsidR="004C12B5" w:rsidRDefault="004C12B5" w:rsidP="004C12B5">
            <w:pPr>
              <w:ind w:firstLine="273"/>
              <w:jc w:val="both"/>
            </w:pPr>
            <w:r>
              <w:rPr>
                <w:rFonts w:ascii="Times New Roman" w:hAnsi="Times New Roman" w:cs="Times New Roman"/>
                <w:sz w:val="20"/>
              </w:rPr>
              <w:t xml:space="preserve">Щомісяця, до 10 числа місяця, наступного за звітним, національна комісія, що здійснює державне регулювання у сфері зв’язку та інформатизації, на своєму офіційному веб-сайті оприлюднює, а також надає центральному органу виконавчої влади, що реалізує державну податкову політику, інформацію про видані ліцензії на користування радіочастотним ресурсом України із зазначенням смуг радіочастот та з урахуванням радіотехнології і технологічних особливостей використання таких смуг щодо кожного платника рентної </w:t>
            </w:r>
            <w:r>
              <w:rPr>
                <w:rFonts w:ascii="Times New Roman" w:hAnsi="Times New Roman" w:cs="Times New Roman"/>
                <w:sz w:val="20"/>
              </w:rPr>
              <w:lastRenderedPageBreak/>
              <w:t>плати за користування радіочастотним ресурсом, який обчислює суму рентної плати відповідно до позиції 11 пункту 254.4 цієї статті, в обсягах, необхідних для визначення потреби застосування коефіцієнтів до ставок рентної плати за користування радіочастотним ресурсом, передбачених цими примітками, за формою, затвердженою національною комісією, що здійснює державне регулювання у сфері зв’язку та інформатизації, та центральним органом виконавчої влади, що забезпечує формування та реалізує державну фінансову політику”.</w:t>
            </w:r>
          </w:p>
        </w:tc>
      </w:tr>
      <w:tr w:rsidR="004C12B5" w:rsidTr="0030243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 Пункт 44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74. Пункт 254.4 статті 254 викласти в такій редакції:</w:t>
            </w:r>
          </w:p>
          <w:p w:rsidR="004C12B5" w:rsidRDefault="004C12B5" w:rsidP="004C12B5">
            <w:pPr>
              <w:ind w:firstLine="273"/>
              <w:jc w:val="both"/>
            </w:pPr>
            <w:r>
              <w:rPr>
                <w:rFonts w:ascii="Times New Roman" w:hAnsi="Times New Roman" w:cs="Times New Roman"/>
                <w:sz w:val="20"/>
              </w:rPr>
              <w:t>254.4. Ставки рентної плати за користування радіочастотним ресурсом України встановлюються в таких розмірах:</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6"/>
              <w:gridCol w:w="985"/>
              <w:gridCol w:w="985"/>
              <w:gridCol w:w="985"/>
            </w:tblGrid>
            <w:tr w:rsidR="004C12B5">
              <w:tc>
                <w:tcPr>
                  <w:tcW w:w="720" w:type="dxa"/>
                  <w:gridSpan w:val="2"/>
                </w:tcPr>
                <w:p w:rsidR="004C12B5" w:rsidRDefault="004C12B5" w:rsidP="004C12B5">
                  <w:pPr>
                    <w:jc w:val="both"/>
                  </w:pPr>
                  <w:r>
                    <w:rPr>
                      <w:rFonts w:ascii="Times New Roman" w:hAnsi="Times New Roman" w:cs="Times New Roman"/>
                      <w:sz w:val="16"/>
                    </w:rPr>
                    <w:t>Вид радіозв’язку</w:t>
                  </w:r>
                </w:p>
              </w:tc>
              <w:tc>
                <w:tcPr>
                  <w:tcW w:w="360" w:type="dxa"/>
                </w:tcPr>
                <w:p w:rsidR="004C12B5" w:rsidRDefault="004C12B5" w:rsidP="004C12B5">
                  <w:pPr>
                    <w:jc w:val="both"/>
                  </w:pPr>
                  <w:r>
                    <w:rPr>
                      <w:rFonts w:ascii="Times New Roman" w:hAnsi="Times New Roman" w:cs="Times New Roman"/>
                      <w:sz w:val="16"/>
                    </w:rPr>
                    <w:t>Діапазон радіочастот</w:t>
                  </w:r>
                </w:p>
              </w:tc>
              <w:tc>
                <w:tcPr>
                  <w:tcW w:w="360" w:type="dxa"/>
                </w:tcPr>
                <w:p w:rsidR="004C12B5" w:rsidRDefault="004C12B5" w:rsidP="004C12B5">
                  <w:pPr>
                    <w:jc w:val="both"/>
                  </w:pPr>
                  <w:r>
                    <w:rPr>
                      <w:rFonts w:ascii="Times New Roman" w:hAnsi="Times New Roman" w:cs="Times New Roman"/>
                      <w:sz w:val="16"/>
                    </w:rPr>
                    <w:t>Ставка рентної плати за 1 МГц смуги радіочастот на місяць, гривень</w:t>
                  </w:r>
                </w:p>
              </w:tc>
            </w:tr>
            <w:tr w:rsidR="004C12B5">
              <w:tc>
                <w:tcPr>
                  <w:tcW w:w="360" w:type="dxa"/>
                </w:tcPr>
                <w:p w:rsidR="004C12B5" w:rsidRDefault="004C12B5" w:rsidP="004C12B5">
                  <w:pPr>
                    <w:jc w:val="both"/>
                  </w:pPr>
                  <w:r>
                    <w:rPr>
                      <w:rFonts w:ascii="Times New Roman" w:hAnsi="Times New Roman" w:cs="Times New Roman"/>
                      <w:sz w:val="16"/>
                    </w:rPr>
                    <w:t>1.</w:t>
                  </w:r>
                </w:p>
              </w:tc>
              <w:tc>
                <w:tcPr>
                  <w:tcW w:w="360" w:type="dxa"/>
                </w:tcPr>
                <w:p w:rsidR="004C12B5" w:rsidRDefault="004C12B5" w:rsidP="004C12B5">
                  <w:pPr>
                    <w:jc w:val="both"/>
                  </w:pPr>
                  <w:r>
                    <w:rPr>
                      <w:rFonts w:ascii="Times New Roman" w:hAnsi="Times New Roman" w:cs="Times New Roman"/>
                      <w:sz w:val="16"/>
                    </w:rPr>
                    <w:t>Радіорелейний зв’язок фіксованої радіослужби</w:t>
                  </w:r>
                </w:p>
              </w:tc>
              <w:tc>
                <w:tcPr>
                  <w:tcW w:w="360" w:type="dxa"/>
                </w:tcPr>
                <w:p w:rsidR="004C12B5" w:rsidRDefault="004C12B5" w:rsidP="004C12B5">
                  <w:pPr>
                    <w:jc w:val="both"/>
                  </w:pPr>
                  <w:r>
                    <w:rPr>
                      <w:rFonts w:ascii="Times New Roman" w:hAnsi="Times New Roman" w:cs="Times New Roman"/>
                      <w:sz w:val="16"/>
                    </w:rPr>
                    <w:t>0,03-300 ГГц</w:t>
                  </w:r>
                </w:p>
              </w:tc>
              <w:tc>
                <w:tcPr>
                  <w:tcW w:w="360" w:type="dxa"/>
                </w:tcPr>
                <w:p w:rsidR="004C12B5" w:rsidRDefault="004C12B5" w:rsidP="004C12B5">
                  <w:pPr>
                    <w:jc w:val="both"/>
                  </w:pPr>
                  <w:r>
                    <w:rPr>
                      <w:rFonts w:ascii="Times New Roman" w:hAnsi="Times New Roman" w:cs="Times New Roman"/>
                      <w:sz w:val="16"/>
                    </w:rPr>
                    <w:t>1,11</w:t>
                  </w:r>
                </w:p>
              </w:tc>
            </w:tr>
            <w:tr w:rsidR="004C12B5">
              <w:tc>
                <w:tcPr>
                  <w:tcW w:w="360" w:type="dxa"/>
                </w:tcPr>
                <w:p w:rsidR="004C12B5" w:rsidRDefault="004C12B5" w:rsidP="004C12B5">
                  <w:pPr>
                    <w:jc w:val="both"/>
                  </w:pPr>
                  <w:r>
                    <w:rPr>
                      <w:rFonts w:ascii="Times New Roman" w:hAnsi="Times New Roman" w:cs="Times New Roman"/>
                      <w:sz w:val="16"/>
                    </w:rPr>
                    <w:t>2.</w:t>
                  </w:r>
                </w:p>
              </w:tc>
              <w:tc>
                <w:tcPr>
                  <w:tcW w:w="360" w:type="dxa"/>
                </w:tcPr>
                <w:p w:rsidR="004C12B5" w:rsidRDefault="004C12B5" w:rsidP="004C12B5">
                  <w:pPr>
                    <w:jc w:val="both"/>
                  </w:pPr>
                  <w:r>
                    <w:rPr>
                      <w:rFonts w:ascii="Times New Roman" w:hAnsi="Times New Roman" w:cs="Times New Roman"/>
                      <w:sz w:val="16"/>
                    </w:rPr>
                    <w:t>Радіозв’язок:</w:t>
                  </w:r>
                </w:p>
              </w:tc>
              <w:tc>
                <w:tcPr>
                  <w:tcW w:w="360" w:type="dxa"/>
                </w:tcPr>
                <w:p w:rsidR="004C12B5" w:rsidRDefault="004C12B5" w:rsidP="004C12B5"/>
              </w:tc>
              <w:tc>
                <w:tcPr>
                  <w:tcW w:w="360" w:type="dxa"/>
                </w:tcPr>
                <w:p w:rsidR="004C12B5" w:rsidRDefault="004C12B5" w:rsidP="004C12B5"/>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фіксованої, рухомої сухопутної радіослужб</w:t>
                  </w:r>
                </w:p>
              </w:tc>
              <w:tc>
                <w:tcPr>
                  <w:tcW w:w="360" w:type="dxa"/>
                </w:tcPr>
                <w:p w:rsidR="004C12B5" w:rsidRDefault="004C12B5" w:rsidP="004C12B5">
                  <w:pPr>
                    <w:jc w:val="both"/>
                  </w:pPr>
                  <w:r>
                    <w:rPr>
                      <w:rFonts w:ascii="Times New Roman" w:hAnsi="Times New Roman" w:cs="Times New Roman"/>
                      <w:sz w:val="16"/>
                    </w:rPr>
                    <w:t>0,03-470 МГц</w:t>
                  </w:r>
                </w:p>
              </w:tc>
              <w:tc>
                <w:tcPr>
                  <w:tcW w:w="360" w:type="dxa"/>
                </w:tcPr>
                <w:p w:rsidR="004C12B5" w:rsidRDefault="004C12B5" w:rsidP="004C12B5">
                  <w:pPr>
                    <w:jc w:val="both"/>
                  </w:pPr>
                  <w:r>
                    <w:rPr>
                      <w:rFonts w:ascii="Times New Roman" w:hAnsi="Times New Roman" w:cs="Times New Roman"/>
                      <w:sz w:val="16"/>
                    </w:rPr>
                    <w:t>1089,38</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морської радіослужби</w:t>
                  </w:r>
                </w:p>
              </w:tc>
              <w:tc>
                <w:tcPr>
                  <w:tcW w:w="360" w:type="dxa"/>
                </w:tcPr>
                <w:p w:rsidR="004C12B5" w:rsidRDefault="004C12B5" w:rsidP="004C12B5">
                  <w:pPr>
                    <w:jc w:val="both"/>
                  </w:pPr>
                  <w:r>
                    <w:rPr>
                      <w:rFonts w:ascii="Times New Roman" w:hAnsi="Times New Roman" w:cs="Times New Roman"/>
                      <w:sz w:val="16"/>
                    </w:rPr>
                    <w:t>0,03-470 МГц</w:t>
                  </w:r>
                </w:p>
              </w:tc>
              <w:tc>
                <w:tcPr>
                  <w:tcW w:w="360" w:type="dxa"/>
                </w:tcPr>
                <w:p w:rsidR="004C12B5" w:rsidRDefault="004C12B5" w:rsidP="004C12B5">
                  <w:pPr>
                    <w:jc w:val="both"/>
                  </w:pPr>
                  <w:r>
                    <w:rPr>
                      <w:rFonts w:ascii="Times New Roman" w:hAnsi="Times New Roman" w:cs="Times New Roman"/>
                      <w:sz w:val="16"/>
                    </w:rPr>
                    <w:t>544,69</w:t>
                  </w:r>
                </w:p>
              </w:tc>
            </w:tr>
            <w:tr w:rsidR="004C12B5">
              <w:tc>
                <w:tcPr>
                  <w:tcW w:w="360" w:type="dxa"/>
                </w:tcPr>
                <w:p w:rsidR="004C12B5" w:rsidRDefault="004C12B5" w:rsidP="004C12B5">
                  <w:pPr>
                    <w:jc w:val="both"/>
                  </w:pPr>
                  <w:r>
                    <w:rPr>
                      <w:rFonts w:ascii="Times New Roman" w:hAnsi="Times New Roman" w:cs="Times New Roman"/>
                      <w:sz w:val="16"/>
                    </w:rPr>
                    <w:t>3.</w:t>
                  </w:r>
                </w:p>
              </w:tc>
              <w:tc>
                <w:tcPr>
                  <w:tcW w:w="360" w:type="dxa"/>
                </w:tcPr>
                <w:p w:rsidR="004C12B5" w:rsidRDefault="004C12B5" w:rsidP="004C12B5">
                  <w:pPr>
                    <w:jc w:val="both"/>
                  </w:pPr>
                  <w:r>
                    <w:rPr>
                      <w:rFonts w:ascii="Times New Roman" w:hAnsi="Times New Roman" w:cs="Times New Roman"/>
                      <w:sz w:val="16"/>
                    </w:rPr>
                    <w:t xml:space="preserve">Радіозв’язок у системі </w:t>
                  </w:r>
                  <w:r>
                    <w:rPr>
                      <w:rFonts w:ascii="Times New Roman" w:hAnsi="Times New Roman" w:cs="Times New Roman"/>
                      <w:sz w:val="16"/>
                    </w:rPr>
                    <w:lastRenderedPageBreak/>
                    <w:t>охоронної та охоронно-пожежної сигналізації</w:t>
                  </w:r>
                </w:p>
              </w:tc>
              <w:tc>
                <w:tcPr>
                  <w:tcW w:w="360" w:type="dxa"/>
                </w:tcPr>
                <w:p w:rsidR="004C12B5" w:rsidRDefault="004C12B5" w:rsidP="004C12B5">
                  <w:pPr>
                    <w:jc w:val="both"/>
                  </w:pPr>
                  <w:r>
                    <w:rPr>
                      <w:rFonts w:ascii="Times New Roman" w:hAnsi="Times New Roman" w:cs="Times New Roman"/>
                      <w:sz w:val="16"/>
                    </w:rPr>
                    <w:lastRenderedPageBreak/>
                    <w:t>30-470 МГц</w:t>
                  </w:r>
                </w:p>
              </w:tc>
              <w:tc>
                <w:tcPr>
                  <w:tcW w:w="360" w:type="dxa"/>
                </w:tcPr>
                <w:p w:rsidR="004C12B5" w:rsidRDefault="004C12B5" w:rsidP="004C12B5">
                  <w:pPr>
                    <w:jc w:val="both"/>
                  </w:pPr>
                  <w:r>
                    <w:rPr>
                      <w:rFonts w:ascii="Times New Roman" w:hAnsi="Times New Roman" w:cs="Times New Roman"/>
                      <w:sz w:val="16"/>
                    </w:rPr>
                    <w:t>1089,38</w:t>
                  </w:r>
                </w:p>
              </w:tc>
            </w:tr>
            <w:tr w:rsidR="004C12B5">
              <w:tc>
                <w:tcPr>
                  <w:tcW w:w="360" w:type="dxa"/>
                </w:tcPr>
                <w:p w:rsidR="004C12B5" w:rsidRDefault="004C12B5" w:rsidP="004C12B5">
                  <w:pPr>
                    <w:jc w:val="both"/>
                  </w:pPr>
                  <w:r>
                    <w:rPr>
                      <w:rFonts w:ascii="Times New Roman" w:hAnsi="Times New Roman" w:cs="Times New Roman"/>
                      <w:sz w:val="16"/>
                    </w:rPr>
                    <w:t>4.</w:t>
                  </w:r>
                </w:p>
              </w:tc>
              <w:tc>
                <w:tcPr>
                  <w:tcW w:w="360" w:type="dxa"/>
                </w:tcPr>
                <w:p w:rsidR="004C12B5" w:rsidRDefault="004C12B5" w:rsidP="004C12B5">
                  <w:pPr>
                    <w:jc w:val="both"/>
                  </w:pPr>
                  <w:r>
                    <w:rPr>
                      <w:rFonts w:ascii="Times New Roman" w:hAnsi="Times New Roman" w:cs="Times New Roman"/>
                      <w:sz w:val="16"/>
                    </w:rPr>
                    <w:t>Радіозв’язок з використанням радіоподовжувачів</w:t>
                  </w:r>
                </w:p>
              </w:tc>
              <w:tc>
                <w:tcPr>
                  <w:tcW w:w="360" w:type="dxa"/>
                </w:tcPr>
                <w:p w:rsidR="004C12B5" w:rsidRDefault="004C12B5" w:rsidP="004C12B5">
                  <w:pPr>
                    <w:jc w:val="both"/>
                  </w:pPr>
                  <w:r>
                    <w:rPr>
                      <w:rFonts w:ascii="Times New Roman" w:hAnsi="Times New Roman" w:cs="Times New Roman"/>
                      <w:sz w:val="16"/>
                    </w:rPr>
                    <w:t>30-470 МГц</w:t>
                  </w:r>
                </w:p>
              </w:tc>
              <w:tc>
                <w:tcPr>
                  <w:tcW w:w="360" w:type="dxa"/>
                </w:tcPr>
                <w:p w:rsidR="004C12B5" w:rsidRDefault="004C12B5" w:rsidP="004C12B5">
                  <w:pPr>
                    <w:jc w:val="both"/>
                  </w:pPr>
                  <w:r>
                    <w:rPr>
                      <w:rFonts w:ascii="Times New Roman" w:hAnsi="Times New Roman" w:cs="Times New Roman"/>
                      <w:sz w:val="16"/>
                    </w:rPr>
                    <w:t>546,39</w:t>
                  </w:r>
                </w:p>
              </w:tc>
            </w:tr>
            <w:tr w:rsidR="004C12B5">
              <w:tc>
                <w:tcPr>
                  <w:tcW w:w="360" w:type="dxa"/>
                </w:tcPr>
                <w:p w:rsidR="004C12B5" w:rsidRDefault="004C12B5" w:rsidP="004C12B5">
                  <w:pPr>
                    <w:jc w:val="both"/>
                  </w:pPr>
                  <w:r>
                    <w:rPr>
                      <w:rFonts w:ascii="Times New Roman" w:hAnsi="Times New Roman" w:cs="Times New Roman"/>
                      <w:sz w:val="16"/>
                    </w:rPr>
                    <w:t>5.</w:t>
                  </w:r>
                </w:p>
              </w:tc>
              <w:tc>
                <w:tcPr>
                  <w:tcW w:w="360" w:type="dxa"/>
                </w:tcPr>
                <w:p w:rsidR="004C12B5" w:rsidRDefault="004C12B5" w:rsidP="004C12B5">
                  <w:pPr>
                    <w:jc w:val="both"/>
                  </w:pPr>
                  <w:r>
                    <w:rPr>
                      <w:rFonts w:ascii="Times New Roman" w:hAnsi="Times New Roman" w:cs="Times New Roman"/>
                      <w:sz w:val="16"/>
                    </w:rPr>
                    <w:t>Радіозв’язок у системі передавання даних з використанням шумоподібних сигналів</w:t>
                  </w:r>
                </w:p>
              </w:tc>
              <w:tc>
                <w:tcPr>
                  <w:tcW w:w="360" w:type="dxa"/>
                </w:tcPr>
                <w:p w:rsidR="004C12B5" w:rsidRDefault="004C12B5" w:rsidP="004C12B5">
                  <w:pPr>
                    <w:jc w:val="both"/>
                  </w:pPr>
                  <w:r>
                    <w:rPr>
                      <w:rFonts w:ascii="Times New Roman" w:hAnsi="Times New Roman" w:cs="Times New Roman"/>
                      <w:sz w:val="16"/>
                    </w:rPr>
                    <w:t>1427-2400 МГц2400-2483,5 МГц5150-5850 МГц</w:t>
                  </w:r>
                </w:p>
              </w:tc>
              <w:tc>
                <w:tcPr>
                  <w:tcW w:w="360" w:type="dxa"/>
                </w:tcPr>
                <w:p w:rsidR="004C12B5" w:rsidRDefault="004C12B5" w:rsidP="004C12B5">
                  <w:pPr>
                    <w:jc w:val="both"/>
                  </w:pPr>
                  <w:r>
                    <w:rPr>
                      <w:rFonts w:ascii="Times New Roman" w:hAnsi="Times New Roman" w:cs="Times New Roman"/>
                      <w:sz w:val="16"/>
                    </w:rPr>
                    <w:t>27,52</w:t>
                  </w:r>
                </w:p>
                <w:p w:rsidR="004C12B5" w:rsidRDefault="004C12B5" w:rsidP="004C12B5">
                  <w:pPr>
                    <w:jc w:val="both"/>
                  </w:pPr>
                  <w:r>
                    <w:rPr>
                      <w:rFonts w:ascii="Times New Roman" w:hAnsi="Times New Roman" w:cs="Times New Roman"/>
                      <w:sz w:val="16"/>
                    </w:rPr>
                    <w:t>1</w:t>
                  </w:r>
                </w:p>
              </w:tc>
            </w:tr>
            <w:tr w:rsidR="004C12B5">
              <w:tc>
                <w:tcPr>
                  <w:tcW w:w="360" w:type="dxa"/>
                </w:tcPr>
                <w:p w:rsidR="004C12B5" w:rsidRDefault="004C12B5" w:rsidP="004C12B5">
                  <w:pPr>
                    <w:jc w:val="both"/>
                  </w:pPr>
                  <w:r>
                    <w:rPr>
                      <w:rFonts w:ascii="Times New Roman" w:hAnsi="Times New Roman" w:cs="Times New Roman"/>
                      <w:sz w:val="16"/>
                    </w:rPr>
                    <w:t>6.</w:t>
                  </w:r>
                </w:p>
              </w:tc>
              <w:tc>
                <w:tcPr>
                  <w:tcW w:w="360" w:type="dxa"/>
                </w:tcPr>
                <w:p w:rsidR="004C12B5" w:rsidRDefault="004C12B5" w:rsidP="004C12B5">
                  <w:pPr>
                    <w:jc w:val="both"/>
                  </w:pPr>
                  <w:r>
                    <w:rPr>
                      <w:rFonts w:ascii="Times New Roman" w:hAnsi="Times New Roman" w:cs="Times New Roman"/>
                      <w:sz w:val="16"/>
                    </w:rPr>
                    <w:t>Радіозв’язок у системі з фіксованим абонентським радіодоступом стандарту DECT</w:t>
                  </w:r>
                </w:p>
              </w:tc>
              <w:tc>
                <w:tcPr>
                  <w:tcW w:w="360" w:type="dxa"/>
                </w:tcPr>
                <w:p w:rsidR="004C12B5" w:rsidRDefault="004C12B5" w:rsidP="004C12B5">
                  <w:pPr>
                    <w:jc w:val="both"/>
                  </w:pPr>
                  <w:r>
                    <w:rPr>
                      <w:rFonts w:ascii="Times New Roman" w:hAnsi="Times New Roman" w:cs="Times New Roman"/>
                      <w:sz w:val="16"/>
                    </w:rPr>
                    <w:t>30-3000 МГц</w:t>
                  </w:r>
                </w:p>
              </w:tc>
              <w:tc>
                <w:tcPr>
                  <w:tcW w:w="360" w:type="dxa"/>
                </w:tcPr>
                <w:p w:rsidR="004C12B5" w:rsidRDefault="004C12B5" w:rsidP="004C12B5">
                  <w:pPr>
                    <w:jc w:val="both"/>
                  </w:pPr>
                  <w:r>
                    <w:rPr>
                      <w:rFonts w:ascii="Times New Roman" w:hAnsi="Times New Roman" w:cs="Times New Roman"/>
                      <w:sz w:val="16"/>
                    </w:rPr>
                    <w:t>54,98</w:t>
                  </w:r>
                </w:p>
              </w:tc>
            </w:tr>
            <w:tr w:rsidR="004C12B5">
              <w:tc>
                <w:tcPr>
                  <w:tcW w:w="360" w:type="dxa"/>
                </w:tcPr>
                <w:p w:rsidR="004C12B5" w:rsidRDefault="004C12B5" w:rsidP="004C12B5">
                  <w:pPr>
                    <w:jc w:val="both"/>
                  </w:pPr>
                  <w:r>
                    <w:rPr>
                      <w:rFonts w:ascii="Times New Roman" w:hAnsi="Times New Roman" w:cs="Times New Roman"/>
                      <w:sz w:val="16"/>
                    </w:rPr>
                    <w:t>7.</w:t>
                  </w:r>
                </w:p>
              </w:tc>
              <w:tc>
                <w:tcPr>
                  <w:tcW w:w="360" w:type="dxa"/>
                </w:tcPr>
                <w:p w:rsidR="004C12B5" w:rsidRDefault="004C12B5" w:rsidP="004C12B5">
                  <w:pPr>
                    <w:jc w:val="both"/>
                  </w:pPr>
                  <w:r>
                    <w:rPr>
                      <w:rFonts w:ascii="Times New Roman" w:hAnsi="Times New Roman" w:cs="Times New Roman"/>
                      <w:sz w:val="16"/>
                    </w:rPr>
                    <w:t>Транкінговий радіозв’язок</w:t>
                  </w:r>
                </w:p>
              </w:tc>
              <w:tc>
                <w:tcPr>
                  <w:tcW w:w="360" w:type="dxa"/>
                </w:tcPr>
                <w:p w:rsidR="004C12B5" w:rsidRDefault="004C12B5" w:rsidP="004C12B5">
                  <w:pPr>
                    <w:jc w:val="both"/>
                  </w:pPr>
                  <w:r>
                    <w:rPr>
                      <w:rFonts w:ascii="Times New Roman" w:hAnsi="Times New Roman" w:cs="Times New Roman"/>
                      <w:sz w:val="16"/>
                    </w:rPr>
                    <w:t>30-470 МГц</w:t>
                  </w:r>
                </w:p>
              </w:tc>
              <w:tc>
                <w:tcPr>
                  <w:tcW w:w="360" w:type="dxa"/>
                </w:tcPr>
                <w:p w:rsidR="004C12B5" w:rsidRDefault="004C12B5" w:rsidP="004C12B5">
                  <w:pPr>
                    <w:jc w:val="both"/>
                  </w:pPr>
                  <w:r>
                    <w:rPr>
                      <w:rFonts w:ascii="Times New Roman" w:hAnsi="Times New Roman" w:cs="Times New Roman"/>
                      <w:sz w:val="16"/>
                    </w:rPr>
                    <w:t>3378,05</w:t>
                  </w:r>
                </w:p>
              </w:tc>
            </w:tr>
            <w:tr w:rsidR="004C12B5">
              <w:tc>
                <w:tcPr>
                  <w:tcW w:w="360" w:type="dxa"/>
                </w:tcPr>
                <w:p w:rsidR="004C12B5" w:rsidRDefault="004C12B5" w:rsidP="004C12B5">
                  <w:pPr>
                    <w:jc w:val="both"/>
                  </w:pPr>
                  <w:r>
                    <w:rPr>
                      <w:rFonts w:ascii="Times New Roman" w:hAnsi="Times New Roman" w:cs="Times New Roman"/>
                      <w:sz w:val="16"/>
                    </w:rPr>
                    <w:t>8.</w:t>
                  </w:r>
                </w:p>
              </w:tc>
              <w:tc>
                <w:tcPr>
                  <w:tcW w:w="360" w:type="dxa"/>
                </w:tcPr>
                <w:p w:rsidR="004C12B5" w:rsidRDefault="004C12B5" w:rsidP="004C12B5">
                  <w:pPr>
                    <w:jc w:val="both"/>
                  </w:pPr>
                  <w:r>
                    <w:rPr>
                      <w:rFonts w:ascii="Times New Roman" w:hAnsi="Times New Roman" w:cs="Times New Roman"/>
                      <w:sz w:val="16"/>
                    </w:rPr>
                    <w:t>Пошуковий радіозв’язок</w:t>
                  </w:r>
                </w:p>
              </w:tc>
              <w:tc>
                <w:tcPr>
                  <w:tcW w:w="360" w:type="dxa"/>
                </w:tcPr>
                <w:p w:rsidR="004C12B5" w:rsidRDefault="004C12B5" w:rsidP="004C12B5">
                  <w:pPr>
                    <w:jc w:val="both"/>
                  </w:pPr>
                  <w:r>
                    <w:rPr>
                      <w:rFonts w:ascii="Times New Roman" w:hAnsi="Times New Roman" w:cs="Times New Roman"/>
                      <w:sz w:val="16"/>
                    </w:rPr>
                    <w:t>30-960 МГц</w:t>
                  </w:r>
                </w:p>
              </w:tc>
              <w:tc>
                <w:tcPr>
                  <w:tcW w:w="360" w:type="dxa"/>
                </w:tcPr>
                <w:p w:rsidR="004C12B5" w:rsidRDefault="004C12B5" w:rsidP="004C12B5">
                  <w:pPr>
                    <w:jc w:val="both"/>
                  </w:pPr>
                  <w:r>
                    <w:rPr>
                      <w:rFonts w:ascii="Times New Roman" w:hAnsi="Times New Roman" w:cs="Times New Roman"/>
                      <w:sz w:val="16"/>
                    </w:rPr>
                    <w:t>43574,69</w:t>
                  </w:r>
                </w:p>
              </w:tc>
            </w:tr>
            <w:tr w:rsidR="004C12B5">
              <w:tc>
                <w:tcPr>
                  <w:tcW w:w="360" w:type="dxa"/>
                </w:tcPr>
                <w:p w:rsidR="004C12B5" w:rsidRDefault="004C12B5" w:rsidP="004C12B5">
                  <w:pPr>
                    <w:jc w:val="both"/>
                  </w:pPr>
                  <w:r>
                    <w:rPr>
                      <w:rFonts w:ascii="Times New Roman" w:hAnsi="Times New Roman" w:cs="Times New Roman"/>
                      <w:sz w:val="16"/>
                    </w:rPr>
                    <w:lastRenderedPageBreak/>
                    <w:t>9.</w:t>
                  </w:r>
                </w:p>
              </w:tc>
              <w:tc>
                <w:tcPr>
                  <w:tcW w:w="360" w:type="dxa"/>
                </w:tcPr>
                <w:p w:rsidR="004C12B5" w:rsidRDefault="004C12B5" w:rsidP="004C12B5">
                  <w:pPr>
                    <w:jc w:val="both"/>
                  </w:pPr>
                  <w:r>
                    <w:rPr>
                      <w:rFonts w:ascii="Times New Roman" w:hAnsi="Times New Roman" w:cs="Times New Roman"/>
                      <w:sz w:val="16"/>
                    </w:rPr>
                    <w:t>Радіолокаційна та радіонавігаційна радіослужби</w:t>
                  </w:r>
                </w:p>
              </w:tc>
              <w:tc>
                <w:tcPr>
                  <w:tcW w:w="360" w:type="dxa"/>
                </w:tcPr>
                <w:p w:rsidR="004C12B5" w:rsidRDefault="004C12B5" w:rsidP="004C12B5">
                  <w:pPr>
                    <w:jc w:val="both"/>
                  </w:pPr>
                  <w:r>
                    <w:rPr>
                      <w:rFonts w:ascii="Times New Roman" w:hAnsi="Times New Roman" w:cs="Times New Roman"/>
                      <w:sz w:val="16"/>
                    </w:rPr>
                    <w:t>30-3000 МГц3-30 ГГц</w:t>
                  </w:r>
                </w:p>
              </w:tc>
              <w:tc>
                <w:tcPr>
                  <w:tcW w:w="360" w:type="dxa"/>
                </w:tcPr>
                <w:p w:rsidR="004C12B5" w:rsidRDefault="004C12B5" w:rsidP="004C12B5">
                  <w:pPr>
                    <w:jc w:val="both"/>
                  </w:pPr>
                  <w:r>
                    <w:rPr>
                      <w:rFonts w:ascii="Times New Roman" w:hAnsi="Times New Roman" w:cs="Times New Roman"/>
                      <w:sz w:val="16"/>
                    </w:rPr>
                    <w:t>109,95</w:t>
                  </w:r>
                </w:p>
              </w:tc>
            </w:tr>
            <w:tr w:rsidR="004C12B5">
              <w:tc>
                <w:tcPr>
                  <w:tcW w:w="360" w:type="dxa"/>
                </w:tcPr>
                <w:p w:rsidR="004C12B5" w:rsidRDefault="004C12B5" w:rsidP="004C12B5">
                  <w:pPr>
                    <w:jc w:val="both"/>
                  </w:pPr>
                  <w:r>
                    <w:rPr>
                      <w:rFonts w:ascii="Times New Roman" w:hAnsi="Times New Roman" w:cs="Times New Roman"/>
                      <w:sz w:val="16"/>
                    </w:rPr>
                    <w:t>10.</w:t>
                  </w:r>
                </w:p>
              </w:tc>
              <w:tc>
                <w:tcPr>
                  <w:tcW w:w="360" w:type="dxa"/>
                </w:tcPr>
                <w:p w:rsidR="004C12B5" w:rsidRDefault="004C12B5" w:rsidP="004C12B5">
                  <w:pPr>
                    <w:jc w:val="both"/>
                  </w:pPr>
                  <w:r>
                    <w:rPr>
                      <w:rFonts w:ascii="Times New Roman" w:hAnsi="Times New Roman" w:cs="Times New Roman"/>
                      <w:sz w:val="16"/>
                    </w:rPr>
                    <w:t>Радіозв’язок супутникової рухомої та фіксованої радіослужб</w:t>
                  </w:r>
                </w:p>
              </w:tc>
              <w:tc>
                <w:tcPr>
                  <w:tcW w:w="360" w:type="dxa"/>
                </w:tcPr>
                <w:p w:rsidR="004C12B5" w:rsidRDefault="004C12B5" w:rsidP="004C12B5">
                  <w:pPr>
                    <w:jc w:val="both"/>
                  </w:pPr>
                  <w:r>
                    <w:rPr>
                      <w:rFonts w:ascii="Times New Roman" w:hAnsi="Times New Roman" w:cs="Times New Roman"/>
                      <w:sz w:val="16"/>
                    </w:rPr>
                    <w:t>30-3000 МГц3-30 ГГц</w:t>
                  </w:r>
                </w:p>
              </w:tc>
              <w:tc>
                <w:tcPr>
                  <w:tcW w:w="360" w:type="dxa"/>
                </w:tcPr>
                <w:p w:rsidR="004C12B5" w:rsidRDefault="004C12B5" w:rsidP="004C12B5">
                  <w:pPr>
                    <w:jc w:val="both"/>
                  </w:pPr>
                  <w:r>
                    <w:rPr>
                      <w:rFonts w:ascii="Times New Roman" w:hAnsi="Times New Roman" w:cs="Times New Roman"/>
                      <w:sz w:val="16"/>
                    </w:rPr>
                    <w:t>72,17</w:t>
                  </w:r>
                </w:p>
              </w:tc>
            </w:tr>
            <w:tr w:rsidR="004C12B5">
              <w:tc>
                <w:tcPr>
                  <w:tcW w:w="360" w:type="dxa"/>
                </w:tcPr>
                <w:p w:rsidR="004C12B5" w:rsidRDefault="004C12B5" w:rsidP="004C12B5">
                  <w:pPr>
                    <w:jc w:val="both"/>
                  </w:pPr>
                  <w:r>
                    <w:rPr>
                      <w:rFonts w:ascii="Times New Roman" w:hAnsi="Times New Roman" w:cs="Times New Roman"/>
                      <w:sz w:val="16"/>
                    </w:rPr>
                    <w:t>11.</w:t>
                  </w:r>
                </w:p>
              </w:tc>
              <w:tc>
                <w:tcPr>
                  <w:tcW w:w="360" w:type="dxa"/>
                </w:tcPr>
                <w:p w:rsidR="004C12B5" w:rsidRDefault="004C12B5" w:rsidP="004C12B5">
                  <w:pPr>
                    <w:jc w:val="both"/>
                  </w:pPr>
                  <w:r>
                    <w:rPr>
                      <w:rFonts w:ascii="Times New Roman" w:hAnsi="Times New Roman" w:cs="Times New Roman"/>
                      <w:sz w:val="16"/>
                    </w:rPr>
                    <w:t>Стільниковий радіозв’язок</w:t>
                  </w:r>
                </w:p>
              </w:tc>
              <w:tc>
                <w:tcPr>
                  <w:tcW w:w="360" w:type="dxa"/>
                </w:tcPr>
                <w:p w:rsidR="004C12B5" w:rsidRDefault="004C12B5" w:rsidP="004C12B5">
                  <w:pPr>
                    <w:jc w:val="both"/>
                  </w:pPr>
                  <w:r>
                    <w:rPr>
                      <w:rFonts w:ascii="Times New Roman" w:hAnsi="Times New Roman" w:cs="Times New Roman"/>
                      <w:sz w:val="16"/>
                    </w:rPr>
                    <w:t>300-791 МГц821-832 МГц862-880 МГц915-925 МГц960-1710 МГц1785-1805 МГц1880-1920 МГц1980-2110 МГц2170-2200 МГц</w:t>
                  </w:r>
                </w:p>
              </w:tc>
              <w:tc>
                <w:tcPr>
                  <w:tcW w:w="360" w:type="dxa"/>
                </w:tcPr>
                <w:p w:rsidR="004C12B5" w:rsidRDefault="004C12B5" w:rsidP="004C12B5">
                  <w:pPr>
                    <w:jc w:val="both"/>
                  </w:pPr>
                  <w:r>
                    <w:rPr>
                      <w:rFonts w:ascii="Times New Roman" w:hAnsi="Times New Roman" w:cs="Times New Roman"/>
                      <w:sz w:val="16"/>
                    </w:rPr>
                    <w:t>24239,51</w:t>
                  </w:r>
                </w:p>
                <w:p w:rsidR="004C12B5" w:rsidRDefault="004C12B5" w:rsidP="004C12B5">
                  <w:pPr>
                    <w:jc w:val="both"/>
                  </w:pPr>
                  <w:r>
                    <w:rPr>
                      <w:rFonts w:ascii="Times New Roman" w:hAnsi="Times New Roman" w:cs="Times New Roman"/>
                      <w:sz w:val="16"/>
                    </w:rPr>
                    <w:t>1</w:t>
                  </w:r>
                </w:p>
              </w:tc>
            </w:tr>
            <w:tr w:rsidR="004C12B5">
              <w:tc>
                <w:tcPr>
                  <w:tcW w:w="360" w:type="dxa"/>
                </w:tcPr>
                <w:p w:rsidR="004C12B5" w:rsidRDefault="004C12B5" w:rsidP="004C12B5"/>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791-821 МГц832-862 МГц880-915 МГц925-960 МГц</w:t>
                  </w:r>
                </w:p>
              </w:tc>
              <w:tc>
                <w:tcPr>
                  <w:tcW w:w="360" w:type="dxa"/>
                </w:tcPr>
                <w:p w:rsidR="004C12B5" w:rsidRDefault="004C12B5" w:rsidP="004C12B5">
                  <w:pPr>
                    <w:jc w:val="both"/>
                  </w:pPr>
                  <w:r>
                    <w:rPr>
                      <w:rFonts w:ascii="Times New Roman" w:hAnsi="Times New Roman" w:cs="Times New Roman"/>
                      <w:sz w:val="16"/>
                    </w:rPr>
                    <w:t>24239,51</w:t>
                  </w:r>
                </w:p>
                <w:p w:rsidR="004C12B5" w:rsidRDefault="004C12B5" w:rsidP="004C12B5">
                  <w:pPr>
                    <w:jc w:val="both"/>
                  </w:pPr>
                  <w:r>
                    <w:rPr>
                      <w:rFonts w:ascii="Times New Roman" w:hAnsi="Times New Roman" w:cs="Times New Roman"/>
                      <w:sz w:val="16"/>
                    </w:rPr>
                    <w:t>2, 3, 4</w:t>
                  </w:r>
                </w:p>
              </w:tc>
            </w:tr>
            <w:tr w:rsidR="004C12B5">
              <w:tc>
                <w:tcPr>
                  <w:tcW w:w="360" w:type="dxa"/>
                </w:tcPr>
                <w:p w:rsidR="004C12B5" w:rsidRDefault="004C12B5" w:rsidP="004C12B5"/>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 xml:space="preserve">1710-1785 МГц1805-1880 МГц1920-1980 </w:t>
                  </w:r>
                  <w:r>
                    <w:rPr>
                      <w:rFonts w:ascii="Times New Roman" w:hAnsi="Times New Roman" w:cs="Times New Roman"/>
                      <w:sz w:val="16"/>
                    </w:rPr>
                    <w:lastRenderedPageBreak/>
                    <w:t>МГц2110-2170 МГц</w:t>
                  </w:r>
                </w:p>
              </w:tc>
              <w:tc>
                <w:tcPr>
                  <w:tcW w:w="360" w:type="dxa"/>
                </w:tcPr>
                <w:p w:rsidR="004C12B5" w:rsidRDefault="004C12B5" w:rsidP="004C12B5">
                  <w:pPr>
                    <w:jc w:val="both"/>
                  </w:pPr>
                  <w:r>
                    <w:rPr>
                      <w:rFonts w:ascii="Times New Roman" w:hAnsi="Times New Roman" w:cs="Times New Roman"/>
                      <w:sz w:val="16"/>
                    </w:rPr>
                    <w:lastRenderedPageBreak/>
                    <w:t>24239,51</w:t>
                  </w:r>
                </w:p>
                <w:p w:rsidR="004C12B5" w:rsidRDefault="004C12B5" w:rsidP="004C12B5">
                  <w:pPr>
                    <w:jc w:val="both"/>
                  </w:pPr>
                  <w:r>
                    <w:rPr>
                      <w:rFonts w:ascii="Times New Roman" w:hAnsi="Times New Roman" w:cs="Times New Roman"/>
                      <w:sz w:val="16"/>
                    </w:rPr>
                    <w:t>2, 5, 6</w:t>
                  </w:r>
                </w:p>
              </w:tc>
            </w:tr>
            <w:tr w:rsidR="004C12B5">
              <w:tc>
                <w:tcPr>
                  <w:tcW w:w="360" w:type="dxa"/>
                </w:tcPr>
                <w:p w:rsidR="004C12B5" w:rsidRDefault="004C12B5" w:rsidP="004C12B5"/>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2510-2545 МГц2565-2570 МГц2630-2665 МГц2685-2690 МГц</w:t>
                  </w:r>
                </w:p>
              </w:tc>
              <w:tc>
                <w:tcPr>
                  <w:tcW w:w="360" w:type="dxa"/>
                </w:tcPr>
                <w:p w:rsidR="004C12B5" w:rsidRDefault="004C12B5" w:rsidP="004C12B5">
                  <w:pPr>
                    <w:jc w:val="both"/>
                  </w:pPr>
                  <w:r>
                    <w:rPr>
                      <w:rFonts w:ascii="Times New Roman" w:hAnsi="Times New Roman" w:cs="Times New Roman"/>
                      <w:sz w:val="16"/>
                    </w:rPr>
                    <w:t>3150,00</w:t>
                  </w:r>
                </w:p>
                <w:p w:rsidR="004C12B5" w:rsidRDefault="004C12B5" w:rsidP="004C12B5">
                  <w:pPr>
                    <w:jc w:val="both"/>
                  </w:pPr>
                  <w:r>
                    <w:rPr>
                      <w:rFonts w:ascii="Times New Roman" w:hAnsi="Times New Roman" w:cs="Times New Roman"/>
                      <w:sz w:val="16"/>
                    </w:rPr>
                    <w:t>2, 7, 8</w:t>
                  </w:r>
                </w:p>
              </w:tc>
            </w:tr>
            <w:tr w:rsidR="004C12B5">
              <w:tc>
                <w:tcPr>
                  <w:tcW w:w="360" w:type="dxa"/>
                </w:tcPr>
                <w:p w:rsidR="004C12B5" w:rsidRDefault="004C12B5" w:rsidP="004C12B5">
                  <w:pPr>
                    <w:jc w:val="both"/>
                  </w:pPr>
                  <w:r>
                    <w:rPr>
                      <w:rFonts w:ascii="Times New Roman" w:hAnsi="Times New Roman" w:cs="Times New Roman"/>
                      <w:sz w:val="16"/>
                    </w:rPr>
                    <w:t>12.</w:t>
                  </w:r>
                </w:p>
              </w:tc>
              <w:tc>
                <w:tcPr>
                  <w:tcW w:w="360" w:type="dxa"/>
                </w:tcPr>
                <w:p w:rsidR="004C12B5" w:rsidRDefault="004C12B5" w:rsidP="004C12B5">
                  <w:pPr>
                    <w:jc w:val="both"/>
                  </w:pPr>
                  <w:r>
                    <w:rPr>
                      <w:rFonts w:ascii="Times New Roman" w:hAnsi="Times New Roman" w:cs="Times New Roman"/>
                      <w:sz w:val="16"/>
                    </w:rPr>
                    <w:t>Радіозв’язок у багатоканальних розподільчих системах для передавання та ретрансляції телевізійного зображення, передавання звуку, цифрової інформації</w:t>
                  </w:r>
                </w:p>
              </w:tc>
              <w:tc>
                <w:tcPr>
                  <w:tcW w:w="360" w:type="dxa"/>
                </w:tcPr>
                <w:p w:rsidR="004C12B5" w:rsidRDefault="004C12B5" w:rsidP="004C12B5">
                  <w:pPr>
                    <w:jc w:val="both"/>
                  </w:pPr>
                  <w:r>
                    <w:rPr>
                      <w:rFonts w:ascii="Times New Roman" w:hAnsi="Times New Roman" w:cs="Times New Roman"/>
                      <w:sz w:val="16"/>
                    </w:rPr>
                    <w:t>2000-2300 МГц2400-2510 МГц2545-2565 МГц2570-2575 МГц2610-2630 МГц2665-2685 МГц2690-3400 МГц3800-7000 МГц</w:t>
                  </w:r>
                </w:p>
              </w:tc>
              <w:tc>
                <w:tcPr>
                  <w:tcW w:w="360" w:type="dxa"/>
                </w:tcPr>
                <w:p w:rsidR="004C12B5" w:rsidRDefault="004C12B5" w:rsidP="004C12B5">
                  <w:pPr>
                    <w:jc w:val="both"/>
                  </w:pPr>
                  <w:r>
                    <w:rPr>
                      <w:rFonts w:ascii="Times New Roman" w:hAnsi="Times New Roman" w:cs="Times New Roman"/>
                      <w:sz w:val="16"/>
                    </w:rPr>
                    <w:t>48,12</w:t>
                  </w:r>
                </w:p>
                <w:p w:rsidR="004C12B5" w:rsidRDefault="004C12B5" w:rsidP="004C12B5">
                  <w:pPr>
                    <w:jc w:val="both"/>
                  </w:pPr>
                  <w:r>
                    <w:rPr>
                      <w:rFonts w:ascii="Times New Roman" w:hAnsi="Times New Roman" w:cs="Times New Roman"/>
                      <w:sz w:val="16"/>
                    </w:rPr>
                    <w:t>1</w:t>
                  </w:r>
                </w:p>
              </w:tc>
            </w:tr>
            <w:tr w:rsidR="004C12B5">
              <w:tc>
                <w:tcPr>
                  <w:tcW w:w="360" w:type="dxa"/>
                </w:tcPr>
                <w:p w:rsidR="004C12B5" w:rsidRDefault="004C12B5" w:rsidP="004C12B5"/>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10-42,5 ГГц</w:t>
                  </w:r>
                </w:p>
              </w:tc>
              <w:tc>
                <w:tcPr>
                  <w:tcW w:w="360" w:type="dxa"/>
                </w:tcPr>
                <w:p w:rsidR="004C12B5" w:rsidRDefault="004C12B5" w:rsidP="004C12B5">
                  <w:pPr>
                    <w:jc w:val="both"/>
                  </w:pPr>
                  <w:r>
                    <w:rPr>
                      <w:rFonts w:ascii="Times New Roman" w:hAnsi="Times New Roman" w:cs="Times New Roman"/>
                      <w:sz w:val="16"/>
                    </w:rPr>
                    <w:t>17,19</w:t>
                  </w:r>
                </w:p>
                <w:p w:rsidR="004C12B5" w:rsidRDefault="004C12B5" w:rsidP="004C12B5">
                  <w:pPr>
                    <w:jc w:val="both"/>
                  </w:pPr>
                  <w:r>
                    <w:rPr>
                      <w:rFonts w:ascii="Times New Roman" w:hAnsi="Times New Roman" w:cs="Times New Roman"/>
                      <w:sz w:val="16"/>
                    </w:rPr>
                    <w:t>1</w:t>
                  </w:r>
                </w:p>
              </w:tc>
            </w:tr>
            <w:tr w:rsidR="004C12B5">
              <w:tc>
                <w:tcPr>
                  <w:tcW w:w="360" w:type="dxa"/>
                </w:tcPr>
                <w:p w:rsidR="004C12B5" w:rsidRDefault="004C12B5" w:rsidP="004C12B5">
                  <w:pPr>
                    <w:jc w:val="both"/>
                  </w:pPr>
                  <w:r>
                    <w:rPr>
                      <w:rFonts w:ascii="Times New Roman" w:hAnsi="Times New Roman" w:cs="Times New Roman"/>
                      <w:sz w:val="16"/>
                    </w:rPr>
                    <w:t>13.</w:t>
                  </w:r>
                </w:p>
              </w:tc>
              <w:tc>
                <w:tcPr>
                  <w:tcW w:w="360" w:type="dxa"/>
                </w:tcPr>
                <w:p w:rsidR="004C12B5" w:rsidRDefault="004C12B5" w:rsidP="004C12B5">
                  <w:pPr>
                    <w:jc w:val="both"/>
                  </w:pPr>
                  <w:r>
                    <w:rPr>
                      <w:rFonts w:ascii="Times New Roman" w:hAnsi="Times New Roman" w:cs="Times New Roman"/>
                      <w:sz w:val="16"/>
                    </w:rPr>
                    <w:t>Передавання звуку залежно від потужності:</w:t>
                  </w:r>
                </w:p>
              </w:tc>
              <w:tc>
                <w:tcPr>
                  <w:tcW w:w="360" w:type="dxa"/>
                </w:tcPr>
                <w:p w:rsidR="004C12B5" w:rsidRDefault="004C12B5" w:rsidP="004C12B5">
                  <w:pPr>
                    <w:jc w:val="both"/>
                  </w:pPr>
                  <w:r>
                    <w:rPr>
                      <w:rFonts w:ascii="Times New Roman" w:hAnsi="Times New Roman" w:cs="Times New Roman"/>
                      <w:sz w:val="16"/>
                    </w:rPr>
                    <w:t>30 кГц-30 МГц</w:t>
                  </w:r>
                </w:p>
              </w:tc>
              <w:tc>
                <w:tcPr>
                  <w:tcW w:w="360" w:type="dxa"/>
                </w:tcPr>
                <w:p w:rsidR="004C12B5" w:rsidRDefault="004C12B5" w:rsidP="004C12B5"/>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до 1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1305,85</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1,1 до 10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1962,25</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10,1 до 100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2776,71</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101 до 500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3268,10</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501 кВт і вище</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5429,63</w:t>
                  </w:r>
                </w:p>
              </w:tc>
            </w:tr>
            <w:tr w:rsidR="004C12B5">
              <w:tc>
                <w:tcPr>
                  <w:tcW w:w="360" w:type="dxa"/>
                </w:tcPr>
                <w:p w:rsidR="004C12B5" w:rsidRDefault="004C12B5" w:rsidP="004C12B5">
                  <w:pPr>
                    <w:jc w:val="both"/>
                  </w:pPr>
                  <w:r>
                    <w:rPr>
                      <w:rFonts w:ascii="Times New Roman" w:hAnsi="Times New Roman" w:cs="Times New Roman"/>
                      <w:sz w:val="16"/>
                    </w:rPr>
                    <w:t>14.</w:t>
                  </w:r>
                </w:p>
              </w:tc>
              <w:tc>
                <w:tcPr>
                  <w:tcW w:w="360" w:type="dxa"/>
                </w:tcPr>
                <w:p w:rsidR="004C12B5" w:rsidRDefault="004C12B5" w:rsidP="004C12B5">
                  <w:pPr>
                    <w:jc w:val="both"/>
                  </w:pPr>
                  <w:r>
                    <w:rPr>
                      <w:rFonts w:ascii="Times New Roman" w:hAnsi="Times New Roman" w:cs="Times New Roman"/>
                      <w:sz w:val="16"/>
                    </w:rPr>
                    <w:t>Передавання та ретрансляція телевізійного зображення залежно від потужності:</w:t>
                  </w:r>
                </w:p>
              </w:tc>
              <w:tc>
                <w:tcPr>
                  <w:tcW w:w="360" w:type="dxa"/>
                </w:tcPr>
                <w:p w:rsidR="004C12B5" w:rsidRDefault="004C12B5" w:rsidP="004C12B5">
                  <w:pPr>
                    <w:jc w:val="both"/>
                  </w:pPr>
                  <w:r>
                    <w:rPr>
                      <w:rFonts w:ascii="Times New Roman" w:hAnsi="Times New Roman" w:cs="Times New Roman"/>
                      <w:sz w:val="16"/>
                    </w:rPr>
                    <w:t>30-300 МГц</w:t>
                  </w:r>
                </w:p>
              </w:tc>
              <w:tc>
                <w:tcPr>
                  <w:tcW w:w="360" w:type="dxa"/>
                </w:tcPr>
                <w:p w:rsidR="004C12B5" w:rsidRDefault="004C12B5" w:rsidP="004C12B5"/>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 до 10 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54,98</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10,1 до 100 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164,97</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101 Вт до 1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271,48</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1,1 до 5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436,45</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5,1 до 20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817,90</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20,1 кВт і вище</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1089,38</w:t>
                  </w:r>
                </w:p>
              </w:tc>
            </w:tr>
            <w:tr w:rsidR="004C12B5">
              <w:tc>
                <w:tcPr>
                  <w:tcW w:w="360" w:type="dxa"/>
                </w:tcPr>
                <w:p w:rsidR="004C12B5" w:rsidRDefault="004C12B5" w:rsidP="004C12B5">
                  <w:pPr>
                    <w:jc w:val="both"/>
                  </w:pPr>
                  <w:r>
                    <w:rPr>
                      <w:rFonts w:ascii="Times New Roman" w:hAnsi="Times New Roman" w:cs="Times New Roman"/>
                      <w:sz w:val="16"/>
                    </w:rPr>
                    <w:t>15.</w:t>
                  </w:r>
                </w:p>
              </w:tc>
              <w:tc>
                <w:tcPr>
                  <w:tcW w:w="360" w:type="dxa"/>
                </w:tcPr>
                <w:p w:rsidR="004C12B5" w:rsidRDefault="004C12B5" w:rsidP="004C12B5">
                  <w:pPr>
                    <w:jc w:val="both"/>
                  </w:pPr>
                  <w:r>
                    <w:rPr>
                      <w:rFonts w:ascii="Times New Roman" w:hAnsi="Times New Roman" w:cs="Times New Roman"/>
                      <w:sz w:val="16"/>
                    </w:rPr>
                    <w:t xml:space="preserve">Передавання звуку залежно від </w:t>
                  </w:r>
                  <w:r>
                    <w:rPr>
                      <w:rFonts w:ascii="Times New Roman" w:hAnsi="Times New Roman" w:cs="Times New Roman"/>
                      <w:sz w:val="16"/>
                    </w:rPr>
                    <w:lastRenderedPageBreak/>
                    <w:t>потужності:</w:t>
                  </w:r>
                </w:p>
              </w:tc>
              <w:tc>
                <w:tcPr>
                  <w:tcW w:w="360" w:type="dxa"/>
                </w:tcPr>
                <w:p w:rsidR="004C12B5" w:rsidRDefault="004C12B5" w:rsidP="004C12B5">
                  <w:pPr>
                    <w:jc w:val="both"/>
                  </w:pPr>
                  <w:r>
                    <w:rPr>
                      <w:rFonts w:ascii="Times New Roman" w:hAnsi="Times New Roman" w:cs="Times New Roman"/>
                      <w:sz w:val="16"/>
                    </w:rPr>
                    <w:lastRenderedPageBreak/>
                    <w:t>66-74 МГц87,5-108 МГц</w:t>
                  </w:r>
                </w:p>
              </w:tc>
              <w:tc>
                <w:tcPr>
                  <w:tcW w:w="360" w:type="dxa"/>
                </w:tcPr>
                <w:p w:rsidR="004C12B5" w:rsidRDefault="004C12B5" w:rsidP="004C12B5"/>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до 100 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408,94</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101 Вт до 1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817,90</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1,1 до 10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1305,85</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10,1 кВт і вище</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1635,74</w:t>
                  </w:r>
                </w:p>
              </w:tc>
            </w:tr>
            <w:tr w:rsidR="004C12B5">
              <w:tc>
                <w:tcPr>
                  <w:tcW w:w="360" w:type="dxa"/>
                </w:tcPr>
                <w:p w:rsidR="004C12B5" w:rsidRDefault="004C12B5" w:rsidP="004C12B5">
                  <w:pPr>
                    <w:jc w:val="both"/>
                  </w:pPr>
                  <w:r>
                    <w:rPr>
                      <w:rFonts w:ascii="Times New Roman" w:hAnsi="Times New Roman" w:cs="Times New Roman"/>
                      <w:sz w:val="16"/>
                    </w:rPr>
                    <w:t>16.</w:t>
                  </w:r>
                </w:p>
              </w:tc>
              <w:tc>
                <w:tcPr>
                  <w:tcW w:w="360" w:type="dxa"/>
                </w:tcPr>
                <w:p w:rsidR="004C12B5" w:rsidRDefault="004C12B5" w:rsidP="004C12B5">
                  <w:pPr>
                    <w:jc w:val="both"/>
                  </w:pPr>
                  <w:r>
                    <w:rPr>
                      <w:rFonts w:ascii="Times New Roman" w:hAnsi="Times New Roman" w:cs="Times New Roman"/>
                      <w:sz w:val="16"/>
                    </w:rPr>
                    <w:t>Передавання та ретрансляція телевізійного зображення залежно від потужності:</w:t>
                  </w:r>
                </w:p>
              </w:tc>
              <w:tc>
                <w:tcPr>
                  <w:tcW w:w="360" w:type="dxa"/>
                </w:tcPr>
                <w:p w:rsidR="004C12B5" w:rsidRDefault="004C12B5" w:rsidP="004C12B5">
                  <w:pPr>
                    <w:jc w:val="both"/>
                  </w:pPr>
                  <w:r>
                    <w:rPr>
                      <w:rFonts w:ascii="Times New Roman" w:hAnsi="Times New Roman" w:cs="Times New Roman"/>
                      <w:sz w:val="16"/>
                    </w:rPr>
                    <w:t>300-880 МГц</w:t>
                  </w:r>
                </w:p>
              </w:tc>
              <w:tc>
                <w:tcPr>
                  <w:tcW w:w="360" w:type="dxa"/>
                </w:tcPr>
                <w:p w:rsidR="004C12B5" w:rsidRDefault="004C12B5" w:rsidP="004C12B5"/>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до 10 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37,81</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10,1 до 100 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75,60</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101 Вт до 1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164,97</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1,1 до 5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326,51</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5,1 до 20 кВт включно</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652,93</w:t>
                  </w:r>
                </w:p>
              </w:tc>
            </w:tr>
            <w:tr w:rsidR="004C12B5">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від 20,1 кВт і вище</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817,90</w:t>
                  </w:r>
                </w:p>
              </w:tc>
            </w:tr>
            <w:tr w:rsidR="004C12B5">
              <w:tc>
                <w:tcPr>
                  <w:tcW w:w="360" w:type="dxa"/>
                </w:tcPr>
                <w:p w:rsidR="004C12B5" w:rsidRDefault="004C12B5" w:rsidP="004C12B5">
                  <w:pPr>
                    <w:jc w:val="both"/>
                  </w:pPr>
                  <w:r>
                    <w:rPr>
                      <w:rFonts w:ascii="Times New Roman" w:hAnsi="Times New Roman" w:cs="Times New Roman"/>
                      <w:sz w:val="16"/>
                    </w:rPr>
                    <w:t>16</w:t>
                  </w:r>
                </w:p>
                <w:p w:rsidR="004C12B5" w:rsidRDefault="004C12B5" w:rsidP="004C12B5">
                  <w:pPr>
                    <w:jc w:val="both"/>
                  </w:pPr>
                  <w:r>
                    <w:rPr>
                      <w:rFonts w:ascii="Times New Roman" w:hAnsi="Times New Roman" w:cs="Times New Roman"/>
                      <w:sz w:val="16"/>
                    </w:rPr>
                    <w:t>-1</w:t>
                  </w:r>
                </w:p>
                <w:p w:rsidR="004C12B5" w:rsidRDefault="004C12B5" w:rsidP="004C12B5">
                  <w:pPr>
                    <w:jc w:val="both"/>
                  </w:pPr>
                  <w:r>
                    <w:rPr>
                      <w:rFonts w:ascii="Times New Roman" w:hAnsi="Times New Roman" w:cs="Times New Roman"/>
                      <w:sz w:val="16"/>
                    </w:rPr>
                    <w:t>.</w:t>
                  </w:r>
                </w:p>
              </w:tc>
              <w:tc>
                <w:tcPr>
                  <w:tcW w:w="360" w:type="dxa"/>
                </w:tcPr>
                <w:p w:rsidR="004C12B5" w:rsidRDefault="004C12B5" w:rsidP="004C12B5">
                  <w:pPr>
                    <w:jc w:val="both"/>
                  </w:pPr>
                  <w:r>
                    <w:rPr>
                      <w:rFonts w:ascii="Times New Roman" w:hAnsi="Times New Roman" w:cs="Times New Roman"/>
                      <w:sz w:val="16"/>
                    </w:rPr>
                    <w:t>Види радіозв’язку (незалежно від служби, системи, радіотехнології, радіоелектронних засобів, випромінювальних пристроїв)</w:t>
                  </w:r>
                </w:p>
              </w:tc>
              <w:tc>
                <w:tcPr>
                  <w:tcW w:w="360" w:type="dxa"/>
                </w:tcPr>
                <w:p w:rsidR="004C12B5" w:rsidRDefault="004C12B5" w:rsidP="004C12B5">
                  <w:pPr>
                    <w:jc w:val="both"/>
                  </w:pPr>
                  <w:r>
                    <w:rPr>
                      <w:rFonts w:ascii="Times New Roman" w:hAnsi="Times New Roman" w:cs="Times New Roman"/>
                      <w:sz w:val="16"/>
                    </w:rPr>
                    <w:t>2300-2400 МГц2575-2610 МГц3400-3800 МГц</w:t>
                  </w:r>
                </w:p>
              </w:tc>
              <w:tc>
                <w:tcPr>
                  <w:tcW w:w="360" w:type="dxa"/>
                </w:tcPr>
                <w:p w:rsidR="004C12B5" w:rsidRDefault="004C12B5" w:rsidP="004C12B5">
                  <w:pPr>
                    <w:jc w:val="both"/>
                  </w:pPr>
                  <w:r>
                    <w:rPr>
                      <w:rFonts w:ascii="Times New Roman" w:hAnsi="Times New Roman" w:cs="Times New Roman"/>
                      <w:sz w:val="16"/>
                    </w:rPr>
                    <w:t>3150,00</w:t>
                  </w:r>
                </w:p>
              </w:tc>
            </w:tr>
            <w:tr w:rsidR="004C12B5">
              <w:tc>
                <w:tcPr>
                  <w:tcW w:w="360" w:type="dxa"/>
                </w:tcPr>
                <w:p w:rsidR="004C12B5" w:rsidRDefault="004C12B5" w:rsidP="004C12B5">
                  <w:pPr>
                    <w:jc w:val="both"/>
                  </w:pPr>
                  <w:r>
                    <w:rPr>
                      <w:rFonts w:ascii="Times New Roman" w:hAnsi="Times New Roman" w:cs="Times New Roman"/>
                      <w:sz w:val="16"/>
                    </w:rPr>
                    <w:t>17.</w:t>
                  </w:r>
                </w:p>
              </w:tc>
              <w:tc>
                <w:tcPr>
                  <w:tcW w:w="360" w:type="dxa"/>
                </w:tcPr>
                <w:p w:rsidR="004C12B5" w:rsidRDefault="004C12B5" w:rsidP="004C12B5">
                  <w:pPr>
                    <w:jc w:val="both"/>
                  </w:pPr>
                  <w:r>
                    <w:rPr>
                      <w:rFonts w:ascii="Times New Roman" w:hAnsi="Times New Roman" w:cs="Times New Roman"/>
                      <w:sz w:val="16"/>
                    </w:rPr>
                    <w:t>Види радіозв’язку (служби, системи, радіотехнології, радіоелектронні засоби, випромінювальні пристрої), що не зазначені у пунктах 1-16-1 пункту 254.4 цієї статті</w:t>
                  </w:r>
                </w:p>
              </w:tc>
              <w:tc>
                <w:tcPr>
                  <w:tcW w:w="360" w:type="dxa"/>
                </w:tcPr>
                <w:p w:rsidR="004C12B5" w:rsidRDefault="004C12B5" w:rsidP="004C12B5">
                  <w:pPr>
                    <w:jc w:val="both"/>
                  </w:pPr>
                  <w:r>
                    <w:rPr>
                      <w:rFonts w:ascii="Times New Roman" w:hAnsi="Times New Roman" w:cs="Times New Roman"/>
                      <w:sz w:val="16"/>
                    </w:rPr>
                    <w:t>9 кГц-400 ГГц</w:t>
                  </w:r>
                </w:p>
              </w:tc>
              <w:tc>
                <w:tcPr>
                  <w:tcW w:w="360" w:type="dxa"/>
                </w:tcPr>
                <w:p w:rsidR="004C12B5" w:rsidRDefault="004C12B5" w:rsidP="004C12B5">
                  <w:pPr>
                    <w:jc w:val="both"/>
                  </w:pPr>
                  <w:r>
                    <w:rPr>
                      <w:rFonts w:ascii="Times New Roman" w:hAnsi="Times New Roman" w:cs="Times New Roman"/>
                      <w:sz w:val="16"/>
                    </w:rPr>
                    <w:t>1635,74</w:t>
                  </w:r>
                </w:p>
              </w:tc>
            </w:tr>
          </w:tbl>
          <w:p w:rsidR="004C12B5" w:rsidRDefault="004C12B5" w:rsidP="004C12B5">
            <w:pPr>
              <w:ind w:firstLine="273"/>
              <w:jc w:val="both"/>
            </w:pPr>
            <w:r>
              <w:rPr>
                <w:rFonts w:ascii="Times New Roman" w:hAnsi="Times New Roman" w:cs="Times New Roman"/>
                <w:sz w:val="20"/>
              </w:rPr>
              <w:t xml:space="preserve">__________ </w:t>
            </w:r>
          </w:p>
          <w:p w:rsidR="004C12B5" w:rsidRDefault="004C12B5" w:rsidP="004C12B5">
            <w:pPr>
              <w:ind w:firstLine="273"/>
              <w:jc w:val="both"/>
            </w:pPr>
            <w:r>
              <w:rPr>
                <w:rFonts w:ascii="Times New Roman" w:hAnsi="Times New Roman" w:cs="Times New Roman"/>
                <w:sz w:val="20"/>
                <w:vertAlign w:val="superscript"/>
              </w:rPr>
              <w:t>1</w:t>
            </w:r>
            <w:r>
              <w:rPr>
                <w:rFonts w:ascii="Times New Roman" w:hAnsi="Times New Roman" w:cs="Times New Roman"/>
                <w:sz w:val="20"/>
              </w:rPr>
              <w:t xml:space="preserve"> Для ширини смуги радіочастот до 30 МГц (15 х 2) у кожному регіоні окремо, що належить окремому платнику рентної плати — користувачу радіочастотного ресурсу, застосовується понижувальний коефіцієнт 0,75. </w:t>
            </w:r>
          </w:p>
          <w:p w:rsidR="004C12B5" w:rsidRDefault="004C12B5" w:rsidP="004C12B5">
            <w:pPr>
              <w:ind w:firstLine="273"/>
              <w:jc w:val="both"/>
            </w:pPr>
            <w:r>
              <w:rPr>
                <w:rFonts w:ascii="Times New Roman" w:hAnsi="Times New Roman" w:cs="Times New Roman"/>
                <w:sz w:val="20"/>
                <w:vertAlign w:val="superscript"/>
              </w:rPr>
              <w:lastRenderedPageBreak/>
              <w:t>2</w:t>
            </w:r>
            <w:r>
              <w:rPr>
                <w:rFonts w:ascii="Times New Roman" w:hAnsi="Times New Roman" w:cs="Times New Roman"/>
                <w:sz w:val="20"/>
              </w:rPr>
              <w:t xml:space="preserve"> Для ширини безперервного інтервалу (суцільної смуги) радіочастот менше 10 МГц (5 х 2) у кожному регіоні окремо та/або в усіх регіонах України, що належать окремому платнику рентної плати — користувачу радіочастотного ресурсу, застосовується підвищувальний коефіцієнт 1,2. </w:t>
            </w:r>
          </w:p>
          <w:p w:rsidR="004C12B5" w:rsidRDefault="004C12B5" w:rsidP="004C12B5">
            <w:pPr>
              <w:ind w:firstLine="273"/>
              <w:jc w:val="both"/>
            </w:pPr>
            <w:r>
              <w:rPr>
                <w:rFonts w:ascii="Times New Roman" w:hAnsi="Times New Roman" w:cs="Times New Roman"/>
                <w:sz w:val="20"/>
                <w:vertAlign w:val="superscript"/>
              </w:rPr>
              <w:t>3</w:t>
            </w:r>
            <w:r>
              <w:rPr>
                <w:rFonts w:ascii="Times New Roman" w:hAnsi="Times New Roman" w:cs="Times New Roman"/>
                <w:sz w:val="20"/>
              </w:rPr>
              <w:t xml:space="preserve"> Для ширини смуги радіочастот, яка перевищує 20 МГц (10 х 2) у кожному регіоні окремо, що належать окремому платнику рентної плати — користувачу радіочастотного ресурсу, застосовується підвищувальний коефіцієнт 1,4. </w:t>
            </w:r>
          </w:p>
          <w:p w:rsidR="004C12B5" w:rsidRDefault="004C12B5" w:rsidP="004C12B5">
            <w:pPr>
              <w:ind w:firstLine="273"/>
              <w:jc w:val="both"/>
            </w:pPr>
            <w:r>
              <w:rPr>
                <w:rFonts w:ascii="Times New Roman" w:hAnsi="Times New Roman" w:cs="Times New Roman"/>
                <w:sz w:val="20"/>
                <w:vertAlign w:val="superscript"/>
              </w:rPr>
              <w:t>4</w:t>
            </w:r>
            <w:r>
              <w:rPr>
                <w:rFonts w:ascii="Times New Roman" w:hAnsi="Times New Roman" w:cs="Times New Roman"/>
                <w:sz w:val="20"/>
              </w:rPr>
              <w:t xml:space="preserve"> Для ширини безперервного інтервалу (суцільної смуги) радіочастот в усіх регіонах України, що дорівнює або перевищує 10 МГц (5 х 2) у кожному регіоні, за умови, що загальна ширина смуги радіочастот не перевищує 20 МГц (10 х 2) в одному діапазоні радіочастот, що належать окремому платнику рентної плати — користувачу радіочастотного ресурсу, застосовується понижувальний коефіцієнт 0,75. </w:t>
            </w:r>
          </w:p>
          <w:p w:rsidR="004C12B5" w:rsidRDefault="004C12B5" w:rsidP="004C12B5">
            <w:pPr>
              <w:ind w:firstLine="273"/>
              <w:jc w:val="both"/>
            </w:pPr>
            <w:r>
              <w:rPr>
                <w:rFonts w:ascii="Times New Roman" w:hAnsi="Times New Roman" w:cs="Times New Roman"/>
                <w:sz w:val="20"/>
                <w:vertAlign w:val="superscript"/>
              </w:rPr>
              <w:t>5</w:t>
            </w:r>
            <w:r>
              <w:rPr>
                <w:rFonts w:ascii="Times New Roman" w:hAnsi="Times New Roman" w:cs="Times New Roman"/>
                <w:sz w:val="20"/>
              </w:rPr>
              <w:t xml:space="preserve"> Для ширини смуги радіочастот, яка перевищує 30 МГц (15 х 2) у кожному регіоні окремо, що належать окремому платнику рентної плати — користувачу радіочастотного ресурсу, застосовується підвищувальний коефіцієнт 1,4. </w:t>
            </w:r>
          </w:p>
          <w:p w:rsidR="004C12B5" w:rsidRDefault="004C12B5" w:rsidP="004C12B5">
            <w:pPr>
              <w:ind w:firstLine="273"/>
              <w:jc w:val="both"/>
            </w:pPr>
            <w:r>
              <w:rPr>
                <w:rFonts w:ascii="Times New Roman" w:hAnsi="Times New Roman" w:cs="Times New Roman"/>
                <w:sz w:val="20"/>
                <w:vertAlign w:val="superscript"/>
              </w:rPr>
              <w:t>6</w:t>
            </w:r>
            <w:r>
              <w:rPr>
                <w:rFonts w:ascii="Times New Roman" w:hAnsi="Times New Roman" w:cs="Times New Roman"/>
                <w:sz w:val="20"/>
              </w:rPr>
              <w:t xml:space="preserve"> Для ширини безперервного інтервалу (суцільної смуги) радіочастот в усіх регіонах України, що дорівнює або перевищує 10 МГц (5 х 2) у кожному регіоні, за умови, що загальна ширина смуги радіочастот не перевищує 30 МГц (15 х 2) в одному діапазоні радіочастот, що належать окремому платнику рентної плати — користувачу радіочастотного ресурсу, застосовується понижувальний коефіцієнт 0,75. </w:t>
            </w:r>
          </w:p>
          <w:p w:rsidR="004C12B5" w:rsidRDefault="004C12B5" w:rsidP="004C12B5">
            <w:pPr>
              <w:ind w:firstLine="273"/>
              <w:jc w:val="both"/>
            </w:pPr>
            <w:r>
              <w:rPr>
                <w:rFonts w:ascii="Times New Roman" w:hAnsi="Times New Roman" w:cs="Times New Roman"/>
                <w:sz w:val="20"/>
                <w:vertAlign w:val="superscript"/>
              </w:rPr>
              <w:t>7</w:t>
            </w:r>
            <w:r>
              <w:rPr>
                <w:rFonts w:ascii="Times New Roman" w:hAnsi="Times New Roman" w:cs="Times New Roman"/>
                <w:sz w:val="20"/>
              </w:rPr>
              <w:t xml:space="preserve"> Для ширини смуги радіочастот, яка перевищує 40 МГц (20 х 2) у кожному регіоні окремо, що належать окремому платнику </w:t>
            </w:r>
            <w:r>
              <w:rPr>
                <w:rFonts w:ascii="Times New Roman" w:hAnsi="Times New Roman" w:cs="Times New Roman"/>
                <w:sz w:val="20"/>
              </w:rPr>
              <w:lastRenderedPageBreak/>
              <w:t xml:space="preserve">рентної плати — користувачу радіочастотного ресурсу, застосовується підвищувальний коефіцієнт 1,4. </w:t>
            </w:r>
          </w:p>
          <w:p w:rsidR="004C12B5" w:rsidRDefault="004C12B5" w:rsidP="004C12B5">
            <w:pPr>
              <w:ind w:firstLine="273"/>
              <w:jc w:val="both"/>
            </w:pPr>
            <w:r>
              <w:rPr>
                <w:rFonts w:ascii="Times New Roman" w:hAnsi="Times New Roman" w:cs="Times New Roman"/>
                <w:sz w:val="20"/>
                <w:vertAlign w:val="superscript"/>
              </w:rPr>
              <w:t>8</w:t>
            </w:r>
            <w:r>
              <w:rPr>
                <w:rFonts w:ascii="Times New Roman" w:hAnsi="Times New Roman" w:cs="Times New Roman"/>
                <w:sz w:val="20"/>
              </w:rPr>
              <w:t xml:space="preserve"> Для ширини безперервного інтервалу (суцільної смуги) радіочастот в усіх регіонах України, що дорівнює або перевищує 10 МГц (5 х 2) у кожному регіоні, за умови, що загальна ширина смуги радіочастот не перевищує 40 МГц (20 х 2) в одному діапазоні радіочастот, що належать окремому платнику рентної плати — користувачу радіочастотного ресурсу, застосовується понижувальний коефіцієнт 0,75. </w:t>
            </w:r>
          </w:p>
          <w:p w:rsidR="004C12B5" w:rsidRDefault="004C12B5" w:rsidP="004C12B5">
            <w:pPr>
              <w:ind w:firstLine="273"/>
              <w:jc w:val="both"/>
            </w:pPr>
            <w:r>
              <w:rPr>
                <w:rFonts w:ascii="Times New Roman" w:hAnsi="Times New Roman" w:cs="Times New Roman"/>
                <w:sz w:val="20"/>
              </w:rPr>
              <w:t xml:space="preserve">Передбачені цими примітками підвищувальні та понижувальні коефіцієнти застосовуються окремо до об’єкта оподаткування шляхом додавання/віднімання грошового значення відповідного коефіцієнта до нього. Грошове значення коефіцієнта розраховується шляхом визначення різниці між об’єктом оподаткування, до якого застосовується коефіцієнт, помножений на коефіцієнт, та об’єктом оподаткування, до якого застосовується коефіцієнт. </w:t>
            </w:r>
          </w:p>
          <w:p w:rsidR="004C12B5" w:rsidRDefault="004C12B5" w:rsidP="004C12B5">
            <w:pPr>
              <w:ind w:firstLine="273"/>
              <w:jc w:val="both"/>
            </w:pPr>
            <w:r>
              <w:rPr>
                <w:rFonts w:ascii="Times New Roman" w:hAnsi="Times New Roman" w:cs="Times New Roman"/>
                <w:sz w:val="20"/>
              </w:rPr>
              <w:t xml:space="preserve">Щомісяця, до 10 числа місяця, наступного за звітним, національна комісія, що здійснює державне регулювання у сфері зв’язку та інформатизації, на своєму офіційному веб-сайті оприлюднює, а також надає центральному органу виконавчої влади, що реалізує державну податкову політику, інформацію про видані ліцензії на користування радіочастотним ресурсом України із зазначенням смуг радіочастот та з урахуванням радіотехнології і технологічних особливостей використання таких смуг щодо кожного платника рентної плати за користування радіочастотним ресурсом, який обчислює суму рентної плати відповідно до позиції 11 пункту 254.4 цієї статті, в обсягах, необхідних для визначення потреби застосування коефіцієнтів до ставок рентної </w:t>
            </w:r>
            <w:r>
              <w:rPr>
                <w:rFonts w:ascii="Times New Roman" w:hAnsi="Times New Roman" w:cs="Times New Roman"/>
                <w:sz w:val="20"/>
              </w:rPr>
              <w:lastRenderedPageBreak/>
              <w:t>плати за користування радіочастотним ресурсом, передбачених цими примітками, за формою, затвердженою національною комісією, що здійснює державне регулювання у сфері зв’язку та інформатизації, та центральним органом виконавчої влади, що забезпечує формування та реалізує державну фінансову політику.”.</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302431">
        <w:trPr>
          <w:trHeight w:val="165"/>
        </w:trPr>
        <w:tc>
          <w:tcPr>
            <w:tcW w:w="200" w:type="pct"/>
            <w:vMerge w:val="restart"/>
            <w:tcBorders>
              <w:top w:val="nil"/>
              <w:left w:val="nil"/>
              <w:right w:val="nil"/>
            </w:tcBorders>
          </w:tcPr>
          <w:p w:rsidR="004C12B5" w:rsidRDefault="004C12B5" w:rsidP="004C12B5">
            <w:pPr>
              <w:jc w:val="center"/>
              <w:rPr>
                <w:rFonts w:ascii="Times New Roman" w:hAnsi="Times New Roman" w:cs="Times New Roman"/>
                <w:sz w:val="20"/>
              </w:rPr>
            </w:pPr>
          </w:p>
        </w:tc>
        <w:tc>
          <w:tcPr>
            <w:tcW w:w="1350" w:type="pct"/>
            <w:vMerge w:val="restart"/>
            <w:tcBorders>
              <w:top w:val="nil"/>
              <w:left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6456D4" w:rsidP="004C12B5">
            <w:pPr>
              <w:ind w:firstLine="273"/>
              <w:jc w:val="both"/>
              <w:rPr>
                <w:rFonts w:ascii="Times New Roman" w:hAnsi="Times New Roman" w:cs="Times New Roman"/>
                <w:sz w:val="20"/>
              </w:rPr>
            </w:pPr>
            <w:r>
              <w:rPr>
                <w:rFonts w:ascii="Times New Roman" w:hAnsi="Times New Roman" w:cs="Times New Roman"/>
                <w:b/>
                <w:sz w:val="20"/>
              </w:rPr>
              <w:t>-100-   (</w:t>
            </w:r>
            <w:r w:rsidR="004C12B5">
              <w:rPr>
                <w:rFonts w:ascii="Times New Roman" w:hAnsi="Times New Roman" w:cs="Times New Roman"/>
                <w:b/>
                <w:sz w:val="20"/>
              </w:rPr>
              <w:t>-6727-</w:t>
            </w:r>
            <w:r>
              <w:rPr>
                <w:rFonts w:ascii="Times New Roman" w:hAnsi="Times New Roman" w:cs="Times New Roman"/>
                <w:b/>
                <w:sz w:val="20"/>
              </w:rPr>
              <w:t>)</w:t>
            </w:r>
            <w:r w:rsidR="004C12B5">
              <w:rPr>
                <w:rFonts w:ascii="Times New Roman" w:hAnsi="Times New Roman" w:cs="Times New Roman"/>
                <w:b/>
                <w:sz w:val="20"/>
              </w:rPr>
              <w:t xml:space="preserve"> Н.д. Южаніна Н. П. (р.к. №199)</w:t>
            </w:r>
          </w:p>
        </w:tc>
        <w:tc>
          <w:tcPr>
            <w:tcW w:w="800" w:type="pct"/>
            <w:tcBorders>
              <w:top w:val="nil"/>
              <w:left w:val="nil"/>
              <w:bottom w:val="nil"/>
              <w:right w:val="nil"/>
            </w:tcBorders>
          </w:tcPr>
          <w:p w:rsidR="004C12B5" w:rsidRDefault="00E65C5A" w:rsidP="004C12B5">
            <w:pPr>
              <w:ind w:firstLine="273"/>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right w:val="nil"/>
            </w:tcBorders>
          </w:tcPr>
          <w:p w:rsidR="004C12B5" w:rsidRDefault="004C12B5" w:rsidP="004C12B5">
            <w:pPr>
              <w:jc w:val="both"/>
              <w:rPr>
                <w:rFonts w:ascii="Times New Roman" w:hAnsi="Times New Roman" w:cs="Times New Roman"/>
                <w:sz w:val="20"/>
              </w:rPr>
            </w:pPr>
          </w:p>
        </w:tc>
      </w:tr>
      <w:tr w:rsidR="004C12B5" w:rsidTr="00302431">
        <w:trPr>
          <w:trHeight w:val="165"/>
        </w:trPr>
        <w:tc>
          <w:tcPr>
            <w:tcW w:w="200" w:type="pct"/>
            <w:vMerge/>
            <w:tcBorders>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rPr>
                <w:rFonts w:ascii="Times New Roman" w:hAnsi="Times New Roman" w:cs="Times New Roman"/>
                <w:sz w:val="20"/>
              </w:rPr>
            </w:pPr>
            <w:r>
              <w:rPr>
                <w:rFonts w:ascii="Times New Roman" w:hAnsi="Times New Roman" w:cs="Times New Roman"/>
                <w:sz w:val="20"/>
              </w:rPr>
              <w:t>пункт 44 розділу І проекту виключити;</w:t>
            </w:r>
          </w:p>
        </w:tc>
        <w:tc>
          <w:tcPr>
            <w:tcW w:w="800" w:type="pct"/>
            <w:tcBorders>
              <w:top w:val="nil"/>
              <w:left w:val="nil"/>
              <w:bottom w:val="nil"/>
              <w:right w:val="nil"/>
            </w:tcBorders>
          </w:tcPr>
          <w:p w:rsidR="00E65C5A" w:rsidRDefault="00E65C5A" w:rsidP="004C12B5">
            <w:pPr>
              <w:ind w:firstLine="273"/>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4C12B5" w:rsidRDefault="004C12B5" w:rsidP="004C12B5">
            <w:pPr>
              <w:ind w:firstLine="273"/>
              <w:jc w:val="both"/>
              <w:rPr>
                <w:rFonts w:ascii="Times New Roman" w:hAnsi="Times New Roman" w:cs="Times New Roman"/>
                <w:sz w:val="20"/>
              </w:rPr>
            </w:pPr>
            <w:r>
              <w:rPr>
                <w:rFonts w:ascii="Times New Roman" w:hAnsi="Times New Roman" w:cs="Times New Roman"/>
                <w:sz w:val="20"/>
              </w:rPr>
              <w:t>Депутатська фракція Політичної партії "Європейська солідарність"</w:t>
            </w:r>
          </w:p>
        </w:tc>
        <w:tc>
          <w:tcPr>
            <w:tcW w:w="1300" w:type="pct"/>
            <w:vMerge/>
            <w:tcBorders>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474</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“254.4. Ставки рентної плати за користування радіочастотним ресурсом України встановлюються в таких розмірах:</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475</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Вид радіозв’язку</w:t>
            </w:r>
          </w:p>
          <w:p w:rsidR="004C12B5" w:rsidRDefault="004C12B5" w:rsidP="004C12B5">
            <w:pPr>
              <w:ind w:firstLine="273"/>
              <w:jc w:val="center"/>
            </w:pPr>
            <w:r>
              <w:rPr>
                <w:rFonts w:ascii="Times New Roman" w:hAnsi="Times New Roman" w:cs="Times New Roman"/>
                <w:sz w:val="20"/>
              </w:rPr>
              <w:t>Діапазон радіочастот</w:t>
            </w:r>
          </w:p>
          <w:p w:rsidR="004C12B5" w:rsidRDefault="004C12B5" w:rsidP="004C12B5">
            <w:pPr>
              <w:ind w:firstLine="273"/>
              <w:jc w:val="center"/>
            </w:pPr>
            <w:r>
              <w:rPr>
                <w:rFonts w:ascii="Times New Roman" w:hAnsi="Times New Roman" w:cs="Times New Roman"/>
                <w:sz w:val="20"/>
              </w:rPr>
              <w:t>Ставка рентної плати за 1 МГц смуги радіочастот на місяць, гривень</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476</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1.</w:t>
            </w:r>
          </w:p>
          <w:p w:rsidR="004C12B5" w:rsidRDefault="004C12B5" w:rsidP="004C12B5">
            <w:pPr>
              <w:ind w:firstLine="273"/>
              <w:jc w:val="both"/>
            </w:pPr>
            <w:r>
              <w:rPr>
                <w:rFonts w:ascii="Times New Roman" w:hAnsi="Times New Roman" w:cs="Times New Roman"/>
                <w:sz w:val="20"/>
              </w:rPr>
              <w:t>Радіорелейний зв’язок фіксованої радіослужби</w:t>
            </w:r>
          </w:p>
          <w:p w:rsidR="004C12B5" w:rsidRDefault="004C12B5" w:rsidP="004C12B5">
            <w:pPr>
              <w:ind w:firstLine="273"/>
              <w:jc w:val="both"/>
            </w:pPr>
            <w:r>
              <w:rPr>
                <w:rFonts w:ascii="Times New Roman" w:hAnsi="Times New Roman" w:cs="Times New Roman"/>
                <w:sz w:val="20"/>
              </w:rPr>
              <w:t>0,03—300 ГГц</w:t>
            </w:r>
          </w:p>
          <w:p w:rsidR="004C12B5" w:rsidRDefault="004C12B5" w:rsidP="004C12B5">
            <w:pPr>
              <w:ind w:firstLine="273"/>
              <w:jc w:val="both"/>
            </w:pPr>
            <w:r>
              <w:rPr>
                <w:rFonts w:ascii="Times New Roman" w:hAnsi="Times New Roman" w:cs="Times New Roman"/>
                <w:sz w:val="20"/>
              </w:rPr>
              <w:t>1,11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477</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2.</w:t>
            </w:r>
          </w:p>
          <w:p w:rsidR="004C12B5" w:rsidRDefault="004C12B5" w:rsidP="004C12B5">
            <w:pPr>
              <w:ind w:firstLine="273"/>
              <w:jc w:val="both"/>
            </w:pPr>
            <w:r>
              <w:rPr>
                <w:rFonts w:ascii="Times New Roman" w:hAnsi="Times New Roman" w:cs="Times New Roman"/>
                <w:sz w:val="20"/>
              </w:rPr>
              <w:t>Радіозв’язок:</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 </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478</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фіксованої, рухомої сухопутної радіослужб</w:t>
            </w:r>
          </w:p>
          <w:p w:rsidR="004C12B5" w:rsidRDefault="004C12B5" w:rsidP="004C12B5">
            <w:pPr>
              <w:ind w:firstLine="273"/>
              <w:jc w:val="both"/>
            </w:pPr>
            <w:r>
              <w:rPr>
                <w:rFonts w:ascii="Times New Roman" w:hAnsi="Times New Roman" w:cs="Times New Roman"/>
                <w:sz w:val="20"/>
              </w:rPr>
              <w:t>0,03—470 МГц</w:t>
            </w:r>
          </w:p>
          <w:p w:rsidR="004C12B5" w:rsidRDefault="004C12B5" w:rsidP="004C12B5">
            <w:pPr>
              <w:ind w:firstLine="273"/>
              <w:jc w:val="both"/>
            </w:pPr>
            <w:r>
              <w:rPr>
                <w:rFonts w:ascii="Times New Roman" w:hAnsi="Times New Roman" w:cs="Times New Roman"/>
                <w:sz w:val="20"/>
              </w:rPr>
              <w:t>1089,38</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479</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морської радіослужби</w:t>
            </w:r>
          </w:p>
          <w:p w:rsidR="004C12B5" w:rsidRDefault="004C12B5" w:rsidP="004C12B5">
            <w:pPr>
              <w:ind w:firstLine="273"/>
              <w:jc w:val="both"/>
            </w:pPr>
            <w:r>
              <w:rPr>
                <w:rFonts w:ascii="Times New Roman" w:hAnsi="Times New Roman" w:cs="Times New Roman"/>
                <w:sz w:val="20"/>
              </w:rPr>
              <w:t>0,03—470 МГц</w:t>
            </w:r>
          </w:p>
          <w:p w:rsidR="004C12B5" w:rsidRDefault="004C12B5" w:rsidP="004C12B5">
            <w:pPr>
              <w:ind w:firstLine="273"/>
              <w:jc w:val="both"/>
            </w:pPr>
            <w:r>
              <w:rPr>
                <w:rFonts w:ascii="Times New Roman" w:hAnsi="Times New Roman" w:cs="Times New Roman"/>
                <w:sz w:val="20"/>
              </w:rPr>
              <w:t>544,69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480</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481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3.</w:t>
            </w:r>
          </w:p>
          <w:p w:rsidR="004C12B5" w:rsidRDefault="004C12B5" w:rsidP="004C12B5">
            <w:pPr>
              <w:ind w:firstLine="273"/>
              <w:jc w:val="both"/>
            </w:pPr>
            <w:r>
              <w:rPr>
                <w:rFonts w:ascii="Times New Roman" w:hAnsi="Times New Roman" w:cs="Times New Roman"/>
                <w:sz w:val="20"/>
              </w:rPr>
              <w:t>Радіозв’язок у системі охоронної та охоронно-пожежної сигналізації</w:t>
            </w:r>
          </w:p>
          <w:p w:rsidR="004C12B5" w:rsidRDefault="004C12B5" w:rsidP="004C12B5">
            <w:pPr>
              <w:ind w:firstLine="273"/>
              <w:jc w:val="both"/>
            </w:pPr>
            <w:r>
              <w:rPr>
                <w:rFonts w:ascii="Times New Roman" w:hAnsi="Times New Roman" w:cs="Times New Roman"/>
                <w:sz w:val="20"/>
              </w:rPr>
              <w:t>30—470 МГц</w:t>
            </w:r>
          </w:p>
          <w:p w:rsidR="004C12B5" w:rsidRDefault="004C12B5" w:rsidP="004C12B5">
            <w:pPr>
              <w:ind w:firstLine="273"/>
              <w:jc w:val="both"/>
            </w:pPr>
            <w:r>
              <w:rPr>
                <w:rFonts w:ascii="Times New Roman" w:hAnsi="Times New Roman" w:cs="Times New Roman"/>
                <w:sz w:val="20"/>
              </w:rPr>
              <w:t>1089,38</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482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4.</w:t>
            </w:r>
          </w:p>
          <w:p w:rsidR="004C12B5" w:rsidRDefault="004C12B5" w:rsidP="004C12B5">
            <w:pPr>
              <w:ind w:firstLine="273"/>
              <w:jc w:val="both"/>
            </w:pPr>
            <w:r>
              <w:rPr>
                <w:rFonts w:ascii="Times New Roman" w:hAnsi="Times New Roman" w:cs="Times New Roman"/>
                <w:sz w:val="20"/>
              </w:rPr>
              <w:t>Радіозв’язок з використанням радіоподовжувачів</w:t>
            </w:r>
          </w:p>
          <w:p w:rsidR="004C12B5" w:rsidRDefault="004C12B5" w:rsidP="004C12B5">
            <w:pPr>
              <w:ind w:firstLine="273"/>
              <w:jc w:val="both"/>
            </w:pPr>
            <w:r>
              <w:rPr>
                <w:rFonts w:ascii="Times New Roman" w:hAnsi="Times New Roman" w:cs="Times New Roman"/>
                <w:sz w:val="20"/>
              </w:rPr>
              <w:t>30—470 МГц</w:t>
            </w:r>
          </w:p>
          <w:p w:rsidR="004C12B5" w:rsidRDefault="004C12B5" w:rsidP="004C12B5">
            <w:pPr>
              <w:ind w:firstLine="273"/>
              <w:jc w:val="both"/>
            </w:pPr>
            <w:r>
              <w:rPr>
                <w:rFonts w:ascii="Times New Roman" w:hAnsi="Times New Roman" w:cs="Times New Roman"/>
                <w:sz w:val="20"/>
              </w:rPr>
              <w:t>546,39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483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5.</w:t>
            </w:r>
          </w:p>
          <w:p w:rsidR="004C12B5" w:rsidRDefault="004C12B5" w:rsidP="004C12B5">
            <w:pPr>
              <w:ind w:firstLine="273"/>
              <w:jc w:val="both"/>
            </w:pPr>
            <w:r>
              <w:rPr>
                <w:rFonts w:ascii="Times New Roman" w:hAnsi="Times New Roman" w:cs="Times New Roman"/>
                <w:sz w:val="20"/>
              </w:rPr>
              <w:t>Радіозв’язок у системі передавання даних з використанням шумоподібних сигналів</w:t>
            </w:r>
          </w:p>
          <w:p w:rsidR="004C12B5" w:rsidRDefault="004C12B5" w:rsidP="004C12B5">
            <w:pPr>
              <w:ind w:firstLine="273"/>
              <w:jc w:val="both"/>
            </w:pPr>
            <w:r>
              <w:rPr>
                <w:rFonts w:ascii="Times New Roman" w:hAnsi="Times New Roman" w:cs="Times New Roman"/>
                <w:sz w:val="20"/>
              </w:rPr>
              <w:t>1427—2400 МГц2400—2483,5 МГц5150—5850 МГц</w:t>
            </w:r>
          </w:p>
          <w:p w:rsidR="004C12B5" w:rsidRDefault="004C12B5" w:rsidP="004C12B5">
            <w:pPr>
              <w:ind w:firstLine="273"/>
              <w:jc w:val="both"/>
            </w:pPr>
            <w:r>
              <w:rPr>
                <w:rFonts w:ascii="Times New Roman" w:hAnsi="Times New Roman" w:cs="Times New Roman"/>
                <w:sz w:val="20"/>
              </w:rPr>
              <w:t>27,52</w:t>
            </w:r>
            <w:r>
              <w:rPr>
                <w:rFonts w:ascii="Times New Roman" w:hAnsi="Times New Roman" w:cs="Times New Roman"/>
                <w:sz w:val="20"/>
                <w:vertAlign w:val="superscript"/>
              </w:rPr>
              <w:t>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484</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6.</w:t>
            </w:r>
          </w:p>
          <w:p w:rsidR="004C12B5" w:rsidRDefault="004C12B5" w:rsidP="004C12B5">
            <w:pPr>
              <w:ind w:firstLine="273"/>
              <w:jc w:val="both"/>
            </w:pPr>
            <w:r>
              <w:rPr>
                <w:rFonts w:ascii="Times New Roman" w:hAnsi="Times New Roman" w:cs="Times New Roman"/>
                <w:sz w:val="20"/>
              </w:rPr>
              <w:t>Радіозв’язок у системі з фіксованим абонентським радіодоступом стандарту DECT</w:t>
            </w:r>
          </w:p>
          <w:p w:rsidR="004C12B5" w:rsidRDefault="004C12B5" w:rsidP="004C12B5">
            <w:pPr>
              <w:ind w:firstLine="273"/>
              <w:jc w:val="both"/>
            </w:pPr>
            <w:r>
              <w:rPr>
                <w:rFonts w:ascii="Times New Roman" w:hAnsi="Times New Roman" w:cs="Times New Roman"/>
                <w:sz w:val="20"/>
              </w:rPr>
              <w:t>30—3000 МГц</w:t>
            </w:r>
          </w:p>
          <w:p w:rsidR="004C12B5" w:rsidRDefault="004C12B5" w:rsidP="004C12B5">
            <w:pPr>
              <w:ind w:firstLine="273"/>
              <w:jc w:val="both"/>
            </w:pPr>
            <w:r>
              <w:rPr>
                <w:rFonts w:ascii="Times New Roman" w:hAnsi="Times New Roman" w:cs="Times New Roman"/>
                <w:sz w:val="20"/>
              </w:rPr>
              <w:t>54,98</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485</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7.</w:t>
            </w:r>
          </w:p>
          <w:p w:rsidR="004C12B5" w:rsidRDefault="004C12B5" w:rsidP="004C12B5">
            <w:pPr>
              <w:ind w:firstLine="273"/>
              <w:jc w:val="both"/>
            </w:pPr>
            <w:r>
              <w:rPr>
                <w:rFonts w:ascii="Times New Roman" w:hAnsi="Times New Roman" w:cs="Times New Roman"/>
                <w:sz w:val="20"/>
              </w:rPr>
              <w:t>Транкінговий радіозв’язок</w:t>
            </w:r>
          </w:p>
          <w:p w:rsidR="004C12B5" w:rsidRDefault="004C12B5" w:rsidP="004C12B5">
            <w:pPr>
              <w:ind w:firstLine="273"/>
              <w:jc w:val="both"/>
            </w:pPr>
            <w:r>
              <w:rPr>
                <w:rFonts w:ascii="Times New Roman" w:hAnsi="Times New Roman" w:cs="Times New Roman"/>
                <w:sz w:val="20"/>
              </w:rPr>
              <w:t>30—470 МГц</w:t>
            </w:r>
          </w:p>
          <w:p w:rsidR="004C12B5" w:rsidRDefault="004C12B5" w:rsidP="004C12B5">
            <w:pPr>
              <w:ind w:firstLine="273"/>
              <w:jc w:val="both"/>
            </w:pPr>
            <w:r>
              <w:rPr>
                <w:rFonts w:ascii="Times New Roman" w:hAnsi="Times New Roman" w:cs="Times New Roman"/>
                <w:sz w:val="20"/>
              </w:rPr>
              <w:t>3378,05</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486</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8.</w:t>
            </w:r>
          </w:p>
          <w:p w:rsidR="004C12B5" w:rsidRDefault="004C12B5" w:rsidP="004C12B5">
            <w:pPr>
              <w:ind w:firstLine="273"/>
              <w:jc w:val="both"/>
            </w:pPr>
            <w:r>
              <w:rPr>
                <w:rFonts w:ascii="Times New Roman" w:hAnsi="Times New Roman" w:cs="Times New Roman"/>
                <w:sz w:val="20"/>
              </w:rPr>
              <w:t>Пошуковий радіозв’язок</w:t>
            </w:r>
          </w:p>
          <w:p w:rsidR="004C12B5" w:rsidRDefault="004C12B5" w:rsidP="004C12B5">
            <w:pPr>
              <w:ind w:firstLine="273"/>
              <w:jc w:val="both"/>
            </w:pPr>
            <w:r>
              <w:rPr>
                <w:rFonts w:ascii="Times New Roman" w:hAnsi="Times New Roman" w:cs="Times New Roman"/>
                <w:sz w:val="20"/>
              </w:rPr>
              <w:t>30—960 МГц</w:t>
            </w:r>
          </w:p>
          <w:p w:rsidR="004C12B5" w:rsidRDefault="004C12B5" w:rsidP="004C12B5">
            <w:pPr>
              <w:ind w:firstLine="273"/>
              <w:jc w:val="both"/>
            </w:pPr>
            <w:r>
              <w:rPr>
                <w:rFonts w:ascii="Times New Roman" w:hAnsi="Times New Roman" w:cs="Times New Roman"/>
                <w:sz w:val="20"/>
              </w:rPr>
              <w:t>43574,69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487</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9.</w:t>
            </w:r>
          </w:p>
          <w:p w:rsidR="004C12B5" w:rsidRDefault="004C12B5" w:rsidP="004C12B5">
            <w:pPr>
              <w:ind w:firstLine="273"/>
              <w:jc w:val="both"/>
            </w:pPr>
            <w:r>
              <w:rPr>
                <w:rFonts w:ascii="Times New Roman" w:hAnsi="Times New Roman" w:cs="Times New Roman"/>
                <w:sz w:val="20"/>
              </w:rPr>
              <w:t>Радіолокаційна та радіонавігаційна радіослужби</w:t>
            </w:r>
          </w:p>
          <w:p w:rsidR="004C12B5" w:rsidRDefault="004C12B5" w:rsidP="004C12B5">
            <w:pPr>
              <w:ind w:firstLine="273"/>
              <w:jc w:val="both"/>
            </w:pPr>
            <w:r>
              <w:rPr>
                <w:rFonts w:ascii="Times New Roman" w:hAnsi="Times New Roman" w:cs="Times New Roman"/>
                <w:sz w:val="20"/>
              </w:rPr>
              <w:t>30—3000 МГц3—30 ГГц</w:t>
            </w:r>
          </w:p>
          <w:p w:rsidR="004C12B5" w:rsidRDefault="004C12B5" w:rsidP="004C12B5">
            <w:pPr>
              <w:ind w:firstLine="273"/>
              <w:jc w:val="both"/>
            </w:pPr>
            <w:r>
              <w:rPr>
                <w:rFonts w:ascii="Times New Roman" w:hAnsi="Times New Roman" w:cs="Times New Roman"/>
                <w:sz w:val="20"/>
              </w:rPr>
              <w:t>109,95</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488</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10.</w:t>
            </w:r>
          </w:p>
          <w:p w:rsidR="004C12B5" w:rsidRDefault="004C12B5" w:rsidP="004C12B5">
            <w:pPr>
              <w:ind w:firstLine="273"/>
              <w:jc w:val="both"/>
            </w:pPr>
            <w:r>
              <w:rPr>
                <w:rFonts w:ascii="Times New Roman" w:hAnsi="Times New Roman" w:cs="Times New Roman"/>
                <w:sz w:val="20"/>
              </w:rPr>
              <w:t>Радіозв’язок супутникової рухомої та фіксованої радіослужб</w:t>
            </w:r>
          </w:p>
          <w:p w:rsidR="004C12B5" w:rsidRDefault="004C12B5" w:rsidP="004C12B5">
            <w:pPr>
              <w:ind w:firstLine="273"/>
              <w:jc w:val="both"/>
            </w:pPr>
            <w:r>
              <w:rPr>
                <w:rFonts w:ascii="Times New Roman" w:hAnsi="Times New Roman" w:cs="Times New Roman"/>
                <w:sz w:val="20"/>
              </w:rPr>
              <w:t>30—3000 МГц3—30 ГГц</w:t>
            </w:r>
          </w:p>
          <w:p w:rsidR="004C12B5" w:rsidRDefault="004C12B5" w:rsidP="004C12B5">
            <w:pPr>
              <w:ind w:firstLine="273"/>
              <w:jc w:val="both"/>
            </w:pP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489</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11.</w:t>
            </w:r>
          </w:p>
          <w:p w:rsidR="004C12B5" w:rsidRDefault="004C12B5" w:rsidP="004C12B5">
            <w:pPr>
              <w:ind w:firstLine="273"/>
              <w:jc w:val="both"/>
            </w:pPr>
            <w:r>
              <w:rPr>
                <w:rFonts w:ascii="Times New Roman" w:hAnsi="Times New Roman" w:cs="Times New Roman"/>
                <w:sz w:val="20"/>
              </w:rPr>
              <w:t>Стільниковий радіозв’язок</w:t>
            </w:r>
          </w:p>
          <w:p w:rsidR="004C12B5" w:rsidRDefault="004C12B5" w:rsidP="004C12B5">
            <w:pPr>
              <w:ind w:firstLine="273"/>
              <w:jc w:val="both"/>
            </w:pPr>
            <w:r>
              <w:rPr>
                <w:rFonts w:ascii="Times New Roman" w:hAnsi="Times New Roman" w:cs="Times New Roman"/>
                <w:sz w:val="20"/>
              </w:rPr>
              <w:t>300—791 МГц821—832 МГц862—880 МГц915—925 МГц960—1710 МГц1785—1805 МГц1880—1920 МГц1980—2110 МГц2170—2200 МГц</w:t>
            </w:r>
          </w:p>
          <w:p w:rsidR="004C12B5" w:rsidRDefault="004C12B5" w:rsidP="004C12B5">
            <w:pPr>
              <w:ind w:firstLine="273"/>
              <w:jc w:val="both"/>
            </w:pPr>
            <w:r>
              <w:rPr>
                <w:rFonts w:ascii="Times New Roman" w:hAnsi="Times New Roman" w:cs="Times New Roman"/>
                <w:sz w:val="20"/>
              </w:rPr>
              <w:t>24239,51</w:t>
            </w:r>
            <w:r>
              <w:rPr>
                <w:rFonts w:ascii="Times New Roman" w:hAnsi="Times New Roman" w:cs="Times New Roman"/>
                <w:sz w:val="20"/>
                <w:vertAlign w:val="superscript"/>
              </w:rPr>
              <w:t>1</w:t>
            </w:r>
          </w:p>
          <w:p w:rsidR="004C12B5" w:rsidRDefault="004C12B5" w:rsidP="004C12B5">
            <w:pPr>
              <w:ind w:firstLine="273"/>
              <w:jc w:val="both"/>
            </w:pPr>
            <w:r>
              <w:rPr>
                <w:rFonts w:ascii="Times New Roman" w:hAnsi="Times New Roman" w:cs="Times New Roman"/>
                <w:sz w:val="20"/>
              </w:rPr>
              <w:t>791—821 МГц832—862 МГц880—915 МГц925—960 МГц24239,51</w:t>
            </w:r>
            <w:r>
              <w:rPr>
                <w:rFonts w:ascii="Times New Roman" w:hAnsi="Times New Roman" w:cs="Times New Roman"/>
                <w:sz w:val="20"/>
                <w:vertAlign w:val="superscript"/>
              </w:rPr>
              <w:t>2, 3, 4</w:t>
            </w:r>
          </w:p>
          <w:p w:rsidR="004C12B5" w:rsidRDefault="004C12B5" w:rsidP="004C12B5">
            <w:pPr>
              <w:ind w:firstLine="273"/>
              <w:jc w:val="both"/>
            </w:pPr>
            <w:r>
              <w:rPr>
                <w:rFonts w:ascii="Times New Roman" w:hAnsi="Times New Roman" w:cs="Times New Roman"/>
                <w:sz w:val="20"/>
              </w:rPr>
              <w:t>1710—1785 МГц1805—1880 МГц1920—1980 МГц2110—2170 МГц24239,51</w:t>
            </w:r>
            <w:r>
              <w:rPr>
                <w:rFonts w:ascii="Times New Roman" w:hAnsi="Times New Roman" w:cs="Times New Roman"/>
                <w:sz w:val="20"/>
                <w:vertAlign w:val="superscript"/>
              </w:rPr>
              <w:t>2, 5, 6</w:t>
            </w:r>
          </w:p>
          <w:p w:rsidR="004C12B5" w:rsidRDefault="004C12B5" w:rsidP="004C12B5">
            <w:pPr>
              <w:ind w:firstLine="273"/>
              <w:jc w:val="both"/>
            </w:pPr>
            <w:r>
              <w:rPr>
                <w:rFonts w:ascii="Times New Roman" w:hAnsi="Times New Roman" w:cs="Times New Roman"/>
                <w:sz w:val="20"/>
              </w:rPr>
              <w:t>2510—2545 МГц2565—2570 МГц2630—2665 МГц2685—2690 МГц3150,00</w:t>
            </w:r>
            <w:r>
              <w:rPr>
                <w:rFonts w:ascii="Times New Roman" w:hAnsi="Times New Roman" w:cs="Times New Roman"/>
                <w:sz w:val="20"/>
                <w:vertAlign w:val="superscript"/>
              </w:rPr>
              <w:t>2, 7, 8</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490</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12.</w:t>
            </w:r>
          </w:p>
          <w:p w:rsidR="004C12B5" w:rsidRDefault="004C12B5" w:rsidP="004C12B5">
            <w:pPr>
              <w:ind w:firstLine="273"/>
              <w:jc w:val="both"/>
            </w:pPr>
            <w:r>
              <w:rPr>
                <w:rFonts w:ascii="Times New Roman" w:hAnsi="Times New Roman" w:cs="Times New Roman"/>
                <w:sz w:val="20"/>
              </w:rPr>
              <w:t>Радіозв’язок у багатоканальних розподільчих системах для передавання та ретрансляції телевізійного зображення, передавання звуку, цифрової інформації</w:t>
            </w:r>
          </w:p>
          <w:p w:rsidR="004C12B5" w:rsidRDefault="004C12B5" w:rsidP="004C12B5">
            <w:pPr>
              <w:ind w:firstLine="273"/>
              <w:jc w:val="both"/>
            </w:pPr>
            <w:r>
              <w:rPr>
                <w:rFonts w:ascii="Times New Roman" w:hAnsi="Times New Roman" w:cs="Times New Roman"/>
                <w:sz w:val="20"/>
              </w:rPr>
              <w:t xml:space="preserve">2000—2300 МГц2400—2510 МГц2545—2565 МГц2570—2575 МГц2610—2630 </w:t>
            </w:r>
            <w:r>
              <w:rPr>
                <w:rFonts w:ascii="Times New Roman" w:hAnsi="Times New Roman" w:cs="Times New Roman"/>
                <w:sz w:val="20"/>
              </w:rPr>
              <w:lastRenderedPageBreak/>
              <w:t>МГц2665—2685 МГц2690—3400 МГц3800—7000 МГц</w:t>
            </w:r>
          </w:p>
          <w:p w:rsidR="004C12B5" w:rsidRDefault="004C12B5" w:rsidP="004C12B5">
            <w:pPr>
              <w:ind w:firstLine="273"/>
              <w:jc w:val="both"/>
            </w:pPr>
            <w:r>
              <w:rPr>
                <w:rFonts w:ascii="Times New Roman" w:hAnsi="Times New Roman" w:cs="Times New Roman"/>
                <w:sz w:val="20"/>
              </w:rPr>
              <w:t>48,12</w:t>
            </w:r>
            <w:r>
              <w:rPr>
                <w:rFonts w:ascii="Times New Roman" w:hAnsi="Times New Roman" w:cs="Times New Roman"/>
                <w:sz w:val="20"/>
                <w:vertAlign w:val="superscript"/>
              </w:rPr>
              <w:t>1</w:t>
            </w:r>
          </w:p>
          <w:p w:rsidR="004C12B5" w:rsidRDefault="004C12B5" w:rsidP="004C12B5">
            <w:pPr>
              <w:ind w:firstLine="273"/>
              <w:jc w:val="both"/>
            </w:pPr>
            <w:r>
              <w:rPr>
                <w:rFonts w:ascii="Times New Roman" w:hAnsi="Times New Roman" w:cs="Times New Roman"/>
                <w:sz w:val="20"/>
              </w:rPr>
              <w:t>10—42,5 ГГц17,19</w:t>
            </w:r>
            <w:r>
              <w:rPr>
                <w:rFonts w:ascii="Times New Roman" w:hAnsi="Times New Roman" w:cs="Times New Roman"/>
                <w:sz w:val="20"/>
                <w:vertAlign w:val="superscript"/>
              </w:rPr>
              <w:t>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491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13.</w:t>
            </w:r>
          </w:p>
          <w:p w:rsidR="004C12B5" w:rsidRDefault="004C12B5" w:rsidP="004C12B5">
            <w:pPr>
              <w:ind w:firstLine="273"/>
              <w:jc w:val="both"/>
            </w:pPr>
            <w:r>
              <w:rPr>
                <w:rFonts w:ascii="Times New Roman" w:hAnsi="Times New Roman" w:cs="Times New Roman"/>
                <w:sz w:val="20"/>
              </w:rPr>
              <w:t>Передавання звуку залежно від потужності:</w:t>
            </w:r>
          </w:p>
          <w:p w:rsidR="004C12B5" w:rsidRDefault="004C12B5" w:rsidP="004C12B5">
            <w:pPr>
              <w:ind w:firstLine="273"/>
              <w:jc w:val="both"/>
            </w:pPr>
            <w:r>
              <w:rPr>
                <w:rFonts w:ascii="Times New Roman" w:hAnsi="Times New Roman" w:cs="Times New Roman"/>
                <w:sz w:val="20"/>
              </w:rPr>
              <w:t>30 кГц—30 МГц</w:t>
            </w:r>
          </w:p>
          <w:p w:rsidR="004C12B5" w:rsidRDefault="004C12B5" w:rsidP="004C12B5">
            <w:pPr>
              <w:ind w:firstLine="273"/>
              <w:jc w:val="both"/>
            </w:pP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492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до 1 кВт включно</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1305,85</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493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від 1,1 до 10 кВт включно</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1962,25</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494</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від 10,1 до 100 кВт включно</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2776,71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495</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від 101 до 500 кВт включно</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3268,10</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496</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від 501 кВт і вище</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5429,63</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497</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14.</w:t>
            </w:r>
          </w:p>
          <w:p w:rsidR="004C12B5" w:rsidRDefault="004C12B5" w:rsidP="004C12B5">
            <w:pPr>
              <w:ind w:firstLine="273"/>
              <w:jc w:val="both"/>
            </w:pPr>
            <w:r>
              <w:rPr>
                <w:rFonts w:ascii="Times New Roman" w:hAnsi="Times New Roman" w:cs="Times New Roman"/>
                <w:sz w:val="20"/>
              </w:rPr>
              <w:t>Передавання та ретрансляція телевізійного зображення залежно від потужності:</w:t>
            </w:r>
          </w:p>
          <w:p w:rsidR="004C12B5" w:rsidRDefault="004C12B5" w:rsidP="004C12B5">
            <w:pPr>
              <w:ind w:firstLine="273"/>
              <w:jc w:val="both"/>
            </w:pPr>
            <w:r>
              <w:rPr>
                <w:rFonts w:ascii="Times New Roman" w:hAnsi="Times New Roman" w:cs="Times New Roman"/>
                <w:sz w:val="20"/>
              </w:rPr>
              <w:t>30—300 МГц</w:t>
            </w:r>
          </w:p>
          <w:p w:rsidR="004C12B5" w:rsidRDefault="004C12B5" w:rsidP="004C12B5">
            <w:pPr>
              <w:ind w:firstLine="273"/>
              <w:jc w:val="both"/>
            </w:pP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498</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від 1 до 10 Вт включно</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lastRenderedPageBreak/>
              <w:t>54,98</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499</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від 10,1 до 100 Вт включно</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164,97</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500</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від 101 Вт до 1 кВт включно</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271,48</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501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від 1,1 до 5 кВт включно</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436,45</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502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від 5,1 до 20 кВт включно</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817,90</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503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від 20,1 кВт і вище</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1089,38</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504</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15.</w:t>
            </w:r>
          </w:p>
          <w:p w:rsidR="004C12B5" w:rsidRDefault="004C12B5" w:rsidP="004C12B5">
            <w:pPr>
              <w:ind w:firstLine="273"/>
              <w:jc w:val="both"/>
            </w:pPr>
            <w:r>
              <w:rPr>
                <w:rFonts w:ascii="Times New Roman" w:hAnsi="Times New Roman" w:cs="Times New Roman"/>
                <w:sz w:val="20"/>
              </w:rPr>
              <w:t>Передавання звуку залежно від потужності:</w:t>
            </w:r>
          </w:p>
          <w:p w:rsidR="004C12B5" w:rsidRDefault="004C12B5" w:rsidP="004C12B5">
            <w:pPr>
              <w:ind w:firstLine="273"/>
              <w:jc w:val="both"/>
            </w:pPr>
            <w:r>
              <w:rPr>
                <w:rFonts w:ascii="Times New Roman" w:hAnsi="Times New Roman" w:cs="Times New Roman"/>
                <w:sz w:val="20"/>
              </w:rPr>
              <w:t>66—74 МГц87,5—108 МГц</w:t>
            </w:r>
          </w:p>
          <w:p w:rsidR="004C12B5" w:rsidRDefault="004C12B5" w:rsidP="004C12B5">
            <w:pPr>
              <w:ind w:firstLine="273"/>
              <w:jc w:val="both"/>
            </w:pP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505</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до 100 Вт включно</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408,94</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506</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від 101 Вт до 1 кВт включно</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817,90</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507</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від 1,1 до 10 кВт включно</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lastRenderedPageBreak/>
              <w:t>1305,85</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508</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від 10,1 кВт і вище</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1635,74</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509</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16.</w:t>
            </w:r>
          </w:p>
          <w:p w:rsidR="004C12B5" w:rsidRDefault="004C12B5" w:rsidP="004C12B5">
            <w:pPr>
              <w:ind w:firstLine="273"/>
              <w:jc w:val="both"/>
            </w:pPr>
            <w:r>
              <w:rPr>
                <w:rFonts w:ascii="Times New Roman" w:hAnsi="Times New Roman" w:cs="Times New Roman"/>
                <w:sz w:val="20"/>
              </w:rPr>
              <w:t>Передавання та ретрансляція телевізійного зображення залежно від потужності:</w:t>
            </w:r>
          </w:p>
          <w:p w:rsidR="004C12B5" w:rsidRDefault="004C12B5" w:rsidP="004C12B5">
            <w:pPr>
              <w:ind w:firstLine="273"/>
              <w:jc w:val="both"/>
            </w:pPr>
            <w:r>
              <w:rPr>
                <w:rFonts w:ascii="Times New Roman" w:hAnsi="Times New Roman" w:cs="Times New Roman"/>
                <w:sz w:val="20"/>
              </w:rPr>
              <w:t>300—880 МГц</w:t>
            </w:r>
          </w:p>
          <w:p w:rsidR="004C12B5" w:rsidRDefault="004C12B5" w:rsidP="004C12B5">
            <w:pPr>
              <w:ind w:firstLine="273"/>
              <w:jc w:val="both"/>
            </w:pP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510</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до 10 Вт включно</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37,81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511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від 10,1 до 100 Вт включно</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75,60</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512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від 101 Вт до 1 кВт включно</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164,97</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513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від 1,1 до 5 кВт включно</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326,51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514</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від 5,1 до 20 кВт включно</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652,93</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515</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від 20,1 кВт і вище</w:t>
            </w: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817,90</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516</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16</w:t>
            </w:r>
            <w:r>
              <w:rPr>
                <w:rFonts w:ascii="Times New Roman" w:hAnsi="Times New Roman" w:cs="Times New Roman"/>
                <w:sz w:val="20"/>
                <w:vertAlign w:val="superscript"/>
              </w:rPr>
              <w:t>1</w:t>
            </w:r>
            <w:r>
              <w:rPr>
                <w:rFonts w:ascii="Times New Roman" w:hAnsi="Times New Roman" w:cs="Times New Roman"/>
                <w:sz w:val="20"/>
              </w:rPr>
              <w:t>.</w:t>
            </w:r>
          </w:p>
          <w:p w:rsidR="004C12B5" w:rsidRDefault="004C12B5" w:rsidP="004C12B5">
            <w:pPr>
              <w:ind w:firstLine="273"/>
              <w:jc w:val="both"/>
            </w:pPr>
            <w:r>
              <w:rPr>
                <w:rFonts w:ascii="Times New Roman" w:hAnsi="Times New Roman" w:cs="Times New Roman"/>
                <w:sz w:val="20"/>
              </w:rPr>
              <w:lastRenderedPageBreak/>
              <w:t>Види радіозв’язку (незалежно від служби, системи, радіотехнології, радіоелектронних засобів, випромінювальних пристроїв)</w:t>
            </w:r>
          </w:p>
          <w:p w:rsidR="004C12B5" w:rsidRDefault="004C12B5" w:rsidP="004C12B5">
            <w:pPr>
              <w:ind w:firstLine="273"/>
              <w:jc w:val="both"/>
            </w:pPr>
            <w:r>
              <w:rPr>
                <w:rFonts w:ascii="Times New Roman" w:hAnsi="Times New Roman" w:cs="Times New Roman"/>
                <w:sz w:val="20"/>
              </w:rPr>
              <w:t>2300—2400 МГц2575—2610 МГц3400—3800 МГц</w:t>
            </w:r>
          </w:p>
          <w:p w:rsidR="004C12B5" w:rsidRDefault="004C12B5" w:rsidP="004C12B5">
            <w:pPr>
              <w:ind w:firstLine="273"/>
              <w:jc w:val="both"/>
            </w:pPr>
            <w:r>
              <w:rPr>
                <w:rFonts w:ascii="Times New Roman" w:hAnsi="Times New Roman" w:cs="Times New Roman"/>
                <w:sz w:val="20"/>
              </w:rPr>
              <w:t>3150,00</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517</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17.</w:t>
            </w:r>
          </w:p>
          <w:p w:rsidR="004C12B5" w:rsidRDefault="004C12B5" w:rsidP="004C12B5">
            <w:pPr>
              <w:ind w:firstLine="273"/>
              <w:jc w:val="both"/>
            </w:pPr>
            <w:r>
              <w:rPr>
                <w:rFonts w:ascii="Times New Roman" w:hAnsi="Times New Roman" w:cs="Times New Roman"/>
                <w:sz w:val="20"/>
              </w:rPr>
              <w:t>Види радіозв’язку (служби, системи, радіотехнології, радіоелектронні засоби, випромінювальні пристрої), що не зазначені у пунктах 1—16</w:t>
            </w:r>
            <w:r>
              <w:rPr>
                <w:rFonts w:ascii="Times New Roman" w:hAnsi="Times New Roman" w:cs="Times New Roman"/>
                <w:sz w:val="20"/>
                <w:vertAlign w:val="superscript"/>
              </w:rPr>
              <w:t>1</w:t>
            </w:r>
            <w:r>
              <w:rPr>
                <w:rFonts w:ascii="Times New Roman" w:hAnsi="Times New Roman" w:cs="Times New Roman"/>
                <w:sz w:val="20"/>
              </w:rPr>
              <w:t> пункту 254.4 цієї статті</w:t>
            </w:r>
          </w:p>
          <w:p w:rsidR="004C12B5" w:rsidRDefault="004C12B5" w:rsidP="004C12B5">
            <w:pPr>
              <w:ind w:firstLine="273"/>
              <w:jc w:val="both"/>
            </w:pPr>
            <w:r>
              <w:rPr>
                <w:rFonts w:ascii="Times New Roman" w:hAnsi="Times New Roman" w:cs="Times New Roman"/>
                <w:sz w:val="20"/>
              </w:rPr>
              <w:t>9 кГц—400 ГГц</w:t>
            </w:r>
          </w:p>
          <w:p w:rsidR="004C12B5" w:rsidRDefault="004C12B5" w:rsidP="004C12B5">
            <w:pPr>
              <w:ind w:firstLine="273"/>
              <w:jc w:val="both"/>
            </w:pPr>
            <w:r>
              <w:rPr>
                <w:rFonts w:ascii="Times New Roman" w:hAnsi="Times New Roman" w:cs="Times New Roman"/>
                <w:sz w:val="20"/>
              </w:rPr>
              <w:t>1635,74</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518</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pPr>
              <w:ind w:firstLine="273"/>
              <w:jc w:val="both"/>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519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__________</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520</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vertAlign w:val="superscript"/>
              </w:rPr>
              <w:t xml:space="preserve">1 </w:t>
            </w:r>
            <w:r>
              <w:rPr>
                <w:rFonts w:ascii="Times New Roman" w:hAnsi="Times New Roman" w:cs="Times New Roman"/>
                <w:sz w:val="20"/>
              </w:rPr>
              <w:t>Для ширини смуги радіочастот до 30 МГц (15 х 2) у кожному регіоні окремо, що належить окремому платнику рентної плати — користувачу радіочастотного ресурсу, застосовується понижувальний коефіцієнт 0,75.</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521</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vertAlign w:val="superscript"/>
              </w:rPr>
              <w:t xml:space="preserve">2 </w:t>
            </w:r>
            <w:r>
              <w:rPr>
                <w:rFonts w:ascii="Times New Roman" w:hAnsi="Times New Roman" w:cs="Times New Roman"/>
                <w:sz w:val="20"/>
              </w:rPr>
              <w:t>Для ширини безперервного інтервалу (суцільної смуги) радіочастот менше 10 МГц (5 х 2) у кожному регіоні окремо та/або в усіх регіонах України, що належать окремому платнику рентної плати — користувачу радіочастотного ресурсу, застосовується підвищувальний коефіцієнт 1,2.</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522</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vertAlign w:val="superscript"/>
              </w:rPr>
              <w:t xml:space="preserve">3 </w:t>
            </w:r>
            <w:r>
              <w:rPr>
                <w:rFonts w:ascii="Times New Roman" w:hAnsi="Times New Roman" w:cs="Times New Roman"/>
                <w:sz w:val="20"/>
              </w:rPr>
              <w:t>Для ширини смуги радіочастот, яка перевищує 20 МГц (10 х 2) у кожному регіоні окремо, що належать окремому платнику рентної плати — користувачу радіочастотного ресурсу, застосовується підвищувальний коефіцієнт 1,4.</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523</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vertAlign w:val="superscript"/>
              </w:rPr>
              <w:t xml:space="preserve">4 </w:t>
            </w:r>
            <w:r>
              <w:rPr>
                <w:rFonts w:ascii="Times New Roman" w:hAnsi="Times New Roman" w:cs="Times New Roman"/>
                <w:sz w:val="20"/>
              </w:rPr>
              <w:t xml:space="preserve">Для ширини безперервного інтервалу (суцільної смуги) радіочастот в усіх регіонах України, що дорівнює або перевищує 10 МГц (5 х 2) у кожному регіоні, за умови, що загальна ширина смуги радіочастот не </w:t>
            </w:r>
            <w:r>
              <w:rPr>
                <w:rFonts w:ascii="Times New Roman" w:hAnsi="Times New Roman" w:cs="Times New Roman"/>
                <w:sz w:val="20"/>
              </w:rPr>
              <w:lastRenderedPageBreak/>
              <w:t>перевищує 20 МГц (10 х 2) в одному діапазоні радіочастот, що належать окремому платнику рентної плати — користувачу радіочастотного ресурсу, застосовується понижувальний коефіцієнт 0,75.</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524</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vertAlign w:val="superscript"/>
              </w:rPr>
              <w:t xml:space="preserve">5 </w:t>
            </w:r>
            <w:r>
              <w:rPr>
                <w:rFonts w:ascii="Times New Roman" w:hAnsi="Times New Roman" w:cs="Times New Roman"/>
                <w:sz w:val="20"/>
              </w:rPr>
              <w:t>Для ширини смуги радіочастот, яка перевищує 30 МГц (15 х 2) у кожному регіоні окремо, що належать окремому платнику рентної плати — користувачу радіочастотного ресурсу, застосовується підвищувальний коефіцієнт 1,4.</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525</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vertAlign w:val="superscript"/>
              </w:rPr>
              <w:t xml:space="preserve">6 </w:t>
            </w:r>
            <w:r>
              <w:rPr>
                <w:rFonts w:ascii="Times New Roman" w:hAnsi="Times New Roman" w:cs="Times New Roman"/>
                <w:sz w:val="20"/>
              </w:rPr>
              <w:t>Для ширини безперервного інтервалу (суцільної смуги) радіочастот в усіх регіонах України, що дорівнює або перевищує 10 МГц (5 х 2) у кожному регіоні, за умови, що загальна ширина смуги радіочастот не перевищує 30 МГц (15 х 2) в одному діапазоні радіочастот, що належать окремому платнику рентної плати — користувачу радіочастотного ресурсу, застосовується понижувальний коефіцієнт 0,75.</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526</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vertAlign w:val="superscript"/>
              </w:rPr>
              <w:t xml:space="preserve">7 </w:t>
            </w:r>
            <w:r>
              <w:rPr>
                <w:rFonts w:ascii="Times New Roman" w:hAnsi="Times New Roman" w:cs="Times New Roman"/>
                <w:sz w:val="20"/>
              </w:rPr>
              <w:t>Для ширини смуги радіочастот, яка перевищує 40 МГц (20 х 2) у кожному регіоні окремо, що належать окремому платнику рентної плати — користувачу радіочастотного ресурсу, застосовується підвищувальний коефіцієнт 1,4.</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527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vertAlign w:val="superscript"/>
              </w:rPr>
              <w:t xml:space="preserve">8 </w:t>
            </w:r>
            <w:r>
              <w:rPr>
                <w:rFonts w:ascii="Times New Roman" w:hAnsi="Times New Roman" w:cs="Times New Roman"/>
                <w:sz w:val="20"/>
              </w:rPr>
              <w:t>Для ширини безперервного інтервалу (суцільної смуги) радіочастот в усіх регіонах України, що дорівнює або перевищує 10 МГц (5 х 2) у кожному регіоні, за умови, що загальна ширина смуги радіочастот не перевищує 40 МГц (20 х 2) в одному діапазоні радіочастот, що належать окремому платнику рентної плати — користувачу радіочастотного ресурсу, застосовується понижувальний коефіцієнт 0,75.</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528</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Передбачені цими примітками підвищувальні та понижувальні коефіцієнти застосовуються окремо до об’єкта оподаткування шляхом додавання/віднімання грошового значення відповідного коефіцієнта </w:t>
            </w:r>
            <w:r>
              <w:rPr>
                <w:rFonts w:ascii="Times New Roman" w:hAnsi="Times New Roman" w:cs="Times New Roman"/>
                <w:sz w:val="20"/>
              </w:rPr>
              <w:lastRenderedPageBreak/>
              <w:t>до нього. Грошове значення коефіцієнта розраховується шляхом визначення різниці між об’єктом оподаткування, до якого застосовується коефіцієнт, помножений на коефіцієнт, та об’єктом оподаткування, до якого застосовується коефіцієнт.</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529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Щомісяця, до 10 числа місяця, наступного за звітним, національна комісія, що здійснює державне регулювання у сфері зв’язку та інформатизації, на своєму офіційному веб-сайті оприлюднює, а також надає центральному органу виконавчої влади, що реалізує державну податкову політику, інформацію про видані ліцензії на користування радіочастотним ресурсом України із зазначенням смуг радіочастот та з урахуванням радіотехнології і технологічних особливостей використання таких смуг щодо кожного платника рентної плати за користування радіочастотним ресурсом, який обчислює суму рентної плати відповідно до позиції 11 пункту 254.4 цієї статті, в обсягах, необхідних для визначення потреби застосування коефіцієнтів до ставок рентної плати за користування радіочастотним ресурсом, передбачених цими примітками, за формою, затвердженою національною комісією, що здійснює державне регулювання у сфері зв’язку та інформатизації, та центральним органом виконавчої влади, що забезпечує формування та реалізує державну фінансову політику.”.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530</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531</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45. У статті 255:</w:t>
            </w:r>
          </w:p>
        </w:tc>
        <w:tc>
          <w:tcPr>
            <w:tcW w:w="1350" w:type="pct"/>
            <w:tcBorders>
              <w:top w:val="nil"/>
              <w:left w:val="nil"/>
              <w:bottom w:val="nil"/>
              <w:right w:val="nil"/>
            </w:tcBorders>
          </w:tcPr>
          <w:p w:rsidR="004C12B5" w:rsidRDefault="006456D4" w:rsidP="004C12B5">
            <w:pPr>
              <w:jc w:val="both"/>
              <w:rPr>
                <w:rFonts w:ascii="Times New Roman" w:hAnsi="Times New Roman" w:cs="Times New Roman"/>
                <w:sz w:val="20"/>
              </w:rPr>
            </w:pPr>
            <w:r>
              <w:rPr>
                <w:rFonts w:ascii="Times New Roman" w:hAnsi="Times New Roman" w:cs="Times New Roman"/>
                <w:b/>
                <w:sz w:val="20"/>
              </w:rPr>
              <w:t>-101-     (</w:t>
            </w:r>
            <w:r w:rsidR="004C12B5">
              <w:rPr>
                <w:rFonts w:ascii="Times New Roman" w:hAnsi="Times New Roman" w:cs="Times New Roman"/>
                <w:b/>
                <w:sz w:val="20"/>
              </w:rPr>
              <w:t>-7016-</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75. У статті 255: </w:t>
            </w:r>
          </w:p>
          <w:p w:rsidR="004C12B5" w:rsidRDefault="004C12B5" w:rsidP="004C12B5">
            <w:pPr>
              <w:ind w:firstLine="273"/>
              <w:jc w:val="both"/>
            </w:pPr>
            <w:r>
              <w:rPr>
                <w:rFonts w:ascii="Times New Roman" w:hAnsi="Times New Roman" w:cs="Times New Roman"/>
                <w:sz w:val="20"/>
              </w:rPr>
              <w:t xml:space="preserve">1) підпункти 255.5.1 - 255.5.7 пункту 255.5 викласти в такій редакції: </w:t>
            </w:r>
          </w:p>
          <w:p w:rsidR="004C12B5" w:rsidRDefault="004C12B5" w:rsidP="004C12B5">
            <w:pPr>
              <w:ind w:firstLine="273"/>
              <w:jc w:val="both"/>
            </w:pPr>
            <w:r>
              <w:rPr>
                <w:rFonts w:ascii="Times New Roman" w:hAnsi="Times New Roman" w:cs="Times New Roman"/>
                <w:sz w:val="20"/>
              </w:rPr>
              <w:t>“255.5.1. за спеціальне використання поверхневих вод:</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93"/>
              <w:gridCol w:w="1894"/>
            </w:tblGrid>
            <w:tr w:rsidR="004C12B5">
              <w:tc>
                <w:tcPr>
                  <w:tcW w:w="360" w:type="dxa"/>
                </w:tcPr>
                <w:p w:rsidR="004C12B5" w:rsidRDefault="004C12B5" w:rsidP="004C12B5">
                  <w:pPr>
                    <w:jc w:val="both"/>
                  </w:pPr>
                  <w:r>
                    <w:rPr>
                      <w:rFonts w:ascii="Times New Roman" w:hAnsi="Times New Roman" w:cs="Times New Roman"/>
                      <w:sz w:val="16"/>
                    </w:rPr>
                    <w:lastRenderedPageBreak/>
                    <w:t>Район річкових басейнів</w:t>
                  </w:r>
                </w:p>
              </w:tc>
              <w:tc>
                <w:tcPr>
                  <w:tcW w:w="360" w:type="dxa"/>
                </w:tcPr>
                <w:p w:rsidR="004C12B5" w:rsidRDefault="004C12B5" w:rsidP="004C12B5">
                  <w:pPr>
                    <w:jc w:val="both"/>
                  </w:pPr>
                  <w:r>
                    <w:rPr>
                      <w:rFonts w:ascii="Times New Roman" w:hAnsi="Times New Roman" w:cs="Times New Roman"/>
                      <w:sz w:val="16"/>
                    </w:rPr>
                    <w:t xml:space="preserve"> Ставка рентної плати, гривень за 100 куб. метрів</w:t>
                  </w:r>
                </w:p>
              </w:tc>
            </w:tr>
            <w:tr w:rsidR="004C12B5">
              <w:tc>
                <w:tcPr>
                  <w:tcW w:w="360" w:type="dxa"/>
                </w:tcPr>
                <w:p w:rsidR="004C12B5" w:rsidRDefault="004C12B5" w:rsidP="004C12B5">
                  <w:pPr>
                    <w:jc w:val="both"/>
                  </w:pPr>
                  <w:r>
                    <w:rPr>
                      <w:rFonts w:ascii="Times New Roman" w:hAnsi="Times New Roman" w:cs="Times New Roman"/>
                      <w:sz w:val="16"/>
                    </w:rPr>
                    <w:t>Район басейну річки Дніпро</w:t>
                  </w:r>
                </w:p>
              </w:tc>
              <w:tc>
                <w:tcPr>
                  <w:tcW w:w="360" w:type="dxa"/>
                </w:tcPr>
                <w:p w:rsidR="004C12B5" w:rsidRDefault="004C12B5" w:rsidP="004C12B5">
                  <w:pPr>
                    <w:jc w:val="both"/>
                  </w:pPr>
                  <w:r>
                    <w:rPr>
                      <w:rFonts w:ascii="Times New Roman" w:hAnsi="Times New Roman" w:cs="Times New Roman"/>
                      <w:sz w:val="16"/>
                    </w:rPr>
                    <w:t>75,53</w:t>
                  </w:r>
                </w:p>
              </w:tc>
            </w:tr>
            <w:tr w:rsidR="004C12B5">
              <w:tc>
                <w:tcPr>
                  <w:tcW w:w="360" w:type="dxa"/>
                </w:tcPr>
                <w:p w:rsidR="004C12B5" w:rsidRDefault="004C12B5" w:rsidP="004C12B5">
                  <w:pPr>
                    <w:jc w:val="both"/>
                  </w:pPr>
                  <w:r>
                    <w:rPr>
                      <w:rFonts w:ascii="Times New Roman" w:hAnsi="Times New Roman" w:cs="Times New Roman"/>
                      <w:sz w:val="16"/>
                    </w:rPr>
                    <w:t>Район басейну річки Дністер</w:t>
                  </w:r>
                </w:p>
              </w:tc>
              <w:tc>
                <w:tcPr>
                  <w:tcW w:w="360" w:type="dxa"/>
                </w:tcPr>
                <w:p w:rsidR="004C12B5" w:rsidRDefault="004C12B5" w:rsidP="004C12B5">
                  <w:pPr>
                    <w:jc w:val="both"/>
                  </w:pPr>
                  <w:r>
                    <w:rPr>
                      <w:rFonts w:ascii="Times New Roman" w:hAnsi="Times New Roman" w:cs="Times New Roman"/>
                      <w:sz w:val="16"/>
                    </w:rPr>
                    <w:t>39,90</w:t>
                  </w:r>
                </w:p>
              </w:tc>
            </w:tr>
            <w:tr w:rsidR="004C12B5">
              <w:tc>
                <w:tcPr>
                  <w:tcW w:w="360" w:type="dxa"/>
                </w:tcPr>
                <w:p w:rsidR="004C12B5" w:rsidRDefault="004C12B5" w:rsidP="004C12B5">
                  <w:pPr>
                    <w:jc w:val="both"/>
                  </w:pPr>
                  <w:r>
                    <w:rPr>
                      <w:rFonts w:ascii="Times New Roman" w:hAnsi="Times New Roman" w:cs="Times New Roman"/>
                      <w:sz w:val="16"/>
                    </w:rPr>
                    <w:t>Район басейну річки Дунай</w:t>
                  </w:r>
                </w:p>
              </w:tc>
              <w:tc>
                <w:tcPr>
                  <w:tcW w:w="360" w:type="dxa"/>
                </w:tcPr>
                <w:p w:rsidR="004C12B5" w:rsidRDefault="004C12B5" w:rsidP="004C12B5">
                  <w:pPr>
                    <w:jc w:val="both"/>
                  </w:pPr>
                  <w:r>
                    <w:rPr>
                      <w:rFonts w:ascii="Times New Roman" w:hAnsi="Times New Roman" w:cs="Times New Roman"/>
                      <w:sz w:val="16"/>
                    </w:rPr>
                    <w:t>29,96</w:t>
                  </w:r>
                </w:p>
              </w:tc>
            </w:tr>
            <w:tr w:rsidR="004C12B5">
              <w:tc>
                <w:tcPr>
                  <w:tcW w:w="360" w:type="dxa"/>
                </w:tcPr>
                <w:p w:rsidR="004C12B5" w:rsidRDefault="004C12B5" w:rsidP="004C12B5">
                  <w:pPr>
                    <w:jc w:val="both"/>
                  </w:pPr>
                  <w:r>
                    <w:rPr>
                      <w:rFonts w:ascii="Times New Roman" w:hAnsi="Times New Roman" w:cs="Times New Roman"/>
                      <w:sz w:val="16"/>
                    </w:rPr>
                    <w:t>Район басейну річки Південний Буг</w:t>
                  </w:r>
                </w:p>
              </w:tc>
              <w:tc>
                <w:tcPr>
                  <w:tcW w:w="360" w:type="dxa"/>
                </w:tcPr>
                <w:p w:rsidR="004C12B5" w:rsidRDefault="004C12B5" w:rsidP="004C12B5">
                  <w:pPr>
                    <w:jc w:val="both"/>
                  </w:pPr>
                  <w:r>
                    <w:rPr>
                      <w:rFonts w:ascii="Times New Roman" w:hAnsi="Times New Roman" w:cs="Times New Roman"/>
                      <w:sz w:val="16"/>
                    </w:rPr>
                    <w:t>89,87</w:t>
                  </w:r>
                </w:p>
              </w:tc>
            </w:tr>
            <w:tr w:rsidR="004C12B5">
              <w:tc>
                <w:tcPr>
                  <w:tcW w:w="360" w:type="dxa"/>
                </w:tcPr>
                <w:p w:rsidR="004C12B5" w:rsidRDefault="004C12B5" w:rsidP="004C12B5">
                  <w:pPr>
                    <w:jc w:val="both"/>
                  </w:pPr>
                  <w:r>
                    <w:rPr>
                      <w:rFonts w:ascii="Times New Roman" w:hAnsi="Times New Roman" w:cs="Times New Roman"/>
                      <w:sz w:val="16"/>
                    </w:rPr>
                    <w:t>Район басейну річки Дон</w:t>
                  </w:r>
                </w:p>
              </w:tc>
              <w:tc>
                <w:tcPr>
                  <w:tcW w:w="360" w:type="dxa"/>
                </w:tcPr>
                <w:p w:rsidR="004C12B5" w:rsidRDefault="004C12B5" w:rsidP="004C12B5">
                  <w:pPr>
                    <w:jc w:val="both"/>
                  </w:pPr>
                  <w:r>
                    <w:rPr>
                      <w:rFonts w:ascii="Times New Roman" w:hAnsi="Times New Roman" w:cs="Times New Roman"/>
                      <w:sz w:val="16"/>
                    </w:rPr>
                    <w:t>129,90</w:t>
                  </w:r>
                </w:p>
              </w:tc>
            </w:tr>
            <w:tr w:rsidR="004C12B5">
              <w:tc>
                <w:tcPr>
                  <w:tcW w:w="360" w:type="dxa"/>
                </w:tcPr>
                <w:p w:rsidR="004C12B5" w:rsidRDefault="004C12B5" w:rsidP="004C12B5">
                  <w:pPr>
                    <w:jc w:val="both"/>
                  </w:pPr>
                  <w:r>
                    <w:rPr>
                      <w:rFonts w:ascii="Times New Roman" w:hAnsi="Times New Roman" w:cs="Times New Roman"/>
                      <w:sz w:val="16"/>
                    </w:rPr>
                    <w:t>Район басейну річки Вісла</w:t>
                  </w:r>
                </w:p>
              </w:tc>
              <w:tc>
                <w:tcPr>
                  <w:tcW w:w="360" w:type="dxa"/>
                </w:tcPr>
                <w:p w:rsidR="004C12B5" w:rsidRDefault="004C12B5" w:rsidP="004C12B5">
                  <w:pPr>
                    <w:jc w:val="both"/>
                  </w:pPr>
                  <w:r>
                    <w:rPr>
                      <w:rFonts w:ascii="Times New Roman" w:hAnsi="Times New Roman" w:cs="Times New Roman"/>
                      <w:sz w:val="16"/>
                    </w:rPr>
                    <w:t>39,90</w:t>
                  </w:r>
                </w:p>
              </w:tc>
            </w:tr>
            <w:tr w:rsidR="004C12B5">
              <w:tc>
                <w:tcPr>
                  <w:tcW w:w="360" w:type="dxa"/>
                </w:tcPr>
                <w:p w:rsidR="004C12B5" w:rsidRDefault="004C12B5" w:rsidP="004C12B5">
                  <w:pPr>
                    <w:jc w:val="both"/>
                  </w:pPr>
                  <w:r>
                    <w:rPr>
                      <w:rFonts w:ascii="Times New Roman" w:hAnsi="Times New Roman" w:cs="Times New Roman"/>
                      <w:sz w:val="16"/>
                    </w:rPr>
                    <w:t>Район басейну річок Криму</w:t>
                  </w:r>
                </w:p>
              </w:tc>
              <w:tc>
                <w:tcPr>
                  <w:tcW w:w="360" w:type="dxa"/>
                </w:tcPr>
                <w:p w:rsidR="004C12B5" w:rsidRDefault="004C12B5" w:rsidP="004C12B5">
                  <w:pPr>
                    <w:jc w:val="both"/>
                  </w:pPr>
                  <w:r>
                    <w:rPr>
                      <w:rFonts w:ascii="Times New Roman" w:hAnsi="Times New Roman" w:cs="Times New Roman"/>
                      <w:sz w:val="16"/>
                    </w:rPr>
                    <w:t>133,19</w:t>
                  </w:r>
                </w:p>
              </w:tc>
            </w:tr>
            <w:tr w:rsidR="004C12B5">
              <w:tc>
                <w:tcPr>
                  <w:tcW w:w="360" w:type="dxa"/>
                </w:tcPr>
                <w:p w:rsidR="004C12B5" w:rsidRDefault="004C12B5" w:rsidP="004C12B5">
                  <w:pPr>
                    <w:jc w:val="both"/>
                  </w:pPr>
                  <w:r>
                    <w:rPr>
                      <w:rFonts w:ascii="Times New Roman" w:hAnsi="Times New Roman" w:cs="Times New Roman"/>
                      <w:sz w:val="16"/>
                    </w:rPr>
                    <w:t>Район басейну річок Причорномор’я</w:t>
                  </w:r>
                </w:p>
              </w:tc>
              <w:tc>
                <w:tcPr>
                  <w:tcW w:w="360" w:type="dxa"/>
                </w:tcPr>
                <w:p w:rsidR="004C12B5" w:rsidRDefault="004C12B5" w:rsidP="004C12B5">
                  <w:pPr>
                    <w:jc w:val="both"/>
                  </w:pPr>
                  <w:r>
                    <w:rPr>
                      <w:rFonts w:ascii="Times New Roman" w:hAnsi="Times New Roman" w:cs="Times New Roman"/>
                      <w:sz w:val="16"/>
                    </w:rPr>
                    <w:t>159,91</w:t>
                  </w:r>
                </w:p>
              </w:tc>
            </w:tr>
            <w:tr w:rsidR="004C12B5">
              <w:tc>
                <w:tcPr>
                  <w:tcW w:w="360" w:type="dxa"/>
                </w:tcPr>
                <w:p w:rsidR="004C12B5" w:rsidRDefault="004C12B5" w:rsidP="004C12B5">
                  <w:pPr>
                    <w:jc w:val="both"/>
                  </w:pPr>
                  <w:r>
                    <w:rPr>
                      <w:rFonts w:ascii="Times New Roman" w:hAnsi="Times New Roman" w:cs="Times New Roman"/>
                      <w:sz w:val="16"/>
                    </w:rPr>
                    <w:t>Район басейну річок Приазов’я</w:t>
                  </w:r>
                </w:p>
              </w:tc>
              <w:tc>
                <w:tcPr>
                  <w:tcW w:w="360" w:type="dxa"/>
                </w:tcPr>
                <w:p w:rsidR="004C12B5" w:rsidRDefault="004C12B5" w:rsidP="004C12B5">
                  <w:pPr>
                    <w:jc w:val="both"/>
                  </w:pPr>
                  <w:r>
                    <w:rPr>
                      <w:rFonts w:ascii="Times New Roman" w:hAnsi="Times New Roman" w:cs="Times New Roman"/>
                      <w:sz w:val="16"/>
                    </w:rPr>
                    <w:t>159,91</w:t>
                  </w:r>
                </w:p>
              </w:tc>
            </w:tr>
          </w:tbl>
          <w:p w:rsidR="004C12B5" w:rsidRDefault="004C12B5" w:rsidP="004C12B5">
            <w:pPr>
              <w:ind w:firstLine="273"/>
              <w:jc w:val="both"/>
            </w:pPr>
            <w:r>
              <w:rPr>
                <w:rFonts w:ascii="Times New Roman" w:hAnsi="Times New Roman" w:cs="Times New Roman"/>
                <w:sz w:val="20"/>
              </w:rPr>
              <w:t>255.5.2. за спеціальне використання підземних вод:</w:t>
            </w:r>
          </w:p>
          <w:p w:rsidR="004C12B5" w:rsidRDefault="004C12B5" w:rsidP="004C12B5">
            <w:pPr>
              <w:ind w:firstLine="273"/>
              <w:jc w:val="both"/>
            </w:pPr>
            <w:r>
              <w:rPr>
                <w:rFonts w:ascii="Times New Roman" w:hAnsi="Times New Roman" w:cs="Times New Roman"/>
                <w:sz w:val="20"/>
              </w:rPr>
              <w:t xml:space="preserve">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93"/>
              <w:gridCol w:w="1894"/>
            </w:tblGrid>
            <w:tr w:rsidR="004C12B5">
              <w:tc>
                <w:tcPr>
                  <w:tcW w:w="360" w:type="dxa"/>
                </w:tcPr>
                <w:p w:rsidR="004C12B5" w:rsidRDefault="004C12B5" w:rsidP="004C12B5">
                  <w:pPr>
                    <w:jc w:val="both"/>
                  </w:pPr>
                  <w:r>
                    <w:rPr>
                      <w:rFonts w:ascii="Times New Roman" w:hAnsi="Times New Roman" w:cs="Times New Roman"/>
                      <w:sz w:val="16"/>
                    </w:rPr>
                    <w:t xml:space="preserve">Найменування регіону </w:t>
                  </w:r>
                </w:p>
              </w:tc>
              <w:tc>
                <w:tcPr>
                  <w:tcW w:w="360" w:type="dxa"/>
                </w:tcPr>
                <w:p w:rsidR="004C12B5" w:rsidRDefault="004C12B5" w:rsidP="004C12B5">
                  <w:pPr>
                    <w:jc w:val="both"/>
                  </w:pPr>
                  <w:r>
                    <w:rPr>
                      <w:rFonts w:ascii="Times New Roman" w:hAnsi="Times New Roman" w:cs="Times New Roman"/>
                      <w:sz w:val="16"/>
                    </w:rPr>
                    <w:t>Ставка рентної плати, гривень за 100 куб. метрів</w:t>
                  </w:r>
                </w:p>
              </w:tc>
            </w:tr>
            <w:tr w:rsidR="004C12B5">
              <w:tc>
                <w:tcPr>
                  <w:tcW w:w="360" w:type="dxa"/>
                </w:tcPr>
                <w:p w:rsidR="004C12B5" w:rsidRDefault="004C12B5" w:rsidP="004C12B5">
                  <w:pPr>
                    <w:jc w:val="both"/>
                  </w:pPr>
                  <w:r>
                    <w:rPr>
                      <w:rFonts w:ascii="Times New Roman" w:hAnsi="Times New Roman" w:cs="Times New Roman"/>
                      <w:sz w:val="16"/>
                    </w:rPr>
                    <w:t xml:space="preserve"> Автономна Республіка Крим (крім м. Севастополя) </w:t>
                  </w:r>
                </w:p>
              </w:tc>
              <w:tc>
                <w:tcPr>
                  <w:tcW w:w="360" w:type="dxa"/>
                </w:tcPr>
                <w:p w:rsidR="004C12B5" w:rsidRDefault="004C12B5" w:rsidP="004C12B5">
                  <w:pPr>
                    <w:jc w:val="both"/>
                  </w:pPr>
                  <w:r>
                    <w:rPr>
                      <w:rFonts w:ascii="Times New Roman" w:hAnsi="Times New Roman" w:cs="Times New Roman"/>
                      <w:sz w:val="16"/>
                    </w:rPr>
                    <w:t>123,18</w:t>
                  </w:r>
                </w:p>
              </w:tc>
            </w:tr>
            <w:tr w:rsidR="004C12B5">
              <w:tc>
                <w:tcPr>
                  <w:tcW w:w="360" w:type="dxa"/>
                </w:tcPr>
                <w:p w:rsidR="004C12B5" w:rsidRDefault="004C12B5" w:rsidP="004C12B5">
                  <w:pPr>
                    <w:jc w:val="both"/>
                  </w:pPr>
                  <w:r>
                    <w:rPr>
                      <w:rFonts w:ascii="Times New Roman" w:hAnsi="Times New Roman" w:cs="Times New Roman"/>
                      <w:sz w:val="16"/>
                    </w:rPr>
                    <w:t xml:space="preserve">м. Севастополь </w:t>
                  </w:r>
                </w:p>
              </w:tc>
              <w:tc>
                <w:tcPr>
                  <w:tcW w:w="360" w:type="dxa"/>
                </w:tcPr>
                <w:p w:rsidR="004C12B5" w:rsidRDefault="004C12B5" w:rsidP="004C12B5">
                  <w:pPr>
                    <w:jc w:val="both"/>
                  </w:pPr>
                  <w:r>
                    <w:rPr>
                      <w:rFonts w:ascii="Times New Roman" w:hAnsi="Times New Roman" w:cs="Times New Roman"/>
                      <w:sz w:val="16"/>
                    </w:rPr>
                    <w:t xml:space="preserve"> 123,18 </w:t>
                  </w:r>
                </w:p>
              </w:tc>
            </w:tr>
            <w:tr w:rsidR="004C12B5">
              <w:tc>
                <w:tcPr>
                  <w:tcW w:w="360" w:type="dxa"/>
                </w:tcPr>
                <w:p w:rsidR="004C12B5" w:rsidRDefault="004C12B5" w:rsidP="004C12B5">
                  <w:pPr>
                    <w:jc w:val="both"/>
                  </w:pPr>
                  <w:r>
                    <w:rPr>
                      <w:rFonts w:ascii="Times New Roman" w:hAnsi="Times New Roman" w:cs="Times New Roman"/>
                      <w:sz w:val="16"/>
                    </w:rPr>
                    <w:t xml:space="preserve">Область: </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t xml:space="preserve">Вінницька </w:t>
                  </w:r>
                </w:p>
              </w:tc>
              <w:tc>
                <w:tcPr>
                  <w:tcW w:w="360" w:type="dxa"/>
                </w:tcPr>
                <w:p w:rsidR="004C12B5" w:rsidRDefault="004C12B5" w:rsidP="004C12B5">
                  <w:pPr>
                    <w:jc w:val="both"/>
                  </w:pPr>
                  <w:r>
                    <w:rPr>
                      <w:rFonts w:ascii="Times New Roman" w:hAnsi="Times New Roman" w:cs="Times New Roman"/>
                      <w:sz w:val="16"/>
                    </w:rPr>
                    <w:t>106,46</w:t>
                  </w:r>
                </w:p>
              </w:tc>
            </w:tr>
            <w:tr w:rsidR="004C12B5">
              <w:tc>
                <w:tcPr>
                  <w:tcW w:w="360" w:type="dxa"/>
                </w:tcPr>
                <w:p w:rsidR="004C12B5" w:rsidRDefault="004C12B5" w:rsidP="004C12B5">
                  <w:pPr>
                    <w:jc w:val="both"/>
                  </w:pPr>
                  <w:r>
                    <w:rPr>
                      <w:rFonts w:ascii="Times New Roman" w:hAnsi="Times New Roman" w:cs="Times New Roman"/>
                      <w:sz w:val="16"/>
                    </w:rPr>
                    <w:lastRenderedPageBreak/>
                    <w:t xml:space="preserve">Волинська </w:t>
                  </w:r>
                </w:p>
              </w:tc>
              <w:tc>
                <w:tcPr>
                  <w:tcW w:w="360" w:type="dxa"/>
                </w:tcPr>
                <w:p w:rsidR="004C12B5" w:rsidRDefault="004C12B5" w:rsidP="004C12B5">
                  <w:pPr>
                    <w:jc w:val="both"/>
                  </w:pPr>
                  <w:r>
                    <w:rPr>
                      <w:rFonts w:ascii="Times New Roman" w:hAnsi="Times New Roman" w:cs="Times New Roman"/>
                      <w:sz w:val="16"/>
                    </w:rPr>
                    <w:t xml:space="preserve"> 109,97 </w:t>
                  </w:r>
                </w:p>
              </w:tc>
            </w:tr>
            <w:tr w:rsidR="004C12B5">
              <w:tc>
                <w:tcPr>
                  <w:tcW w:w="360" w:type="dxa"/>
                </w:tcPr>
                <w:p w:rsidR="004C12B5" w:rsidRDefault="004C12B5" w:rsidP="004C12B5">
                  <w:pPr>
                    <w:jc w:val="both"/>
                  </w:pPr>
                  <w:r>
                    <w:rPr>
                      <w:rFonts w:ascii="Times New Roman" w:hAnsi="Times New Roman" w:cs="Times New Roman"/>
                      <w:sz w:val="16"/>
                    </w:rPr>
                    <w:t xml:space="preserve">Дніпропетровська </w:t>
                  </w:r>
                </w:p>
              </w:tc>
              <w:tc>
                <w:tcPr>
                  <w:tcW w:w="360" w:type="dxa"/>
                </w:tcPr>
                <w:p w:rsidR="004C12B5" w:rsidRDefault="004C12B5" w:rsidP="004C12B5">
                  <w:pPr>
                    <w:jc w:val="both"/>
                  </w:pPr>
                  <w:r>
                    <w:rPr>
                      <w:rFonts w:ascii="Times New Roman" w:hAnsi="Times New Roman" w:cs="Times New Roman"/>
                      <w:sz w:val="16"/>
                    </w:rPr>
                    <w:t>93,29</w:t>
                  </w:r>
                </w:p>
              </w:tc>
            </w:tr>
            <w:tr w:rsidR="004C12B5">
              <w:tc>
                <w:tcPr>
                  <w:tcW w:w="360" w:type="dxa"/>
                </w:tcPr>
                <w:p w:rsidR="004C12B5" w:rsidRDefault="004C12B5" w:rsidP="004C12B5">
                  <w:pPr>
                    <w:jc w:val="both"/>
                  </w:pPr>
                  <w:r>
                    <w:rPr>
                      <w:rFonts w:ascii="Times New Roman" w:hAnsi="Times New Roman" w:cs="Times New Roman"/>
                      <w:sz w:val="16"/>
                    </w:rPr>
                    <w:t xml:space="preserve">Донецька </w:t>
                  </w:r>
                </w:p>
              </w:tc>
              <w:tc>
                <w:tcPr>
                  <w:tcW w:w="360" w:type="dxa"/>
                </w:tcPr>
                <w:p w:rsidR="004C12B5" w:rsidRDefault="004C12B5" w:rsidP="004C12B5">
                  <w:pPr>
                    <w:jc w:val="both"/>
                  </w:pPr>
                  <w:r>
                    <w:rPr>
                      <w:rFonts w:ascii="Times New Roman" w:hAnsi="Times New Roman" w:cs="Times New Roman"/>
                      <w:sz w:val="16"/>
                    </w:rPr>
                    <w:t>126,59</w:t>
                  </w:r>
                </w:p>
              </w:tc>
            </w:tr>
            <w:tr w:rsidR="004C12B5">
              <w:tc>
                <w:tcPr>
                  <w:tcW w:w="360" w:type="dxa"/>
                </w:tcPr>
                <w:p w:rsidR="004C12B5" w:rsidRDefault="004C12B5" w:rsidP="004C12B5">
                  <w:pPr>
                    <w:jc w:val="both"/>
                  </w:pPr>
                  <w:r>
                    <w:rPr>
                      <w:rFonts w:ascii="Times New Roman" w:hAnsi="Times New Roman" w:cs="Times New Roman"/>
                      <w:sz w:val="16"/>
                    </w:rPr>
                    <w:t xml:space="preserve">Житомирська </w:t>
                  </w:r>
                </w:p>
              </w:tc>
              <w:tc>
                <w:tcPr>
                  <w:tcW w:w="360" w:type="dxa"/>
                </w:tcPr>
                <w:p w:rsidR="004C12B5" w:rsidRDefault="004C12B5" w:rsidP="004C12B5">
                  <w:pPr>
                    <w:jc w:val="both"/>
                  </w:pPr>
                  <w:r>
                    <w:rPr>
                      <w:rFonts w:ascii="Times New Roman" w:hAnsi="Times New Roman" w:cs="Times New Roman"/>
                      <w:sz w:val="16"/>
                    </w:rPr>
                    <w:t>106,46</w:t>
                  </w:r>
                </w:p>
              </w:tc>
            </w:tr>
            <w:tr w:rsidR="004C12B5">
              <w:tc>
                <w:tcPr>
                  <w:tcW w:w="360" w:type="dxa"/>
                </w:tcPr>
                <w:p w:rsidR="004C12B5" w:rsidRDefault="004C12B5" w:rsidP="004C12B5">
                  <w:pPr>
                    <w:jc w:val="both"/>
                  </w:pPr>
                  <w:r>
                    <w:rPr>
                      <w:rFonts w:ascii="Times New Roman" w:hAnsi="Times New Roman" w:cs="Times New Roman"/>
                      <w:sz w:val="16"/>
                    </w:rPr>
                    <w:t xml:space="preserve">Закарпатська </w:t>
                  </w:r>
                </w:p>
              </w:tc>
              <w:tc>
                <w:tcPr>
                  <w:tcW w:w="360" w:type="dxa"/>
                </w:tcPr>
                <w:p w:rsidR="004C12B5" w:rsidRDefault="004C12B5" w:rsidP="004C12B5">
                  <w:pPr>
                    <w:jc w:val="both"/>
                  </w:pPr>
                  <w:r>
                    <w:rPr>
                      <w:rFonts w:ascii="Times New Roman" w:hAnsi="Times New Roman" w:cs="Times New Roman"/>
                      <w:sz w:val="16"/>
                    </w:rPr>
                    <w:t>69,95</w:t>
                  </w:r>
                </w:p>
              </w:tc>
            </w:tr>
            <w:tr w:rsidR="004C12B5">
              <w:tc>
                <w:tcPr>
                  <w:tcW w:w="360" w:type="dxa"/>
                </w:tcPr>
                <w:p w:rsidR="004C12B5" w:rsidRDefault="004C12B5" w:rsidP="004C12B5">
                  <w:pPr>
                    <w:jc w:val="both"/>
                  </w:pPr>
                  <w:r>
                    <w:rPr>
                      <w:rFonts w:ascii="Times New Roman" w:hAnsi="Times New Roman" w:cs="Times New Roman"/>
                      <w:sz w:val="16"/>
                    </w:rPr>
                    <w:t xml:space="preserve">Запорізька </w:t>
                  </w:r>
                </w:p>
              </w:tc>
              <w:tc>
                <w:tcPr>
                  <w:tcW w:w="360" w:type="dxa"/>
                </w:tcPr>
                <w:p w:rsidR="004C12B5" w:rsidRDefault="004C12B5" w:rsidP="004C12B5">
                  <w:pPr>
                    <w:jc w:val="both"/>
                  </w:pPr>
                  <w:r>
                    <w:rPr>
                      <w:rFonts w:ascii="Times New Roman" w:hAnsi="Times New Roman" w:cs="Times New Roman"/>
                      <w:sz w:val="16"/>
                    </w:rPr>
                    <w:t xml:space="preserve">106,46 </w:t>
                  </w:r>
                </w:p>
              </w:tc>
            </w:tr>
            <w:tr w:rsidR="004C12B5">
              <w:tc>
                <w:tcPr>
                  <w:tcW w:w="360" w:type="dxa"/>
                </w:tcPr>
                <w:p w:rsidR="004C12B5" w:rsidRDefault="004C12B5" w:rsidP="004C12B5">
                  <w:pPr>
                    <w:jc w:val="both"/>
                  </w:pPr>
                  <w:r>
                    <w:rPr>
                      <w:rFonts w:ascii="Times New Roman" w:hAnsi="Times New Roman" w:cs="Times New Roman"/>
                      <w:sz w:val="16"/>
                    </w:rPr>
                    <w:t xml:space="preserve"> Івано-Франківська </w:t>
                  </w:r>
                </w:p>
              </w:tc>
              <w:tc>
                <w:tcPr>
                  <w:tcW w:w="360" w:type="dxa"/>
                </w:tcPr>
                <w:p w:rsidR="004C12B5" w:rsidRDefault="004C12B5" w:rsidP="004C12B5">
                  <w:pPr>
                    <w:jc w:val="both"/>
                  </w:pPr>
                  <w:r>
                    <w:rPr>
                      <w:rFonts w:ascii="Times New Roman" w:hAnsi="Times New Roman" w:cs="Times New Roman"/>
                      <w:sz w:val="16"/>
                    </w:rPr>
                    <w:t>166,51</w:t>
                  </w:r>
                </w:p>
              </w:tc>
            </w:tr>
            <w:tr w:rsidR="004C12B5">
              <w:tc>
                <w:tcPr>
                  <w:tcW w:w="360" w:type="dxa"/>
                </w:tcPr>
                <w:p w:rsidR="004C12B5" w:rsidRDefault="004C12B5" w:rsidP="004C12B5">
                  <w:pPr>
                    <w:jc w:val="both"/>
                  </w:pPr>
                  <w:r>
                    <w:rPr>
                      <w:rFonts w:ascii="Times New Roman" w:hAnsi="Times New Roman" w:cs="Times New Roman"/>
                      <w:sz w:val="16"/>
                    </w:rPr>
                    <w:t>Київська</w:t>
                  </w:r>
                </w:p>
              </w:tc>
              <w:tc>
                <w:tcPr>
                  <w:tcW w:w="360" w:type="dxa"/>
                </w:tcPr>
                <w:p w:rsidR="004C12B5" w:rsidRDefault="004C12B5" w:rsidP="004C12B5">
                  <w:pPr>
                    <w:jc w:val="both"/>
                  </w:pPr>
                  <w:r>
                    <w:rPr>
                      <w:rFonts w:ascii="Times New Roman" w:hAnsi="Times New Roman" w:cs="Times New Roman"/>
                      <w:sz w:val="16"/>
                    </w:rPr>
                    <w:t xml:space="preserve">91,31 </w:t>
                  </w:r>
                </w:p>
              </w:tc>
            </w:tr>
            <w:tr w:rsidR="004C12B5">
              <w:tc>
                <w:tcPr>
                  <w:tcW w:w="360" w:type="dxa"/>
                </w:tcPr>
                <w:p w:rsidR="004C12B5" w:rsidRDefault="004C12B5" w:rsidP="004C12B5">
                  <w:pPr>
                    <w:jc w:val="both"/>
                  </w:pPr>
                  <w:r>
                    <w:rPr>
                      <w:rFonts w:ascii="Times New Roman" w:hAnsi="Times New Roman" w:cs="Times New Roman"/>
                      <w:sz w:val="16"/>
                    </w:rPr>
                    <w:t xml:space="preserve">Кіровоградська </w:t>
                  </w:r>
                </w:p>
              </w:tc>
              <w:tc>
                <w:tcPr>
                  <w:tcW w:w="360" w:type="dxa"/>
                </w:tcPr>
                <w:p w:rsidR="004C12B5" w:rsidRDefault="004C12B5" w:rsidP="004C12B5">
                  <w:pPr>
                    <w:jc w:val="both"/>
                  </w:pPr>
                  <w:r>
                    <w:rPr>
                      <w:rFonts w:ascii="Times New Roman" w:hAnsi="Times New Roman" w:cs="Times New Roman"/>
                      <w:sz w:val="16"/>
                    </w:rPr>
                    <w:t>123,18</w:t>
                  </w:r>
                </w:p>
              </w:tc>
            </w:tr>
            <w:tr w:rsidR="004C12B5">
              <w:tc>
                <w:tcPr>
                  <w:tcW w:w="360" w:type="dxa"/>
                </w:tcPr>
                <w:p w:rsidR="004C12B5" w:rsidRDefault="004C12B5" w:rsidP="004C12B5">
                  <w:pPr>
                    <w:jc w:val="both"/>
                  </w:pPr>
                  <w:r>
                    <w:rPr>
                      <w:rFonts w:ascii="Times New Roman" w:hAnsi="Times New Roman" w:cs="Times New Roman"/>
                      <w:sz w:val="16"/>
                    </w:rPr>
                    <w:t xml:space="preserve">Львівська </w:t>
                  </w:r>
                </w:p>
              </w:tc>
              <w:tc>
                <w:tcPr>
                  <w:tcW w:w="360" w:type="dxa"/>
                </w:tcPr>
                <w:p w:rsidR="004C12B5" w:rsidRDefault="004C12B5" w:rsidP="004C12B5">
                  <w:pPr>
                    <w:jc w:val="both"/>
                  </w:pPr>
                  <w:r>
                    <w:rPr>
                      <w:rFonts w:ascii="Times New Roman" w:hAnsi="Times New Roman" w:cs="Times New Roman"/>
                      <w:sz w:val="16"/>
                    </w:rPr>
                    <w:t>96,63</w:t>
                  </w:r>
                </w:p>
              </w:tc>
            </w:tr>
            <w:tr w:rsidR="004C12B5">
              <w:tc>
                <w:tcPr>
                  <w:tcW w:w="360" w:type="dxa"/>
                </w:tcPr>
                <w:p w:rsidR="004C12B5" w:rsidRDefault="004C12B5" w:rsidP="004C12B5">
                  <w:pPr>
                    <w:jc w:val="both"/>
                  </w:pPr>
                  <w:r>
                    <w:rPr>
                      <w:rFonts w:ascii="Times New Roman" w:hAnsi="Times New Roman" w:cs="Times New Roman"/>
                      <w:sz w:val="16"/>
                    </w:rPr>
                    <w:t xml:space="preserve">Луганська </w:t>
                  </w:r>
                </w:p>
              </w:tc>
              <w:tc>
                <w:tcPr>
                  <w:tcW w:w="360" w:type="dxa"/>
                </w:tcPr>
                <w:p w:rsidR="004C12B5" w:rsidRDefault="004C12B5" w:rsidP="004C12B5">
                  <w:pPr>
                    <w:jc w:val="both"/>
                  </w:pPr>
                  <w:r>
                    <w:rPr>
                      <w:rFonts w:ascii="Times New Roman" w:hAnsi="Times New Roman" w:cs="Times New Roman"/>
                      <w:sz w:val="16"/>
                    </w:rPr>
                    <w:t>139,84</w:t>
                  </w:r>
                </w:p>
              </w:tc>
            </w:tr>
            <w:tr w:rsidR="004C12B5">
              <w:tc>
                <w:tcPr>
                  <w:tcW w:w="360" w:type="dxa"/>
                </w:tcPr>
                <w:p w:rsidR="004C12B5" w:rsidRDefault="004C12B5" w:rsidP="004C12B5">
                  <w:pPr>
                    <w:jc w:val="both"/>
                  </w:pPr>
                  <w:r>
                    <w:rPr>
                      <w:rFonts w:ascii="Times New Roman" w:hAnsi="Times New Roman" w:cs="Times New Roman"/>
                      <w:sz w:val="16"/>
                    </w:rPr>
                    <w:t xml:space="preserve">Миколаївська </w:t>
                  </w:r>
                </w:p>
              </w:tc>
              <w:tc>
                <w:tcPr>
                  <w:tcW w:w="360" w:type="dxa"/>
                </w:tcPr>
                <w:p w:rsidR="004C12B5" w:rsidRDefault="004C12B5" w:rsidP="004C12B5">
                  <w:pPr>
                    <w:jc w:val="both"/>
                  </w:pPr>
                  <w:r>
                    <w:rPr>
                      <w:rFonts w:ascii="Times New Roman" w:hAnsi="Times New Roman" w:cs="Times New Roman"/>
                      <w:sz w:val="16"/>
                    </w:rPr>
                    <w:t>139,84</w:t>
                  </w:r>
                </w:p>
              </w:tc>
            </w:tr>
            <w:tr w:rsidR="004C12B5">
              <w:tc>
                <w:tcPr>
                  <w:tcW w:w="360" w:type="dxa"/>
                </w:tcPr>
                <w:p w:rsidR="004C12B5" w:rsidRDefault="004C12B5" w:rsidP="004C12B5">
                  <w:pPr>
                    <w:jc w:val="both"/>
                  </w:pPr>
                  <w:r>
                    <w:rPr>
                      <w:rFonts w:ascii="Times New Roman" w:hAnsi="Times New Roman" w:cs="Times New Roman"/>
                      <w:sz w:val="16"/>
                    </w:rPr>
                    <w:t xml:space="preserve">Одеська </w:t>
                  </w:r>
                </w:p>
              </w:tc>
              <w:tc>
                <w:tcPr>
                  <w:tcW w:w="360" w:type="dxa"/>
                </w:tcPr>
                <w:p w:rsidR="004C12B5" w:rsidRDefault="004C12B5" w:rsidP="004C12B5">
                  <w:pPr>
                    <w:jc w:val="both"/>
                  </w:pPr>
                  <w:r>
                    <w:rPr>
                      <w:rFonts w:ascii="Times New Roman" w:hAnsi="Times New Roman" w:cs="Times New Roman"/>
                      <w:sz w:val="16"/>
                    </w:rPr>
                    <w:t>116,56</w:t>
                  </w:r>
                </w:p>
              </w:tc>
            </w:tr>
            <w:tr w:rsidR="004C12B5">
              <w:tc>
                <w:tcPr>
                  <w:tcW w:w="360" w:type="dxa"/>
                </w:tcPr>
                <w:p w:rsidR="004C12B5" w:rsidRDefault="004C12B5" w:rsidP="004C12B5">
                  <w:pPr>
                    <w:jc w:val="both"/>
                  </w:pPr>
                  <w:r>
                    <w:rPr>
                      <w:rFonts w:ascii="Times New Roman" w:hAnsi="Times New Roman" w:cs="Times New Roman"/>
                      <w:sz w:val="16"/>
                    </w:rPr>
                    <w:t xml:space="preserve">Полтавська </w:t>
                  </w:r>
                </w:p>
              </w:tc>
              <w:tc>
                <w:tcPr>
                  <w:tcW w:w="360" w:type="dxa"/>
                </w:tcPr>
                <w:p w:rsidR="004C12B5" w:rsidRDefault="004C12B5" w:rsidP="004C12B5">
                  <w:pPr>
                    <w:jc w:val="both"/>
                  </w:pPr>
                  <w:r>
                    <w:rPr>
                      <w:rFonts w:ascii="Times New Roman" w:hAnsi="Times New Roman" w:cs="Times New Roman"/>
                      <w:sz w:val="16"/>
                    </w:rPr>
                    <w:t xml:space="preserve">80,26 </w:t>
                  </w:r>
                </w:p>
              </w:tc>
            </w:tr>
            <w:tr w:rsidR="004C12B5">
              <w:tc>
                <w:tcPr>
                  <w:tcW w:w="360" w:type="dxa"/>
                </w:tcPr>
                <w:p w:rsidR="004C12B5" w:rsidRDefault="004C12B5" w:rsidP="004C12B5">
                  <w:pPr>
                    <w:jc w:val="both"/>
                  </w:pPr>
                  <w:r>
                    <w:rPr>
                      <w:rFonts w:ascii="Times New Roman" w:hAnsi="Times New Roman" w:cs="Times New Roman"/>
                      <w:sz w:val="16"/>
                    </w:rPr>
                    <w:t xml:space="preserve">Рівненська </w:t>
                  </w:r>
                </w:p>
              </w:tc>
              <w:tc>
                <w:tcPr>
                  <w:tcW w:w="360" w:type="dxa"/>
                </w:tcPr>
                <w:p w:rsidR="004C12B5" w:rsidRDefault="004C12B5" w:rsidP="004C12B5">
                  <w:pPr>
                    <w:jc w:val="both"/>
                  </w:pPr>
                  <w:r>
                    <w:rPr>
                      <w:rFonts w:ascii="Times New Roman" w:hAnsi="Times New Roman" w:cs="Times New Roman"/>
                      <w:sz w:val="16"/>
                    </w:rPr>
                    <w:t xml:space="preserve">99,80 </w:t>
                  </w:r>
                </w:p>
              </w:tc>
            </w:tr>
            <w:tr w:rsidR="004C12B5">
              <w:tc>
                <w:tcPr>
                  <w:tcW w:w="360" w:type="dxa"/>
                </w:tcPr>
                <w:p w:rsidR="004C12B5" w:rsidRDefault="004C12B5" w:rsidP="004C12B5">
                  <w:pPr>
                    <w:jc w:val="both"/>
                  </w:pPr>
                  <w:r>
                    <w:rPr>
                      <w:rFonts w:ascii="Times New Roman" w:hAnsi="Times New Roman" w:cs="Times New Roman"/>
                      <w:sz w:val="16"/>
                    </w:rPr>
                    <w:t xml:space="preserve">Сумська </w:t>
                  </w:r>
                </w:p>
              </w:tc>
              <w:tc>
                <w:tcPr>
                  <w:tcW w:w="360" w:type="dxa"/>
                </w:tcPr>
                <w:p w:rsidR="004C12B5" w:rsidRDefault="004C12B5" w:rsidP="004C12B5">
                  <w:pPr>
                    <w:jc w:val="both"/>
                  </w:pPr>
                  <w:r>
                    <w:rPr>
                      <w:rFonts w:ascii="Times New Roman" w:hAnsi="Times New Roman" w:cs="Times New Roman"/>
                      <w:sz w:val="16"/>
                    </w:rPr>
                    <w:t>91,41</w:t>
                  </w:r>
                </w:p>
              </w:tc>
            </w:tr>
            <w:tr w:rsidR="004C12B5">
              <w:tc>
                <w:tcPr>
                  <w:tcW w:w="360" w:type="dxa"/>
                </w:tcPr>
                <w:p w:rsidR="004C12B5" w:rsidRDefault="004C12B5" w:rsidP="004C12B5">
                  <w:pPr>
                    <w:jc w:val="both"/>
                  </w:pPr>
                  <w:r>
                    <w:rPr>
                      <w:rFonts w:ascii="Times New Roman" w:hAnsi="Times New Roman" w:cs="Times New Roman"/>
                      <w:sz w:val="16"/>
                    </w:rPr>
                    <w:t xml:space="preserve">Тернопільська </w:t>
                  </w:r>
                </w:p>
              </w:tc>
              <w:tc>
                <w:tcPr>
                  <w:tcW w:w="360" w:type="dxa"/>
                </w:tcPr>
                <w:p w:rsidR="004C12B5" w:rsidRDefault="004C12B5" w:rsidP="004C12B5">
                  <w:pPr>
                    <w:jc w:val="both"/>
                  </w:pPr>
                  <w:r>
                    <w:rPr>
                      <w:rFonts w:ascii="Times New Roman" w:hAnsi="Times New Roman" w:cs="Times New Roman"/>
                      <w:sz w:val="16"/>
                    </w:rPr>
                    <w:t>129,90</w:t>
                  </w:r>
                </w:p>
              </w:tc>
            </w:tr>
            <w:tr w:rsidR="004C12B5">
              <w:tc>
                <w:tcPr>
                  <w:tcW w:w="360" w:type="dxa"/>
                </w:tcPr>
                <w:p w:rsidR="004C12B5" w:rsidRDefault="004C12B5" w:rsidP="004C12B5">
                  <w:pPr>
                    <w:jc w:val="both"/>
                  </w:pPr>
                  <w:r>
                    <w:rPr>
                      <w:rFonts w:ascii="Times New Roman" w:hAnsi="Times New Roman" w:cs="Times New Roman"/>
                      <w:sz w:val="16"/>
                    </w:rPr>
                    <w:t xml:space="preserve">Харківська </w:t>
                  </w:r>
                </w:p>
              </w:tc>
              <w:tc>
                <w:tcPr>
                  <w:tcW w:w="360" w:type="dxa"/>
                </w:tcPr>
                <w:p w:rsidR="004C12B5" w:rsidRDefault="004C12B5" w:rsidP="004C12B5">
                  <w:pPr>
                    <w:jc w:val="both"/>
                  </w:pPr>
                  <w:r>
                    <w:rPr>
                      <w:rFonts w:ascii="Times New Roman" w:hAnsi="Times New Roman" w:cs="Times New Roman"/>
                      <w:sz w:val="16"/>
                    </w:rPr>
                    <w:t>99,86</w:t>
                  </w:r>
                </w:p>
              </w:tc>
            </w:tr>
            <w:tr w:rsidR="004C12B5">
              <w:tc>
                <w:tcPr>
                  <w:tcW w:w="360" w:type="dxa"/>
                </w:tcPr>
                <w:p w:rsidR="004C12B5" w:rsidRDefault="004C12B5" w:rsidP="004C12B5">
                  <w:pPr>
                    <w:jc w:val="both"/>
                  </w:pPr>
                  <w:r>
                    <w:rPr>
                      <w:rFonts w:ascii="Times New Roman" w:hAnsi="Times New Roman" w:cs="Times New Roman"/>
                      <w:sz w:val="16"/>
                    </w:rPr>
                    <w:t xml:space="preserve">Херсонська </w:t>
                  </w:r>
                </w:p>
              </w:tc>
              <w:tc>
                <w:tcPr>
                  <w:tcW w:w="360" w:type="dxa"/>
                </w:tcPr>
                <w:p w:rsidR="004C12B5" w:rsidRDefault="004C12B5" w:rsidP="004C12B5">
                  <w:pPr>
                    <w:jc w:val="both"/>
                  </w:pPr>
                  <w:r>
                    <w:rPr>
                      <w:rFonts w:ascii="Times New Roman" w:hAnsi="Times New Roman" w:cs="Times New Roman"/>
                      <w:sz w:val="16"/>
                    </w:rPr>
                    <w:t>99,86</w:t>
                  </w:r>
                </w:p>
              </w:tc>
            </w:tr>
            <w:tr w:rsidR="004C12B5">
              <w:tc>
                <w:tcPr>
                  <w:tcW w:w="360" w:type="dxa"/>
                </w:tcPr>
                <w:p w:rsidR="004C12B5" w:rsidRDefault="004C12B5" w:rsidP="004C12B5">
                  <w:pPr>
                    <w:jc w:val="both"/>
                  </w:pPr>
                  <w:r>
                    <w:rPr>
                      <w:rFonts w:ascii="Times New Roman" w:hAnsi="Times New Roman" w:cs="Times New Roman"/>
                      <w:sz w:val="16"/>
                    </w:rPr>
                    <w:t xml:space="preserve">Хмельницька </w:t>
                  </w:r>
                </w:p>
              </w:tc>
              <w:tc>
                <w:tcPr>
                  <w:tcW w:w="360" w:type="dxa"/>
                </w:tcPr>
                <w:p w:rsidR="004C12B5" w:rsidRDefault="004C12B5" w:rsidP="004C12B5">
                  <w:pPr>
                    <w:jc w:val="both"/>
                  </w:pPr>
                  <w:r>
                    <w:rPr>
                      <w:rFonts w:ascii="Times New Roman" w:hAnsi="Times New Roman" w:cs="Times New Roman"/>
                      <w:sz w:val="16"/>
                    </w:rPr>
                    <w:t>126,59</w:t>
                  </w:r>
                </w:p>
              </w:tc>
            </w:tr>
            <w:tr w:rsidR="004C12B5">
              <w:tc>
                <w:tcPr>
                  <w:tcW w:w="360" w:type="dxa"/>
                </w:tcPr>
                <w:p w:rsidR="004C12B5" w:rsidRDefault="004C12B5" w:rsidP="004C12B5">
                  <w:pPr>
                    <w:jc w:val="both"/>
                  </w:pPr>
                  <w:r>
                    <w:rPr>
                      <w:rFonts w:ascii="Times New Roman" w:hAnsi="Times New Roman" w:cs="Times New Roman"/>
                      <w:sz w:val="16"/>
                    </w:rPr>
                    <w:t xml:space="preserve">Черкаська </w:t>
                  </w:r>
                </w:p>
              </w:tc>
              <w:tc>
                <w:tcPr>
                  <w:tcW w:w="360" w:type="dxa"/>
                </w:tcPr>
                <w:p w:rsidR="004C12B5" w:rsidRDefault="004C12B5" w:rsidP="004C12B5">
                  <w:pPr>
                    <w:jc w:val="both"/>
                  </w:pPr>
                  <w:r>
                    <w:rPr>
                      <w:rFonts w:ascii="Times New Roman" w:hAnsi="Times New Roman" w:cs="Times New Roman"/>
                      <w:sz w:val="16"/>
                    </w:rPr>
                    <w:t>72,02</w:t>
                  </w:r>
                </w:p>
              </w:tc>
            </w:tr>
            <w:tr w:rsidR="004C12B5">
              <w:tc>
                <w:tcPr>
                  <w:tcW w:w="360" w:type="dxa"/>
                </w:tcPr>
                <w:p w:rsidR="004C12B5" w:rsidRDefault="004C12B5" w:rsidP="004C12B5">
                  <w:pPr>
                    <w:jc w:val="both"/>
                  </w:pPr>
                  <w:r>
                    <w:rPr>
                      <w:rFonts w:ascii="Times New Roman" w:hAnsi="Times New Roman" w:cs="Times New Roman"/>
                      <w:sz w:val="16"/>
                    </w:rPr>
                    <w:t xml:space="preserve">Чернівецька </w:t>
                  </w:r>
                </w:p>
              </w:tc>
              <w:tc>
                <w:tcPr>
                  <w:tcW w:w="360" w:type="dxa"/>
                </w:tcPr>
                <w:p w:rsidR="004C12B5" w:rsidRDefault="004C12B5" w:rsidP="004C12B5">
                  <w:pPr>
                    <w:jc w:val="both"/>
                  </w:pPr>
                  <w:r>
                    <w:rPr>
                      <w:rFonts w:ascii="Times New Roman" w:hAnsi="Times New Roman" w:cs="Times New Roman"/>
                      <w:sz w:val="16"/>
                    </w:rPr>
                    <w:t>116,56</w:t>
                  </w:r>
                </w:p>
              </w:tc>
            </w:tr>
            <w:tr w:rsidR="004C12B5">
              <w:tc>
                <w:tcPr>
                  <w:tcW w:w="360" w:type="dxa"/>
                </w:tcPr>
                <w:p w:rsidR="004C12B5" w:rsidRDefault="004C12B5" w:rsidP="004C12B5">
                  <w:pPr>
                    <w:jc w:val="both"/>
                  </w:pPr>
                  <w:r>
                    <w:rPr>
                      <w:rFonts w:ascii="Times New Roman" w:hAnsi="Times New Roman" w:cs="Times New Roman"/>
                      <w:sz w:val="16"/>
                    </w:rPr>
                    <w:t xml:space="preserve">Чернігівська </w:t>
                  </w:r>
                </w:p>
              </w:tc>
              <w:tc>
                <w:tcPr>
                  <w:tcW w:w="360" w:type="dxa"/>
                </w:tcPr>
                <w:p w:rsidR="004C12B5" w:rsidRDefault="004C12B5" w:rsidP="004C12B5">
                  <w:pPr>
                    <w:jc w:val="both"/>
                  </w:pPr>
                  <w:r>
                    <w:rPr>
                      <w:rFonts w:ascii="Times New Roman" w:hAnsi="Times New Roman" w:cs="Times New Roman"/>
                      <w:sz w:val="16"/>
                    </w:rPr>
                    <w:t xml:space="preserve">99,86 </w:t>
                  </w:r>
                </w:p>
              </w:tc>
            </w:tr>
            <w:tr w:rsidR="004C12B5">
              <w:tc>
                <w:tcPr>
                  <w:tcW w:w="360" w:type="dxa"/>
                </w:tcPr>
                <w:p w:rsidR="004C12B5" w:rsidRDefault="004C12B5" w:rsidP="004C12B5">
                  <w:pPr>
                    <w:jc w:val="both"/>
                  </w:pPr>
                  <w:r>
                    <w:rPr>
                      <w:rFonts w:ascii="Times New Roman" w:hAnsi="Times New Roman" w:cs="Times New Roman"/>
                      <w:sz w:val="16"/>
                    </w:rPr>
                    <w:t xml:space="preserve">м. Київ </w:t>
                  </w:r>
                </w:p>
              </w:tc>
              <w:tc>
                <w:tcPr>
                  <w:tcW w:w="360" w:type="dxa"/>
                </w:tcPr>
                <w:p w:rsidR="004C12B5" w:rsidRDefault="004C12B5" w:rsidP="004C12B5">
                  <w:pPr>
                    <w:jc w:val="both"/>
                  </w:pPr>
                  <w:r>
                    <w:rPr>
                      <w:rFonts w:ascii="Times New Roman" w:hAnsi="Times New Roman" w:cs="Times New Roman"/>
                      <w:sz w:val="16"/>
                    </w:rPr>
                    <w:t>99,50</w:t>
                  </w:r>
                </w:p>
              </w:tc>
            </w:tr>
          </w:tbl>
          <w:p w:rsidR="004C12B5" w:rsidRDefault="004C12B5" w:rsidP="004C12B5">
            <w:pPr>
              <w:ind w:firstLine="273"/>
              <w:jc w:val="both"/>
            </w:pPr>
            <w:r>
              <w:rPr>
                <w:rFonts w:ascii="Times New Roman" w:hAnsi="Times New Roman" w:cs="Times New Roman"/>
                <w:sz w:val="20"/>
              </w:rPr>
              <w:t xml:space="preserve">255.5.3. для потреб гідроенергетики - 12,95 гривні за 10 тис. куб. метрів води, пропущеної через турбіни гідроелектростанцій; </w:t>
            </w:r>
          </w:p>
          <w:p w:rsidR="004C12B5" w:rsidRDefault="004C12B5" w:rsidP="004C12B5">
            <w:pPr>
              <w:ind w:firstLine="273"/>
              <w:jc w:val="both"/>
            </w:pPr>
            <w:r>
              <w:rPr>
                <w:rFonts w:ascii="Times New Roman" w:hAnsi="Times New Roman" w:cs="Times New Roman"/>
                <w:sz w:val="20"/>
              </w:rPr>
              <w:lastRenderedPageBreak/>
              <w:t>255.5.4. для потреб водного транспорту з усіх річок, крім Дунаю:</w:t>
            </w:r>
          </w:p>
          <w:p w:rsidR="004C12B5" w:rsidRDefault="004C12B5" w:rsidP="004C12B5">
            <w:pPr>
              <w:ind w:firstLine="273"/>
              <w:jc w:val="both"/>
            </w:pPr>
            <w:r>
              <w:rPr>
                <w:rFonts w:ascii="Times New Roman" w:hAnsi="Times New Roman" w:cs="Times New Roman"/>
                <w:sz w:val="20"/>
              </w:rPr>
              <w:t xml:space="preserve"> для вантажного самохідного і несамохідного флоту, що експлуатується, - 0,2219 гривні за 1 тоннаж - добу експлуатації;</w:t>
            </w:r>
          </w:p>
          <w:p w:rsidR="004C12B5" w:rsidRDefault="004C12B5" w:rsidP="004C12B5">
            <w:pPr>
              <w:ind w:firstLine="273"/>
              <w:jc w:val="both"/>
            </w:pPr>
            <w:r>
              <w:rPr>
                <w:rFonts w:ascii="Times New Roman" w:hAnsi="Times New Roman" w:cs="Times New Roman"/>
                <w:sz w:val="20"/>
              </w:rPr>
              <w:t xml:space="preserve"> для пасажирського флоту, що експлуатується, - 0,0246 гривні за 1 місце - добу експлуатації; </w:t>
            </w:r>
          </w:p>
          <w:p w:rsidR="004C12B5" w:rsidRDefault="004C12B5" w:rsidP="004C12B5">
            <w:pPr>
              <w:ind w:firstLine="273"/>
              <w:jc w:val="both"/>
            </w:pPr>
            <w:r>
              <w:rPr>
                <w:rFonts w:ascii="Times New Roman" w:hAnsi="Times New Roman" w:cs="Times New Roman"/>
                <w:sz w:val="20"/>
              </w:rPr>
              <w:t>255.5.5. для потреб рибництва:</w:t>
            </w:r>
          </w:p>
          <w:p w:rsidR="004C12B5" w:rsidRDefault="004C12B5" w:rsidP="004C12B5">
            <w:pPr>
              <w:ind w:firstLine="273"/>
              <w:jc w:val="both"/>
            </w:pPr>
            <w:r>
              <w:rPr>
                <w:rFonts w:ascii="Times New Roman" w:hAnsi="Times New Roman" w:cs="Times New Roman"/>
                <w:sz w:val="20"/>
              </w:rPr>
              <w:t xml:space="preserve"> 67,97 гривні за 10 тис. куб. метрів поверхневої води; </w:t>
            </w:r>
          </w:p>
          <w:p w:rsidR="004C12B5" w:rsidRDefault="004C12B5" w:rsidP="004C12B5">
            <w:pPr>
              <w:ind w:firstLine="273"/>
              <w:jc w:val="both"/>
            </w:pPr>
            <w:r>
              <w:rPr>
                <w:rFonts w:ascii="Times New Roman" w:hAnsi="Times New Roman" w:cs="Times New Roman"/>
                <w:sz w:val="20"/>
              </w:rPr>
              <w:t xml:space="preserve">81,71 гривні за 10 тис куб. метрів підземної води; </w:t>
            </w:r>
          </w:p>
          <w:p w:rsidR="004C12B5" w:rsidRDefault="004C12B5" w:rsidP="004C12B5">
            <w:pPr>
              <w:ind w:firstLine="273"/>
              <w:jc w:val="both"/>
            </w:pPr>
            <w:r>
              <w:rPr>
                <w:rFonts w:ascii="Times New Roman" w:hAnsi="Times New Roman" w:cs="Times New Roman"/>
                <w:sz w:val="20"/>
              </w:rPr>
              <w:t xml:space="preserve">255.5.6. за воду, що входить виключно до складу напоїв: </w:t>
            </w:r>
          </w:p>
          <w:p w:rsidR="004C12B5" w:rsidRDefault="004C12B5" w:rsidP="004C12B5">
            <w:pPr>
              <w:ind w:firstLine="273"/>
              <w:jc w:val="both"/>
            </w:pPr>
            <w:r>
              <w:rPr>
                <w:rFonts w:ascii="Times New Roman" w:hAnsi="Times New Roman" w:cs="Times New Roman"/>
                <w:sz w:val="20"/>
              </w:rPr>
              <w:t xml:space="preserve">63,22 гривні за 1 куб. метр поверхневої води; </w:t>
            </w:r>
          </w:p>
          <w:p w:rsidR="004C12B5" w:rsidRDefault="004C12B5" w:rsidP="004C12B5">
            <w:pPr>
              <w:ind w:firstLine="273"/>
              <w:jc w:val="both"/>
            </w:pPr>
            <w:r>
              <w:rPr>
                <w:rFonts w:ascii="Times New Roman" w:hAnsi="Times New Roman" w:cs="Times New Roman"/>
                <w:sz w:val="20"/>
              </w:rPr>
              <w:t xml:space="preserve">73,73 гривні за 1 куб. метр підземної води; </w:t>
            </w:r>
          </w:p>
          <w:p w:rsidR="004C12B5" w:rsidRDefault="004C12B5" w:rsidP="004C12B5">
            <w:pPr>
              <w:ind w:firstLine="273"/>
              <w:jc w:val="both"/>
            </w:pPr>
            <w:r>
              <w:rPr>
                <w:rFonts w:ascii="Times New Roman" w:hAnsi="Times New Roman" w:cs="Times New Roman"/>
                <w:sz w:val="20"/>
              </w:rPr>
              <w:t xml:space="preserve">255.5.7. за шахтну, кар’єрну та дренажну воду - 14,64 гривні за 100 куб. метрів води”; </w:t>
            </w:r>
          </w:p>
          <w:p w:rsidR="004C12B5" w:rsidRDefault="004C12B5" w:rsidP="004C12B5">
            <w:pPr>
              <w:ind w:firstLine="273"/>
              <w:jc w:val="both"/>
            </w:pPr>
            <w:r>
              <w:rPr>
                <w:rFonts w:ascii="Times New Roman" w:hAnsi="Times New Roman" w:cs="Times New Roman"/>
                <w:sz w:val="20"/>
              </w:rPr>
              <w:t xml:space="preserve">2) пункт 255.7 викласти в такій редакції: </w:t>
            </w:r>
          </w:p>
          <w:p w:rsidR="004C12B5" w:rsidRDefault="004C12B5" w:rsidP="004C12B5">
            <w:pPr>
              <w:ind w:firstLine="273"/>
              <w:jc w:val="both"/>
            </w:pPr>
            <w:r>
              <w:rPr>
                <w:rFonts w:ascii="Times New Roman" w:hAnsi="Times New Roman" w:cs="Times New Roman"/>
                <w:sz w:val="20"/>
              </w:rPr>
              <w:t xml:space="preserve"> «255.7. Житлово-комунальні підприємства застосовують до ставок рентної плати коефіцієнт 0,3 в частині обсягів води технологічних нормативів використання питної води, визначених відповідно до законодавства про питну воду, питне водопостачання та водовідведення»;</w:t>
            </w:r>
          </w:p>
          <w:p w:rsidR="004C12B5" w:rsidRDefault="004C12B5" w:rsidP="004C12B5">
            <w:pPr>
              <w:ind w:firstLine="273"/>
              <w:jc w:val="both"/>
            </w:pPr>
            <w:r>
              <w:rPr>
                <w:rFonts w:ascii="Times New Roman" w:hAnsi="Times New Roman" w:cs="Times New Roman"/>
                <w:sz w:val="20"/>
              </w:rPr>
              <w:t>3) пункт 255.8 виключити.</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 Пункт 45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 xml:space="preserve">75. У статті 255: </w:t>
            </w:r>
          </w:p>
          <w:p w:rsidR="004C12B5" w:rsidRDefault="004C12B5" w:rsidP="004C12B5">
            <w:pPr>
              <w:ind w:firstLine="273"/>
              <w:jc w:val="both"/>
            </w:pPr>
            <w:r>
              <w:rPr>
                <w:rFonts w:ascii="Times New Roman" w:hAnsi="Times New Roman" w:cs="Times New Roman"/>
                <w:sz w:val="20"/>
              </w:rPr>
              <w:t xml:space="preserve">1) підпункти 255.5.1 —255.5.7 пункту 255.5 викласти в такій редакції: </w:t>
            </w:r>
          </w:p>
          <w:p w:rsidR="004C12B5" w:rsidRDefault="004C12B5" w:rsidP="004C12B5">
            <w:pPr>
              <w:ind w:firstLine="273"/>
              <w:jc w:val="both"/>
            </w:pPr>
            <w:r>
              <w:rPr>
                <w:rFonts w:ascii="Times New Roman" w:hAnsi="Times New Roman" w:cs="Times New Roman"/>
                <w:sz w:val="20"/>
              </w:rPr>
              <w:lastRenderedPageBreak/>
              <w:t>“255.5.1. за спеціальне використання поверхневих вод:</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70"/>
              <w:gridCol w:w="1971"/>
            </w:tblGrid>
            <w:tr w:rsidR="004C12B5">
              <w:tc>
                <w:tcPr>
                  <w:tcW w:w="360" w:type="dxa"/>
                </w:tcPr>
                <w:p w:rsidR="004C12B5" w:rsidRDefault="004C12B5" w:rsidP="004C12B5">
                  <w:pPr>
                    <w:jc w:val="both"/>
                  </w:pPr>
                  <w:r>
                    <w:rPr>
                      <w:rFonts w:ascii="Times New Roman" w:hAnsi="Times New Roman" w:cs="Times New Roman"/>
                      <w:sz w:val="16"/>
                    </w:rPr>
                    <w:t>Район річкових басейнів</w:t>
                  </w:r>
                </w:p>
              </w:tc>
              <w:tc>
                <w:tcPr>
                  <w:tcW w:w="360" w:type="dxa"/>
                </w:tcPr>
                <w:p w:rsidR="004C12B5" w:rsidRDefault="004C12B5" w:rsidP="004C12B5">
                  <w:pPr>
                    <w:jc w:val="both"/>
                  </w:pPr>
                  <w:r>
                    <w:rPr>
                      <w:rFonts w:ascii="Times New Roman" w:hAnsi="Times New Roman" w:cs="Times New Roman"/>
                      <w:sz w:val="16"/>
                    </w:rPr>
                    <w:t xml:space="preserve"> Ставка рентної плати, гривень за 100 куб. метрів</w:t>
                  </w:r>
                </w:p>
              </w:tc>
            </w:tr>
            <w:tr w:rsidR="004C12B5">
              <w:tc>
                <w:tcPr>
                  <w:tcW w:w="360" w:type="dxa"/>
                </w:tcPr>
                <w:p w:rsidR="004C12B5" w:rsidRDefault="004C12B5" w:rsidP="004C12B5">
                  <w:pPr>
                    <w:jc w:val="both"/>
                  </w:pPr>
                  <w:r>
                    <w:rPr>
                      <w:rFonts w:ascii="Times New Roman" w:hAnsi="Times New Roman" w:cs="Times New Roman"/>
                      <w:sz w:val="16"/>
                    </w:rPr>
                    <w:t>Район басейну річки Дніпро</w:t>
                  </w:r>
                </w:p>
              </w:tc>
              <w:tc>
                <w:tcPr>
                  <w:tcW w:w="360" w:type="dxa"/>
                </w:tcPr>
                <w:p w:rsidR="004C12B5" w:rsidRDefault="004C12B5" w:rsidP="004C12B5">
                  <w:pPr>
                    <w:jc w:val="both"/>
                  </w:pPr>
                  <w:r>
                    <w:rPr>
                      <w:rFonts w:ascii="Times New Roman" w:hAnsi="Times New Roman" w:cs="Times New Roman"/>
                      <w:sz w:val="16"/>
                    </w:rPr>
                    <w:t>75,53</w:t>
                  </w:r>
                </w:p>
              </w:tc>
            </w:tr>
            <w:tr w:rsidR="004C12B5">
              <w:tc>
                <w:tcPr>
                  <w:tcW w:w="360" w:type="dxa"/>
                </w:tcPr>
                <w:p w:rsidR="004C12B5" w:rsidRDefault="004C12B5" w:rsidP="004C12B5">
                  <w:pPr>
                    <w:jc w:val="both"/>
                  </w:pPr>
                  <w:r>
                    <w:rPr>
                      <w:rFonts w:ascii="Times New Roman" w:hAnsi="Times New Roman" w:cs="Times New Roman"/>
                      <w:sz w:val="16"/>
                    </w:rPr>
                    <w:t>Район басейну річки Дністер</w:t>
                  </w:r>
                </w:p>
              </w:tc>
              <w:tc>
                <w:tcPr>
                  <w:tcW w:w="360" w:type="dxa"/>
                </w:tcPr>
                <w:p w:rsidR="004C12B5" w:rsidRDefault="004C12B5" w:rsidP="004C12B5">
                  <w:pPr>
                    <w:jc w:val="both"/>
                  </w:pPr>
                  <w:r>
                    <w:rPr>
                      <w:rFonts w:ascii="Times New Roman" w:hAnsi="Times New Roman" w:cs="Times New Roman"/>
                      <w:sz w:val="16"/>
                    </w:rPr>
                    <w:t>39,90</w:t>
                  </w:r>
                </w:p>
              </w:tc>
            </w:tr>
            <w:tr w:rsidR="004C12B5">
              <w:tc>
                <w:tcPr>
                  <w:tcW w:w="360" w:type="dxa"/>
                </w:tcPr>
                <w:p w:rsidR="004C12B5" w:rsidRDefault="004C12B5" w:rsidP="004C12B5">
                  <w:pPr>
                    <w:jc w:val="both"/>
                  </w:pPr>
                  <w:r>
                    <w:rPr>
                      <w:rFonts w:ascii="Times New Roman" w:hAnsi="Times New Roman" w:cs="Times New Roman"/>
                      <w:sz w:val="16"/>
                    </w:rPr>
                    <w:t>Район басейну річки Дунай</w:t>
                  </w:r>
                </w:p>
              </w:tc>
              <w:tc>
                <w:tcPr>
                  <w:tcW w:w="360" w:type="dxa"/>
                </w:tcPr>
                <w:p w:rsidR="004C12B5" w:rsidRDefault="004C12B5" w:rsidP="004C12B5">
                  <w:pPr>
                    <w:jc w:val="both"/>
                  </w:pPr>
                  <w:r>
                    <w:rPr>
                      <w:rFonts w:ascii="Times New Roman" w:hAnsi="Times New Roman" w:cs="Times New Roman"/>
                      <w:sz w:val="16"/>
                    </w:rPr>
                    <w:t>29,96</w:t>
                  </w:r>
                </w:p>
              </w:tc>
            </w:tr>
            <w:tr w:rsidR="004C12B5">
              <w:tc>
                <w:tcPr>
                  <w:tcW w:w="360" w:type="dxa"/>
                </w:tcPr>
                <w:p w:rsidR="004C12B5" w:rsidRDefault="004C12B5" w:rsidP="004C12B5">
                  <w:pPr>
                    <w:jc w:val="both"/>
                  </w:pPr>
                  <w:r>
                    <w:rPr>
                      <w:rFonts w:ascii="Times New Roman" w:hAnsi="Times New Roman" w:cs="Times New Roman"/>
                      <w:sz w:val="16"/>
                    </w:rPr>
                    <w:t>Район басейну річки Південний Буг</w:t>
                  </w:r>
                </w:p>
              </w:tc>
              <w:tc>
                <w:tcPr>
                  <w:tcW w:w="360" w:type="dxa"/>
                </w:tcPr>
                <w:p w:rsidR="004C12B5" w:rsidRDefault="004C12B5" w:rsidP="004C12B5">
                  <w:pPr>
                    <w:jc w:val="both"/>
                  </w:pPr>
                  <w:r>
                    <w:rPr>
                      <w:rFonts w:ascii="Times New Roman" w:hAnsi="Times New Roman" w:cs="Times New Roman"/>
                      <w:sz w:val="16"/>
                    </w:rPr>
                    <w:t>89,87</w:t>
                  </w:r>
                </w:p>
              </w:tc>
            </w:tr>
            <w:tr w:rsidR="004C12B5">
              <w:tc>
                <w:tcPr>
                  <w:tcW w:w="360" w:type="dxa"/>
                </w:tcPr>
                <w:p w:rsidR="004C12B5" w:rsidRDefault="004C12B5" w:rsidP="004C12B5">
                  <w:pPr>
                    <w:jc w:val="both"/>
                  </w:pPr>
                  <w:r>
                    <w:rPr>
                      <w:rFonts w:ascii="Times New Roman" w:hAnsi="Times New Roman" w:cs="Times New Roman"/>
                      <w:sz w:val="16"/>
                    </w:rPr>
                    <w:t>Район басейну річки Дон</w:t>
                  </w:r>
                </w:p>
              </w:tc>
              <w:tc>
                <w:tcPr>
                  <w:tcW w:w="360" w:type="dxa"/>
                </w:tcPr>
                <w:p w:rsidR="004C12B5" w:rsidRDefault="004C12B5" w:rsidP="004C12B5">
                  <w:pPr>
                    <w:jc w:val="both"/>
                  </w:pPr>
                  <w:r>
                    <w:rPr>
                      <w:rFonts w:ascii="Times New Roman" w:hAnsi="Times New Roman" w:cs="Times New Roman"/>
                      <w:sz w:val="16"/>
                    </w:rPr>
                    <w:t>129,90</w:t>
                  </w:r>
                </w:p>
              </w:tc>
            </w:tr>
            <w:tr w:rsidR="004C12B5">
              <w:tc>
                <w:tcPr>
                  <w:tcW w:w="360" w:type="dxa"/>
                </w:tcPr>
                <w:p w:rsidR="004C12B5" w:rsidRDefault="004C12B5" w:rsidP="004C12B5">
                  <w:pPr>
                    <w:jc w:val="both"/>
                  </w:pPr>
                  <w:r>
                    <w:rPr>
                      <w:rFonts w:ascii="Times New Roman" w:hAnsi="Times New Roman" w:cs="Times New Roman"/>
                      <w:sz w:val="16"/>
                    </w:rPr>
                    <w:t>Район басейну річки Вісла</w:t>
                  </w:r>
                </w:p>
              </w:tc>
              <w:tc>
                <w:tcPr>
                  <w:tcW w:w="360" w:type="dxa"/>
                </w:tcPr>
                <w:p w:rsidR="004C12B5" w:rsidRDefault="004C12B5" w:rsidP="004C12B5">
                  <w:pPr>
                    <w:jc w:val="both"/>
                  </w:pPr>
                  <w:r>
                    <w:rPr>
                      <w:rFonts w:ascii="Times New Roman" w:hAnsi="Times New Roman" w:cs="Times New Roman"/>
                      <w:sz w:val="16"/>
                    </w:rPr>
                    <w:t>39,90</w:t>
                  </w:r>
                </w:p>
              </w:tc>
            </w:tr>
            <w:tr w:rsidR="004C12B5">
              <w:tc>
                <w:tcPr>
                  <w:tcW w:w="360" w:type="dxa"/>
                </w:tcPr>
                <w:p w:rsidR="004C12B5" w:rsidRDefault="004C12B5" w:rsidP="004C12B5">
                  <w:pPr>
                    <w:jc w:val="both"/>
                  </w:pPr>
                  <w:r>
                    <w:rPr>
                      <w:rFonts w:ascii="Times New Roman" w:hAnsi="Times New Roman" w:cs="Times New Roman"/>
                      <w:sz w:val="16"/>
                    </w:rPr>
                    <w:t>Район басейну річок Криму</w:t>
                  </w:r>
                </w:p>
              </w:tc>
              <w:tc>
                <w:tcPr>
                  <w:tcW w:w="360" w:type="dxa"/>
                </w:tcPr>
                <w:p w:rsidR="004C12B5" w:rsidRDefault="004C12B5" w:rsidP="004C12B5">
                  <w:pPr>
                    <w:jc w:val="both"/>
                  </w:pPr>
                  <w:r>
                    <w:rPr>
                      <w:rFonts w:ascii="Times New Roman" w:hAnsi="Times New Roman" w:cs="Times New Roman"/>
                      <w:sz w:val="16"/>
                    </w:rPr>
                    <w:t>133,19</w:t>
                  </w:r>
                </w:p>
              </w:tc>
            </w:tr>
            <w:tr w:rsidR="004C12B5">
              <w:tc>
                <w:tcPr>
                  <w:tcW w:w="360" w:type="dxa"/>
                </w:tcPr>
                <w:p w:rsidR="004C12B5" w:rsidRDefault="004C12B5" w:rsidP="004C12B5">
                  <w:pPr>
                    <w:jc w:val="both"/>
                  </w:pPr>
                  <w:r>
                    <w:rPr>
                      <w:rFonts w:ascii="Times New Roman" w:hAnsi="Times New Roman" w:cs="Times New Roman"/>
                      <w:sz w:val="16"/>
                    </w:rPr>
                    <w:t>Район басейну річок Причорномор’я</w:t>
                  </w:r>
                </w:p>
              </w:tc>
              <w:tc>
                <w:tcPr>
                  <w:tcW w:w="360" w:type="dxa"/>
                </w:tcPr>
                <w:p w:rsidR="004C12B5" w:rsidRDefault="004C12B5" w:rsidP="004C12B5">
                  <w:pPr>
                    <w:jc w:val="both"/>
                  </w:pPr>
                  <w:r>
                    <w:rPr>
                      <w:rFonts w:ascii="Times New Roman" w:hAnsi="Times New Roman" w:cs="Times New Roman"/>
                      <w:sz w:val="16"/>
                    </w:rPr>
                    <w:t>159,91</w:t>
                  </w:r>
                </w:p>
              </w:tc>
            </w:tr>
            <w:tr w:rsidR="004C12B5">
              <w:tc>
                <w:tcPr>
                  <w:tcW w:w="360" w:type="dxa"/>
                </w:tcPr>
                <w:p w:rsidR="004C12B5" w:rsidRDefault="004C12B5" w:rsidP="004C12B5">
                  <w:pPr>
                    <w:jc w:val="both"/>
                  </w:pPr>
                  <w:r>
                    <w:rPr>
                      <w:rFonts w:ascii="Times New Roman" w:hAnsi="Times New Roman" w:cs="Times New Roman"/>
                      <w:sz w:val="16"/>
                    </w:rPr>
                    <w:t>Район басейну річок Приазов’я</w:t>
                  </w:r>
                </w:p>
              </w:tc>
              <w:tc>
                <w:tcPr>
                  <w:tcW w:w="360" w:type="dxa"/>
                </w:tcPr>
                <w:p w:rsidR="004C12B5" w:rsidRDefault="004C12B5" w:rsidP="004C12B5">
                  <w:pPr>
                    <w:jc w:val="both"/>
                  </w:pPr>
                  <w:r>
                    <w:rPr>
                      <w:rFonts w:ascii="Times New Roman" w:hAnsi="Times New Roman" w:cs="Times New Roman"/>
                      <w:sz w:val="16"/>
                    </w:rPr>
                    <w:t>159,91;</w:t>
                  </w:r>
                </w:p>
              </w:tc>
            </w:tr>
          </w:tbl>
          <w:p w:rsidR="004C12B5" w:rsidRDefault="004C12B5" w:rsidP="004C12B5">
            <w:pPr>
              <w:ind w:firstLine="273"/>
              <w:jc w:val="both"/>
            </w:pPr>
            <w:r>
              <w:rPr>
                <w:rFonts w:ascii="Times New Roman" w:hAnsi="Times New Roman" w:cs="Times New Roman"/>
                <w:sz w:val="20"/>
              </w:rPr>
              <w:t xml:space="preserve">підпункт 255.5.2. викласти у такій редакції: </w:t>
            </w:r>
          </w:p>
          <w:p w:rsidR="004C12B5" w:rsidRDefault="004C12B5" w:rsidP="004C12B5">
            <w:pPr>
              <w:ind w:firstLine="273"/>
              <w:jc w:val="both"/>
            </w:pPr>
            <w:r>
              <w:rPr>
                <w:rFonts w:ascii="Times New Roman" w:hAnsi="Times New Roman" w:cs="Times New Roman"/>
                <w:sz w:val="20"/>
              </w:rPr>
              <w:t>«255.5.2. за спеціальне використання підземних вод:</w:t>
            </w:r>
          </w:p>
          <w:p w:rsidR="004C12B5" w:rsidRDefault="004C12B5" w:rsidP="004C12B5">
            <w:pPr>
              <w:ind w:firstLine="273"/>
              <w:jc w:val="both"/>
            </w:pPr>
            <w:r>
              <w:rPr>
                <w:rFonts w:ascii="Times New Roman" w:hAnsi="Times New Roman" w:cs="Times New Roman"/>
                <w:sz w:val="20"/>
              </w:rPr>
              <w:t xml:space="preserve"> </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70"/>
              <w:gridCol w:w="1971"/>
            </w:tblGrid>
            <w:tr w:rsidR="004C12B5">
              <w:tc>
                <w:tcPr>
                  <w:tcW w:w="360" w:type="dxa"/>
                </w:tcPr>
                <w:p w:rsidR="004C12B5" w:rsidRDefault="004C12B5" w:rsidP="004C12B5">
                  <w:pPr>
                    <w:jc w:val="both"/>
                  </w:pPr>
                  <w:r>
                    <w:rPr>
                      <w:rFonts w:ascii="Times New Roman" w:hAnsi="Times New Roman" w:cs="Times New Roman"/>
                      <w:sz w:val="16"/>
                    </w:rPr>
                    <w:t xml:space="preserve">Найменування регіону </w:t>
                  </w:r>
                </w:p>
              </w:tc>
              <w:tc>
                <w:tcPr>
                  <w:tcW w:w="360" w:type="dxa"/>
                </w:tcPr>
                <w:p w:rsidR="004C12B5" w:rsidRDefault="004C12B5" w:rsidP="004C12B5">
                  <w:pPr>
                    <w:jc w:val="both"/>
                  </w:pPr>
                  <w:r>
                    <w:rPr>
                      <w:rFonts w:ascii="Times New Roman" w:hAnsi="Times New Roman" w:cs="Times New Roman"/>
                      <w:sz w:val="16"/>
                    </w:rPr>
                    <w:t>Ставка рентної плати, гривень за 100 куб. метрів</w:t>
                  </w:r>
                </w:p>
              </w:tc>
            </w:tr>
            <w:tr w:rsidR="004C12B5">
              <w:tc>
                <w:tcPr>
                  <w:tcW w:w="360" w:type="dxa"/>
                </w:tcPr>
                <w:p w:rsidR="004C12B5" w:rsidRDefault="004C12B5" w:rsidP="004C12B5">
                  <w:pPr>
                    <w:jc w:val="both"/>
                  </w:pPr>
                  <w:r>
                    <w:rPr>
                      <w:rFonts w:ascii="Times New Roman" w:hAnsi="Times New Roman" w:cs="Times New Roman"/>
                      <w:sz w:val="16"/>
                    </w:rPr>
                    <w:t xml:space="preserve"> Автономна Республіка Крим (крім м. Севастополя) </w:t>
                  </w:r>
                </w:p>
              </w:tc>
              <w:tc>
                <w:tcPr>
                  <w:tcW w:w="360" w:type="dxa"/>
                </w:tcPr>
                <w:p w:rsidR="004C12B5" w:rsidRDefault="004C12B5" w:rsidP="004C12B5">
                  <w:pPr>
                    <w:jc w:val="both"/>
                  </w:pPr>
                  <w:r>
                    <w:rPr>
                      <w:rFonts w:ascii="Times New Roman" w:hAnsi="Times New Roman" w:cs="Times New Roman"/>
                      <w:sz w:val="16"/>
                    </w:rPr>
                    <w:t>123,18</w:t>
                  </w:r>
                </w:p>
              </w:tc>
            </w:tr>
            <w:tr w:rsidR="004C12B5">
              <w:tc>
                <w:tcPr>
                  <w:tcW w:w="360" w:type="dxa"/>
                </w:tcPr>
                <w:p w:rsidR="004C12B5" w:rsidRDefault="004C12B5" w:rsidP="004C12B5">
                  <w:pPr>
                    <w:jc w:val="both"/>
                  </w:pPr>
                  <w:r>
                    <w:rPr>
                      <w:rFonts w:ascii="Times New Roman" w:hAnsi="Times New Roman" w:cs="Times New Roman"/>
                      <w:sz w:val="16"/>
                    </w:rPr>
                    <w:t xml:space="preserve">м. Севастополь </w:t>
                  </w:r>
                </w:p>
              </w:tc>
              <w:tc>
                <w:tcPr>
                  <w:tcW w:w="360" w:type="dxa"/>
                </w:tcPr>
                <w:p w:rsidR="004C12B5" w:rsidRDefault="004C12B5" w:rsidP="004C12B5">
                  <w:pPr>
                    <w:jc w:val="both"/>
                  </w:pPr>
                  <w:r>
                    <w:rPr>
                      <w:rFonts w:ascii="Times New Roman" w:hAnsi="Times New Roman" w:cs="Times New Roman"/>
                      <w:sz w:val="16"/>
                    </w:rPr>
                    <w:t xml:space="preserve"> 123,18 </w:t>
                  </w:r>
                </w:p>
              </w:tc>
            </w:tr>
            <w:tr w:rsidR="004C12B5">
              <w:tc>
                <w:tcPr>
                  <w:tcW w:w="360" w:type="dxa"/>
                </w:tcPr>
                <w:p w:rsidR="004C12B5" w:rsidRDefault="004C12B5" w:rsidP="004C12B5">
                  <w:pPr>
                    <w:jc w:val="both"/>
                  </w:pPr>
                  <w:r>
                    <w:rPr>
                      <w:rFonts w:ascii="Times New Roman" w:hAnsi="Times New Roman" w:cs="Times New Roman"/>
                      <w:sz w:val="16"/>
                    </w:rPr>
                    <w:t xml:space="preserve">Область: </w:t>
                  </w:r>
                </w:p>
              </w:tc>
              <w:tc>
                <w:tcPr>
                  <w:tcW w:w="360" w:type="dxa"/>
                </w:tcPr>
                <w:p w:rsidR="004C12B5" w:rsidRDefault="004C12B5" w:rsidP="004C12B5"/>
              </w:tc>
            </w:tr>
            <w:tr w:rsidR="004C12B5">
              <w:tc>
                <w:tcPr>
                  <w:tcW w:w="360" w:type="dxa"/>
                </w:tcPr>
                <w:p w:rsidR="004C12B5" w:rsidRDefault="004C12B5" w:rsidP="004C12B5">
                  <w:pPr>
                    <w:jc w:val="both"/>
                  </w:pPr>
                  <w:r>
                    <w:rPr>
                      <w:rFonts w:ascii="Times New Roman" w:hAnsi="Times New Roman" w:cs="Times New Roman"/>
                      <w:sz w:val="16"/>
                    </w:rPr>
                    <w:lastRenderedPageBreak/>
                    <w:t xml:space="preserve">Вінницька </w:t>
                  </w:r>
                </w:p>
              </w:tc>
              <w:tc>
                <w:tcPr>
                  <w:tcW w:w="360" w:type="dxa"/>
                </w:tcPr>
                <w:p w:rsidR="004C12B5" w:rsidRDefault="004C12B5" w:rsidP="004C12B5">
                  <w:pPr>
                    <w:jc w:val="both"/>
                  </w:pPr>
                  <w:r>
                    <w:rPr>
                      <w:rFonts w:ascii="Times New Roman" w:hAnsi="Times New Roman" w:cs="Times New Roman"/>
                      <w:sz w:val="16"/>
                    </w:rPr>
                    <w:t>106,46</w:t>
                  </w:r>
                </w:p>
              </w:tc>
            </w:tr>
            <w:tr w:rsidR="004C12B5">
              <w:tc>
                <w:tcPr>
                  <w:tcW w:w="360" w:type="dxa"/>
                </w:tcPr>
                <w:p w:rsidR="004C12B5" w:rsidRDefault="004C12B5" w:rsidP="004C12B5">
                  <w:pPr>
                    <w:jc w:val="both"/>
                  </w:pPr>
                  <w:r>
                    <w:rPr>
                      <w:rFonts w:ascii="Times New Roman" w:hAnsi="Times New Roman" w:cs="Times New Roman"/>
                      <w:sz w:val="16"/>
                    </w:rPr>
                    <w:t xml:space="preserve">Волинська </w:t>
                  </w:r>
                </w:p>
              </w:tc>
              <w:tc>
                <w:tcPr>
                  <w:tcW w:w="360" w:type="dxa"/>
                </w:tcPr>
                <w:p w:rsidR="004C12B5" w:rsidRDefault="004C12B5" w:rsidP="004C12B5">
                  <w:pPr>
                    <w:jc w:val="both"/>
                  </w:pPr>
                  <w:r>
                    <w:rPr>
                      <w:rFonts w:ascii="Times New Roman" w:hAnsi="Times New Roman" w:cs="Times New Roman"/>
                      <w:sz w:val="16"/>
                    </w:rPr>
                    <w:t xml:space="preserve"> 109,97 </w:t>
                  </w:r>
                </w:p>
              </w:tc>
            </w:tr>
            <w:tr w:rsidR="004C12B5">
              <w:tc>
                <w:tcPr>
                  <w:tcW w:w="360" w:type="dxa"/>
                </w:tcPr>
                <w:p w:rsidR="004C12B5" w:rsidRDefault="004C12B5" w:rsidP="004C12B5">
                  <w:pPr>
                    <w:jc w:val="both"/>
                  </w:pPr>
                  <w:r>
                    <w:rPr>
                      <w:rFonts w:ascii="Times New Roman" w:hAnsi="Times New Roman" w:cs="Times New Roman"/>
                      <w:sz w:val="16"/>
                    </w:rPr>
                    <w:t xml:space="preserve">Дніпропетровська </w:t>
                  </w:r>
                </w:p>
              </w:tc>
              <w:tc>
                <w:tcPr>
                  <w:tcW w:w="360" w:type="dxa"/>
                </w:tcPr>
                <w:p w:rsidR="004C12B5" w:rsidRDefault="004C12B5" w:rsidP="004C12B5">
                  <w:pPr>
                    <w:jc w:val="both"/>
                  </w:pPr>
                  <w:r>
                    <w:rPr>
                      <w:rFonts w:ascii="Times New Roman" w:hAnsi="Times New Roman" w:cs="Times New Roman"/>
                      <w:sz w:val="16"/>
                    </w:rPr>
                    <w:t>93,29</w:t>
                  </w:r>
                </w:p>
              </w:tc>
            </w:tr>
            <w:tr w:rsidR="004C12B5">
              <w:tc>
                <w:tcPr>
                  <w:tcW w:w="360" w:type="dxa"/>
                </w:tcPr>
                <w:p w:rsidR="004C12B5" w:rsidRDefault="004C12B5" w:rsidP="004C12B5">
                  <w:pPr>
                    <w:jc w:val="both"/>
                  </w:pPr>
                  <w:r>
                    <w:rPr>
                      <w:rFonts w:ascii="Times New Roman" w:hAnsi="Times New Roman" w:cs="Times New Roman"/>
                      <w:sz w:val="16"/>
                    </w:rPr>
                    <w:t xml:space="preserve">Донецька </w:t>
                  </w:r>
                </w:p>
              </w:tc>
              <w:tc>
                <w:tcPr>
                  <w:tcW w:w="360" w:type="dxa"/>
                </w:tcPr>
                <w:p w:rsidR="004C12B5" w:rsidRDefault="004C12B5" w:rsidP="004C12B5">
                  <w:pPr>
                    <w:jc w:val="both"/>
                  </w:pPr>
                  <w:r>
                    <w:rPr>
                      <w:rFonts w:ascii="Times New Roman" w:hAnsi="Times New Roman" w:cs="Times New Roman"/>
                      <w:sz w:val="16"/>
                    </w:rPr>
                    <w:t>126,59</w:t>
                  </w:r>
                </w:p>
              </w:tc>
            </w:tr>
            <w:tr w:rsidR="004C12B5">
              <w:tc>
                <w:tcPr>
                  <w:tcW w:w="360" w:type="dxa"/>
                </w:tcPr>
                <w:p w:rsidR="004C12B5" w:rsidRDefault="004C12B5" w:rsidP="004C12B5">
                  <w:pPr>
                    <w:jc w:val="both"/>
                  </w:pPr>
                  <w:r>
                    <w:rPr>
                      <w:rFonts w:ascii="Times New Roman" w:hAnsi="Times New Roman" w:cs="Times New Roman"/>
                      <w:sz w:val="16"/>
                    </w:rPr>
                    <w:t xml:space="preserve">Житомирська </w:t>
                  </w:r>
                </w:p>
              </w:tc>
              <w:tc>
                <w:tcPr>
                  <w:tcW w:w="360" w:type="dxa"/>
                </w:tcPr>
                <w:p w:rsidR="004C12B5" w:rsidRDefault="004C12B5" w:rsidP="004C12B5">
                  <w:pPr>
                    <w:jc w:val="both"/>
                  </w:pPr>
                  <w:r>
                    <w:rPr>
                      <w:rFonts w:ascii="Times New Roman" w:hAnsi="Times New Roman" w:cs="Times New Roman"/>
                      <w:sz w:val="16"/>
                    </w:rPr>
                    <w:t>106,46</w:t>
                  </w:r>
                </w:p>
              </w:tc>
            </w:tr>
            <w:tr w:rsidR="004C12B5">
              <w:tc>
                <w:tcPr>
                  <w:tcW w:w="360" w:type="dxa"/>
                </w:tcPr>
                <w:p w:rsidR="004C12B5" w:rsidRDefault="004C12B5" w:rsidP="004C12B5">
                  <w:pPr>
                    <w:jc w:val="both"/>
                  </w:pPr>
                  <w:r>
                    <w:rPr>
                      <w:rFonts w:ascii="Times New Roman" w:hAnsi="Times New Roman" w:cs="Times New Roman"/>
                      <w:sz w:val="16"/>
                    </w:rPr>
                    <w:t xml:space="preserve">Закарпатська </w:t>
                  </w:r>
                </w:p>
              </w:tc>
              <w:tc>
                <w:tcPr>
                  <w:tcW w:w="360" w:type="dxa"/>
                </w:tcPr>
                <w:p w:rsidR="004C12B5" w:rsidRDefault="004C12B5" w:rsidP="004C12B5">
                  <w:pPr>
                    <w:jc w:val="both"/>
                  </w:pPr>
                  <w:r>
                    <w:rPr>
                      <w:rFonts w:ascii="Times New Roman" w:hAnsi="Times New Roman" w:cs="Times New Roman"/>
                      <w:sz w:val="16"/>
                    </w:rPr>
                    <w:t>69,95</w:t>
                  </w:r>
                </w:p>
              </w:tc>
            </w:tr>
            <w:tr w:rsidR="004C12B5">
              <w:tc>
                <w:tcPr>
                  <w:tcW w:w="360" w:type="dxa"/>
                </w:tcPr>
                <w:p w:rsidR="004C12B5" w:rsidRDefault="004C12B5" w:rsidP="004C12B5">
                  <w:pPr>
                    <w:jc w:val="both"/>
                  </w:pPr>
                  <w:r>
                    <w:rPr>
                      <w:rFonts w:ascii="Times New Roman" w:hAnsi="Times New Roman" w:cs="Times New Roman"/>
                      <w:sz w:val="16"/>
                    </w:rPr>
                    <w:t xml:space="preserve">Запорізька </w:t>
                  </w:r>
                </w:p>
              </w:tc>
              <w:tc>
                <w:tcPr>
                  <w:tcW w:w="360" w:type="dxa"/>
                </w:tcPr>
                <w:p w:rsidR="004C12B5" w:rsidRDefault="004C12B5" w:rsidP="004C12B5">
                  <w:pPr>
                    <w:jc w:val="both"/>
                  </w:pPr>
                  <w:r>
                    <w:rPr>
                      <w:rFonts w:ascii="Times New Roman" w:hAnsi="Times New Roman" w:cs="Times New Roman"/>
                      <w:sz w:val="16"/>
                    </w:rPr>
                    <w:t xml:space="preserve">106,46 </w:t>
                  </w:r>
                </w:p>
              </w:tc>
            </w:tr>
            <w:tr w:rsidR="004C12B5">
              <w:tc>
                <w:tcPr>
                  <w:tcW w:w="360" w:type="dxa"/>
                </w:tcPr>
                <w:p w:rsidR="004C12B5" w:rsidRDefault="004C12B5" w:rsidP="004C12B5">
                  <w:pPr>
                    <w:jc w:val="both"/>
                  </w:pPr>
                  <w:r>
                    <w:rPr>
                      <w:rFonts w:ascii="Times New Roman" w:hAnsi="Times New Roman" w:cs="Times New Roman"/>
                      <w:sz w:val="16"/>
                    </w:rPr>
                    <w:t xml:space="preserve"> Івано-Франківська </w:t>
                  </w:r>
                </w:p>
              </w:tc>
              <w:tc>
                <w:tcPr>
                  <w:tcW w:w="360" w:type="dxa"/>
                </w:tcPr>
                <w:p w:rsidR="004C12B5" w:rsidRDefault="004C12B5" w:rsidP="004C12B5">
                  <w:pPr>
                    <w:jc w:val="both"/>
                  </w:pPr>
                  <w:r>
                    <w:rPr>
                      <w:rFonts w:ascii="Times New Roman" w:hAnsi="Times New Roman" w:cs="Times New Roman"/>
                      <w:sz w:val="16"/>
                    </w:rPr>
                    <w:t>166,51</w:t>
                  </w:r>
                </w:p>
              </w:tc>
            </w:tr>
            <w:tr w:rsidR="004C12B5">
              <w:tc>
                <w:tcPr>
                  <w:tcW w:w="360" w:type="dxa"/>
                </w:tcPr>
                <w:p w:rsidR="004C12B5" w:rsidRDefault="004C12B5" w:rsidP="004C12B5">
                  <w:pPr>
                    <w:jc w:val="both"/>
                  </w:pPr>
                  <w:r>
                    <w:rPr>
                      <w:rFonts w:ascii="Times New Roman" w:hAnsi="Times New Roman" w:cs="Times New Roman"/>
                      <w:sz w:val="16"/>
                    </w:rPr>
                    <w:t xml:space="preserve">Київська: </w:t>
                  </w:r>
                </w:p>
              </w:tc>
              <w:tc>
                <w:tcPr>
                  <w:tcW w:w="360" w:type="dxa"/>
                </w:tcPr>
                <w:p w:rsidR="004C12B5" w:rsidRDefault="004C12B5" w:rsidP="004C12B5">
                  <w:pPr>
                    <w:jc w:val="both"/>
                  </w:pPr>
                  <w:r>
                    <w:rPr>
                      <w:rFonts w:ascii="Times New Roman" w:hAnsi="Times New Roman" w:cs="Times New Roman"/>
                      <w:sz w:val="16"/>
                    </w:rPr>
                    <w:t xml:space="preserve">91,31 </w:t>
                  </w:r>
                </w:p>
              </w:tc>
            </w:tr>
            <w:tr w:rsidR="004C12B5">
              <w:tc>
                <w:tcPr>
                  <w:tcW w:w="360" w:type="dxa"/>
                </w:tcPr>
                <w:p w:rsidR="004C12B5" w:rsidRDefault="004C12B5" w:rsidP="004C12B5">
                  <w:pPr>
                    <w:jc w:val="both"/>
                  </w:pPr>
                  <w:r>
                    <w:rPr>
                      <w:rFonts w:ascii="Times New Roman" w:hAnsi="Times New Roman" w:cs="Times New Roman"/>
                      <w:sz w:val="16"/>
                    </w:rPr>
                    <w:t xml:space="preserve">Кіровоградська </w:t>
                  </w:r>
                </w:p>
              </w:tc>
              <w:tc>
                <w:tcPr>
                  <w:tcW w:w="360" w:type="dxa"/>
                </w:tcPr>
                <w:p w:rsidR="004C12B5" w:rsidRDefault="004C12B5" w:rsidP="004C12B5">
                  <w:pPr>
                    <w:jc w:val="both"/>
                  </w:pPr>
                  <w:r>
                    <w:rPr>
                      <w:rFonts w:ascii="Times New Roman" w:hAnsi="Times New Roman" w:cs="Times New Roman"/>
                      <w:sz w:val="16"/>
                    </w:rPr>
                    <w:t>123,18</w:t>
                  </w:r>
                </w:p>
              </w:tc>
            </w:tr>
            <w:tr w:rsidR="004C12B5">
              <w:tc>
                <w:tcPr>
                  <w:tcW w:w="360" w:type="dxa"/>
                </w:tcPr>
                <w:p w:rsidR="004C12B5" w:rsidRDefault="004C12B5" w:rsidP="004C12B5">
                  <w:pPr>
                    <w:jc w:val="both"/>
                  </w:pPr>
                  <w:r>
                    <w:rPr>
                      <w:rFonts w:ascii="Times New Roman" w:hAnsi="Times New Roman" w:cs="Times New Roman"/>
                      <w:sz w:val="16"/>
                    </w:rPr>
                    <w:t xml:space="preserve">Львівська </w:t>
                  </w:r>
                </w:p>
              </w:tc>
              <w:tc>
                <w:tcPr>
                  <w:tcW w:w="360" w:type="dxa"/>
                </w:tcPr>
                <w:p w:rsidR="004C12B5" w:rsidRDefault="004C12B5" w:rsidP="004C12B5">
                  <w:pPr>
                    <w:jc w:val="both"/>
                  </w:pPr>
                  <w:r>
                    <w:rPr>
                      <w:rFonts w:ascii="Times New Roman" w:hAnsi="Times New Roman" w:cs="Times New Roman"/>
                      <w:sz w:val="16"/>
                    </w:rPr>
                    <w:t>96,63</w:t>
                  </w:r>
                </w:p>
              </w:tc>
            </w:tr>
            <w:tr w:rsidR="004C12B5">
              <w:tc>
                <w:tcPr>
                  <w:tcW w:w="360" w:type="dxa"/>
                </w:tcPr>
                <w:p w:rsidR="004C12B5" w:rsidRDefault="004C12B5" w:rsidP="004C12B5">
                  <w:pPr>
                    <w:jc w:val="both"/>
                  </w:pPr>
                  <w:r>
                    <w:rPr>
                      <w:rFonts w:ascii="Times New Roman" w:hAnsi="Times New Roman" w:cs="Times New Roman"/>
                      <w:sz w:val="16"/>
                    </w:rPr>
                    <w:t xml:space="preserve">Луганська </w:t>
                  </w:r>
                </w:p>
              </w:tc>
              <w:tc>
                <w:tcPr>
                  <w:tcW w:w="360" w:type="dxa"/>
                </w:tcPr>
                <w:p w:rsidR="004C12B5" w:rsidRDefault="004C12B5" w:rsidP="004C12B5">
                  <w:pPr>
                    <w:jc w:val="both"/>
                  </w:pPr>
                  <w:r>
                    <w:rPr>
                      <w:rFonts w:ascii="Times New Roman" w:hAnsi="Times New Roman" w:cs="Times New Roman"/>
                      <w:sz w:val="16"/>
                    </w:rPr>
                    <w:t>139,84</w:t>
                  </w:r>
                </w:p>
              </w:tc>
            </w:tr>
            <w:tr w:rsidR="004C12B5">
              <w:tc>
                <w:tcPr>
                  <w:tcW w:w="360" w:type="dxa"/>
                </w:tcPr>
                <w:p w:rsidR="004C12B5" w:rsidRDefault="004C12B5" w:rsidP="004C12B5">
                  <w:pPr>
                    <w:jc w:val="both"/>
                  </w:pPr>
                  <w:r>
                    <w:rPr>
                      <w:rFonts w:ascii="Times New Roman" w:hAnsi="Times New Roman" w:cs="Times New Roman"/>
                      <w:sz w:val="16"/>
                    </w:rPr>
                    <w:t xml:space="preserve">Миколаївська </w:t>
                  </w:r>
                </w:p>
              </w:tc>
              <w:tc>
                <w:tcPr>
                  <w:tcW w:w="360" w:type="dxa"/>
                </w:tcPr>
                <w:p w:rsidR="004C12B5" w:rsidRDefault="004C12B5" w:rsidP="004C12B5">
                  <w:pPr>
                    <w:jc w:val="both"/>
                  </w:pPr>
                  <w:r>
                    <w:rPr>
                      <w:rFonts w:ascii="Times New Roman" w:hAnsi="Times New Roman" w:cs="Times New Roman"/>
                      <w:sz w:val="16"/>
                    </w:rPr>
                    <w:t>139,84</w:t>
                  </w:r>
                </w:p>
              </w:tc>
            </w:tr>
            <w:tr w:rsidR="004C12B5">
              <w:tc>
                <w:tcPr>
                  <w:tcW w:w="360" w:type="dxa"/>
                </w:tcPr>
                <w:p w:rsidR="004C12B5" w:rsidRDefault="004C12B5" w:rsidP="004C12B5">
                  <w:pPr>
                    <w:jc w:val="both"/>
                  </w:pPr>
                  <w:r>
                    <w:rPr>
                      <w:rFonts w:ascii="Times New Roman" w:hAnsi="Times New Roman" w:cs="Times New Roman"/>
                      <w:sz w:val="16"/>
                    </w:rPr>
                    <w:t xml:space="preserve">Одеська </w:t>
                  </w:r>
                </w:p>
              </w:tc>
              <w:tc>
                <w:tcPr>
                  <w:tcW w:w="360" w:type="dxa"/>
                </w:tcPr>
                <w:p w:rsidR="004C12B5" w:rsidRDefault="004C12B5" w:rsidP="004C12B5">
                  <w:pPr>
                    <w:jc w:val="both"/>
                  </w:pPr>
                  <w:r>
                    <w:rPr>
                      <w:rFonts w:ascii="Times New Roman" w:hAnsi="Times New Roman" w:cs="Times New Roman"/>
                      <w:sz w:val="16"/>
                    </w:rPr>
                    <w:t>116,56</w:t>
                  </w:r>
                </w:p>
              </w:tc>
            </w:tr>
            <w:tr w:rsidR="004C12B5">
              <w:tc>
                <w:tcPr>
                  <w:tcW w:w="360" w:type="dxa"/>
                </w:tcPr>
                <w:p w:rsidR="004C12B5" w:rsidRDefault="004C12B5" w:rsidP="004C12B5">
                  <w:pPr>
                    <w:jc w:val="both"/>
                  </w:pPr>
                  <w:r>
                    <w:rPr>
                      <w:rFonts w:ascii="Times New Roman" w:hAnsi="Times New Roman" w:cs="Times New Roman"/>
                      <w:sz w:val="16"/>
                    </w:rPr>
                    <w:t xml:space="preserve">Полтавська </w:t>
                  </w:r>
                </w:p>
              </w:tc>
              <w:tc>
                <w:tcPr>
                  <w:tcW w:w="360" w:type="dxa"/>
                </w:tcPr>
                <w:p w:rsidR="004C12B5" w:rsidRDefault="004C12B5" w:rsidP="004C12B5">
                  <w:pPr>
                    <w:jc w:val="both"/>
                  </w:pPr>
                  <w:r>
                    <w:rPr>
                      <w:rFonts w:ascii="Times New Roman" w:hAnsi="Times New Roman" w:cs="Times New Roman"/>
                      <w:sz w:val="16"/>
                    </w:rPr>
                    <w:t xml:space="preserve">80,26 </w:t>
                  </w:r>
                </w:p>
              </w:tc>
            </w:tr>
            <w:tr w:rsidR="004C12B5">
              <w:tc>
                <w:tcPr>
                  <w:tcW w:w="360" w:type="dxa"/>
                </w:tcPr>
                <w:p w:rsidR="004C12B5" w:rsidRDefault="004C12B5" w:rsidP="004C12B5">
                  <w:pPr>
                    <w:jc w:val="both"/>
                  </w:pPr>
                  <w:r>
                    <w:rPr>
                      <w:rFonts w:ascii="Times New Roman" w:hAnsi="Times New Roman" w:cs="Times New Roman"/>
                      <w:sz w:val="16"/>
                    </w:rPr>
                    <w:t xml:space="preserve">Рівненська </w:t>
                  </w:r>
                </w:p>
              </w:tc>
              <w:tc>
                <w:tcPr>
                  <w:tcW w:w="360" w:type="dxa"/>
                </w:tcPr>
                <w:p w:rsidR="004C12B5" w:rsidRDefault="004C12B5" w:rsidP="004C12B5">
                  <w:pPr>
                    <w:jc w:val="both"/>
                  </w:pPr>
                  <w:r>
                    <w:rPr>
                      <w:rFonts w:ascii="Times New Roman" w:hAnsi="Times New Roman" w:cs="Times New Roman"/>
                      <w:sz w:val="16"/>
                    </w:rPr>
                    <w:t xml:space="preserve">99,80 </w:t>
                  </w:r>
                </w:p>
              </w:tc>
            </w:tr>
            <w:tr w:rsidR="004C12B5">
              <w:tc>
                <w:tcPr>
                  <w:tcW w:w="360" w:type="dxa"/>
                </w:tcPr>
                <w:p w:rsidR="004C12B5" w:rsidRDefault="004C12B5" w:rsidP="004C12B5">
                  <w:pPr>
                    <w:jc w:val="both"/>
                  </w:pPr>
                  <w:r>
                    <w:rPr>
                      <w:rFonts w:ascii="Times New Roman" w:hAnsi="Times New Roman" w:cs="Times New Roman"/>
                      <w:sz w:val="16"/>
                    </w:rPr>
                    <w:t xml:space="preserve">Сумська </w:t>
                  </w:r>
                </w:p>
              </w:tc>
              <w:tc>
                <w:tcPr>
                  <w:tcW w:w="360" w:type="dxa"/>
                </w:tcPr>
                <w:p w:rsidR="004C12B5" w:rsidRDefault="004C12B5" w:rsidP="004C12B5">
                  <w:pPr>
                    <w:jc w:val="both"/>
                  </w:pPr>
                  <w:r>
                    <w:rPr>
                      <w:rFonts w:ascii="Times New Roman" w:hAnsi="Times New Roman" w:cs="Times New Roman"/>
                      <w:sz w:val="16"/>
                    </w:rPr>
                    <w:t>91,41</w:t>
                  </w:r>
                </w:p>
              </w:tc>
            </w:tr>
            <w:tr w:rsidR="004C12B5">
              <w:tc>
                <w:tcPr>
                  <w:tcW w:w="360" w:type="dxa"/>
                </w:tcPr>
                <w:p w:rsidR="004C12B5" w:rsidRDefault="004C12B5" w:rsidP="004C12B5">
                  <w:pPr>
                    <w:jc w:val="both"/>
                  </w:pPr>
                  <w:r>
                    <w:rPr>
                      <w:rFonts w:ascii="Times New Roman" w:hAnsi="Times New Roman" w:cs="Times New Roman"/>
                      <w:sz w:val="16"/>
                    </w:rPr>
                    <w:t xml:space="preserve">Тернопільська </w:t>
                  </w:r>
                </w:p>
              </w:tc>
              <w:tc>
                <w:tcPr>
                  <w:tcW w:w="360" w:type="dxa"/>
                </w:tcPr>
                <w:p w:rsidR="004C12B5" w:rsidRDefault="004C12B5" w:rsidP="004C12B5">
                  <w:pPr>
                    <w:jc w:val="both"/>
                  </w:pPr>
                  <w:r>
                    <w:rPr>
                      <w:rFonts w:ascii="Times New Roman" w:hAnsi="Times New Roman" w:cs="Times New Roman"/>
                      <w:sz w:val="16"/>
                    </w:rPr>
                    <w:t>129,90</w:t>
                  </w:r>
                </w:p>
              </w:tc>
            </w:tr>
            <w:tr w:rsidR="004C12B5">
              <w:tc>
                <w:tcPr>
                  <w:tcW w:w="360" w:type="dxa"/>
                </w:tcPr>
                <w:p w:rsidR="004C12B5" w:rsidRDefault="004C12B5" w:rsidP="004C12B5">
                  <w:pPr>
                    <w:jc w:val="both"/>
                  </w:pPr>
                  <w:r>
                    <w:rPr>
                      <w:rFonts w:ascii="Times New Roman" w:hAnsi="Times New Roman" w:cs="Times New Roman"/>
                      <w:sz w:val="16"/>
                    </w:rPr>
                    <w:t xml:space="preserve">Харківська </w:t>
                  </w:r>
                </w:p>
              </w:tc>
              <w:tc>
                <w:tcPr>
                  <w:tcW w:w="360" w:type="dxa"/>
                </w:tcPr>
                <w:p w:rsidR="004C12B5" w:rsidRDefault="004C12B5" w:rsidP="004C12B5">
                  <w:pPr>
                    <w:jc w:val="both"/>
                  </w:pPr>
                  <w:r>
                    <w:rPr>
                      <w:rFonts w:ascii="Times New Roman" w:hAnsi="Times New Roman" w:cs="Times New Roman"/>
                      <w:sz w:val="16"/>
                    </w:rPr>
                    <w:t>99,86</w:t>
                  </w:r>
                </w:p>
              </w:tc>
            </w:tr>
            <w:tr w:rsidR="004C12B5">
              <w:tc>
                <w:tcPr>
                  <w:tcW w:w="360" w:type="dxa"/>
                </w:tcPr>
                <w:p w:rsidR="004C12B5" w:rsidRDefault="004C12B5" w:rsidP="004C12B5">
                  <w:pPr>
                    <w:jc w:val="both"/>
                  </w:pPr>
                  <w:r>
                    <w:rPr>
                      <w:rFonts w:ascii="Times New Roman" w:hAnsi="Times New Roman" w:cs="Times New Roman"/>
                      <w:sz w:val="16"/>
                    </w:rPr>
                    <w:t xml:space="preserve">Херсонська </w:t>
                  </w:r>
                </w:p>
              </w:tc>
              <w:tc>
                <w:tcPr>
                  <w:tcW w:w="360" w:type="dxa"/>
                </w:tcPr>
                <w:p w:rsidR="004C12B5" w:rsidRDefault="004C12B5" w:rsidP="004C12B5">
                  <w:pPr>
                    <w:jc w:val="both"/>
                  </w:pPr>
                  <w:r>
                    <w:rPr>
                      <w:rFonts w:ascii="Times New Roman" w:hAnsi="Times New Roman" w:cs="Times New Roman"/>
                      <w:sz w:val="16"/>
                    </w:rPr>
                    <w:t>99,86</w:t>
                  </w:r>
                </w:p>
              </w:tc>
            </w:tr>
            <w:tr w:rsidR="004C12B5">
              <w:tc>
                <w:tcPr>
                  <w:tcW w:w="360" w:type="dxa"/>
                </w:tcPr>
                <w:p w:rsidR="004C12B5" w:rsidRDefault="004C12B5" w:rsidP="004C12B5">
                  <w:pPr>
                    <w:jc w:val="both"/>
                  </w:pPr>
                  <w:r>
                    <w:rPr>
                      <w:rFonts w:ascii="Times New Roman" w:hAnsi="Times New Roman" w:cs="Times New Roman"/>
                      <w:sz w:val="16"/>
                    </w:rPr>
                    <w:t xml:space="preserve">Хмельницька </w:t>
                  </w:r>
                </w:p>
              </w:tc>
              <w:tc>
                <w:tcPr>
                  <w:tcW w:w="360" w:type="dxa"/>
                </w:tcPr>
                <w:p w:rsidR="004C12B5" w:rsidRDefault="004C12B5" w:rsidP="004C12B5">
                  <w:pPr>
                    <w:jc w:val="both"/>
                  </w:pPr>
                  <w:r>
                    <w:rPr>
                      <w:rFonts w:ascii="Times New Roman" w:hAnsi="Times New Roman" w:cs="Times New Roman"/>
                      <w:sz w:val="16"/>
                    </w:rPr>
                    <w:t>126,59</w:t>
                  </w:r>
                </w:p>
              </w:tc>
            </w:tr>
            <w:tr w:rsidR="004C12B5">
              <w:tc>
                <w:tcPr>
                  <w:tcW w:w="360" w:type="dxa"/>
                </w:tcPr>
                <w:p w:rsidR="004C12B5" w:rsidRDefault="004C12B5" w:rsidP="004C12B5">
                  <w:pPr>
                    <w:jc w:val="both"/>
                  </w:pPr>
                  <w:r>
                    <w:rPr>
                      <w:rFonts w:ascii="Times New Roman" w:hAnsi="Times New Roman" w:cs="Times New Roman"/>
                      <w:sz w:val="16"/>
                    </w:rPr>
                    <w:t xml:space="preserve">Черкаська </w:t>
                  </w:r>
                </w:p>
              </w:tc>
              <w:tc>
                <w:tcPr>
                  <w:tcW w:w="360" w:type="dxa"/>
                </w:tcPr>
                <w:p w:rsidR="004C12B5" w:rsidRDefault="004C12B5" w:rsidP="004C12B5">
                  <w:pPr>
                    <w:jc w:val="both"/>
                  </w:pPr>
                  <w:r>
                    <w:rPr>
                      <w:rFonts w:ascii="Times New Roman" w:hAnsi="Times New Roman" w:cs="Times New Roman"/>
                      <w:sz w:val="16"/>
                    </w:rPr>
                    <w:t>72,02</w:t>
                  </w:r>
                </w:p>
              </w:tc>
            </w:tr>
            <w:tr w:rsidR="004C12B5">
              <w:tc>
                <w:tcPr>
                  <w:tcW w:w="360" w:type="dxa"/>
                </w:tcPr>
                <w:p w:rsidR="004C12B5" w:rsidRDefault="004C12B5" w:rsidP="004C12B5">
                  <w:pPr>
                    <w:jc w:val="both"/>
                  </w:pPr>
                  <w:r>
                    <w:rPr>
                      <w:rFonts w:ascii="Times New Roman" w:hAnsi="Times New Roman" w:cs="Times New Roman"/>
                      <w:sz w:val="16"/>
                    </w:rPr>
                    <w:t xml:space="preserve">Чернівецька </w:t>
                  </w:r>
                </w:p>
              </w:tc>
              <w:tc>
                <w:tcPr>
                  <w:tcW w:w="360" w:type="dxa"/>
                </w:tcPr>
                <w:p w:rsidR="004C12B5" w:rsidRDefault="004C12B5" w:rsidP="004C12B5">
                  <w:pPr>
                    <w:jc w:val="both"/>
                  </w:pPr>
                  <w:r>
                    <w:rPr>
                      <w:rFonts w:ascii="Times New Roman" w:hAnsi="Times New Roman" w:cs="Times New Roman"/>
                      <w:sz w:val="16"/>
                    </w:rPr>
                    <w:t>116,56</w:t>
                  </w:r>
                </w:p>
              </w:tc>
            </w:tr>
            <w:tr w:rsidR="004C12B5">
              <w:tc>
                <w:tcPr>
                  <w:tcW w:w="360" w:type="dxa"/>
                </w:tcPr>
                <w:p w:rsidR="004C12B5" w:rsidRDefault="004C12B5" w:rsidP="004C12B5">
                  <w:pPr>
                    <w:jc w:val="both"/>
                  </w:pPr>
                  <w:r>
                    <w:rPr>
                      <w:rFonts w:ascii="Times New Roman" w:hAnsi="Times New Roman" w:cs="Times New Roman"/>
                      <w:sz w:val="16"/>
                    </w:rPr>
                    <w:t xml:space="preserve">Чернігівська </w:t>
                  </w:r>
                </w:p>
              </w:tc>
              <w:tc>
                <w:tcPr>
                  <w:tcW w:w="360" w:type="dxa"/>
                </w:tcPr>
                <w:p w:rsidR="004C12B5" w:rsidRDefault="004C12B5" w:rsidP="004C12B5">
                  <w:pPr>
                    <w:jc w:val="both"/>
                  </w:pPr>
                  <w:r>
                    <w:rPr>
                      <w:rFonts w:ascii="Times New Roman" w:hAnsi="Times New Roman" w:cs="Times New Roman"/>
                      <w:sz w:val="16"/>
                    </w:rPr>
                    <w:t xml:space="preserve">99,86 </w:t>
                  </w:r>
                </w:p>
              </w:tc>
            </w:tr>
            <w:tr w:rsidR="004C12B5">
              <w:tc>
                <w:tcPr>
                  <w:tcW w:w="360" w:type="dxa"/>
                </w:tcPr>
                <w:p w:rsidR="004C12B5" w:rsidRDefault="004C12B5" w:rsidP="004C12B5">
                  <w:pPr>
                    <w:jc w:val="both"/>
                  </w:pPr>
                  <w:r>
                    <w:rPr>
                      <w:rFonts w:ascii="Times New Roman" w:hAnsi="Times New Roman" w:cs="Times New Roman"/>
                      <w:sz w:val="16"/>
                    </w:rPr>
                    <w:t xml:space="preserve">м. Київ </w:t>
                  </w:r>
                </w:p>
              </w:tc>
              <w:tc>
                <w:tcPr>
                  <w:tcW w:w="360" w:type="dxa"/>
                </w:tcPr>
                <w:p w:rsidR="004C12B5" w:rsidRDefault="004C12B5" w:rsidP="004C12B5">
                  <w:pPr>
                    <w:jc w:val="both"/>
                  </w:pPr>
                  <w:r>
                    <w:rPr>
                      <w:rFonts w:ascii="Times New Roman" w:hAnsi="Times New Roman" w:cs="Times New Roman"/>
                      <w:sz w:val="16"/>
                    </w:rPr>
                    <w:t>99,50</w:t>
                  </w:r>
                </w:p>
              </w:tc>
            </w:tr>
          </w:tbl>
          <w:p w:rsidR="004C12B5" w:rsidRDefault="004C12B5" w:rsidP="004C12B5">
            <w:pPr>
              <w:ind w:firstLine="273"/>
              <w:jc w:val="both"/>
            </w:pPr>
            <w:r>
              <w:rPr>
                <w:rFonts w:ascii="Times New Roman" w:hAnsi="Times New Roman" w:cs="Times New Roman"/>
                <w:sz w:val="20"/>
              </w:rPr>
              <w:t xml:space="preserve">» </w:t>
            </w:r>
          </w:p>
          <w:p w:rsidR="004C12B5" w:rsidRDefault="004C12B5" w:rsidP="004C12B5">
            <w:pPr>
              <w:ind w:firstLine="273"/>
              <w:jc w:val="both"/>
            </w:pPr>
            <w:r>
              <w:rPr>
                <w:rFonts w:ascii="Times New Roman" w:hAnsi="Times New Roman" w:cs="Times New Roman"/>
                <w:sz w:val="20"/>
              </w:rPr>
              <w:t xml:space="preserve">255.5.3. для потреб гідроенергетики — 12,95 гривні за 10 тис. куб. метрів води, </w:t>
            </w:r>
            <w:r>
              <w:rPr>
                <w:rFonts w:ascii="Times New Roman" w:hAnsi="Times New Roman" w:cs="Times New Roman"/>
                <w:sz w:val="20"/>
              </w:rPr>
              <w:lastRenderedPageBreak/>
              <w:t xml:space="preserve">пропущеної через турбіни гідроелектростанцій; </w:t>
            </w:r>
          </w:p>
          <w:p w:rsidR="004C12B5" w:rsidRDefault="004C12B5" w:rsidP="004C12B5">
            <w:pPr>
              <w:ind w:firstLine="273"/>
              <w:jc w:val="both"/>
            </w:pPr>
            <w:r>
              <w:rPr>
                <w:rFonts w:ascii="Times New Roman" w:hAnsi="Times New Roman" w:cs="Times New Roman"/>
                <w:sz w:val="20"/>
              </w:rPr>
              <w:t>255.5.4. для потреб водного транспорту з усіх річок, крім Дунаю:</w:t>
            </w:r>
          </w:p>
          <w:p w:rsidR="004C12B5" w:rsidRDefault="004C12B5" w:rsidP="004C12B5">
            <w:pPr>
              <w:ind w:firstLine="273"/>
              <w:jc w:val="both"/>
            </w:pPr>
            <w:r>
              <w:rPr>
                <w:rFonts w:ascii="Times New Roman" w:hAnsi="Times New Roman" w:cs="Times New Roman"/>
                <w:sz w:val="20"/>
              </w:rPr>
              <w:t xml:space="preserve"> для вантажного самохідного і несамохідного флоту, що експлуатується, — 0,2219 гривні за 1 тоннаж — добу експлуатації;</w:t>
            </w:r>
          </w:p>
          <w:p w:rsidR="004C12B5" w:rsidRDefault="004C12B5" w:rsidP="004C12B5">
            <w:pPr>
              <w:ind w:firstLine="273"/>
              <w:jc w:val="both"/>
            </w:pPr>
            <w:r>
              <w:rPr>
                <w:rFonts w:ascii="Times New Roman" w:hAnsi="Times New Roman" w:cs="Times New Roman"/>
                <w:sz w:val="20"/>
              </w:rPr>
              <w:t xml:space="preserve"> для пасажирського флоту, що експлуатується, — 0,0246 гривні за 1 місце — добу експлуатації; </w:t>
            </w:r>
          </w:p>
          <w:p w:rsidR="004C12B5" w:rsidRDefault="004C12B5" w:rsidP="004C12B5">
            <w:pPr>
              <w:ind w:firstLine="273"/>
              <w:jc w:val="both"/>
            </w:pPr>
            <w:r>
              <w:rPr>
                <w:rFonts w:ascii="Times New Roman" w:hAnsi="Times New Roman" w:cs="Times New Roman"/>
                <w:sz w:val="20"/>
              </w:rPr>
              <w:t>255.5.5. для потреб рибництва:</w:t>
            </w:r>
          </w:p>
          <w:p w:rsidR="004C12B5" w:rsidRDefault="004C12B5" w:rsidP="004C12B5">
            <w:pPr>
              <w:ind w:firstLine="273"/>
              <w:jc w:val="both"/>
            </w:pPr>
            <w:r>
              <w:rPr>
                <w:rFonts w:ascii="Times New Roman" w:hAnsi="Times New Roman" w:cs="Times New Roman"/>
                <w:sz w:val="20"/>
              </w:rPr>
              <w:t xml:space="preserve"> 67,97 гривні за 10 тис. куб. метрів поверхневої води; </w:t>
            </w:r>
          </w:p>
          <w:p w:rsidR="004C12B5" w:rsidRDefault="004C12B5" w:rsidP="004C12B5">
            <w:pPr>
              <w:ind w:firstLine="273"/>
              <w:jc w:val="both"/>
            </w:pPr>
            <w:r>
              <w:rPr>
                <w:rFonts w:ascii="Times New Roman" w:hAnsi="Times New Roman" w:cs="Times New Roman"/>
                <w:sz w:val="20"/>
              </w:rPr>
              <w:t xml:space="preserve">81,71 гривні за 10 тис куб. метрів підземної води; </w:t>
            </w:r>
          </w:p>
          <w:p w:rsidR="004C12B5" w:rsidRDefault="004C12B5" w:rsidP="004C12B5">
            <w:pPr>
              <w:ind w:firstLine="273"/>
              <w:jc w:val="both"/>
            </w:pPr>
            <w:r>
              <w:rPr>
                <w:rFonts w:ascii="Times New Roman" w:hAnsi="Times New Roman" w:cs="Times New Roman"/>
                <w:sz w:val="20"/>
              </w:rPr>
              <w:t xml:space="preserve">255.5.6. за воду, що входить виключно до складу напоїв: </w:t>
            </w:r>
          </w:p>
          <w:p w:rsidR="004C12B5" w:rsidRDefault="004C12B5" w:rsidP="004C12B5">
            <w:pPr>
              <w:ind w:firstLine="273"/>
              <w:jc w:val="both"/>
            </w:pPr>
            <w:r>
              <w:rPr>
                <w:rFonts w:ascii="Times New Roman" w:hAnsi="Times New Roman" w:cs="Times New Roman"/>
                <w:sz w:val="20"/>
              </w:rPr>
              <w:t xml:space="preserve">63,22 гривні за 1 куб. метр поверхневої води; </w:t>
            </w:r>
          </w:p>
          <w:p w:rsidR="004C12B5" w:rsidRDefault="004C12B5" w:rsidP="004C12B5">
            <w:pPr>
              <w:ind w:firstLine="273"/>
              <w:jc w:val="both"/>
            </w:pPr>
            <w:r>
              <w:rPr>
                <w:rFonts w:ascii="Times New Roman" w:hAnsi="Times New Roman" w:cs="Times New Roman"/>
                <w:sz w:val="20"/>
              </w:rPr>
              <w:t xml:space="preserve">73,73 гривні за 1 куб. метр підземної води; </w:t>
            </w:r>
          </w:p>
          <w:p w:rsidR="004C12B5" w:rsidRDefault="004C12B5" w:rsidP="004C12B5">
            <w:pPr>
              <w:ind w:firstLine="273"/>
              <w:jc w:val="both"/>
            </w:pPr>
            <w:r>
              <w:rPr>
                <w:rFonts w:ascii="Times New Roman" w:hAnsi="Times New Roman" w:cs="Times New Roman"/>
                <w:sz w:val="20"/>
              </w:rPr>
              <w:t xml:space="preserve">255.5.7. за шахтну, кар’єрну та дренажну воду — 14,64 гривні за 100 куб. метрів води.”; </w:t>
            </w:r>
          </w:p>
          <w:p w:rsidR="004C12B5" w:rsidRDefault="004C12B5" w:rsidP="004C12B5">
            <w:pPr>
              <w:ind w:firstLine="273"/>
              <w:jc w:val="both"/>
            </w:pPr>
            <w:r>
              <w:rPr>
                <w:rFonts w:ascii="Times New Roman" w:hAnsi="Times New Roman" w:cs="Times New Roman"/>
                <w:sz w:val="20"/>
              </w:rPr>
              <w:t xml:space="preserve">2) пункт 255.7 викласти у такій редакції: </w:t>
            </w:r>
          </w:p>
          <w:p w:rsidR="004C12B5" w:rsidRDefault="004C12B5" w:rsidP="004C12B5">
            <w:pPr>
              <w:ind w:firstLine="273"/>
              <w:jc w:val="both"/>
            </w:pPr>
            <w:r>
              <w:rPr>
                <w:rFonts w:ascii="Times New Roman" w:hAnsi="Times New Roman" w:cs="Times New Roman"/>
                <w:sz w:val="20"/>
              </w:rPr>
              <w:t xml:space="preserve"> «255.7. Житлово-комунальні підприємства застосовують до ставок рентної плати коефіцієнт 0,3 в частині обсягів води технологічних нормативів використання питної води, визначених відповідно до законодавства про питну воду, питне водопостачання та водовідведення». </w:t>
            </w:r>
          </w:p>
          <w:p w:rsidR="004C12B5" w:rsidRDefault="004C12B5" w:rsidP="004C12B5">
            <w:pPr>
              <w:ind w:firstLine="273"/>
              <w:jc w:val="both"/>
            </w:pPr>
            <w:r>
              <w:rPr>
                <w:rFonts w:ascii="Times New Roman" w:hAnsi="Times New Roman" w:cs="Times New Roman"/>
                <w:sz w:val="20"/>
              </w:rPr>
              <w:t xml:space="preserve"> 3) пункт 255.8 виключити.</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532</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1) підпункти 255.5.1 —255.5.7 пункту 255.5 викласти в такій редакції: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533</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“255.5.1. за спеціальне використання поверхневих вод:</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534</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 xml:space="preserve">Район річкових басейнів </w:t>
            </w:r>
          </w:p>
          <w:p w:rsidR="004C12B5" w:rsidRDefault="004C12B5" w:rsidP="004C12B5">
            <w:pPr>
              <w:ind w:firstLine="273"/>
              <w:jc w:val="center"/>
            </w:pPr>
            <w:r>
              <w:rPr>
                <w:rFonts w:ascii="Times New Roman" w:hAnsi="Times New Roman" w:cs="Times New Roman"/>
                <w:sz w:val="20"/>
              </w:rPr>
              <w:t>Ставка рентної плати, гривень за 100 куб. метрів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535</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lastRenderedPageBreak/>
              <w:t>Район басейну річки Дніпро</w:t>
            </w:r>
          </w:p>
          <w:p w:rsidR="004C12B5" w:rsidRDefault="004C12B5" w:rsidP="004C12B5">
            <w:pPr>
              <w:ind w:firstLine="273"/>
              <w:jc w:val="center"/>
            </w:pPr>
            <w:r>
              <w:rPr>
                <w:rFonts w:ascii="Times New Roman" w:hAnsi="Times New Roman" w:cs="Times New Roman"/>
                <w:sz w:val="20"/>
              </w:rPr>
              <w:t>75,53</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536</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Район басейну річки Дністер</w:t>
            </w:r>
          </w:p>
          <w:p w:rsidR="004C12B5" w:rsidRDefault="004C12B5" w:rsidP="004C12B5">
            <w:pPr>
              <w:ind w:firstLine="273"/>
              <w:jc w:val="center"/>
            </w:pPr>
            <w:r>
              <w:rPr>
                <w:rFonts w:ascii="Times New Roman" w:hAnsi="Times New Roman" w:cs="Times New Roman"/>
                <w:sz w:val="20"/>
              </w:rPr>
              <w:t>39,90</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537</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Район басейну річки Дунай</w:t>
            </w:r>
          </w:p>
          <w:p w:rsidR="004C12B5" w:rsidRDefault="004C12B5" w:rsidP="004C12B5">
            <w:pPr>
              <w:ind w:firstLine="273"/>
              <w:jc w:val="center"/>
            </w:pPr>
            <w:r>
              <w:rPr>
                <w:rFonts w:ascii="Times New Roman" w:hAnsi="Times New Roman" w:cs="Times New Roman"/>
                <w:sz w:val="20"/>
              </w:rPr>
              <w:t>29,96</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538</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Район басейну річки Південний Буг</w:t>
            </w:r>
          </w:p>
          <w:p w:rsidR="004C12B5" w:rsidRDefault="004C12B5" w:rsidP="004C12B5">
            <w:pPr>
              <w:ind w:firstLine="273"/>
              <w:jc w:val="center"/>
            </w:pPr>
            <w:r>
              <w:rPr>
                <w:rFonts w:ascii="Times New Roman" w:hAnsi="Times New Roman" w:cs="Times New Roman"/>
                <w:sz w:val="20"/>
              </w:rPr>
              <w:t>89,87</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539</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Район басейну річки Дон</w:t>
            </w:r>
          </w:p>
          <w:p w:rsidR="004C12B5" w:rsidRDefault="004C12B5" w:rsidP="004C12B5">
            <w:pPr>
              <w:ind w:firstLine="273"/>
              <w:jc w:val="center"/>
            </w:pPr>
            <w:r>
              <w:rPr>
                <w:rFonts w:ascii="Times New Roman" w:hAnsi="Times New Roman" w:cs="Times New Roman"/>
                <w:sz w:val="20"/>
              </w:rPr>
              <w:t>129,90</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540</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Район басейну річки Вісла</w:t>
            </w:r>
          </w:p>
          <w:p w:rsidR="004C12B5" w:rsidRDefault="004C12B5" w:rsidP="004C12B5">
            <w:pPr>
              <w:ind w:firstLine="273"/>
              <w:jc w:val="center"/>
            </w:pPr>
            <w:r>
              <w:rPr>
                <w:rFonts w:ascii="Times New Roman" w:hAnsi="Times New Roman" w:cs="Times New Roman"/>
                <w:sz w:val="20"/>
              </w:rPr>
              <w:t>39,90</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541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Район басейну річок Криму</w:t>
            </w:r>
          </w:p>
          <w:p w:rsidR="004C12B5" w:rsidRDefault="004C12B5" w:rsidP="004C12B5">
            <w:pPr>
              <w:ind w:firstLine="273"/>
              <w:jc w:val="center"/>
            </w:pPr>
            <w:r>
              <w:rPr>
                <w:rFonts w:ascii="Times New Roman" w:hAnsi="Times New Roman" w:cs="Times New Roman"/>
                <w:sz w:val="20"/>
              </w:rPr>
              <w:t>133,19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542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Район басейну річок Причорномор’я</w:t>
            </w:r>
          </w:p>
          <w:p w:rsidR="004C12B5" w:rsidRDefault="004C12B5" w:rsidP="004C12B5">
            <w:pPr>
              <w:ind w:firstLine="273"/>
              <w:jc w:val="center"/>
            </w:pPr>
            <w:r>
              <w:rPr>
                <w:rFonts w:ascii="Times New Roman" w:hAnsi="Times New Roman" w:cs="Times New Roman"/>
                <w:sz w:val="20"/>
              </w:rPr>
              <w:t>159,91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543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Район басейну річок Приазов’я</w:t>
            </w:r>
          </w:p>
          <w:p w:rsidR="004C12B5" w:rsidRDefault="004C12B5" w:rsidP="004C12B5">
            <w:pPr>
              <w:ind w:firstLine="273"/>
              <w:jc w:val="center"/>
            </w:pPr>
            <w:r>
              <w:rPr>
                <w:rFonts w:ascii="Times New Roman" w:hAnsi="Times New Roman" w:cs="Times New Roman"/>
                <w:sz w:val="20"/>
              </w:rPr>
              <w:t>159,91;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544</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545</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255.5.2. за спеціальне використання підземних вод:</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546</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center"/>
            </w:pPr>
            <w:r>
              <w:rPr>
                <w:rFonts w:ascii="Times New Roman" w:hAnsi="Times New Roman" w:cs="Times New Roman"/>
                <w:sz w:val="20"/>
              </w:rPr>
              <w:t>Найменування регіону</w:t>
            </w:r>
          </w:p>
          <w:p w:rsidR="004C12B5" w:rsidRDefault="004C12B5" w:rsidP="004C12B5">
            <w:pPr>
              <w:ind w:firstLine="273"/>
              <w:jc w:val="center"/>
            </w:pPr>
            <w:r>
              <w:rPr>
                <w:rFonts w:ascii="Times New Roman" w:hAnsi="Times New Roman" w:cs="Times New Roman"/>
                <w:sz w:val="20"/>
              </w:rPr>
              <w:t>Ставка рентної плати, гривень за 100 куб. метрів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547</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Автономна Республіка Крим (крім м. Севастополя)</w:t>
            </w:r>
          </w:p>
          <w:p w:rsidR="004C12B5" w:rsidRDefault="004C12B5" w:rsidP="004C12B5">
            <w:pPr>
              <w:ind w:firstLine="273"/>
              <w:jc w:val="both"/>
            </w:pPr>
            <w:r>
              <w:rPr>
                <w:rFonts w:ascii="Times New Roman" w:hAnsi="Times New Roman" w:cs="Times New Roman"/>
                <w:sz w:val="20"/>
              </w:rPr>
              <w:t>123,18</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548</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м. Севастополь</w:t>
            </w:r>
          </w:p>
          <w:p w:rsidR="004C12B5" w:rsidRDefault="004C12B5" w:rsidP="004C12B5">
            <w:pPr>
              <w:ind w:firstLine="273"/>
              <w:jc w:val="both"/>
            </w:pPr>
            <w:r>
              <w:rPr>
                <w:rFonts w:ascii="Times New Roman" w:hAnsi="Times New Roman" w:cs="Times New Roman"/>
                <w:sz w:val="20"/>
              </w:rPr>
              <w:lastRenderedPageBreak/>
              <w:t>123,18</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549</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Область:</w:t>
            </w:r>
          </w:p>
          <w:p w:rsidR="004C12B5" w:rsidRDefault="004C12B5" w:rsidP="004C12B5">
            <w:pPr>
              <w:ind w:firstLine="273"/>
              <w:jc w:val="both"/>
            </w:pPr>
            <w:r>
              <w:rPr>
                <w:rFonts w:ascii="Times New Roman" w:hAnsi="Times New Roman" w:cs="Times New Roman"/>
                <w:sz w:val="20"/>
              </w:rPr>
              <w:t> </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550</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Вінницька</w:t>
            </w:r>
          </w:p>
          <w:p w:rsidR="004C12B5" w:rsidRDefault="004C12B5" w:rsidP="004C12B5">
            <w:pPr>
              <w:ind w:firstLine="273"/>
              <w:jc w:val="both"/>
            </w:pPr>
            <w:r>
              <w:rPr>
                <w:rFonts w:ascii="Times New Roman" w:hAnsi="Times New Roman" w:cs="Times New Roman"/>
                <w:sz w:val="20"/>
              </w:rPr>
              <w:t>106,46</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551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Волинська</w:t>
            </w:r>
          </w:p>
          <w:p w:rsidR="004C12B5" w:rsidRDefault="004C12B5" w:rsidP="004C12B5">
            <w:pPr>
              <w:ind w:firstLine="273"/>
              <w:jc w:val="both"/>
            </w:pPr>
            <w:r>
              <w:rPr>
                <w:rFonts w:ascii="Times New Roman" w:hAnsi="Times New Roman" w:cs="Times New Roman"/>
                <w:sz w:val="20"/>
              </w:rPr>
              <w:t>109,97</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552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Дніпропетровська</w:t>
            </w:r>
          </w:p>
          <w:p w:rsidR="004C12B5" w:rsidRDefault="004C12B5" w:rsidP="004C12B5">
            <w:pPr>
              <w:ind w:firstLine="273"/>
              <w:jc w:val="both"/>
            </w:pPr>
            <w:r>
              <w:rPr>
                <w:rFonts w:ascii="Times New Roman" w:hAnsi="Times New Roman" w:cs="Times New Roman"/>
                <w:sz w:val="20"/>
              </w:rPr>
              <w:t>93,29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553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Донецька</w:t>
            </w:r>
          </w:p>
          <w:p w:rsidR="004C12B5" w:rsidRDefault="004C12B5" w:rsidP="004C12B5">
            <w:pPr>
              <w:ind w:firstLine="273"/>
              <w:jc w:val="both"/>
            </w:pPr>
            <w:r>
              <w:rPr>
                <w:rFonts w:ascii="Times New Roman" w:hAnsi="Times New Roman" w:cs="Times New Roman"/>
                <w:sz w:val="20"/>
              </w:rPr>
              <w:t>126,59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554</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Житомирська</w:t>
            </w:r>
          </w:p>
          <w:p w:rsidR="004C12B5" w:rsidRDefault="004C12B5" w:rsidP="004C12B5">
            <w:pPr>
              <w:ind w:firstLine="273"/>
              <w:jc w:val="both"/>
            </w:pPr>
            <w:r>
              <w:rPr>
                <w:rFonts w:ascii="Times New Roman" w:hAnsi="Times New Roman" w:cs="Times New Roman"/>
                <w:sz w:val="20"/>
              </w:rPr>
              <w:t>106,46</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555</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Закарпатська</w:t>
            </w:r>
          </w:p>
          <w:p w:rsidR="004C12B5" w:rsidRDefault="004C12B5" w:rsidP="004C12B5">
            <w:pPr>
              <w:ind w:firstLine="273"/>
              <w:jc w:val="both"/>
            </w:pPr>
            <w:r>
              <w:rPr>
                <w:rFonts w:ascii="Times New Roman" w:hAnsi="Times New Roman" w:cs="Times New Roman"/>
                <w:sz w:val="20"/>
              </w:rPr>
              <w:t>69,95</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556</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Запорізька:</w:t>
            </w:r>
          </w:p>
          <w:p w:rsidR="004C12B5" w:rsidRDefault="004C12B5" w:rsidP="004C12B5">
            <w:pPr>
              <w:ind w:firstLine="273"/>
              <w:jc w:val="both"/>
            </w:pPr>
            <w:r>
              <w:rPr>
                <w:rFonts w:ascii="Times New Roman" w:hAnsi="Times New Roman" w:cs="Times New Roman"/>
                <w:sz w:val="20"/>
              </w:rPr>
              <w:t> </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557</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Веселівський, Мелітопольський, Приазовський, Якимівський райони</w:t>
            </w:r>
          </w:p>
          <w:p w:rsidR="004C12B5" w:rsidRDefault="004C12B5" w:rsidP="004C12B5">
            <w:pPr>
              <w:ind w:firstLine="273"/>
              <w:jc w:val="both"/>
            </w:pPr>
            <w:r>
              <w:rPr>
                <w:rFonts w:ascii="Times New Roman" w:hAnsi="Times New Roman" w:cs="Times New Roman"/>
                <w:sz w:val="20"/>
              </w:rPr>
              <w:t>106,46</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558</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інші адміністративно-територіальні одиниці області</w:t>
            </w:r>
          </w:p>
          <w:p w:rsidR="004C12B5" w:rsidRDefault="004C12B5" w:rsidP="004C12B5">
            <w:pPr>
              <w:ind w:firstLine="273"/>
              <w:jc w:val="both"/>
            </w:pPr>
            <w:r>
              <w:rPr>
                <w:rFonts w:ascii="Times New Roman" w:hAnsi="Times New Roman" w:cs="Times New Roman"/>
                <w:sz w:val="20"/>
              </w:rPr>
              <w:t>96,63</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559</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Івано-Франківська:</w:t>
            </w:r>
          </w:p>
          <w:p w:rsidR="004C12B5" w:rsidRDefault="004C12B5" w:rsidP="004C12B5">
            <w:pPr>
              <w:ind w:firstLine="273"/>
              <w:jc w:val="both"/>
            </w:pPr>
            <w:r>
              <w:rPr>
                <w:rFonts w:ascii="Times New Roman" w:hAnsi="Times New Roman" w:cs="Times New Roman"/>
                <w:sz w:val="20"/>
              </w:rPr>
              <w:t> </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560</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lastRenderedPageBreak/>
              <w:t>Богородчанський, Верховинський, Долинський, Косівський, Надвірнянський, Рожнятівський райони</w:t>
            </w:r>
          </w:p>
          <w:p w:rsidR="004C12B5" w:rsidRDefault="004C12B5" w:rsidP="004C12B5">
            <w:pPr>
              <w:ind w:firstLine="273"/>
              <w:jc w:val="both"/>
            </w:pPr>
            <w:r>
              <w:rPr>
                <w:rFonts w:ascii="Times New Roman" w:hAnsi="Times New Roman" w:cs="Times New Roman"/>
                <w:sz w:val="20"/>
              </w:rPr>
              <w:t>166,51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561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інші адміністративно-територіальні одиниці області</w:t>
            </w:r>
          </w:p>
          <w:p w:rsidR="004C12B5" w:rsidRDefault="004C12B5" w:rsidP="004C12B5">
            <w:pPr>
              <w:ind w:firstLine="273"/>
              <w:jc w:val="both"/>
            </w:pPr>
            <w:r>
              <w:rPr>
                <w:rFonts w:ascii="Times New Roman" w:hAnsi="Times New Roman" w:cs="Times New Roman"/>
                <w:sz w:val="20"/>
              </w:rPr>
              <w:t>93,29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562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Київська:</w:t>
            </w:r>
          </w:p>
          <w:p w:rsidR="004C12B5" w:rsidRDefault="004C12B5" w:rsidP="004C12B5">
            <w:pPr>
              <w:ind w:firstLine="273"/>
              <w:jc w:val="both"/>
            </w:pPr>
            <w:r>
              <w:rPr>
                <w:rFonts w:ascii="Times New Roman" w:hAnsi="Times New Roman" w:cs="Times New Roman"/>
                <w:sz w:val="20"/>
              </w:rPr>
              <w:t> </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563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Білоцерківський, Бородянський, Броварський, Васильківський, Іванківський, Кагарлицький, Києво-Святошинський, Макарівський, Миронівський, Обухівський, Поліський райони</w:t>
            </w:r>
          </w:p>
          <w:p w:rsidR="004C12B5" w:rsidRDefault="004C12B5" w:rsidP="004C12B5">
            <w:pPr>
              <w:ind w:firstLine="273"/>
              <w:jc w:val="both"/>
            </w:pPr>
            <w:r>
              <w:rPr>
                <w:rFonts w:ascii="Times New Roman" w:hAnsi="Times New Roman" w:cs="Times New Roman"/>
                <w:sz w:val="20"/>
              </w:rPr>
              <w:t>77,39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564</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інші адміністративно-територіальні одиниці області</w:t>
            </w:r>
          </w:p>
          <w:p w:rsidR="004C12B5" w:rsidRDefault="004C12B5" w:rsidP="004C12B5">
            <w:pPr>
              <w:ind w:firstLine="273"/>
              <w:jc w:val="both"/>
            </w:pPr>
            <w:r>
              <w:rPr>
                <w:rFonts w:ascii="Times New Roman" w:hAnsi="Times New Roman" w:cs="Times New Roman"/>
                <w:sz w:val="20"/>
              </w:rPr>
              <w:t>91,31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565</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Кіровоградська</w:t>
            </w:r>
          </w:p>
          <w:p w:rsidR="004C12B5" w:rsidRDefault="004C12B5" w:rsidP="004C12B5">
            <w:pPr>
              <w:ind w:firstLine="273"/>
              <w:jc w:val="both"/>
            </w:pPr>
            <w:r>
              <w:rPr>
                <w:rFonts w:ascii="Times New Roman" w:hAnsi="Times New Roman" w:cs="Times New Roman"/>
                <w:sz w:val="20"/>
              </w:rPr>
              <w:t>123,18</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566</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Львівська</w:t>
            </w:r>
          </w:p>
          <w:p w:rsidR="004C12B5" w:rsidRDefault="004C12B5" w:rsidP="004C12B5">
            <w:pPr>
              <w:ind w:firstLine="273"/>
              <w:jc w:val="both"/>
            </w:pPr>
            <w:r>
              <w:rPr>
                <w:rFonts w:ascii="Times New Roman" w:hAnsi="Times New Roman" w:cs="Times New Roman"/>
                <w:sz w:val="20"/>
              </w:rPr>
              <w:t>96,63</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567</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Луганська</w:t>
            </w:r>
          </w:p>
          <w:p w:rsidR="004C12B5" w:rsidRDefault="004C12B5" w:rsidP="004C12B5">
            <w:pPr>
              <w:ind w:firstLine="273"/>
              <w:jc w:val="both"/>
            </w:pPr>
            <w:r>
              <w:rPr>
                <w:rFonts w:ascii="Times New Roman" w:hAnsi="Times New Roman" w:cs="Times New Roman"/>
                <w:sz w:val="20"/>
              </w:rPr>
              <w:t>139,84</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568</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Миколаївська</w:t>
            </w:r>
          </w:p>
          <w:p w:rsidR="004C12B5" w:rsidRDefault="004C12B5" w:rsidP="004C12B5">
            <w:pPr>
              <w:ind w:firstLine="273"/>
              <w:jc w:val="both"/>
            </w:pPr>
            <w:r>
              <w:rPr>
                <w:rFonts w:ascii="Times New Roman" w:hAnsi="Times New Roman" w:cs="Times New Roman"/>
                <w:sz w:val="20"/>
              </w:rPr>
              <w:t>139,84</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569</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Одеська</w:t>
            </w:r>
          </w:p>
          <w:p w:rsidR="004C12B5" w:rsidRDefault="004C12B5" w:rsidP="004C12B5">
            <w:pPr>
              <w:ind w:firstLine="273"/>
              <w:jc w:val="both"/>
            </w:pPr>
            <w:r>
              <w:rPr>
                <w:rFonts w:ascii="Times New Roman" w:hAnsi="Times New Roman" w:cs="Times New Roman"/>
                <w:sz w:val="20"/>
              </w:rPr>
              <w:t>116,56</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570</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Полтавська:</w:t>
            </w:r>
          </w:p>
          <w:p w:rsidR="004C12B5" w:rsidRDefault="004C12B5" w:rsidP="004C12B5">
            <w:pPr>
              <w:ind w:firstLine="273"/>
              <w:jc w:val="both"/>
            </w:pPr>
            <w:r>
              <w:rPr>
                <w:rFonts w:ascii="Times New Roman" w:hAnsi="Times New Roman" w:cs="Times New Roman"/>
                <w:sz w:val="20"/>
              </w:rPr>
              <w:t> </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571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Великобагачанський, Гадяцький, Зіньківський, Лохвицький, Лубенський, Миргородський, Новосанжарський, Решетилівський, Хорольський, Шишацький райони</w:t>
            </w:r>
          </w:p>
          <w:p w:rsidR="004C12B5" w:rsidRDefault="004C12B5" w:rsidP="004C12B5">
            <w:pPr>
              <w:ind w:firstLine="273"/>
              <w:jc w:val="both"/>
            </w:pPr>
            <w:r>
              <w:rPr>
                <w:rFonts w:ascii="Times New Roman" w:hAnsi="Times New Roman" w:cs="Times New Roman"/>
                <w:sz w:val="20"/>
              </w:rPr>
              <w:t>72,02</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572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інші адміністративно-територіальні одиниці області</w:t>
            </w:r>
          </w:p>
          <w:p w:rsidR="004C12B5" w:rsidRDefault="004C12B5" w:rsidP="004C12B5">
            <w:pPr>
              <w:ind w:firstLine="273"/>
              <w:jc w:val="both"/>
            </w:pPr>
            <w:r>
              <w:rPr>
                <w:rFonts w:ascii="Times New Roman" w:hAnsi="Times New Roman" w:cs="Times New Roman"/>
                <w:sz w:val="20"/>
              </w:rPr>
              <w:t>80,26</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573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Рівненська:</w:t>
            </w:r>
          </w:p>
          <w:p w:rsidR="004C12B5" w:rsidRDefault="004C12B5" w:rsidP="004C12B5">
            <w:pPr>
              <w:ind w:firstLine="273"/>
              <w:jc w:val="both"/>
            </w:pPr>
            <w:r>
              <w:rPr>
                <w:rFonts w:ascii="Times New Roman" w:hAnsi="Times New Roman" w:cs="Times New Roman"/>
                <w:sz w:val="20"/>
              </w:rPr>
              <w:t> </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574</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Володимирецький, Здолбунівський, Костопільський, Рівненський, Сарненський, Острозький райони</w:t>
            </w:r>
          </w:p>
          <w:p w:rsidR="004C12B5" w:rsidRDefault="004C12B5" w:rsidP="004C12B5">
            <w:pPr>
              <w:ind w:firstLine="273"/>
              <w:jc w:val="both"/>
            </w:pPr>
            <w:r>
              <w:rPr>
                <w:rFonts w:ascii="Times New Roman" w:hAnsi="Times New Roman" w:cs="Times New Roman"/>
                <w:sz w:val="20"/>
              </w:rPr>
              <w:t>85,91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575</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інші адміністративно-територіальні одиниці області</w:t>
            </w:r>
          </w:p>
          <w:p w:rsidR="004C12B5" w:rsidRDefault="004C12B5" w:rsidP="004C12B5">
            <w:pPr>
              <w:ind w:firstLine="273"/>
              <w:jc w:val="both"/>
            </w:pPr>
            <w:r>
              <w:rPr>
                <w:rFonts w:ascii="Times New Roman" w:hAnsi="Times New Roman" w:cs="Times New Roman"/>
                <w:sz w:val="20"/>
              </w:rPr>
              <w:t>99,80</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576</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Сумська:</w:t>
            </w:r>
          </w:p>
          <w:p w:rsidR="004C12B5" w:rsidRDefault="004C12B5" w:rsidP="004C12B5">
            <w:pPr>
              <w:ind w:firstLine="273"/>
              <w:jc w:val="both"/>
            </w:pPr>
            <w:r>
              <w:rPr>
                <w:rFonts w:ascii="Times New Roman" w:hAnsi="Times New Roman" w:cs="Times New Roman"/>
                <w:sz w:val="20"/>
              </w:rPr>
              <w:t> </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577</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Глухівський, Сумський, Роменський, Шосткинський райони</w:t>
            </w:r>
          </w:p>
          <w:p w:rsidR="004C12B5" w:rsidRDefault="004C12B5" w:rsidP="004C12B5">
            <w:pPr>
              <w:ind w:firstLine="273"/>
              <w:jc w:val="both"/>
            </w:pPr>
            <w:r>
              <w:rPr>
                <w:rFonts w:ascii="Times New Roman" w:hAnsi="Times New Roman" w:cs="Times New Roman"/>
                <w:sz w:val="20"/>
              </w:rPr>
              <w:t>80,26</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578</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інші адміністративно-територіальні одиниці області</w:t>
            </w:r>
          </w:p>
          <w:p w:rsidR="004C12B5" w:rsidRDefault="004C12B5" w:rsidP="004C12B5">
            <w:pPr>
              <w:ind w:firstLine="273"/>
              <w:jc w:val="both"/>
            </w:pPr>
            <w:r>
              <w:rPr>
                <w:rFonts w:ascii="Times New Roman" w:hAnsi="Times New Roman" w:cs="Times New Roman"/>
                <w:sz w:val="20"/>
              </w:rPr>
              <w:t>91,41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579</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Тернопільська</w:t>
            </w:r>
          </w:p>
          <w:p w:rsidR="004C12B5" w:rsidRDefault="004C12B5" w:rsidP="004C12B5">
            <w:pPr>
              <w:ind w:firstLine="273"/>
              <w:jc w:val="both"/>
            </w:pPr>
            <w:r>
              <w:rPr>
                <w:rFonts w:ascii="Times New Roman" w:hAnsi="Times New Roman" w:cs="Times New Roman"/>
                <w:sz w:val="20"/>
              </w:rPr>
              <w:t>129,90</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580</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Харківська</w:t>
            </w:r>
          </w:p>
          <w:p w:rsidR="004C12B5" w:rsidRDefault="004C12B5" w:rsidP="004C12B5">
            <w:pPr>
              <w:ind w:firstLine="273"/>
              <w:jc w:val="both"/>
            </w:pPr>
            <w:r>
              <w:rPr>
                <w:rFonts w:ascii="Times New Roman" w:hAnsi="Times New Roman" w:cs="Times New Roman"/>
                <w:sz w:val="20"/>
              </w:rPr>
              <w:t>99,86</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581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Херсонська</w:t>
            </w:r>
          </w:p>
          <w:p w:rsidR="004C12B5" w:rsidRDefault="004C12B5" w:rsidP="004C12B5">
            <w:pPr>
              <w:ind w:firstLine="273"/>
              <w:jc w:val="both"/>
            </w:pPr>
            <w:r>
              <w:rPr>
                <w:rFonts w:ascii="Times New Roman" w:hAnsi="Times New Roman" w:cs="Times New Roman"/>
                <w:sz w:val="20"/>
              </w:rPr>
              <w:t>99,86</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582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Хмельницька:</w:t>
            </w:r>
          </w:p>
          <w:p w:rsidR="004C12B5" w:rsidRDefault="004C12B5" w:rsidP="004C12B5">
            <w:pPr>
              <w:ind w:firstLine="273"/>
              <w:jc w:val="both"/>
            </w:pPr>
            <w:r>
              <w:rPr>
                <w:rFonts w:ascii="Times New Roman" w:hAnsi="Times New Roman" w:cs="Times New Roman"/>
                <w:sz w:val="20"/>
              </w:rPr>
              <w:t> </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583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Деражнянський, Красилівський, Летичівський, Старокостянтинівський, Хмельницький, Полонський, Шепетівський райони</w:t>
            </w:r>
          </w:p>
          <w:p w:rsidR="004C12B5" w:rsidRDefault="004C12B5" w:rsidP="004C12B5">
            <w:pPr>
              <w:ind w:firstLine="273"/>
              <w:jc w:val="both"/>
            </w:pPr>
            <w:r>
              <w:rPr>
                <w:rFonts w:ascii="Times New Roman" w:hAnsi="Times New Roman" w:cs="Times New Roman"/>
                <w:sz w:val="20"/>
              </w:rPr>
              <w:t>83,29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584</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інші адміністративно-територіальні одиниці області</w:t>
            </w:r>
          </w:p>
          <w:p w:rsidR="004C12B5" w:rsidRDefault="004C12B5" w:rsidP="004C12B5">
            <w:pPr>
              <w:ind w:firstLine="273"/>
              <w:jc w:val="both"/>
            </w:pPr>
            <w:r>
              <w:rPr>
                <w:rFonts w:ascii="Times New Roman" w:hAnsi="Times New Roman" w:cs="Times New Roman"/>
                <w:sz w:val="20"/>
              </w:rPr>
              <w:t>126,59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585</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586</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Черкаська</w:t>
            </w:r>
          </w:p>
          <w:p w:rsidR="004C12B5" w:rsidRDefault="004C12B5" w:rsidP="004C12B5">
            <w:pPr>
              <w:ind w:firstLine="273"/>
              <w:jc w:val="both"/>
            </w:pPr>
            <w:r>
              <w:rPr>
                <w:rFonts w:ascii="Times New Roman" w:hAnsi="Times New Roman" w:cs="Times New Roman"/>
                <w:sz w:val="20"/>
              </w:rPr>
              <w:t>72,02</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587</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Чернівецька</w:t>
            </w:r>
          </w:p>
          <w:p w:rsidR="004C12B5" w:rsidRDefault="004C12B5" w:rsidP="004C12B5">
            <w:pPr>
              <w:ind w:firstLine="273"/>
              <w:jc w:val="both"/>
            </w:pPr>
            <w:r>
              <w:rPr>
                <w:rFonts w:ascii="Times New Roman" w:hAnsi="Times New Roman" w:cs="Times New Roman"/>
                <w:sz w:val="20"/>
              </w:rPr>
              <w:t>116,56</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588</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Чернігівська:</w:t>
            </w:r>
          </w:p>
          <w:p w:rsidR="004C12B5" w:rsidRDefault="004C12B5" w:rsidP="004C12B5">
            <w:pPr>
              <w:ind w:firstLine="273"/>
              <w:jc w:val="both"/>
            </w:pPr>
            <w:r>
              <w:rPr>
                <w:rFonts w:ascii="Times New Roman" w:hAnsi="Times New Roman" w:cs="Times New Roman"/>
                <w:sz w:val="20"/>
              </w:rPr>
              <w:t> </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589</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Городнянський, Корюківський, Ічнянський, Сосницький, Сновський, Талалаївський райони</w:t>
            </w:r>
          </w:p>
          <w:p w:rsidR="004C12B5" w:rsidRDefault="004C12B5" w:rsidP="004C12B5">
            <w:pPr>
              <w:ind w:firstLine="273"/>
              <w:jc w:val="both"/>
            </w:pPr>
            <w:r>
              <w:rPr>
                <w:rFonts w:ascii="Times New Roman" w:hAnsi="Times New Roman" w:cs="Times New Roman"/>
                <w:sz w:val="20"/>
              </w:rPr>
              <w:t>99,86</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590</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інші адміністративно-територіальні одиниці області</w:t>
            </w:r>
          </w:p>
          <w:p w:rsidR="004C12B5" w:rsidRDefault="004C12B5" w:rsidP="004C12B5">
            <w:pPr>
              <w:ind w:firstLine="273"/>
              <w:jc w:val="both"/>
            </w:pPr>
            <w:r>
              <w:rPr>
                <w:rFonts w:ascii="Times New Roman" w:hAnsi="Times New Roman" w:cs="Times New Roman"/>
                <w:sz w:val="20"/>
              </w:rPr>
              <w:t>78,08</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591</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592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м. Київ</w:t>
            </w:r>
          </w:p>
          <w:p w:rsidR="004C12B5" w:rsidRDefault="004C12B5" w:rsidP="004C12B5">
            <w:pPr>
              <w:ind w:firstLine="273"/>
              <w:jc w:val="both"/>
            </w:pPr>
            <w:r>
              <w:rPr>
                <w:rFonts w:ascii="Times New Roman" w:hAnsi="Times New Roman" w:cs="Times New Roman"/>
                <w:sz w:val="20"/>
              </w:rPr>
              <w:t>99,50;</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593</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594</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255.5.3. для потреб гідроенергетики — 12,95 гривні за 10 тис. куб. метрів води, пропущеної через турбіни гідроелектростанцій;</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595</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255.5.4. для потреб водного транспорту з усіх річок, крім Дунаю:</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596</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для вантажного самохідного і несамохідного флоту, що експлуатується, — 0,2219 гривні за 1 тоннаж — добу експлуатації;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597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для пасажирського флоту, що експлуатується, — 0,0246 гривні за 1 місце — добу експлуатації;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598</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255.5.5. для потреб рибництва:</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599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67,97 гривні за 10 тис. куб. метрів поверхневої води;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600</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81,71 гривні за 10 тис куб. метрів підземної води;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601</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255.5.6. за воду, що входить виключно до складу напоїв: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602</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63,22 гривні за 1 куб. метр поверхневої води;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603</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73,73 гривні за 1 куб. метр підземної води;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604</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255.5.7. за шахтну, кар’єрну та дренажну воду — 14,64 гривні за 100 куб. метрів води.”;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605</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 пункт 255.8 виключити.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606</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46. Пункт 256.3 статті 256 викласти в такій редакції:</w:t>
            </w:r>
          </w:p>
        </w:tc>
        <w:tc>
          <w:tcPr>
            <w:tcW w:w="1350" w:type="pct"/>
            <w:tcBorders>
              <w:top w:val="nil"/>
              <w:left w:val="nil"/>
              <w:bottom w:val="nil"/>
              <w:right w:val="nil"/>
            </w:tcBorders>
          </w:tcPr>
          <w:p w:rsidR="004C12B5" w:rsidRDefault="006456D4" w:rsidP="004C12B5">
            <w:pPr>
              <w:jc w:val="both"/>
              <w:rPr>
                <w:rFonts w:ascii="Times New Roman" w:hAnsi="Times New Roman" w:cs="Times New Roman"/>
                <w:sz w:val="20"/>
              </w:rPr>
            </w:pPr>
            <w:r>
              <w:rPr>
                <w:rFonts w:ascii="Times New Roman" w:hAnsi="Times New Roman" w:cs="Times New Roman"/>
                <w:b/>
                <w:sz w:val="20"/>
              </w:rPr>
              <w:t>-102-    (</w:t>
            </w:r>
            <w:r w:rsidR="004C12B5">
              <w:rPr>
                <w:rFonts w:ascii="Times New Roman" w:hAnsi="Times New Roman" w:cs="Times New Roman"/>
                <w:b/>
                <w:sz w:val="20"/>
              </w:rPr>
              <w:t>-7713-</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76. Пункт 256.3 статті 256 викласти в такій редакції:</w:t>
            </w:r>
          </w:p>
          <w:p w:rsidR="004C12B5" w:rsidRDefault="004C12B5" w:rsidP="004C12B5">
            <w:pPr>
              <w:ind w:firstLine="273"/>
              <w:jc w:val="both"/>
            </w:pPr>
            <w:r>
              <w:rPr>
                <w:rFonts w:ascii="Times New Roman" w:hAnsi="Times New Roman" w:cs="Times New Roman"/>
                <w:sz w:val="20"/>
              </w:rPr>
              <w:t xml:space="preserve">“256.3. Ставки рентної плати за спеціальне використання лісових ресурсів встановлюються у таких розмірах: </w:t>
            </w:r>
          </w:p>
          <w:p w:rsidR="004C12B5" w:rsidRDefault="004C12B5" w:rsidP="004C12B5">
            <w:pPr>
              <w:ind w:firstLine="273"/>
              <w:jc w:val="both"/>
            </w:pPr>
            <w:r>
              <w:rPr>
                <w:rFonts w:ascii="Times New Roman" w:hAnsi="Times New Roman" w:cs="Times New Roman"/>
                <w:sz w:val="20"/>
              </w:rPr>
              <w:t>256.3.1. за заготівлю деревини основних лісових порід:</w:t>
            </w:r>
          </w:p>
          <w:p w:rsidR="004C12B5" w:rsidRDefault="004C12B5" w:rsidP="004C12B5">
            <w:pPr>
              <w:ind w:firstLine="273"/>
              <w:jc w:val="both"/>
            </w:pPr>
            <w:r>
              <w:rPr>
                <w:rFonts w:ascii="Times New Roman" w:hAnsi="Times New Roman" w:cs="Times New Roman"/>
                <w:sz w:val="20"/>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58"/>
              <w:gridCol w:w="758"/>
              <w:gridCol w:w="757"/>
              <w:gridCol w:w="757"/>
              <w:gridCol w:w="757"/>
            </w:tblGrid>
            <w:tr w:rsidR="004C12B5" w:rsidTr="00545EC7">
              <w:tc>
                <w:tcPr>
                  <w:tcW w:w="758" w:type="dxa"/>
                  <w:vMerge w:val="restart"/>
                </w:tcPr>
                <w:p w:rsidR="004C12B5" w:rsidRDefault="004C12B5" w:rsidP="004C12B5">
                  <w:pPr>
                    <w:jc w:val="both"/>
                  </w:pPr>
                  <w:r>
                    <w:rPr>
                      <w:rFonts w:ascii="Times New Roman" w:hAnsi="Times New Roman" w:cs="Times New Roman"/>
                      <w:sz w:val="16"/>
                    </w:rPr>
                    <w:t xml:space="preserve">Найменування </w:t>
                  </w:r>
                  <w:r>
                    <w:rPr>
                      <w:rFonts w:ascii="Times New Roman" w:hAnsi="Times New Roman" w:cs="Times New Roman"/>
                      <w:sz w:val="16"/>
                    </w:rPr>
                    <w:lastRenderedPageBreak/>
                    <w:t>лісової породи</w:t>
                  </w:r>
                </w:p>
              </w:tc>
              <w:tc>
                <w:tcPr>
                  <w:tcW w:w="3029" w:type="dxa"/>
                  <w:gridSpan w:val="4"/>
                </w:tcPr>
                <w:p w:rsidR="004C12B5" w:rsidRDefault="004C12B5" w:rsidP="004C12B5">
                  <w:pPr>
                    <w:jc w:val="both"/>
                  </w:pPr>
                  <w:r>
                    <w:rPr>
                      <w:rFonts w:ascii="Times New Roman" w:hAnsi="Times New Roman" w:cs="Times New Roman"/>
                      <w:sz w:val="16"/>
                    </w:rPr>
                    <w:lastRenderedPageBreak/>
                    <w:t>Ставка за 1 щільний куб. метр деревини, гривень</w:t>
                  </w:r>
                </w:p>
              </w:tc>
            </w:tr>
            <w:tr w:rsidR="004C12B5" w:rsidTr="00545EC7">
              <w:tc>
                <w:tcPr>
                  <w:tcW w:w="758" w:type="dxa"/>
                  <w:vMerge/>
                </w:tcPr>
                <w:p w:rsidR="004C12B5" w:rsidRDefault="004C12B5" w:rsidP="004C12B5"/>
              </w:tc>
              <w:tc>
                <w:tcPr>
                  <w:tcW w:w="2272" w:type="dxa"/>
                  <w:gridSpan w:val="3"/>
                </w:tcPr>
                <w:p w:rsidR="004C12B5" w:rsidRDefault="004C12B5" w:rsidP="004C12B5">
                  <w:pPr>
                    <w:jc w:val="both"/>
                  </w:pPr>
                  <w:r>
                    <w:rPr>
                      <w:rFonts w:ascii="Times New Roman" w:hAnsi="Times New Roman" w:cs="Times New Roman"/>
                      <w:sz w:val="16"/>
                    </w:rPr>
                    <w:t>ділової (без кори)</w:t>
                  </w:r>
                </w:p>
              </w:tc>
              <w:tc>
                <w:tcPr>
                  <w:tcW w:w="757" w:type="dxa"/>
                  <w:vMerge w:val="restart"/>
                </w:tcPr>
                <w:p w:rsidR="004C12B5" w:rsidRDefault="004C12B5" w:rsidP="004C12B5">
                  <w:pPr>
                    <w:jc w:val="both"/>
                  </w:pPr>
                  <w:r>
                    <w:rPr>
                      <w:rFonts w:ascii="Times New Roman" w:hAnsi="Times New Roman" w:cs="Times New Roman"/>
                      <w:sz w:val="16"/>
                    </w:rPr>
                    <w:t>дров’яної (з корою)</w:t>
                  </w:r>
                </w:p>
                <w:p w:rsidR="004C12B5" w:rsidRDefault="004C12B5" w:rsidP="004C12B5">
                  <w:pPr>
                    <w:jc w:val="both"/>
                  </w:pPr>
                </w:p>
              </w:tc>
            </w:tr>
            <w:tr w:rsidR="004C12B5" w:rsidTr="00545EC7">
              <w:tc>
                <w:tcPr>
                  <w:tcW w:w="758" w:type="dxa"/>
                  <w:vMerge/>
                </w:tcPr>
                <w:p w:rsidR="004C12B5" w:rsidRDefault="004C12B5" w:rsidP="004C12B5"/>
              </w:tc>
              <w:tc>
                <w:tcPr>
                  <w:tcW w:w="758" w:type="dxa"/>
                </w:tcPr>
                <w:p w:rsidR="004C12B5" w:rsidRDefault="004C12B5" w:rsidP="004C12B5">
                  <w:pPr>
                    <w:jc w:val="both"/>
                  </w:pPr>
                  <w:r>
                    <w:rPr>
                      <w:rFonts w:ascii="Times New Roman" w:hAnsi="Times New Roman" w:cs="Times New Roman"/>
                      <w:sz w:val="16"/>
                    </w:rPr>
                    <w:t>великої</w:t>
                  </w:r>
                </w:p>
              </w:tc>
              <w:tc>
                <w:tcPr>
                  <w:tcW w:w="757" w:type="dxa"/>
                </w:tcPr>
                <w:p w:rsidR="004C12B5" w:rsidRDefault="004C12B5" w:rsidP="004C12B5">
                  <w:r>
                    <w:rPr>
                      <w:rFonts w:ascii="Times New Roman" w:hAnsi="Times New Roman" w:cs="Times New Roman"/>
                      <w:sz w:val="16"/>
                    </w:rPr>
                    <w:t>середньої</w:t>
                  </w:r>
                </w:p>
              </w:tc>
              <w:tc>
                <w:tcPr>
                  <w:tcW w:w="757" w:type="dxa"/>
                </w:tcPr>
                <w:p w:rsidR="004C12B5" w:rsidRDefault="004C12B5" w:rsidP="004C12B5">
                  <w:pPr>
                    <w:jc w:val="both"/>
                  </w:pPr>
                  <w:r>
                    <w:rPr>
                      <w:rFonts w:ascii="Times New Roman" w:hAnsi="Times New Roman" w:cs="Times New Roman"/>
                      <w:sz w:val="16"/>
                    </w:rPr>
                    <w:t>дрібної</w:t>
                  </w:r>
                  <w:r w:rsidDel="00545EC7">
                    <w:rPr>
                      <w:rFonts w:ascii="Times New Roman" w:hAnsi="Times New Roman" w:cs="Times New Roman"/>
                      <w:sz w:val="16"/>
                    </w:rPr>
                    <w:t xml:space="preserve"> </w:t>
                  </w:r>
                </w:p>
              </w:tc>
              <w:tc>
                <w:tcPr>
                  <w:tcW w:w="757" w:type="dxa"/>
                  <w:vMerge/>
                </w:tcPr>
                <w:p w:rsidR="004C12B5" w:rsidRDefault="004C12B5" w:rsidP="004C12B5">
                  <w:pPr>
                    <w:jc w:val="both"/>
                  </w:pPr>
                </w:p>
              </w:tc>
            </w:tr>
            <w:tr w:rsidR="004C12B5" w:rsidTr="00545EC7">
              <w:tc>
                <w:tcPr>
                  <w:tcW w:w="3787" w:type="dxa"/>
                  <w:gridSpan w:val="5"/>
                </w:tcPr>
                <w:p w:rsidR="004C12B5" w:rsidRDefault="004C12B5" w:rsidP="004C12B5">
                  <w:pPr>
                    <w:jc w:val="both"/>
                  </w:pPr>
                  <w:r>
                    <w:rPr>
                      <w:rFonts w:ascii="Times New Roman" w:hAnsi="Times New Roman" w:cs="Times New Roman"/>
                      <w:sz w:val="16"/>
                    </w:rPr>
                    <w:t>Перший пояс лісів</w:t>
                  </w:r>
                </w:p>
              </w:tc>
            </w:tr>
            <w:tr w:rsidR="004C12B5" w:rsidTr="00545EC7">
              <w:tc>
                <w:tcPr>
                  <w:tcW w:w="758" w:type="dxa"/>
                </w:tcPr>
                <w:p w:rsidR="004C12B5" w:rsidRDefault="004C12B5" w:rsidP="004C12B5">
                  <w:pPr>
                    <w:jc w:val="both"/>
                  </w:pPr>
                  <w:r>
                    <w:rPr>
                      <w:rFonts w:ascii="Times New Roman" w:hAnsi="Times New Roman" w:cs="Times New Roman"/>
                      <w:sz w:val="16"/>
                    </w:rPr>
                    <w:t>Сосна</w:t>
                  </w:r>
                </w:p>
              </w:tc>
              <w:tc>
                <w:tcPr>
                  <w:tcW w:w="758" w:type="dxa"/>
                </w:tcPr>
                <w:p w:rsidR="004C12B5" w:rsidRDefault="004C12B5" w:rsidP="004C12B5">
                  <w:pPr>
                    <w:jc w:val="both"/>
                  </w:pPr>
                  <w:r>
                    <w:rPr>
                      <w:rFonts w:ascii="Times New Roman" w:hAnsi="Times New Roman" w:cs="Times New Roman"/>
                      <w:sz w:val="16"/>
                    </w:rPr>
                    <w:t xml:space="preserve"> 304,60 </w:t>
                  </w:r>
                </w:p>
              </w:tc>
              <w:tc>
                <w:tcPr>
                  <w:tcW w:w="757" w:type="dxa"/>
                </w:tcPr>
                <w:p w:rsidR="004C12B5" w:rsidRDefault="004C12B5" w:rsidP="004C12B5">
                  <w:pPr>
                    <w:jc w:val="both"/>
                  </w:pPr>
                  <w:r>
                    <w:rPr>
                      <w:rFonts w:ascii="Times New Roman" w:hAnsi="Times New Roman" w:cs="Times New Roman"/>
                      <w:sz w:val="16"/>
                    </w:rPr>
                    <w:t>196,20</w:t>
                  </w:r>
                </w:p>
              </w:tc>
              <w:tc>
                <w:tcPr>
                  <w:tcW w:w="757" w:type="dxa"/>
                </w:tcPr>
                <w:p w:rsidR="004C12B5" w:rsidRDefault="004C12B5" w:rsidP="004C12B5">
                  <w:pPr>
                    <w:jc w:val="both"/>
                  </w:pPr>
                  <w:r>
                    <w:rPr>
                      <w:rFonts w:ascii="Times New Roman" w:hAnsi="Times New Roman" w:cs="Times New Roman"/>
                      <w:sz w:val="16"/>
                    </w:rPr>
                    <w:t>75,66</w:t>
                  </w:r>
                </w:p>
              </w:tc>
              <w:tc>
                <w:tcPr>
                  <w:tcW w:w="757" w:type="dxa"/>
                </w:tcPr>
                <w:p w:rsidR="004C12B5" w:rsidRDefault="004C12B5" w:rsidP="004C12B5">
                  <w:pPr>
                    <w:jc w:val="both"/>
                  </w:pPr>
                  <w:r>
                    <w:rPr>
                      <w:rFonts w:ascii="Times New Roman" w:hAnsi="Times New Roman" w:cs="Times New Roman"/>
                      <w:sz w:val="16"/>
                    </w:rPr>
                    <w:t>8,24</w:t>
                  </w:r>
                </w:p>
              </w:tc>
            </w:tr>
            <w:tr w:rsidR="004C12B5" w:rsidTr="00545EC7">
              <w:tc>
                <w:tcPr>
                  <w:tcW w:w="758" w:type="dxa"/>
                </w:tcPr>
                <w:p w:rsidR="004C12B5" w:rsidRDefault="004C12B5" w:rsidP="004C12B5">
                  <w:pPr>
                    <w:jc w:val="both"/>
                  </w:pPr>
                  <w:r>
                    <w:rPr>
                      <w:rFonts w:ascii="Times New Roman" w:hAnsi="Times New Roman" w:cs="Times New Roman"/>
                      <w:sz w:val="16"/>
                    </w:rPr>
                    <w:t>Модрина</w:t>
                  </w:r>
                </w:p>
              </w:tc>
              <w:tc>
                <w:tcPr>
                  <w:tcW w:w="758" w:type="dxa"/>
                </w:tcPr>
                <w:p w:rsidR="004C12B5" w:rsidRDefault="004C12B5" w:rsidP="004C12B5">
                  <w:pPr>
                    <w:jc w:val="both"/>
                  </w:pPr>
                  <w:r>
                    <w:rPr>
                      <w:rFonts w:ascii="Times New Roman" w:hAnsi="Times New Roman" w:cs="Times New Roman"/>
                      <w:sz w:val="16"/>
                    </w:rPr>
                    <w:t>135,57</w:t>
                  </w:r>
                </w:p>
              </w:tc>
              <w:tc>
                <w:tcPr>
                  <w:tcW w:w="757" w:type="dxa"/>
                </w:tcPr>
                <w:p w:rsidR="004C12B5" w:rsidRDefault="004C12B5" w:rsidP="004C12B5">
                  <w:pPr>
                    <w:jc w:val="both"/>
                  </w:pPr>
                  <w:r>
                    <w:rPr>
                      <w:rFonts w:ascii="Times New Roman" w:hAnsi="Times New Roman" w:cs="Times New Roman"/>
                      <w:sz w:val="16"/>
                    </w:rPr>
                    <w:t>117,19</w:t>
                  </w:r>
                </w:p>
              </w:tc>
              <w:tc>
                <w:tcPr>
                  <w:tcW w:w="757" w:type="dxa"/>
                </w:tcPr>
                <w:p w:rsidR="004C12B5" w:rsidRDefault="004C12B5" w:rsidP="004C12B5">
                  <w:pPr>
                    <w:jc w:val="both"/>
                  </w:pPr>
                  <w:r>
                    <w:rPr>
                      <w:rFonts w:ascii="Times New Roman" w:hAnsi="Times New Roman" w:cs="Times New Roman"/>
                      <w:sz w:val="16"/>
                    </w:rPr>
                    <w:t>44,57</w:t>
                  </w:r>
                </w:p>
              </w:tc>
              <w:tc>
                <w:tcPr>
                  <w:tcW w:w="757" w:type="dxa"/>
                </w:tcPr>
                <w:p w:rsidR="004C12B5" w:rsidRDefault="004C12B5" w:rsidP="004C12B5">
                  <w:pPr>
                    <w:jc w:val="both"/>
                  </w:pPr>
                  <w:r>
                    <w:rPr>
                      <w:rFonts w:ascii="Times New Roman" w:hAnsi="Times New Roman" w:cs="Times New Roman"/>
                      <w:sz w:val="16"/>
                    </w:rPr>
                    <w:t>10,29</w:t>
                  </w:r>
                </w:p>
              </w:tc>
            </w:tr>
            <w:tr w:rsidR="004C12B5" w:rsidTr="00545EC7">
              <w:tc>
                <w:tcPr>
                  <w:tcW w:w="758" w:type="dxa"/>
                </w:tcPr>
                <w:p w:rsidR="004C12B5" w:rsidRDefault="004C12B5" w:rsidP="004C12B5">
                  <w:pPr>
                    <w:jc w:val="both"/>
                  </w:pPr>
                  <w:r>
                    <w:rPr>
                      <w:rFonts w:ascii="Times New Roman" w:hAnsi="Times New Roman" w:cs="Times New Roman"/>
                      <w:sz w:val="16"/>
                    </w:rPr>
                    <w:t>Ялина, ялиця</w:t>
                  </w:r>
                </w:p>
              </w:tc>
              <w:tc>
                <w:tcPr>
                  <w:tcW w:w="758" w:type="dxa"/>
                </w:tcPr>
                <w:p w:rsidR="004C12B5" w:rsidRDefault="004C12B5" w:rsidP="004C12B5">
                  <w:pPr>
                    <w:jc w:val="both"/>
                  </w:pPr>
                  <w:r>
                    <w:rPr>
                      <w:rFonts w:ascii="Times New Roman" w:hAnsi="Times New Roman" w:cs="Times New Roman"/>
                      <w:sz w:val="16"/>
                    </w:rPr>
                    <w:t>280,28</w:t>
                  </w:r>
                </w:p>
              </w:tc>
              <w:tc>
                <w:tcPr>
                  <w:tcW w:w="757" w:type="dxa"/>
                </w:tcPr>
                <w:p w:rsidR="004C12B5" w:rsidRDefault="004C12B5" w:rsidP="004C12B5">
                  <w:pPr>
                    <w:jc w:val="both"/>
                  </w:pPr>
                  <w:r>
                    <w:rPr>
                      <w:rFonts w:ascii="Times New Roman" w:hAnsi="Times New Roman" w:cs="Times New Roman"/>
                      <w:sz w:val="16"/>
                    </w:rPr>
                    <w:t>239,80</w:t>
                  </w:r>
                </w:p>
              </w:tc>
              <w:tc>
                <w:tcPr>
                  <w:tcW w:w="757" w:type="dxa"/>
                </w:tcPr>
                <w:p w:rsidR="004C12B5" w:rsidRDefault="004C12B5" w:rsidP="004C12B5">
                  <w:pPr>
                    <w:jc w:val="both"/>
                  </w:pPr>
                  <w:r>
                    <w:rPr>
                      <w:rFonts w:ascii="Times New Roman" w:hAnsi="Times New Roman" w:cs="Times New Roman"/>
                      <w:sz w:val="16"/>
                    </w:rPr>
                    <w:t>91,78</w:t>
                  </w:r>
                </w:p>
              </w:tc>
              <w:tc>
                <w:tcPr>
                  <w:tcW w:w="757" w:type="dxa"/>
                </w:tcPr>
                <w:p w:rsidR="004C12B5" w:rsidRDefault="004C12B5" w:rsidP="004C12B5">
                  <w:pPr>
                    <w:jc w:val="both"/>
                  </w:pPr>
                  <w:r>
                    <w:rPr>
                      <w:rFonts w:ascii="Times New Roman" w:hAnsi="Times New Roman" w:cs="Times New Roman"/>
                      <w:sz w:val="16"/>
                    </w:rPr>
                    <w:t>10,37</w:t>
                  </w:r>
                </w:p>
              </w:tc>
            </w:tr>
            <w:tr w:rsidR="004C12B5" w:rsidTr="00545EC7">
              <w:tc>
                <w:tcPr>
                  <w:tcW w:w="758" w:type="dxa"/>
                </w:tcPr>
                <w:p w:rsidR="004C12B5" w:rsidRDefault="004C12B5" w:rsidP="004C12B5">
                  <w:pPr>
                    <w:jc w:val="both"/>
                  </w:pPr>
                  <w:r>
                    <w:rPr>
                      <w:rFonts w:ascii="Times New Roman" w:hAnsi="Times New Roman" w:cs="Times New Roman"/>
                      <w:sz w:val="16"/>
                    </w:rPr>
                    <w:t>Дуб (крім дуба коркового)</w:t>
                  </w:r>
                </w:p>
              </w:tc>
              <w:tc>
                <w:tcPr>
                  <w:tcW w:w="758" w:type="dxa"/>
                </w:tcPr>
                <w:p w:rsidR="004C12B5" w:rsidRDefault="004C12B5" w:rsidP="004C12B5">
                  <w:pPr>
                    <w:jc w:val="both"/>
                  </w:pPr>
                  <w:r>
                    <w:rPr>
                      <w:rFonts w:ascii="Times New Roman" w:hAnsi="Times New Roman" w:cs="Times New Roman"/>
                      <w:sz w:val="16"/>
                    </w:rPr>
                    <w:t>800,39</w:t>
                  </w:r>
                </w:p>
              </w:tc>
              <w:tc>
                <w:tcPr>
                  <w:tcW w:w="757" w:type="dxa"/>
                </w:tcPr>
                <w:p w:rsidR="004C12B5" w:rsidRDefault="004C12B5" w:rsidP="004C12B5">
                  <w:pPr>
                    <w:jc w:val="both"/>
                  </w:pPr>
                  <w:r>
                    <w:rPr>
                      <w:rFonts w:ascii="Times New Roman" w:hAnsi="Times New Roman" w:cs="Times New Roman"/>
                      <w:sz w:val="16"/>
                    </w:rPr>
                    <w:t>382,48</w:t>
                  </w:r>
                </w:p>
              </w:tc>
              <w:tc>
                <w:tcPr>
                  <w:tcW w:w="757" w:type="dxa"/>
                </w:tcPr>
                <w:p w:rsidR="004C12B5" w:rsidRDefault="004C12B5" w:rsidP="004C12B5">
                  <w:pPr>
                    <w:jc w:val="both"/>
                  </w:pPr>
                  <w:r>
                    <w:rPr>
                      <w:rFonts w:ascii="Times New Roman" w:hAnsi="Times New Roman" w:cs="Times New Roman"/>
                      <w:sz w:val="16"/>
                    </w:rPr>
                    <w:t>128,56</w:t>
                  </w:r>
                </w:p>
              </w:tc>
              <w:tc>
                <w:tcPr>
                  <w:tcW w:w="757" w:type="dxa"/>
                </w:tcPr>
                <w:p w:rsidR="004C12B5" w:rsidRDefault="004C12B5" w:rsidP="004C12B5">
                  <w:pPr>
                    <w:jc w:val="both"/>
                  </w:pPr>
                  <w:r>
                    <w:rPr>
                      <w:rFonts w:ascii="Times New Roman" w:hAnsi="Times New Roman" w:cs="Times New Roman"/>
                      <w:sz w:val="16"/>
                    </w:rPr>
                    <w:t>13,47</w:t>
                  </w:r>
                </w:p>
              </w:tc>
            </w:tr>
            <w:tr w:rsidR="004C12B5" w:rsidTr="00545EC7">
              <w:tc>
                <w:tcPr>
                  <w:tcW w:w="758" w:type="dxa"/>
                </w:tcPr>
                <w:p w:rsidR="004C12B5" w:rsidRDefault="004C12B5" w:rsidP="004C12B5">
                  <w:pPr>
                    <w:jc w:val="both"/>
                  </w:pPr>
                  <w:r>
                    <w:rPr>
                      <w:rFonts w:ascii="Times New Roman" w:hAnsi="Times New Roman" w:cs="Times New Roman"/>
                      <w:sz w:val="16"/>
                    </w:rPr>
                    <w:t>Ясен, клен (крім явора)</w:t>
                  </w:r>
                </w:p>
              </w:tc>
              <w:tc>
                <w:tcPr>
                  <w:tcW w:w="758" w:type="dxa"/>
                </w:tcPr>
                <w:p w:rsidR="004C12B5" w:rsidRDefault="004C12B5" w:rsidP="004C12B5">
                  <w:pPr>
                    <w:jc w:val="both"/>
                  </w:pPr>
                  <w:r>
                    <w:rPr>
                      <w:rFonts w:ascii="Times New Roman" w:hAnsi="Times New Roman" w:cs="Times New Roman"/>
                      <w:sz w:val="16"/>
                    </w:rPr>
                    <w:t>300,12</w:t>
                  </w:r>
                </w:p>
              </w:tc>
              <w:tc>
                <w:tcPr>
                  <w:tcW w:w="757" w:type="dxa"/>
                </w:tcPr>
                <w:p w:rsidR="004C12B5" w:rsidRDefault="004C12B5" w:rsidP="004C12B5">
                  <w:pPr>
                    <w:jc w:val="both"/>
                  </w:pPr>
                  <w:r>
                    <w:rPr>
                      <w:rFonts w:ascii="Times New Roman" w:hAnsi="Times New Roman" w:cs="Times New Roman"/>
                      <w:sz w:val="16"/>
                    </w:rPr>
                    <w:t>255,05</w:t>
                  </w:r>
                </w:p>
              </w:tc>
              <w:tc>
                <w:tcPr>
                  <w:tcW w:w="757" w:type="dxa"/>
                </w:tcPr>
                <w:p w:rsidR="004C12B5" w:rsidRDefault="004C12B5" w:rsidP="004C12B5">
                  <w:pPr>
                    <w:jc w:val="both"/>
                  </w:pPr>
                  <w:r>
                    <w:rPr>
                      <w:rFonts w:ascii="Times New Roman" w:hAnsi="Times New Roman" w:cs="Times New Roman"/>
                      <w:sz w:val="16"/>
                    </w:rPr>
                    <w:t>128,56</w:t>
                  </w:r>
                </w:p>
              </w:tc>
              <w:tc>
                <w:tcPr>
                  <w:tcW w:w="757" w:type="dxa"/>
                </w:tcPr>
                <w:p w:rsidR="004C12B5" w:rsidRDefault="004C12B5" w:rsidP="004C12B5">
                  <w:pPr>
                    <w:jc w:val="both"/>
                  </w:pPr>
                  <w:r>
                    <w:rPr>
                      <w:rFonts w:ascii="Times New Roman" w:hAnsi="Times New Roman" w:cs="Times New Roman"/>
                      <w:sz w:val="16"/>
                    </w:rPr>
                    <w:t>13,47</w:t>
                  </w:r>
                </w:p>
              </w:tc>
            </w:tr>
            <w:tr w:rsidR="004C12B5" w:rsidTr="00545EC7">
              <w:tc>
                <w:tcPr>
                  <w:tcW w:w="758" w:type="dxa"/>
                </w:tcPr>
                <w:p w:rsidR="004C12B5" w:rsidRDefault="004C12B5" w:rsidP="004C12B5">
                  <w:pPr>
                    <w:jc w:val="both"/>
                  </w:pPr>
                  <w:r>
                    <w:rPr>
                      <w:rFonts w:ascii="Times New Roman" w:hAnsi="Times New Roman" w:cs="Times New Roman"/>
                      <w:sz w:val="16"/>
                    </w:rPr>
                    <w:t>Бук</w:t>
                  </w:r>
                </w:p>
              </w:tc>
              <w:tc>
                <w:tcPr>
                  <w:tcW w:w="758" w:type="dxa"/>
                </w:tcPr>
                <w:p w:rsidR="004C12B5" w:rsidRDefault="004C12B5" w:rsidP="004C12B5">
                  <w:pPr>
                    <w:jc w:val="both"/>
                  </w:pPr>
                  <w:r>
                    <w:rPr>
                      <w:rFonts w:ascii="Times New Roman" w:hAnsi="Times New Roman" w:cs="Times New Roman"/>
                      <w:sz w:val="16"/>
                    </w:rPr>
                    <w:t>575,33</w:t>
                  </w:r>
                </w:p>
              </w:tc>
              <w:tc>
                <w:tcPr>
                  <w:tcW w:w="757" w:type="dxa"/>
                </w:tcPr>
                <w:p w:rsidR="004C12B5" w:rsidRDefault="004C12B5" w:rsidP="004C12B5">
                  <w:pPr>
                    <w:jc w:val="both"/>
                  </w:pPr>
                  <w:r>
                    <w:rPr>
                      <w:rFonts w:ascii="Times New Roman" w:hAnsi="Times New Roman" w:cs="Times New Roman"/>
                      <w:sz w:val="16"/>
                    </w:rPr>
                    <w:t>368,60</w:t>
                  </w:r>
                </w:p>
              </w:tc>
              <w:tc>
                <w:tcPr>
                  <w:tcW w:w="757" w:type="dxa"/>
                </w:tcPr>
                <w:p w:rsidR="004C12B5" w:rsidRDefault="004C12B5" w:rsidP="004C12B5">
                  <w:pPr>
                    <w:jc w:val="both"/>
                  </w:pPr>
                  <w:r>
                    <w:rPr>
                      <w:rFonts w:ascii="Times New Roman" w:hAnsi="Times New Roman" w:cs="Times New Roman"/>
                      <w:sz w:val="16"/>
                    </w:rPr>
                    <w:t>123,39</w:t>
                  </w:r>
                </w:p>
              </w:tc>
              <w:tc>
                <w:tcPr>
                  <w:tcW w:w="757" w:type="dxa"/>
                </w:tcPr>
                <w:p w:rsidR="004C12B5" w:rsidRDefault="004C12B5" w:rsidP="004C12B5">
                  <w:pPr>
                    <w:jc w:val="both"/>
                  </w:pPr>
                  <w:r>
                    <w:rPr>
                      <w:rFonts w:ascii="Times New Roman" w:hAnsi="Times New Roman" w:cs="Times New Roman"/>
                      <w:sz w:val="16"/>
                    </w:rPr>
                    <w:t>11,43</w:t>
                  </w:r>
                </w:p>
              </w:tc>
            </w:tr>
            <w:tr w:rsidR="004C12B5" w:rsidTr="00545EC7">
              <w:tc>
                <w:tcPr>
                  <w:tcW w:w="758" w:type="dxa"/>
                </w:tcPr>
                <w:p w:rsidR="004C12B5" w:rsidRDefault="004C12B5" w:rsidP="004C12B5">
                  <w:pPr>
                    <w:jc w:val="both"/>
                  </w:pPr>
                  <w:r>
                    <w:rPr>
                      <w:rFonts w:ascii="Times New Roman" w:hAnsi="Times New Roman" w:cs="Times New Roman"/>
                      <w:sz w:val="16"/>
                    </w:rPr>
                    <w:t>Береза, вільха чорна, граб звичайний, в’яз, липа</w:t>
                  </w:r>
                </w:p>
              </w:tc>
              <w:tc>
                <w:tcPr>
                  <w:tcW w:w="758" w:type="dxa"/>
                </w:tcPr>
                <w:p w:rsidR="004C12B5" w:rsidRDefault="004C12B5" w:rsidP="004C12B5">
                  <w:pPr>
                    <w:jc w:val="both"/>
                  </w:pPr>
                  <w:r>
                    <w:rPr>
                      <w:rFonts w:ascii="Times New Roman" w:hAnsi="Times New Roman" w:cs="Times New Roman"/>
                      <w:sz w:val="16"/>
                    </w:rPr>
                    <w:t>43,54</w:t>
                  </w:r>
                </w:p>
              </w:tc>
              <w:tc>
                <w:tcPr>
                  <w:tcW w:w="757" w:type="dxa"/>
                </w:tcPr>
                <w:p w:rsidR="004C12B5" w:rsidRDefault="004C12B5" w:rsidP="004C12B5">
                  <w:pPr>
                    <w:jc w:val="both"/>
                  </w:pPr>
                  <w:r>
                    <w:rPr>
                      <w:rFonts w:ascii="Times New Roman" w:hAnsi="Times New Roman" w:cs="Times New Roman"/>
                      <w:sz w:val="16"/>
                    </w:rPr>
                    <w:t>38,91</w:t>
                  </w:r>
                </w:p>
              </w:tc>
              <w:tc>
                <w:tcPr>
                  <w:tcW w:w="757" w:type="dxa"/>
                </w:tcPr>
                <w:p w:rsidR="004C12B5" w:rsidRDefault="004C12B5" w:rsidP="004C12B5">
                  <w:pPr>
                    <w:jc w:val="both"/>
                  </w:pPr>
                  <w:r>
                    <w:rPr>
                      <w:rFonts w:ascii="Times New Roman" w:hAnsi="Times New Roman" w:cs="Times New Roman"/>
                      <w:sz w:val="16"/>
                    </w:rPr>
                    <w:t>29,53</w:t>
                  </w:r>
                </w:p>
              </w:tc>
              <w:tc>
                <w:tcPr>
                  <w:tcW w:w="757" w:type="dxa"/>
                </w:tcPr>
                <w:p w:rsidR="004C12B5" w:rsidRDefault="004C12B5" w:rsidP="004C12B5">
                  <w:pPr>
                    <w:jc w:val="both"/>
                  </w:pPr>
                  <w:r>
                    <w:rPr>
                      <w:rFonts w:ascii="Times New Roman" w:hAnsi="Times New Roman" w:cs="Times New Roman"/>
                      <w:sz w:val="16"/>
                    </w:rPr>
                    <w:t>10,29</w:t>
                  </w:r>
                </w:p>
              </w:tc>
            </w:tr>
            <w:tr w:rsidR="004C12B5" w:rsidTr="00545EC7">
              <w:tc>
                <w:tcPr>
                  <w:tcW w:w="758" w:type="dxa"/>
                </w:tcPr>
                <w:p w:rsidR="004C12B5" w:rsidRDefault="004C12B5" w:rsidP="004C12B5">
                  <w:pPr>
                    <w:jc w:val="both"/>
                  </w:pPr>
                  <w:r>
                    <w:rPr>
                      <w:rFonts w:ascii="Times New Roman" w:hAnsi="Times New Roman" w:cs="Times New Roman"/>
                      <w:sz w:val="16"/>
                    </w:rPr>
                    <w:t>Осика, вільха сіра, тополя</w:t>
                  </w:r>
                </w:p>
              </w:tc>
              <w:tc>
                <w:tcPr>
                  <w:tcW w:w="758" w:type="dxa"/>
                </w:tcPr>
                <w:p w:rsidR="004C12B5" w:rsidRDefault="004C12B5" w:rsidP="004C12B5">
                  <w:pPr>
                    <w:jc w:val="both"/>
                  </w:pPr>
                  <w:r>
                    <w:rPr>
                      <w:rFonts w:ascii="Times New Roman" w:hAnsi="Times New Roman" w:cs="Times New Roman"/>
                      <w:sz w:val="16"/>
                    </w:rPr>
                    <w:t>26,48</w:t>
                  </w:r>
                </w:p>
              </w:tc>
              <w:tc>
                <w:tcPr>
                  <w:tcW w:w="757" w:type="dxa"/>
                </w:tcPr>
                <w:p w:rsidR="004C12B5" w:rsidRDefault="004C12B5" w:rsidP="004C12B5">
                  <w:pPr>
                    <w:jc w:val="both"/>
                  </w:pPr>
                  <w:r>
                    <w:rPr>
                      <w:rFonts w:ascii="Times New Roman" w:hAnsi="Times New Roman" w:cs="Times New Roman"/>
                      <w:sz w:val="16"/>
                    </w:rPr>
                    <w:t>21,77</w:t>
                  </w:r>
                </w:p>
              </w:tc>
              <w:tc>
                <w:tcPr>
                  <w:tcW w:w="757" w:type="dxa"/>
                </w:tcPr>
                <w:p w:rsidR="004C12B5" w:rsidRDefault="004C12B5" w:rsidP="004C12B5">
                  <w:pPr>
                    <w:jc w:val="both"/>
                  </w:pPr>
                  <w:r>
                    <w:rPr>
                      <w:rFonts w:ascii="Times New Roman" w:hAnsi="Times New Roman" w:cs="Times New Roman"/>
                      <w:sz w:val="16"/>
                    </w:rPr>
                    <w:t>17,20</w:t>
                  </w:r>
                </w:p>
              </w:tc>
              <w:tc>
                <w:tcPr>
                  <w:tcW w:w="757" w:type="dxa"/>
                </w:tcPr>
                <w:p w:rsidR="004C12B5" w:rsidRDefault="004C12B5" w:rsidP="004C12B5">
                  <w:pPr>
                    <w:jc w:val="both"/>
                  </w:pPr>
                  <w:r>
                    <w:rPr>
                      <w:rFonts w:ascii="Times New Roman" w:hAnsi="Times New Roman" w:cs="Times New Roman"/>
                      <w:sz w:val="16"/>
                    </w:rPr>
                    <w:t>7,27</w:t>
                  </w:r>
                </w:p>
              </w:tc>
            </w:tr>
            <w:tr w:rsidR="004C12B5" w:rsidTr="00545EC7">
              <w:tc>
                <w:tcPr>
                  <w:tcW w:w="3787" w:type="dxa"/>
                  <w:gridSpan w:val="5"/>
                </w:tcPr>
                <w:p w:rsidR="004C12B5" w:rsidRDefault="004C12B5" w:rsidP="004C12B5">
                  <w:pPr>
                    <w:jc w:val="both"/>
                  </w:pPr>
                  <w:r>
                    <w:rPr>
                      <w:rFonts w:ascii="Times New Roman" w:hAnsi="Times New Roman" w:cs="Times New Roman"/>
                      <w:sz w:val="16"/>
                    </w:rPr>
                    <w:t xml:space="preserve"> Другий пояс лісів </w:t>
                  </w:r>
                </w:p>
              </w:tc>
            </w:tr>
            <w:tr w:rsidR="004C12B5" w:rsidTr="00545EC7">
              <w:tc>
                <w:tcPr>
                  <w:tcW w:w="758" w:type="dxa"/>
                </w:tcPr>
                <w:p w:rsidR="004C12B5" w:rsidRDefault="004C12B5" w:rsidP="004C12B5">
                  <w:pPr>
                    <w:jc w:val="both"/>
                  </w:pPr>
                  <w:r>
                    <w:rPr>
                      <w:rFonts w:ascii="Times New Roman" w:hAnsi="Times New Roman" w:cs="Times New Roman"/>
                      <w:sz w:val="16"/>
                    </w:rPr>
                    <w:t>Сосна</w:t>
                  </w:r>
                </w:p>
              </w:tc>
              <w:tc>
                <w:tcPr>
                  <w:tcW w:w="758" w:type="dxa"/>
                </w:tcPr>
                <w:p w:rsidR="004C12B5" w:rsidRDefault="004C12B5" w:rsidP="004C12B5">
                  <w:pPr>
                    <w:jc w:val="both"/>
                  </w:pPr>
                  <w:r>
                    <w:rPr>
                      <w:rFonts w:ascii="Times New Roman" w:hAnsi="Times New Roman" w:cs="Times New Roman"/>
                      <w:sz w:val="16"/>
                    </w:rPr>
                    <w:t>256,03</w:t>
                  </w:r>
                </w:p>
              </w:tc>
              <w:tc>
                <w:tcPr>
                  <w:tcW w:w="757" w:type="dxa"/>
                </w:tcPr>
                <w:p w:rsidR="004C12B5" w:rsidRDefault="004C12B5" w:rsidP="004C12B5">
                  <w:pPr>
                    <w:jc w:val="both"/>
                  </w:pPr>
                  <w:r>
                    <w:rPr>
                      <w:rFonts w:ascii="Times New Roman" w:hAnsi="Times New Roman" w:cs="Times New Roman"/>
                      <w:sz w:val="16"/>
                    </w:rPr>
                    <w:t>165,74</w:t>
                  </w:r>
                </w:p>
              </w:tc>
              <w:tc>
                <w:tcPr>
                  <w:tcW w:w="757" w:type="dxa"/>
                </w:tcPr>
                <w:p w:rsidR="004C12B5" w:rsidRDefault="004C12B5" w:rsidP="004C12B5">
                  <w:pPr>
                    <w:jc w:val="both"/>
                  </w:pPr>
                  <w:r>
                    <w:rPr>
                      <w:rFonts w:ascii="Times New Roman" w:hAnsi="Times New Roman" w:cs="Times New Roman"/>
                      <w:sz w:val="16"/>
                    </w:rPr>
                    <w:t>64,26</w:t>
                  </w:r>
                </w:p>
              </w:tc>
              <w:tc>
                <w:tcPr>
                  <w:tcW w:w="757" w:type="dxa"/>
                </w:tcPr>
                <w:p w:rsidR="004C12B5" w:rsidRDefault="004C12B5" w:rsidP="004C12B5">
                  <w:pPr>
                    <w:jc w:val="both"/>
                  </w:pPr>
                  <w:r>
                    <w:rPr>
                      <w:rFonts w:ascii="Times New Roman" w:hAnsi="Times New Roman" w:cs="Times New Roman"/>
                      <w:sz w:val="16"/>
                    </w:rPr>
                    <w:t>7,27</w:t>
                  </w:r>
                </w:p>
              </w:tc>
            </w:tr>
            <w:tr w:rsidR="004C12B5" w:rsidTr="00545EC7">
              <w:tc>
                <w:tcPr>
                  <w:tcW w:w="758" w:type="dxa"/>
                </w:tcPr>
                <w:p w:rsidR="004C12B5" w:rsidRDefault="004C12B5" w:rsidP="004C12B5">
                  <w:pPr>
                    <w:jc w:val="both"/>
                  </w:pPr>
                  <w:r>
                    <w:rPr>
                      <w:rFonts w:ascii="Times New Roman" w:hAnsi="Times New Roman" w:cs="Times New Roman"/>
                      <w:sz w:val="16"/>
                    </w:rPr>
                    <w:t>Модрина</w:t>
                  </w:r>
                </w:p>
              </w:tc>
              <w:tc>
                <w:tcPr>
                  <w:tcW w:w="758" w:type="dxa"/>
                </w:tcPr>
                <w:p w:rsidR="004C12B5" w:rsidRDefault="004C12B5" w:rsidP="004C12B5">
                  <w:pPr>
                    <w:jc w:val="both"/>
                  </w:pPr>
                  <w:r>
                    <w:rPr>
                      <w:rFonts w:ascii="Times New Roman" w:hAnsi="Times New Roman" w:cs="Times New Roman"/>
                      <w:sz w:val="16"/>
                    </w:rPr>
                    <w:t>117,19</w:t>
                  </w:r>
                </w:p>
              </w:tc>
              <w:tc>
                <w:tcPr>
                  <w:tcW w:w="757" w:type="dxa"/>
                </w:tcPr>
                <w:p w:rsidR="004C12B5" w:rsidRDefault="004C12B5" w:rsidP="004C12B5">
                  <w:pPr>
                    <w:jc w:val="both"/>
                  </w:pPr>
                  <w:r>
                    <w:rPr>
                      <w:rFonts w:ascii="Times New Roman" w:hAnsi="Times New Roman" w:cs="Times New Roman"/>
                      <w:sz w:val="16"/>
                    </w:rPr>
                    <w:t>99,09</w:t>
                  </w:r>
                </w:p>
              </w:tc>
              <w:tc>
                <w:tcPr>
                  <w:tcW w:w="757" w:type="dxa"/>
                </w:tcPr>
                <w:p w:rsidR="004C12B5" w:rsidRDefault="004C12B5" w:rsidP="004C12B5">
                  <w:pPr>
                    <w:jc w:val="both"/>
                  </w:pPr>
                  <w:r>
                    <w:rPr>
                      <w:rFonts w:ascii="Times New Roman" w:hAnsi="Times New Roman" w:cs="Times New Roman"/>
                      <w:sz w:val="16"/>
                    </w:rPr>
                    <w:t>38,32</w:t>
                  </w:r>
                </w:p>
              </w:tc>
              <w:tc>
                <w:tcPr>
                  <w:tcW w:w="757" w:type="dxa"/>
                </w:tcPr>
                <w:p w:rsidR="004C12B5" w:rsidRDefault="004C12B5" w:rsidP="004C12B5">
                  <w:pPr>
                    <w:jc w:val="both"/>
                  </w:pPr>
                  <w:r>
                    <w:rPr>
                      <w:rFonts w:ascii="Times New Roman" w:hAnsi="Times New Roman" w:cs="Times New Roman"/>
                      <w:sz w:val="16"/>
                    </w:rPr>
                    <w:t>9,37</w:t>
                  </w:r>
                </w:p>
              </w:tc>
            </w:tr>
            <w:tr w:rsidR="004C12B5" w:rsidTr="00545EC7">
              <w:tc>
                <w:tcPr>
                  <w:tcW w:w="758" w:type="dxa"/>
                </w:tcPr>
                <w:p w:rsidR="004C12B5" w:rsidRDefault="004C12B5" w:rsidP="004C12B5">
                  <w:pPr>
                    <w:jc w:val="both"/>
                  </w:pPr>
                  <w:r>
                    <w:rPr>
                      <w:rFonts w:ascii="Times New Roman" w:hAnsi="Times New Roman" w:cs="Times New Roman"/>
                      <w:sz w:val="16"/>
                    </w:rPr>
                    <w:lastRenderedPageBreak/>
                    <w:t>Ялина, ялиця</w:t>
                  </w:r>
                </w:p>
              </w:tc>
              <w:tc>
                <w:tcPr>
                  <w:tcW w:w="758" w:type="dxa"/>
                </w:tcPr>
                <w:p w:rsidR="004C12B5" w:rsidRDefault="004C12B5" w:rsidP="004C12B5">
                  <w:pPr>
                    <w:jc w:val="both"/>
                  </w:pPr>
                  <w:r>
                    <w:rPr>
                      <w:rFonts w:ascii="Times New Roman" w:hAnsi="Times New Roman" w:cs="Times New Roman"/>
                      <w:sz w:val="16"/>
                    </w:rPr>
                    <w:t>236,80</w:t>
                  </w:r>
                </w:p>
              </w:tc>
              <w:tc>
                <w:tcPr>
                  <w:tcW w:w="757" w:type="dxa"/>
                </w:tcPr>
                <w:p w:rsidR="004C12B5" w:rsidRDefault="004C12B5" w:rsidP="004C12B5">
                  <w:pPr>
                    <w:jc w:val="both"/>
                  </w:pPr>
                  <w:r>
                    <w:rPr>
                      <w:rFonts w:ascii="Times New Roman" w:hAnsi="Times New Roman" w:cs="Times New Roman"/>
                      <w:sz w:val="16"/>
                    </w:rPr>
                    <w:t>202,15</w:t>
                  </w:r>
                </w:p>
              </w:tc>
              <w:tc>
                <w:tcPr>
                  <w:tcW w:w="757" w:type="dxa"/>
                </w:tcPr>
                <w:p w:rsidR="004C12B5" w:rsidRDefault="004C12B5" w:rsidP="004C12B5">
                  <w:pPr>
                    <w:jc w:val="both"/>
                  </w:pPr>
                  <w:r>
                    <w:rPr>
                      <w:rFonts w:ascii="Times New Roman" w:hAnsi="Times New Roman" w:cs="Times New Roman"/>
                      <w:sz w:val="16"/>
                    </w:rPr>
                    <w:t>78,49</w:t>
                  </w:r>
                </w:p>
              </w:tc>
              <w:tc>
                <w:tcPr>
                  <w:tcW w:w="757" w:type="dxa"/>
                </w:tcPr>
                <w:p w:rsidR="004C12B5" w:rsidRDefault="004C12B5" w:rsidP="004C12B5">
                  <w:pPr>
                    <w:jc w:val="both"/>
                  </w:pPr>
                  <w:r>
                    <w:rPr>
                      <w:rFonts w:ascii="Times New Roman" w:hAnsi="Times New Roman" w:cs="Times New Roman"/>
                      <w:sz w:val="16"/>
                    </w:rPr>
                    <w:t>8,86</w:t>
                  </w:r>
                </w:p>
              </w:tc>
            </w:tr>
            <w:tr w:rsidR="004C12B5" w:rsidTr="00545EC7">
              <w:tc>
                <w:tcPr>
                  <w:tcW w:w="758" w:type="dxa"/>
                </w:tcPr>
                <w:p w:rsidR="004C12B5" w:rsidRDefault="004C12B5" w:rsidP="004C12B5">
                  <w:pPr>
                    <w:jc w:val="both"/>
                  </w:pPr>
                  <w:r>
                    <w:rPr>
                      <w:rFonts w:ascii="Times New Roman" w:hAnsi="Times New Roman" w:cs="Times New Roman"/>
                      <w:sz w:val="16"/>
                    </w:rPr>
                    <w:t>Дуб (крім дуба коркового)</w:t>
                  </w:r>
                </w:p>
              </w:tc>
              <w:tc>
                <w:tcPr>
                  <w:tcW w:w="758" w:type="dxa"/>
                </w:tcPr>
                <w:p w:rsidR="004C12B5" w:rsidRDefault="004C12B5" w:rsidP="004C12B5">
                  <w:pPr>
                    <w:jc w:val="both"/>
                  </w:pPr>
                  <w:r>
                    <w:rPr>
                      <w:rFonts w:ascii="Times New Roman" w:hAnsi="Times New Roman" w:cs="Times New Roman"/>
                      <w:sz w:val="16"/>
                    </w:rPr>
                    <w:t>675,97</w:t>
                  </w:r>
                </w:p>
              </w:tc>
              <w:tc>
                <w:tcPr>
                  <w:tcW w:w="757" w:type="dxa"/>
                </w:tcPr>
                <w:p w:rsidR="004C12B5" w:rsidRDefault="004C12B5" w:rsidP="004C12B5">
                  <w:pPr>
                    <w:jc w:val="both"/>
                  </w:pPr>
                  <w:r>
                    <w:rPr>
                      <w:rFonts w:ascii="Times New Roman" w:hAnsi="Times New Roman" w:cs="Times New Roman"/>
                      <w:sz w:val="16"/>
                    </w:rPr>
                    <w:t>326,62</w:t>
                  </w:r>
                </w:p>
              </w:tc>
              <w:tc>
                <w:tcPr>
                  <w:tcW w:w="757" w:type="dxa"/>
                </w:tcPr>
                <w:p w:rsidR="004C12B5" w:rsidRDefault="004C12B5" w:rsidP="004C12B5">
                  <w:pPr>
                    <w:jc w:val="both"/>
                  </w:pPr>
                  <w:r>
                    <w:rPr>
                      <w:rFonts w:ascii="Times New Roman" w:hAnsi="Times New Roman" w:cs="Times New Roman"/>
                      <w:sz w:val="16"/>
                    </w:rPr>
                    <w:t xml:space="preserve"> 107,76 </w:t>
                  </w:r>
                </w:p>
              </w:tc>
              <w:tc>
                <w:tcPr>
                  <w:tcW w:w="757" w:type="dxa"/>
                </w:tcPr>
                <w:p w:rsidR="004C12B5" w:rsidRDefault="004C12B5" w:rsidP="004C12B5">
                  <w:pPr>
                    <w:jc w:val="both"/>
                  </w:pPr>
                  <w:r>
                    <w:rPr>
                      <w:rFonts w:ascii="Times New Roman" w:hAnsi="Times New Roman" w:cs="Times New Roman"/>
                      <w:sz w:val="16"/>
                    </w:rPr>
                    <w:t>10,29</w:t>
                  </w:r>
                </w:p>
              </w:tc>
            </w:tr>
            <w:tr w:rsidR="004C12B5" w:rsidTr="00545EC7">
              <w:tc>
                <w:tcPr>
                  <w:tcW w:w="758" w:type="dxa"/>
                </w:tcPr>
                <w:p w:rsidR="004C12B5" w:rsidRDefault="004C12B5" w:rsidP="004C12B5">
                  <w:pPr>
                    <w:jc w:val="both"/>
                  </w:pPr>
                  <w:r>
                    <w:rPr>
                      <w:rFonts w:ascii="Times New Roman" w:hAnsi="Times New Roman" w:cs="Times New Roman"/>
                      <w:sz w:val="16"/>
                    </w:rPr>
                    <w:t>Ясен, клен (крім явора)</w:t>
                  </w:r>
                </w:p>
              </w:tc>
              <w:tc>
                <w:tcPr>
                  <w:tcW w:w="758" w:type="dxa"/>
                </w:tcPr>
                <w:p w:rsidR="004C12B5" w:rsidRDefault="004C12B5" w:rsidP="004C12B5">
                  <w:pPr>
                    <w:jc w:val="both"/>
                  </w:pPr>
                  <w:r>
                    <w:rPr>
                      <w:rFonts w:ascii="Times New Roman" w:hAnsi="Times New Roman" w:cs="Times New Roman"/>
                      <w:sz w:val="16"/>
                    </w:rPr>
                    <w:t>253,46</w:t>
                  </w:r>
                </w:p>
              </w:tc>
              <w:tc>
                <w:tcPr>
                  <w:tcW w:w="757" w:type="dxa"/>
                </w:tcPr>
                <w:p w:rsidR="004C12B5" w:rsidRDefault="004C12B5" w:rsidP="004C12B5">
                  <w:pPr>
                    <w:jc w:val="both"/>
                  </w:pPr>
                  <w:r>
                    <w:rPr>
                      <w:rFonts w:ascii="Times New Roman" w:hAnsi="Times New Roman" w:cs="Times New Roman"/>
                      <w:sz w:val="16"/>
                    </w:rPr>
                    <w:t>217,71</w:t>
                  </w:r>
                </w:p>
              </w:tc>
              <w:tc>
                <w:tcPr>
                  <w:tcW w:w="757" w:type="dxa"/>
                </w:tcPr>
                <w:p w:rsidR="004C12B5" w:rsidRDefault="004C12B5" w:rsidP="004C12B5">
                  <w:pPr>
                    <w:jc w:val="both"/>
                  </w:pPr>
                  <w:r>
                    <w:rPr>
                      <w:rFonts w:ascii="Times New Roman" w:hAnsi="Times New Roman" w:cs="Times New Roman"/>
                      <w:sz w:val="16"/>
                    </w:rPr>
                    <w:t>107,76</w:t>
                  </w:r>
                </w:p>
              </w:tc>
              <w:tc>
                <w:tcPr>
                  <w:tcW w:w="757" w:type="dxa"/>
                </w:tcPr>
                <w:p w:rsidR="004C12B5" w:rsidRDefault="004C12B5" w:rsidP="004C12B5">
                  <w:pPr>
                    <w:jc w:val="both"/>
                  </w:pPr>
                  <w:r>
                    <w:rPr>
                      <w:rFonts w:ascii="Times New Roman" w:hAnsi="Times New Roman" w:cs="Times New Roman"/>
                      <w:sz w:val="16"/>
                    </w:rPr>
                    <w:t>10,29</w:t>
                  </w:r>
                </w:p>
              </w:tc>
            </w:tr>
            <w:tr w:rsidR="004C12B5" w:rsidTr="00545EC7">
              <w:tc>
                <w:tcPr>
                  <w:tcW w:w="758" w:type="dxa"/>
                </w:tcPr>
                <w:p w:rsidR="004C12B5" w:rsidRDefault="004C12B5" w:rsidP="004C12B5">
                  <w:pPr>
                    <w:jc w:val="both"/>
                  </w:pPr>
                  <w:r>
                    <w:rPr>
                      <w:rFonts w:ascii="Times New Roman" w:hAnsi="Times New Roman" w:cs="Times New Roman"/>
                      <w:sz w:val="16"/>
                    </w:rPr>
                    <w:t>Бук</w:t>
                  </w:r>
                </w:p>
              </w:tc>
              <w:tc>
                <w:tcPr>
                  <w:tcW w:w="758" w:type="dxa"/>
                </w:tcPr>
                <w:p w:rsidR="004C12B5" w:rsidRDefault="004C12B5" w:rsidP="004C12B5">
                  <w:pPr>
                    <w:jc w:val="both"/>
                  </w:pPr>
                  <w:r>
                    <w:rPr>
                      <w:rFonts w:ascii="Times New Roman" w:hAnsi="Times New Roman" w:cs="Times New Roman"/>
                      <w:sz w:val="16"/>
                    </w:rPr>
                    <w:t>488,34</w:t>
                  </w:r>
                </w:p>
              </w:tc>
              <w:tc>
                <w:tcPr>
                  <w:tcW w:w="757" w:type="dxa"/>
                </w:tcPr>
                <w:p w:rsidR="004C12B5" w:rsidRDefault="004C12B5" w:rsidP="004C12B5">
                  <w:pPr>
                    <w:jc w:val="both"/>
                  </w:pPr>
                  <w:r>
                    <w:rPr>
                      <w:rFonts w:ascii="Times New Roman" w:hAnsi="Times New Roman" w:cs="Times New Roman"/>
                      <w:sz w:val="16"/>
                    </w:rPr>
                    <w:t>312,61</w:t>
                  </w:r>
                </w:p>
              </w:tc>
              <w:tc>
                <w:tcPr>
                  <w:tcW w:w="757" w:type="dxa"/>
                </w:tcPr>
                <w:p w:rsidR="004C12B5" w:rsidRDefault="004C12B5" w:rsidP="004C12B5">
                  <w:pPr>
                    <w:jc w:val="both"/>
                  </w:pPr>
                  <w:r>
                    <w:rPr>
                      <w:rFonts w:ascii="Times New Roman" w:hAnsi="Times New Roman" w:cs="Times New Roman"/>
                      <w:sz w:val="16"/>
                    </w:rPr>
                    <w:t>104,73</w:t>
                  </w:r>
                </w:p>
              </w:tc>
              <w:tc>
                <w:tcPr>
                  <w:tcW w:w="757" w:type="dxa"/>
                </w:tcPr>
                <w:p w:rsidR="004C12B5" w:rsidRDefault="004C12B5" w:rsidP="004C12B5">
                  <w:pPr>
                    <w:jc w:val="both"/>
                  </w:pPr>
                  <w:r>
                    <w:rPr>
                      <w:rFonts w:ascii="Times New Roman" w:hAnsi="Times New Roman" w:cs="Times New Roman"/>
                      <w:sz w:val="16"/>
                    </w:rPr>
                    <w:t>9,37</w:t>
                  </w:r>
                </w:p>
              </w:tc>
            </w:tr>
            <w:tr w:rsidR="004C12B5" w:rsidTr="00545EC7">
              <w:tc>
                <w:tcPr>
                  <w:tcW w:w="758" w:type="dxa"/>
                </w:tcPr>
                <w:p w:rsidR="004C12B5" w:rsidRDefault="004C12B5" w:rsidP="004C12B5">
                  <w:pPr>
                    <w:jc w:val="both"/>
                  </w:pPr>
                  <w:r>
                    <w:rPr>
                      <w:rFonts w:ascii="Times New Roman" w:hAnsi="Times New Roman" w:cs="Times New Roman"/>
                      <w:sz w:val="16"/>
                    </w:rPr>
                    <w:t>Береза, вільха чорна, граб звичайний, в’яз, липа</w:t>
                  </w:r>
                </w:p>
              </w:tc>
              <w:tc>
                <w:tcPr>
                  <w:tcW w:w="758" w:type="dxa"/>
                </w:tcPr>
                <w:p w:rsidR="004C12B5" w:rsidRDefault="004C12B5" w:rsidP="004C12B5">
                  <w:pPr>
                    <w:jc w:val="both"/>
                  </w:pPr>
                  <w:r>
                    <w:rPr>
                      <w:rFonts w:ascii="Times New Roman" w:hAnsi="Times New Roman" w:cs="Times New Roman"/>
                      <w:sz w:val="16"/>
                    </w:rPr>
                    <w:t>37,34</w:t>
                  </w:r>
                </w:p>
              </w:tc>
              <w:tc>
                <w:tcPr>
                  <w:tcW w:w="757" w:type="dxa"/>
                </w:tcPr>
                <w:p w:rsidR="004C12B5" w:rsidRDefault="004C12B5" w:rsidP="004C12B5">
                  <w:pPr>
                    <w:jc w:val="both"/>
                  </w:pPr>
                  <w:r>
                    <w:rPr>
                      <w:rFonts w:ascii="Times New Roman" w:hAnsi="Times New Roman" w:cs="Times New Roman"/>
                      <w:sz w:val="16"/>
                    </w:rPr>
                    <w:t>31,14</w:t>
                  </w:r>
                </w:p>
              </w:tc>
              <w:tc>
                <w:tcPr>
                  <w:tcW w:w="757" w:type="dxa"/>
                </w:tcPr>
                <w:p w:rsidR="004C12B5" w:rsidRDefault="004C12B5" w:rsidP="004C12B5">
                  <w:pPr>
                    <w:jc w:val="both"/>
                  </w:pPr>
                  <w:r>
                    <w:rPr>
                      <w:rFonts w:ascii="Times New Roman" w:hAnsi="Times New Roman" w:cs="Times New Roman"/>
                      <w:sz w:val="16"/>
                    </w:rPr>
                    <w:t>24,87</w:t>
                  </w:r>
                </w:p>
              </w:tc>
              <w:tc>
                <w:tcPr>
                  <w:tcW w:w="757" w:type="dxa"/>
                </w:tcPr>
                <w:p w:rsidR="004C12B5" w:rsidRDefault="004C12B5" w:rsidP="004C12B5">
                  <w:pPr>
                    <w:jc w:val="both"/>
                  </w:pPr>
                  <w:r>
                    <w:rPr>
                      <w:rFonts w:ascii="Times New Roman" w:hAnsi="Times New Roman" w:cs="Times New Roman"/>
                      <w:sz w:val="16"/>
                    </w:rPr>
                    <w:t>8,24</w:t>
                  </w:r>
                </w:p>
              </w:tc>
            </w:tr>
            <w:tr w:rsidR="004C12B5" w:rsidTr="00545EC7">
              <w:tc>
                <w:tcPr>
                  <w:tcW w:w="758" w:type="dxa"/>
                </w:tcPr>
                <w:p w:rsidR="004C12B5" w:rsidRDefault="004C12B5" w:rsidP="004C12B5">
                  <w:pPr>
                    <w:jc w:val="both"/>
                  </w:pPr>
                  <w:r>
                    <w:rPr>
                      <w:rFonts w:ascii="Times New Roman" w:hAnsi="Times New Roman" w:cs="Times New Roman"/>
                      <w:sz w:val="16"/>
                    </w:rPr>
                    <w:t>Осика, вільха сіра, тополя</w:t>
                  </w:r>
                </w:p>
              </w:tc>
              <w:tc>
                <w:tcPr>
                  <w:tcW w:w="758" w:type="dxa"/>
                </w:tcPr>
                <w:p w:rsidR="004C12B5" w:rsidRDefault="004C12B5" w:rsidP="004C12B5">
                  <w:pPr>
                    <w:jc w:val="both"/>
                  </w:pPr>
                  <w:r>
                    <w:rPr>
                      <w:rFonts w:ascii="Times New Roman" w:hAnsi="Times New Roman" w:cs="Times New Roman"/>
                      <w:sz w:val="16"/>
                    </w:rPr>
                    <w:t>21,77</w:t>
                  </w:r>
                </w:p>
              </w:tc>
              <w:tc>
                <w:tcPr>
                  <w:tcW w:w="757" w:type="dxa"/>
                </w:tcPr>
                <w:p w:rsidR="004C12B5" w:rsidRDefault="004C12B5" w:rsidP="004C12B5">
                  <w:pPr>
                    <w:jc w:val="both"/>
                  </w:pPr>
                  <w:r>
                    <w:rPr>
                      <w:rFonts w:ascii="Times New Roman" w:hAnsi="Times New Roman" w:cs="Times New Roman"/>
                      <w:sz w:val="16"/>
                    </w:rPr>
                    <w:t>20,22</w:t>
                  </w:r>
                </w:p>
              </w:tc>
              <w:tc>
                <w:tcPr>
                  <w:tcW w:w="757" w:type="dxa"/>
                </w:tcPr>
                <w:p w:rsidR="004C12B5" w:rsidRDefault="004C12B5" w:rsidP="004C12B5">
                  <w:pPr>
                    <w:jc w:val="both"/>
                  </w:pPr>
                  <w:r>
                    <w:rPr>
                      <w:rFonts w:ascii="Times New Roman" w:hAnsi="Times New Roman" w:cs="Times New Roman"/>
                      <w:sz w:val="16"/>
                    </w:rPr>
                    <w:t>15,56</w:t>
                  </w:r>
                </w:p>
              </w:tc>
              <w:tc>
                <w:tcPr>
                  <w:tcW w:w="757" w:type="dxa"/>
                </w:tcPr>
                <w:p w:rsidR="004C12B5" w:rsidRDefault="004C12B5" w:rsidP="004C12B5">
                  <w:pPr>
                    <w:jc w:val="both"/>
                  </w:pPr>
                  <w:r>
                    <w:rPr>
                      <w:rFonts w:ascii="Times New Roman" w:hAnsi="Times New Roman" w:cs="Times New Roman"/>
                      <w:sz w:val="16"/>
                    </w:rPr>
                    <w:t>6,21</w:t>
                  </w:r>
                </w:p>
              </w:tc>
            </w:tr>
            <w:tr w:rsidR="004C12B5" w:rsidTr="00545EC7">
              <w:tc>
                <w:tcPr>
                  <w:tcW w:w="3787" w:type="dxa"/>
                  <w:gridSpan w:val="5"/>
                </w:tcPr>
                <w:p w:rsidR="004C12B5" w:rsidRDefault="004C12B5" w:rsidP="004C12B5">
                  <w:pPr>
                    <w:jc w:val="both"/>
                  </w:pPr>
                  <w:r>
                    <w:rPr>
                      <w:rFonts w:ascii="Times New Roman" w:hAnsi="Times New Roman" w:cs="Times New Roman"/>
                      <w:sz w:val="16"/>
                    </w:rPr>
                    <w:t>256.3.2. за заготівлю деревини неосновних лісових порід:</w:t>
                  </w:r>
                </w:p>
              </w:tc>
            </w:tr>
            <w:tr w:rsidR="004C12B5" w:rsidTr="00545EC7">
              <w:tc>
                <w:tcPr>
                  <w:tcW w:w="758" w:type="dxa"/>
                  <w:vMerge w:val="restart"/>
                </w:tcPr>
                <w:p w:rsidR="004C12B5" w:rsidRDefault="004C12B5" w:rsidP="004C12B5">
                  <w:pPr>
                    <w:jc w:val="both"/>
                  </w:pPr>
                  <w:r>
                    <w:rPr>
                      <w:rFonts w:ascii="Times New Roman" w:hAnsi="Times New Roman" w:cs="Times New Roman"/>
                      <w:sz w:val="16"/>
                    </w:rPr>
                    <w:t>Найменування лісової породи</w:t>
                  </w:r>
                </w:p>
              </w:tc>
              <w:tc>
                <w:tcPr>
                  <w:tcW w:w="3029" w:type="dxa"/>
                  <w:gridSpan w:val="4"/>
                </w:tcPr>
                <w:p w:rsidR="004C12B5" w:rsidRDefault="004C12B5" w:rsidP="004C12B5">
                  <w:pPr>
                    <w:jc w:val="both"/>
                  </w:pPr>
                  <w:r>
                    <w:rPr>
                      <w:rFonts w:ascii="Times New Roman" w:hAnsi="Times New Roman" w:cs="Times New Roman"/>
                      <w:sz w:val="16"/>
                    </w:rPr>
                    <w:t>Ставка за 1 щільний куб. метр деревини, гривень</w:t>
                  </w:r>
                </w:p>
              </w:tc>
            </w:tr>
            <w:tr w:rsidR="004C12B5" w:rsidTr="00545EC7">
              <w:tc>
                <w:tcPr>
                  <w:tcW w:w="758" w:type="dxa"/>
                  <w:vMerge/>
                </w:tcPr>
                <w:p w:rsidR="004C12B5" w:rsidRDefault="004C12B5" w:rsidP="004C12B5"/>
              </w:tc>
              <w:tc>
                <w:tcPr>
                  <w:tcW w:w="2272" w:type="dxa"/>
                  <w:gridSpan w:val="3"/>
                </w:tcPr>
                <w:p w:rsidR="004C12B5" w:rsidRDefault="004C12B5" w:rsidP="004C12B5">
                  <w:pPr>
                    <w:jc w:val="both"/>
                  </w:pPr>
                  <w:r>
                    <w:rPr>
                      <w:rFonts w:ascii="Times New Roman" w:hAnsi="Times New Roman" w:cs="Times New Roman"/>
                      <w:sz w:val="16"/>
                    </w:rPr>
                    <w:t>ділової (без кори)</w:t>
                  </w:r>
                </w:p>
              </w:tc>
              <w:tc>
                <w:tcPr>
                  <w:tcW w:w="757" w:type="dxa"/>
                  <w:vMerge w:val="restart"/>
                </w:tcPr>
                <w:p w:rsidR="004C12B5" w:rsidRDefault="004C12B5" w:rsidP="004C12B5">
                  <w:pPr>
                    <w:jc w:val="both"/>
                  </w:pPr>
                  <w:r>
                    <w:rPr>
                      <w:rFonts w:ascii="Times New Roman" w:hAnsi="Times New Roman" w:cs="Times New Roman"/>
                      <w:sz w:val="16"/>
                    </w:rPr>
                    <w:t>дров’яної (з корою)</w:t>
                  </w:r>
                </w:p>
                <w:p w:rsidR="004C12B5" w:rsidRDefault="004C12B5" w:rsidP="004C12B5">
                  <w:pPr>
                    <w:jc w:val="both"/>
                  </w:pPr>
                </w:p>
              </w:tc>
            </w:tr>
            <w:tr w:rsidR="004C12B5" w:rsidTr="00545EC7">
              <w:tc>
                <w:tcPr>
                  <w:tcW w:w="758" w:type="dxa"/>
                  <w:vMerge/>
                </w:tcPr>
                <w:p w:rsidR="004C12B5" w:rsidRDefault="004C12B5" w:rsidP="004C12B5"/>
              </w:tc>
              <w:tc>
                <w:tcPr>
                  <w:tcW w:w="758" w:type="dxa"/>
                </w:tcPr>
                <w:p w:rsidR="004C12B5" w:rsidRDefault="004C12B5" w:rsidP="004C12B5">
                  <w:pPr>
                    <w:jc w:val="both"/>
                  </w:pPr>
                  <w:r>
                    <w:rPr>
                      <w:rFonts w:ascii="Times New Roman" w:hAnsi="Times New Roman" w:cs="Times New Roman"/>
                      <w:sz w:val="16"/>
                    </w:rPr>
                    <w:t>великої</w:t>
                  </w:r>
                </w:p>
              </w:tc>
              <w:tc>
                <w:tcPr>
                  <w:tcW w:w="757" w:type="dxa"/>
                </w:tcPr>
                <w:p w:rsidR="004C12B5" w:rsidRDefault="004C12B5" w:rsidP="004C12B5">
                  <w:r>
                    <w:rPr>
                      <w:rFonts w:ascii="Times New Roman" w:hAnsi="Times New Roman" w:cs="Times New Roman"/>
                      <w:sz w:val="16"/>
                    </w:rPr>
                    <w:t>середньої</w:t>
                  </w:r>
                </w:p>
              </w:tc>
              <w:tc>
                <w:tcPr>
                  <w:tcW w:w="757" w:type="dxa"/>
                </w:tcPr>
                <w:p w:rsidR="004C12B5" w:rsidRDefault="004C12B5" w:rsidP="004C12B5">
                  <w:pPr>
                    <w:jc w:val="both"/>
                  </w:pPr>
                  <w:r>
                    <w:rPr>
                      <w:rFonts w:ascii="Times New Roman" w:hAnsi="Times New Roman" w:cs="Times New Roman"/>
                      <w:sz w:val="16"/>
                    </w:rPr>
                    <w:t>дрібної</w:t>
                  </w:r>
                  <w:r w:rsidDel="00545EC7">
                    <w:rPr>
                      <w:rFonts w:ascii="Times New Roman" w:hAnsi="Times New Roman" w:cs="Times New Roman"/>
                      <w:sz w:val="16"/>
                    </w:rPr>
                    <w:t xml:space="preserve"> </w:t>
                  </w:r>
                </w:p>
              </w:tc>
              <w:tc>
                <w:tcPr>
                  <w:tcW w:w="757" w:type="dxa"/>
                  <w:vMerge/>
                </w:tcPr>
                <w:p w:rsidR="004C12B5" w:rsidRDefault="004C12B5" w:rsidP="004C12B5">
                  <w:pPr>
                    <w:jc w:val="both"/>
                  </w:pPr>
                </w:p>
              </w:tc>
            </w:tr>
            <w:tr w:rsidR="004C12B5" w:rsidTr="00545EC7">
              <w:tc>
                <w:tcPr>
                  <w:tcW w:w="3787" w:type="dxa"/>
                  <w:gridSpan w:val="5"/>
                </w:tcPr>
                <w:p w:rsidR="004C12B5" w:rsidRDefault="004C12B5" w:rsidP="004C12B5">
                  <w:pPr>
                    <w:jc w:val="both"/>
                  </w:pPr>
                  <w:r>
                    <w:rPr>
                      <w:rFonts w:ascii="Times New Roman" w:hAnsi="Times New Roman" w:cs="Times New Roman"/>
                      <w:sz w:val="16"/>
                    </w:rPr>
                    <w:t>Перший пояс лісів</w:t>
                  </w:r>
                </w:p>
              </w:tc>
            </w:tr>
            <w:tr w:rsidR="004C12B5" w:rsidTr="00545EC7">
              <w:tc>
                <w:tcPr>
                  <w:tcW w:w="758" w:type="dxa"/>
                </w:tcPr>
                <w:p w:rsidR="004C12B5" w:rsidRDefault="004C12B5" w:rsidP="004C12B5">
                  <w:pPr>
                    <w:jc w:val="both"/>
                  </w:pPr>
                  <w:r>
                    <w:rPr>
                      <w:rFonts w:ascii="Times New Roman" w:hAnsi="Times New Roman" w:cs="Times New Roman"/>
                      <w:sz w:val="16"/>
                    </w:rPr>
                    <w:t>Самшит</w:t>
                  </w:r>
                </w:p>
              </w:tc>
              <w:tc>
                <w:tcPr>
                  <w:tcW w:w="758" w:type="dxa"/>
                </w:tcPr>
                <w:p w:rsidR="004C12B5" w:rsidRDefault="004C12B5" w:rsidP="004C12B5">
                  <w:pPr>
                    <w:jc w:val="both"/>
                  </w:pPr>
                  <w:r>
                    <w:rPr>
                      <w:rFonts w:ascii="Times New Roman" w:hAnsi="Times New Roman" w:cs="Times New Roman"/>
                      <w:sz w:val="16"/>
                    </w:rPr>
                    <w:t>1401,06</w:t>
                  </w:r>
                </w:p>
              </w:tc>
              <w:tc>
                <w:tcPr>
                  <w:tcW w:w="757" w:type="dxa"/>
                </w:tcPr>
                <w:p w:rsidR="004C12B5" w:rsidRDefault="004C12B5" w:rsidP="004C12B5">
                  <w:pPr>
                    <w:jc w:val="both"/>
                  </w:pPr>
                  <w:r>
                    <w:rPr>
                      <w:rFonts w:ascii="Times New Roman" w:hAnsi="Times New Roman" w:cs="Times New Roman"/>
                      <w:sz w:val="16"/>
                    </w:rPr>
                    <w:t>1197,37</w:t>
                  </w:r>
                </w:p>
              </w:tc>
              <w:tc>
                <w:tcPr>
                  <w:tcW w:w="757" w:type="dxa"/>
                </w:tcPr>
                <w:p w:rsidR="004C12B5" w:rsidRDefault="004C12B5" w:rsidP="004C12B5">
                  <w:pPr>
                    <w:jc w:val="both"/>
                  </w:pPr>
                  <w:r>
                    <w:rPr>
                      <w:rFonts w:ascii="Times New Roman" w:hAnsi="Times New Roman" w:cs="Times New Roman"/>
                      <w:sz w:val="16"/>
                    </w:rPr>
                    <w:t>598,16</w:t>
                  </w:r>
                </w:p>
              </w:tc>
              <w:tc>
                <w:tcPr>
                  <w:tcW w:w="757" w:type="dxa"/>
                </w:tcPr>
                <w:p w:rsidR="004C12B5" w:rsidRDefault="004C12B5" w:rsidP="004C12B5">
                  <w:pPr>
                    <w:jc w:val="both"/>
                  </w:pPr>
                  <w:r>
                    <w:rPr>
                      <w:rFonts w:ascii="Times New Roman" w:hAnsi="Times New Roman" w:cs="Times New Roman"/>
                      <w:sz w:val="16"/>
                    </w:rPr>
                    <w:t>13,47</w:t>
                  </w:r>
                </w:p>
              </w:tc>
            </w:tr>
            <w:tr w:rsidR="004C12B5" w:rsidTr="00545EC7">
              <w:tc>
                <w:tcPr>
                  <w:tcW w:w="758" w:type="dxa"/>
                </w:tcPr>
                <w:p w:rsidR="004C12B5" w:rsidRDefault="004C12B5" w:rsidP="004C12B5">
                  <w:pPr>
                    <w:jc w:val="both"/>
                  </w:pPr>
                  <w:r>
                    <w:rPr>
                      <w:rFonts w:ascii="Times New Roman" w:hAnsi="Times New Roman" w:cs="Times New Roman"/>
                      <w:sz w:val="16"/>
                    </w:rPr>
                    <w:t>Бархат, горіх</w:t>
                  </w:r>
                </w:p>
              </w:tc>
              <w:tc>
                <w:tcPr>
                  <w:tcW w:w="758" w:type="dxa"/>
                </w:tcPr>
                <w:p w:rsidR="004C12B5" w:rsidRDefault="004C12B5" w:rsidP="004C12B5">
                  <w:pPr>
                    <w:jc w:val="both"/>
                  </w:pPr>
                  <w:r>
                    <w:rPr>
                      <w:rFonts w:ascii="Times New Roman" w:hAnsi="Times New Roman" w:cs="Times New Roman"/>
                      <w:sz w:val="16"/>
                    </w:rPr>
                    <w:t>872,42</w:t>
                  </w:r>
                </w:p>
              </w:tc>
              <w:tc>
                <w:tcPr>
                  <w:tcW w:w="757" w:type="dxa"/>
                </w:tcPr>
                <w:p w:rsidR="004C12B5" w:rsidRDefault="004C12B5" w:rsidP="004C12B5">
                  <w:pPr>
                    <w:jc w:val="both"/>
                  </w:pPr>
                  <w:r>
                    <w:rPr>
                      <w:rFonts w:ascii="Times New Roman" w:hAnsi="Times New Roman" w:cs="Times New Roman"/>
                      <w:sz w:val="16"/>
                    </w:rPr>
                    <w:t>746,43</w:t>
                  </w:r>
                </w:p>
              </w:tc>
              <w:tc>
                <w:tcPr>
                  <w:tcW w:w="757" w:type="dxa"/>
                </w:tcPr>
                <w:p w:rsidR="004C12B5" w:rsidRDefault="004C12B5" w:rsidP="004C12B5">
                  <w:pPr>
                    <w:jc w:val="both"/>
                  </w:pPr>
                  <w:r>
                    <w:rPr>
                      <w:rFonts w:ascii="Times New Roman" w:hAnsi="Times New Roman" w:cs="Times New Roman"/>
                      <w:sz w:val="16"/>
                    </w:rPr>
                    <w:t>373,25</w:t>
                  </w:r>
                </w:p>
              </w:tc>
              <w:tc>
                <w:tcPr>
                  <w:tcW w:w="757" w:type="dxa"/>
                </w:tcPr>
                <w:p w:rsidR="004C12B5" w:rsidRDefault="004C12B5" w:rsidP="004C12B5">
                  <w:pPr>
                    <w:jc w:val="both"/>
                  </w:pPr>
                  <w:r>
                    <w:rPr>
                      <w:rFonts w:ascii="Times New Roman" w:hAnsi="Times New Roman" w:cs="Times New Roman"/>
                      <w:sz w:val="16"/>
                    </w:rPr>
                    <w:t>13,47</w:t>
                  </w:r>
                </w:p>
              </w:tc>
            </w:tr>
            <w:tr w:rsidR="004C12B5" w:rsidTr="00545EC7">
              <w:tc>
                <w:tcPr>
                  <w:tcW w:w="758" w:type="dxa"/>
                </w:tcPr>
                <w:p w:rsidR="004C12B5" w:rsidRDefault="004C12B5" w:rsidP="004C12B5">
                  <w:pPr>
                    <w:jc w:val="both"/>
                  </w:pPr>
                  <w:r>
                    <w:rPr>
                      <w:rFonts w:ascii="Times New Roman" w:hAnsi="Times New Roman" w:cs="Times New Roman"/>
                      <w:sz w:val="16"/>
                    </w:rPr>
                    <w:lastRenderedPageBreak/>
                    <w:t>Груша, кизил, явір</w:t>
                  </w:r>
                </w:p>
              </w:tc>
              <w:tc>
                <w:tcPr>
                  <w:tcW w:w="758" w:type="dxa"/>
                </w:tcPr>
                <w:p w:rsidR="004C12B5" w:rsidRDefault="004C12B5" w:rsidP="004C12B5">
                  <w:pPr>
                    <w:jc w:val="both"/>
                  </w:pPr>
                  <w:r>
                    <w:rPr>
                      <w:rFonts w:ascii="Times New Roman" w:hAnsi="Times New Roman" w:cs="Times New Roman"/>
                      <w:sz w:val="16"/>
                    </w:rPr>
                    <w:t>699,80</w:t>
                  </w:r>
                </w:p>
              </w:tc>
              <w:tc>
                <w:tcPr>
                  <w:tcW w:w="757" w:type="dxa"/>
                </w:tcPr>
                <w:p w:rsidR="004C12B5" w:rsidRDefault="004C12B5" w:rsidP="004C12B5">
                  <w:pPr>
                    <w:jc w:val="both"/>
                  </w:pPr>
                  <w:r>
                    <w:rPr>
                      <w:rFonts w:ascii="Times New Roman" w:hAnsi="Times New Roman" w:cs="Times New Roman"/>
                      <w:sz w:val="16"/>
                    </w:rPr>
                    <w:t>598,72</w:t>
                  </w:r>
                </w:p>
              </w:tc>
              <w:tc>
                <w:tcPr>
                  <w:tcW w:w="757" w:type="dxa"/>
                </w:tcPr>
                <w:p w:rsidR="004C12B5" w:rsidRDefault="004C12B5" w:rsidP="004C12B5">
                  <w:pPr>
                    <w:jc w:val="both"/>
                  </w:pPr>
                  <w:r>
                    <w:rPr>
                      <w:rFonts w:ascii="Times New Roman" w:hAnsi="Times New Roman" w:cs="Times New Roman"/>
                      <w:sz w:val="16"/>
                    </w:rPr>
                    <w:t>299,59</w:t>
                  </w:r>
                </w:p>
              </w:tc>
              <w:tc>
                <w:tcPr>
                  <w:tcW w:w="757" w:type="dxa"/>
                </w:tcPr>
                <w:p w:rsidR="004C12B5" w:rsidRDefault="004C12B5" w:rsidP="004C12B5">
                  <w:pPr>
                    <w:jc w:val="both"/>
                  </w:pPr>
                  <w:r>
                    <w:rPr>
                      <w:rFonts w:ascii="Times New Roman" w:hAnsi="Times New Roman" w:cs="Times New Roman"/>
                      <w:sz w:val="16"/>
                    </w:rPr>
                    <w:t>13,47</w:t>
                  </w:r>
                </w:p>
              </w:tc>
            </w:tr>
            <w:tr w:rsidR="004C12B5" w:rsidTr="00545EC7">
              <w:tc>
                <w:tcPr>
                  <w:tcW w:w="758" w:type="dxa"/>
                </w:tcPr>
                <w:p w:rsidR="004C12B5" w:rsidRDefault="004C12B5" w:rsidP="004C12B5">
                  <w:pPr>
                    <w:jc w:val="both"/>
                  </w:pPr>
                  <w:r>
                    <w:rPr>
                      <w:rFonts w:ascii="Times New Roman" w:hAnsi="Times New Roman" w:cs="Times New Roman"/>
                      <w:sz w:val="16"/>
                    </w:rPr>
                    <w:t>Абрикос, вишня, ялівець, обліпиха, слива (крім терну), черешня, шовковиця, яблуня</w:t>
                  </w:r>
                </w:p>
              </w:tc>
              <w:tc>
                <w:tcPr>
                  <w:tcW w:w="758" w:type="dxa"/>
                </w:tcPr>
                <w:p w:rsidR="004C12B5" w:rsidRDefault="004C12B5" w:rsidP="004C12B5">
                  <w:pPr>
                    <w:jc w:val="both"/>
                  </w:pPr>
                  <w:r>
                    <w:rPr>
                      <w:rFonts w:ascii="Times New Roman" w:hAnsi="Times New Roman" w:cs="Times New Roman"/>
                      <w:sz w:val="16"/>
                    </w:rPr>
                    <w:t>522,52</w:t>
                  </w:r>
                </w:p>
              </w:tc>
              <w:tc>
                <w:tcPr>
                  <w:tcW w:w="757" w:type="dxa"/>
                </w:tcPr>
                <w:p w:rsidR="004C12B5" w:rsidRDefault="004C12B5" w:rsidP="004C12B5">
                  <w:pPr>
                    <w:jc w:val="both"/>
                  </w:pPr>
                  <w:r>
                    <w:rPr>
                      <w:rFonts w:ascii="Times New Roman" w:hAnsi="Times New Roman" w:cs="Times New Roman"/>
                      <w:sz w:val="16"/>
                    </w:rPr>
                    <w:t>446,31</w:t>
                  </w:r>
                </w:p>
              </w:tc>
              <w:tc>
                <w:tcPr>
                  <w:tcW w:w="757" w:type="dxa"/>
                </w:tcPr>
                <w:p w:rsidR="004C12B5" w:rsidRDefault="004C12B5" w:rsidP="004C12B5">
                  <w:pPr>
                    <w:jc w:val="both"/>
                  </w:pPr>
                  <w:r>
                    <w:rPr>
                      <w:rFonts w:ascii="Times New Roman" w:hAnsi="Times New Roman" w:cs="Times New Roman"/>
                      <w:sz w:val="16"/>
                    </w:rPr>
                    <w:t>222,93</w:t>
                  </w:r>
                </w:p>
              </w:tc>
              <w:tc>
                <w:tcPr>
                  <w:tcW w:w="757" w:type="dxa"/>
                </w:tcPr>
                <w:p w:rsidR="004C12B5" w:rsidRDefault="004C12B5" w:rsidP="004C12B5">
                  <w:pPr>
                    <w:jc w:val="both"/>
                  </w:pPr>
                  <w:r>
                    <w:rPr>
                      <w:rFonts w:ascii="Times New Roman" w:hAnsi="Times New Roman" w:cs="Times New Roman"/>
                      <w:sz w:val="16"/>
                    </w:rPr>
                    <w:t>13,47</w:t>
                  </w:r>
                </w:p>
              </w:tc>
            </w:tr>
            <w:tr w:rsidR="004C12B5" w:rsidTr="00545EC7">
              <w:tc>
                <w:tcPr>
                  <w:tcW w:w="758" w:type="dxa"/>
                </w:tcPr>
                <w:p w:rsidR="004C12B5" w:rsidRDefault="004C12B5" w:rsidP="004C12B5">
                  <w:pPr>
                    <w:jc w:val="both"/>
                  </w:pPr>
                  <w:r>
                    <w:rPr>
                      <w:rFonts w:ascii="Times New Roman" w:hAnsi="Times New Roman" w:cs="Times New Roman"/>
                      <w:sz w:val="16"/>
                    </w:rPr>
                    <w:t>Каштан, дуб корковий</w:t>
                  </w:r>
                </w:p>
              </w:tc>
              <w:tc>
                <w:tcPr>
                  <w:tcW w:w="758" w:type="dxa"/>
                </w:tcPr>
                <w:p w:rsidR="004C12B5" w:rsidRDefault="004C12B5" w:rsidP="004C12B5">
                  <w:pPr>
                    <w:jc w:val="both"/>
                  </w:pPr>
                  <w:r>
                    <w:rPr>
                      <w:rFonts w:ascii="Times New Roman" w:hAnsi="Times New Roman" w:cs="Times New Roman"/>
                      <w:sz w:val="16"/>
                    </w:rPr>
                    <w:t>436,93</w:t>
                  </w:r>
                </w:p>
              </w:tc>
              <w:tc>
                <w:tcPr>
                  <w:tcW w:w="757" w:type="dxa"/>
                </w:tcPr>
                <w:p w:rsidR="004C12B5" w:rsidRDefault="004C12B5" w:rsidP="004C12B5">
                  <w:pPr>
                    <w:jc w:val="both"/>
                  </w:pPr>
                  <w:r>
                    <w:rPr>
                      <w:rFonts w:ascii="Times New Roman" w:hAnsi="Times New Roman" w:cs="Times New Roman"/>
                      <w:sz w:val="16"/>
                    </w:rPr>
                    <w:t>373,25</w:t>
                  </w:r>
                </w:p>
              </w:tc>
              <w:tc>
                <w:tcPr>
                  <w:tcW w:w="757" w:type="dxa"/>
                </w:tcPr>
                <w:p w:rsidR="004C12B5" w:rsidRDefault="004C12B5" w:rsidP="004C12B5">
                  <w:pPr>
                    <w:jc w:val="both"/>
                  </w:pPr>
                  <w:r>
                    <w:rPr>
                      <w:rFonts w:ascii="Times New Roman" w:hAnsi="Times New Roman" w:cs="Times New Roman"/>
                      <w:sz w:val="16"/>
                    </w:rPr>
                    <w:t>186,59</w:t>
                  </w:r>
                </w:p>
              </w:tc>
              <w:tc>
                <w:tcPr>
                  <w:tcW w:w="757" w:type="dxa"/>
                </w:tcPr>
                <w:p w:rsidR="004C12B5" w:rsidRDefault="004C12B5" w:rsidP="004C12B5">
                  <w:pPr>
                    <w:jc w:val="both"/>
                  </w:pPr>
                  <w:r>
                    <w:rPr>
                      <w:rFonts w:ascii="Times New Roman" w:hAnsi="Times New Roman" w:cs="Times New Roman"/>
                      <w:sz w:val="16"/>
                    </w:rPr>
                    <w:t>13,47</w:t>
                  </w:r>
                </w:p>
              </w:tc>
            </w:tr>
            <w:tr w:rsidR="004C12B5" w:rsidTr="00545EC7">
              <w:tc>
                <w:tcPr>
                  <w:tcW w:w="758" w:type="dxa"/>
                </w:tcPr>
                <w:p w:rsidR="004C12B5" w:rsidRDefault="004C12B5" w:rsidP="004C12B5">
                  <w:pPr>
                    <w:jc w:val="both"/>
                  </w:pPr>
                  <w:r>
                    <w:rPr>
                      <w:rFonts w:ascii="Times New Roman" w:hAnsi="Times New Roman" w:cs="Times New Roman"/>
                      <w:sz w:val="16"/>
                    </w:rPr>
                    <w:t>Барбарис, гледичія, кипарис, шипшина</w:t>
                  </w:r>
                </w:p>
              </w:tc>
              <w:tc>
                <w:tcPr>
                  <w:tcW w:w="758" w:type="dxa"/>
                </w:tcPr>
                <w:p w:rsidR="004C12B5" w:rsidRDefault="004C12B5" w:rsidP="004C12B5">
                  <w:pPr>
                    <w:jc w:val="both"/>
                  </w:pPr>
                  <w:r>
                    <w:rPr>
                      <w:rFonts w:ascii="Times New Roman" w:hAnsi="Times New Roman" w:cs="Times New Roman"/>
                      <w:sz w:val="16"/>
                    </w:rPr>
                    <w:t>348,33</w:t>
                  </w:r>
                </w:p>
              </w:tc>
              <w:tc>
                <w:tcPr>
                  <w:tcW w:w="757" w:type="dxa"/>
                </w:tcPr>
                <w:p w:rsidR="004C12B5" w:rsidRDefault="004C12B5" w:rsidP="004C12B5">
                  <w:pPr>
                    <w:jc w:val="both"/>
                  </w:pPr>
                  <w:r>
                    <w:rPr>
                      <w:rFonts w:ascii="Times New Roman" w:hAnsi="Times New Roman" w:cs="Times New Roman"/>
                      <w:sz w:val="16"/>
                    </w:rPr>
                    <w:t>298,59</w:t>
                  </w:r>
                </w:p>
              </w:tc>
              <w:tc>
                <w:tcPr>
                  <w:tcW w:w="757" w:type="dxa"/>
                </w:tcPr>
                <w:p w:rsidR="004C12B5" w:rsidRDefault="004C12B5" w:rsidP="004C12B5">
                  <w:pPr>
                    <w:jc w:val="both"/>
                  </w:pPr>
                  <w:r>
                    <w:rPr>
                      <w:rFonts w:ascii="Times New Roman" w:hAnsi="Times New Roman" w:cs="Times New Roman"/>
                      <w:sz w:val="16"/>
                    </w:rPr>
                    <w:t>149,27</w:t>
                  </w:r>
                </w:p>
              </w:tc>
              <w:tc>
                <w:tcPr>
                  <w:tcW w:w="757" w:type="dxa"/>
                </w:tcPr>
                <w:p w:rsidR="004C12B5" w:rsidRDefault="004C12B5" w:rsidP="004C12B5">
                  <w:pPr>
                    <w:jc w:val="both"/>
                  </w:pPr>
                  <w:r>
                    <w:rPr>
                      <w:rFonts w:ascii="Times New Roman" w:hAnsi="Times New Roman" w:cs="Times New Roman"/>
                      <w:sz w:val="16"/>
                    </w:rPr>
                    <w:t>13,47</w:t>
                  </w:r>
                </w:p>
              </w:tc>
            </w:tr>
            <w:tr w:rsidR="004C12B5" w:rsidTr="00545EC7">
              <w:tc>
                <w:tcPr>
                  <w:tcW w:w="758" w:type="dxa"/>
                </w:tcPr>
                <w:p w:rsidR="004C12B5" w:rsidRDefault="004C12B5" w:rsidP="004C12B5">
                  <w:pPr>
                    <w:jc w:val="both"/>
                  </w:pPr>
                  <w:r>
                    <w:rPr>
                      <w:rFonts w:ascii="Times New Roman" w:hAnsi="Times New Roman" w:cs="Times New Roman"/>
                      <w:sz w:val="16"/>
                    </w:rPr>
                    <w:t xml:space="preserve">Акація, бруслина, бирючина, глід, граб східний, тамарикс, калина, крушина, ліщина, горобина, </w:t>
                  </w:r>
                  <w:r>
                    <w:rPr>
                      <w:rFonts w:ascii="Times New Roman" w:hAnsi="Times New Roman" w:cs="Times New Roman"/>
                      <w:sz w:val="16"/>
                    </w:rPr>
                    <w:lastRenderedPageBreak/>
                    <w:t>бузок, скумпія, свидина, терен, черемха</w:t>
                  </w:r>
                </w:p>
              </w:tc>
              <w:tc>
                <w:tcPr>
                  <w:tcW w:w="758" w:type="dxa"/>
                </w:tcPr>
                <w:p w:rsidR="004C12B5" w:rsidRDefault="004C12B5" w:rsidP="004C12B5">
                  <w:pPr>
                    <w:jc w:val="both"/>
                  </w:pPr>
                  <w:r>
                    <w:rPr>
                      <w:rFonts w:ascii="Times New Roman" w:hAnsi="Times New Roman" w:cs="Times New Roman"/>
                      <w:sz w:val="16"/>
                    </w:rPr>
                    <w:lastRenderedPageBreak/>
                    <w:t>261,25</w:t>
                  </w:r>
                </w:p>
              </w:tc>
              <w:tc>
                <w:tcPr>
                  <w:tcW w:w="757" w:type="dxa"/>
                </w:tcPr>
                <w:p w:rsidR="004C12B5" w:rsidRDefault="004C12B5" w:rsidP="004C12B5">
                  <w:pPr>
                    <w:jc w:val="both"/>
                  </w:pPr>
                  <w:r>
                    <w:rPr>
                      <w:rFonts w:ascii="Times New Roman" w:hAnsi="Times New Roman" w:cs="Times New Roman"/>
                      <w:sz w:val="16"/>
                    </w:rPr>
                    <w:t>223,93</w:t>
                  </w:r>
                </w:p>
              </w:tc>
              <w:tc>
                <w:tcPr>
                  <w:tcW w:w="757" w:type="dxa"/>
                </w:tcPr>
                <w:p w:rsidR="004C12B5" w:rsidRDefault="004C12B5" w:rsidP="004C12B5">
                  <w:pPr>
                    <w:jc w:val="both"/>
                  </w:pPr>
                  <w:r>
                    <w:rPr>
                      <w:rFonts w:ascii="Times New Roman" w:hAnsi="Times New Roman" w:cs="Times New Roman"/>
                      <w:sz w:val="16"/>
                    </w:rPr>
                    <w:t>112,00</w:t>
                  </w:r>
                </w:p>
              </w:tc>
              <w:tc>
                <w:tcPr>
                  <w:tcW w:w="757" w:type="dxa"/>
                </w:tcPr>
                <w:p w:rsidR="004C12B5" w:rsidRDefault="004C12B5" w:rsidP="004C12B5">
                  <w:pPr>
                    <w:jc w:val="both"/>
                  </w:pPr>
                  <w:r>
                    <w:rPr>
                      <w:rFonts w:ascii="Times New Roman" w:hAnsi="Times New Roman" w:cs="Times New Roman"/>
                      <w:sz w:val="16"/>
                    </w:rPr>
                    <w:t>13,47</w:t>
                  </w:r>
                </w:p>
              </w:tc>
            </w:tr>
            <w:tr w:rsidR="004C12B5" w:rsidTr="00545EC7">
              <w:tc>
                <w:tcPr>
                  <w:tcW w:w="758" w:type="dxa"/>
                </w:tcPr>
                <w:p w:rsidR="004C12B5" w:rsidRDefault="004C12B5" w:rsidP="004C12B5">
                  <w:pPr>
                    <w:jc w:val="both"/>
                  </w:pPr>
                  <w:r>
                    <w:rPr>
                      <w:rFonts w:ascii="Times New Roman" w:hAnsi="Times New Roman" w:cs="Times New Roman"/>
                      <w:sz w:val="16"/>
                    </w:rPr>
                    <w:t>Верба, чагарники (крім зазначених в інших позиціях)</w:t>
                  </w:r>
                </w:p>
              </w:tc>
              <w:tc>
                <w:tcPr>
                  <w:tcW w:w="758" w:type="dxa"/>
                </w:tcPr>
                <w:p w:rsidR="004C12B5" w:rsidRDefault="004C12B5" w:rsidP="004C12B5">
                  <w:pPr>
                    <w:jc w:val="both"/>
                  </w:pPr>
                  <w:r>
                    <w:rPr>
                      <w:rFonts w:ascii="Times New Roman" w:hAnsi="Times New Roman" w:cs="Times New Roman"/>
                      <w:sz w:val="16"/>
                    </w:rPr>
                    <w:t>87,07</w:t>
                  </w:r>
                </w:p>
              </w:tc>
              <w:tc>
                <w:tcPr>
                  <w:tcW w:w="757" w:type="dxa"/>
                </w:tcPr>
                <w:p w:rsidR="004C12B5" w:rsidRDefault="004C12B5" w:rsidP="004C12B5">
                  <w:pPr>
                    <w:jc w:val="both"/>
                  </w:pPr>
                  <w:r>
                    <w:rPr>
                      <w:rFonts w:ascii="Times New Roman" w:hAnsi="Times New Roman" w:cs="Times New Roman"/>
                      <w:sz w:val="16"/>
                    </w:rPr>
                    <w:t>74,67</w:t>
                  </w:r>
                </w:p>
              </w:tc>
              <w:tc>
                <w:tcPr>
                  <w:tcW w:w="757" w:type="dxa"/>
                </w:tcPr>
                <w:p w:rsidR="004C12B5" w:rsidRDefault="004C12B5" w:rsidP="004C12B5">
                  <w:pPr>
                    <w:jc w:val="both"/>
                  </w:pPr>
                  <w:r>
                    <w:rPr>
                      <w:rFonts w:ascii="Times New Roman" w:hAnsi="Times New Roman" w:cs="Times New Roman"/>
                      <w:sz w:val="16"/>
                    </w:rPr>
                    <w:t>37,34</w:t>
                  </w:r>
                </w:p>
              </w:tc>
              <w:tc>
                <w:tcPr>
                  <w:tcW w:w="757" w:type="dxa"/>
                </w:tcPr>
                <w:p w:rsidR="004C12B5" w:rsidRDefault="004C12B5" w:rsidP="004C12B5">
                  <w:pPr>
                    <w:jc w:val="both"/>
                  </w:pPr>
                  <w:r>
                    <w:rPr>
                      <w:rFonts w:ascii="Times New Roman" w:hAnsi="Times New Roman" w:cs="Times New Roman"/>
                      <w:sz w:val="16"/>
                    </w:rPr>
                    <w:t>7,27</w:t>
                  </w:r>
                </w:p>
              </w:tc>
            </w:tr>
            <w:tr w:rsidR="004C12B5" w:rsidTr="00545EC7">
              <w:tc>
                <w:tcPr>
                  <w:tcW w:w="3787" w:type="dxa"/>
                  <w:gridSpan w:val="5"/>
                </w:tcPr>
                <w:p w:rsidR="004C12B5" w:rsidRDefault="004C12B5" w:rsidP="004C12B5">
                  <w:pPr>
                    <w:jc w:val="both"/>
                  </w:pPr>
                  <w:r>
                    <w:rPr>
                      <w:rFonts w:ascii="Times New Roman" w:hAnsi="Times New Roman" w:cs="Times New Roman"/>
                      <w:sz w:val="16"/>
                    </w:rPr>
                    <w:t>Другий пояс лісів</w:t>
                  </w:r>
                </w:p>
              </w:tc>
            </w:tr>
            <w:tr w:rsidR="004C12B5" w:rsidTr="00545EC7">
              <w:tc>
                <w:tcPr>
                  <w:tcW w:w="758" w:type="dxa"/>
                </w:tcPr>
                <w:p w:rsidR="004C12B5" w:rsidRDefault="004C12B5" w:rsidP="004C12B5">
                  <w:pPr>
                    <w:jc w:val="both"/>
                  </w:pPr>
                  <w:r>
                    <w:rPr>
                      <w:rFonts w:ascii="Times New Roman" w:hAnsi="Times New Roman" w:cs="Times New Roman"/>
                      <w:sz w:val="16"/>
                    </w:rPr>
                    <w:t>Самшит</w:t>
                  </w:r>
                </w:p>
              </w:tc>
              <w:tc>
                <w:tcPr>
                  <w:tcW w:w="758" w:type="dxa"/>
                </w:tcPr>
                <w:p w:rsidR="004C12B5" w:rsidRDefault="004C12B5" w:rsidP="004C12B5">
                  <w:pPr>
                    <w:jc w:val="both"/>
                  </w:pPr>
                  <w:r>
                    <w:rPr>
                      <w:rFonts w:ascii="Times New Roman" w:hAnsi="Times New Roman" w:cs="Times New Roman"/>
                      <w:sz w:val="16"/>
                    </w:rPr>
                    <w:t>1186,52</w:t>
                  </w:r>
                </w:p>
              </w:tc>
              <w:tc>
                <w:tcPr>
                  <w:tcW w:w="757" w:type="dxa"/>
                </w:tcPr>
                <w:p w:rsidR="004C12B5" w:rsidRDefault="004C12B5" w:rsidP="004C12B5">
                  <w:pPr>
                    <w:jc w:val="both"/>
                  </w:pPr>
                  <w:r>
                    <w:rPr>
                      <w:rFonts w:ascii="Times New Roman" w:hAnsi="Times New Roman" w:cs="Times New Roman"/>
                      <w:sz w:val="16"/>
                    </w:rPr>
                    <w:t>1013,87</w:t>
                  </w:r>
                </w:p>
              </w:tc>
              <w:tc>
                <w:tcPr>
                  <w:tcW w:w="757" w:type="dxa"/>
                </w:tcPr>
                <w:p w:rsidR="004C12B5" w:rsidRDefault="004C12B5" w:rsidP="004C12B5">
                  <w:pPr>
                    <w:jc w:val="both"/>
                  </w:pPr>
                  <w:r>
                    <w:rPr>
                      <w:rFonts w:ascii="Times New Roman" w:hAnsi="Times New Roman" w:cs="Times New Roman"/>
                      <w:sz w:val="16"/>
                    </w:rPr>
                    <w:t xml:space="preserve"> 508,00 </w:t>
                  </w:r>
                </w:p>
              </w:tc>
              <w:tc>
                <w:tcPr>
                  <w:tcW w:w="757" w:type="dxa"/>
                </w:tcPr>
                <w:p w:rsidR="004C12B5" w:rsidRDefault="004C12B5" w:rsidP="004C12B5">
                  <w:pPr>
                    <w:jc w:val="both"/>
                  </w:pPr>
                  <w:r>
                    <w:rPr>
                      <w:rFonts w:ascii="Times New Roman" w:hAnsi="Times New Roman" w:cs="Times New Roman"/>
                      <w:sz w:val="16"/>
                    </w:rPr>
                    <w:t>10,29</w:t>
                  </w:r>
                </w:p>
              </w:tc>
            </w:tr>
            <w:tr w:rsidR="004C12B5" w:rsidTr="00545EC7">
              <w:tc>
                <w:tcPr>
                  <w:tcW w:w="758" w:type="dxa"/>
                </w:tcPr>
                <w:p w:rsidR="004C12B5" w:rsidRDefault="004C12B5" w:rsidP="004C12B5">
                  <w:pPr>
                    <w:jc w:val="both"/>
                  </w:pPr>
                  <w:r>
                    <w:rPr>
                      <w:rFonts w:ascii="Times New Roman" w:hAnsi="Times New Roman" w:cs="Times New Roman"/>
                      <w:sz w:val="16"/>
                    </w:rPr>
                    <w:t>Бархат, горіх</w:t>
                  </w:r>
                </w:p>
              </w:tc>
              <w:tc>
                <w:tcPr>
                  <w:tcW w:w="758" w:type="dxa"/>
                </w:tcPr>
                <w:p w:rsidR="004C12B5" w:rsidRDefault="004C12B5" w:rsidP="004C12B5">
                  <w:pPr>
                    <w:jc w:val="both"/>
                  </w:pPr>
                  <w:r>
                    <w:rPr>
                      <w:rFonts w:ascii="Times New Roman" w:hAnsi="Times New Roman" w:cs="Times New Roman"/>
                      <w:sz w:val="16"/>
                    </w:rPr>
                    <w:t>743,27</w:t>
                  </w:r>
                </w:p>
              </w:tc>
              <w:tc>
                <w:tcPr>
                  <w:tcW w:w="757" w:type="dxa"/>
                </w:tcPr>
                <w:p w:rsidR="004C12B5" w:rsidRDefault="004C12B5" w:rsidP="004C12B5">
                  <w:pPr>
                    <w:jc w:val="both"/>
                  </w:pPr>
                  <w:r>
                    <w:rPr>
                      <w:rFonts w:ascii="Times New Roman" w:hAnsi="Times New Roman" w:cs="Times New Roman"/>
                      <w:sz w:val="16"/>
                    </w:rPr>
                    <w:t>634,51</w:t>
                  </w:r>
                </w:p>
              </w:tc>
              <w:tc>
                <w:tcPr>
                  <w:tcW w:w="757" w:type="dxa"/>
                </w:tcPr>
                <w:p w:rsidR="004C12B5" w:rsidRDefault="004C12B5" w:rsidP="004C12B5">
                  <w:pPr>
                    <w:jc w:val="both"/>
                  </w:pPr>
                  <w:r>
                    <w:rPr>
                      <w:rFonts w:ascii="Times New Roman" w:hAnsi="Times New Roman" w:cs="Times New Roman"/>
                      <w:sz w:val="16"/>
                    </w:rPr>
                    <w:t>317,26</w:t>
                  </w:r>
                </w:p>
              </w:tc>
              <w:tc>
                <w:tcPr>
                  <w:tcW w:w="757" w:type="dxa"/>
                </w:tcPr>
                <w:p w:rsidR="004C12B5" w:rsidRDefault="004C12B5" w:rsidP="004C12B5">
                  <w:pPr>
                    <w:jc w:val="both"/>
                  </w:pPr>
                  <w:r>
                    <w:rPr>
                      <w:rFonts w:ascii="Times New Roman" w:hAnsi="Times New Roman" w:cs="Times New Roman"/>
                      <w:sz w:val="16"/>
                    </w:rPr>
                    <w:t>10,29</w:t>
                  </w:r>
                </w:p>
              </w:tc>
            </w:tr>
            <w:tr w:rsidR="004C12B5" w:rsidTr="00545EC7">
              <w:tc>
                <w:tcPr>
                  <w:tcW w:w="758" w:type="dxa"/>
                </w:tcPr>
                <w:p w:rsidR="004C12B5" w:rsidRDefault="004C12B5" w:rsidP="004C12B5">
                  <w:pPr>
                    <w:jc w:val="both"/>
                  </w:pPr>
                  <w:r>
                    <w:rPr>
                      <w:rFonts w:ascii="Times New Roman" w:hAnsi="Times New Roman" w:cs="Times New Roman"/>
                      <w:sz w:val="16"/>
                    </w:rPr>
                    <w:t>Груша, кизил, явір</w:t>
                  </w:r>
                </w:p>
              </w:tc>
              <w:tc>
                <w:tcPr>
                  <w:tcW w:w="758" w:type="dxa"/>
                </w:tcPr>
                <w:p w:rsidR="004C12B5" w:rsidRDefault="004C12B5" w:rsidP="004C12B5">
                  <w:pPr>
                    <w:jc w:val="both"/>
                  </w:pPr>
                  <w:r>
                    <w:rPr>
                      <w:rFonts w:ascii="Times New Roman" w:hAnsi="Times New Roman" w:cs="Times New Roman"/>
                      <w:sz w:val="16"/>
                    </w:rPr>
                    <w:t>593,98</w:t>
                  </w:r>
                </w:p>
              </w:tc>
              <w:tc>
                <w:tcPr>
                  <w:tcW w:w="757" w:type="dxa"/>
                </w:tcPr>
                <w:p w:rsidR="004C12B5" w:rsidRDefault="004C12B5" w:rsidP="004C12B5">
                  <w:pPr>
                    <w:jc w:val="both"/>
                  </w:pPr>
                  <w:r>
                    <w:rPr>
                      <w:rFonts w:ascii="Times New Roman" w:hAnsi="Times New Roman" w:cs="Times New Roman"/>
                      <w:sz w:val="16"/>
                    </w:rPr>
                    <w:t>506,96</w:t>
                  </w:r>
                </w:p>
              </w:tc>
              <w:tc>
                <w:tcPr>
                  <w:tcW w:w="757" w:type="dxa"/>
                </w:tcPr>
                <w:p w:rsidR="004C12B5" w:rsidRDefault="004C12B5" w:rsidP="004C12B5">
                  <w:pPr>
                    <w:jc w:val="both"/>
                  </w:pPr>
                  <w:r>
                    <w:rPr>
                      <w:rFonts w:ascii="Times New Roman" w:hAnsi="Times New Roman" w:cs="Times New Roman"/>
                      <w:sz w:val="16"/>
                    </w:rPr>
                    <w:t>254,01</w:t>
                  </w:r>
                </w:p>
              </w:tc>
              <w:tc>
                <w:tcPr>
                  <w:tcW w:w="757" w:type="dxa"/>
                </w:tcPr>
                <w:p w:rsidR="004C12B5" w:rsidRDefault="004C12B5" w:rsidP="004C12B5">
                  <w:pPr>
                    <w:jc w:val="both"/>
                  </w:pPr>
                  <w:r>
                    <w:rPr>
                      <w:rFonts w:ascii="Times New Roman" w:hAnsi="Times New Roman" w:cs="Times New Roman"/>
                      <w:sz w:val="16"/>
                    </w:rPr>
                    <w:t>10,29</w:t>
                  </w:r>
                </w:p>
              </w:tc>
            </w:tr>
            <w:tr w:rsidR="004C12B5" w:rsidTr="00545EC7">
              <w:tc>
                <w:tcPr>
                  <w:tcW w:w="758" w:type="dxa"/>
                </w:tcPr>
                <w:p w:rsidR="004C12B5" w:rsidRDefault="004C12B5" w:rsidP="004C12B5">
                  <w:pPr>
                    <w:jc w:val="both"/>
                  </w:pPr>
                  <w:r>
                    <w:rPr>
                      <w:rFonts w:ascii="Times New Roman" w:hAnsi="Times New Roman" w:cs="Times New Roman"/>
                      <w:sz w:val="16"/>
                    </w:rPr>
                    <w:t>Абрикос, вишня, ялівець, обліпиха, слива (крім терну), черешня, шовковиця, яблуня</w:t>
                  </w:r>
                </w:p>
              </w:tc>
              <w:tc>
                <w:tcPr>
                  <w:tcW w:w="758" w:type="dxa"/>
                </w:tcPr>
                <w:p w:rsidR="004C12B5" w:rsidRDefault="004C12B5" w:rsidP="004C12B5">
                  <w:pPr>
                    <w:jc w:val="both"/>
                  </w:pPr>
                  <w:r>
                    <w:rPr>
                      <w:rFonts w:ascii="Times New Roman" w:hAnsi="Times New Roman" w:cs="Times New Roman"/>
                      <w:sz w:val="16"/>
                    </w:rPr>
                    <w:t>444,76</w:t>
                  </w:r>
                </w:p>
              </w:tc>
              <w:tc>
                <w:tcPr>
                  <w:tcW w:w="757" w:type="dxa"/>
                </w:tcPr>
                <w:p w:rsidR="004C12B5" w:rsidRDefault="004C12B5" w:rsidP="004C12B5">
                  <w:pPr>
                    <w:jc w:val="both"/>
                  </w:pPr>
                  <w:r>
                    <w:rPr>
                      <w:rFonts w:ascii="Times New Roman" w:hAnsi="Times New Roman" w:cs="Times New Roman"/>
                      <w:sz w:val="16"/>
                    </w:rPr>
                    <w:t>381,00</w:t>
                  </w:r>
                </w:p>
              </w:tc>
              <w:tc>
                <w:tcPr>
                  <w:tcW w:w="757" w:type="dxa"/>
                </w:tcPr>
                <w:p w:rsidR="004C12B5" w:rsidRDefault="004C12B5" w:rsidP="004C12B5">
                  <w:pPr>
                    <w:jc w:val="both"/>
                  </w:pPr>
                  <w:r>
                    <w:rPr>
                      <w:rFonts w:ascii="Times New Roman" w:hAnsi="Times New Roman" w:cs="Times New Roman"/>
                      <w:sz w:val="16"/>
                    </w:rPr>
                    <w:t>190,68</w:t>
                  </w:r>
                </w:p>
              </w:tc>
              <w:tc>
                <w:tcPr>
                  <w:tcW w:w="757" w:type="dxa"/>
                </w:tcPr>
                <w:p w:rsidR="004C12B5" w:rsidRDefault="004C12B5" w:rsidP="004C12B5">
                  <w:pPr>
                    <w:jc w:val="both"/>
                  </w:pPr>
                  <w:r>
                    <w:rPr>
                      <w:rFonts w:ascii="Times New Roman" w:hAnsi="Times New Roman" w:cs="Times New Roman"/>
                      <w:sz w:val="16"/>
                    </w:rPr>
                    <w:t>10,29</w:t>
                  </w:r>
                </w:p>
              </w:tc>
            </w:tr>
            <w:tr w:rsidR="004C12B5" w:rsidTr="00545EC7">
              <w:tc>
                <w:tcPr>
                  <w:tcW w:w="758" w:type="dxa"/>
                </w:tcPr>
                <w:p w:rsidR="004C12B5" w:rsidRDefault="004C12B5" w:rsidP="004C12B5">
                  <w:pPr>
                    <w:jc w:val="both"/>
                  </w:pPr>
                  <w:r>
                    <w:rPr>
                      <w:rFonts w:ascii="Times New Roman" w:hAnsi="Times New Roman" w:cs="Times New Roman"/>
                      <w:sz w:val="16"/>
                    </w:rPr>
                    <w:t xml:space="preserve">Каштан, дуб </w:t>
                  </w:r>
                  <w:r>
                    <w:rPr>
                      <w:rFonts w:ascii="Times New Roman" w:hAnsi="Times New Roman" w:cs="Times New Roman"/>
                      <w:sz w:val="16"/>
                    </w:rPr>
                    <w:lastRenderedPageBreak/>
                    <w:t>корковий</w:t>
                  </w:r>
                </w:p>
              </w:tc>
              <w:tc>
                <w:tcPr>
                  <w:tcW w:w="758" w:type="dxa"/>
                </w:tcPr>
                <w:p w:rsidR="004C12B5" w:rsidRDefault="004C12B5" w:rsidP="004C12B5">
                  <w:pPr>
                    <w:jc w:val="both"/>
                  </w:pPr>
                  <w:r>
                    <w:rPr>
                      <w:rFonts w:ascii="Times New Roman" w:hAnsi="Times New Roman" w:cs="Times New Roman"/>
                      <w:sz w:val="16"/>
                    </w:rPr>
                    <w:lastRenderedPageBreak/>
                    <w:t>371,62</w:t>
                  </w:r>
                </w:p>
              </w:tc>
              <w:tc>
                <w:tcPr>
                  <w:tcW w:w="757" w:type="dxa"/>
                </w:tcPr>
                <w:p w:rsidR="004C12B5" w:rsidRDefault="004C12B5" w:rsidP="004C12B5">
                  <w:pPr>
                    <w:jc w:val="both"/>
                  </w:pPr>
                  <w:r>
                    <w:rPr>
                      <w:rFonts w:ascii="Times New Roman" w:hAnsi="Times New Roman" w:cs="Times New Roman"/>
                      <w:sz w:val="16"/>
                    </w:rPr>
                    <w:t>318,80</w:t>
                  </w:r>
                </w:p>
              </w:tc>
              <w:tc>
                <w:tcPr>
                  <w:tcW w:w="757" w:type="dxa"/>
                </w:tcPr>
                <w:p w:rsidR="004C12B5" w:rsidRDefault="004C12B5" w:rsidP="004C12B5">
                  <w:pPr>
                    <w:jc w:val="both"/>
                  </w:pPr>
                  <w:r>
                    <w:rPr>
                      <w:rFonts w:ascii="Times New Roman" w:hAnsi="Times New Roman" w:cs="Times New Roman"/>
                      <w:sz w:val="16"/>
                    </w:rPr>
                    <w:t>158,62</w:t>
                  </w:r>
                </w:p>
              </w:tc>
              <w:tc>
                <w:tcPr>
                  <w:tcW w:w="757" w:type="dxa"/>
                </w:tcPr>
                <w:p w:rsidR="004C12B5" w:rsidRDefault="004C12B5" w:rsidP="004C12B5">
                  <w:pPr>
                    <w:jc w:val="both"/>
                  </w:pPr>
                  <w:r>
                    <w:rPr>
                      <w:rFonts w:ascii="Times New Roman" w:hAnsi="Times New Roman" w:cs="Times New Roman"/>
                      <w:sz w:val="16"/>
                    </w:rPr>
                    <w:t>10,29</w:t>
                  </w:r>
                </w:p>
              </w:tc>
            </w:tr>
            <w:tr w:rsidR="004C12B5" w:rsidTr="00545EC7">
              <w:tc>
                <w:tcPr>
                  <w:tcW w:w="758" w:type="dxa"/>
                </w:tcPr>
                <w:p w:rsidR="004C12B5" w:rsidRDefault="004C12B5" w:rsidP="004C12B5">
                  <w:pPr>
                    <w:jc w:val="both"/>
                  </w:pPr>
                  <w:r>
                    <w:rPr>
                      <w:rFonts w:ascii="Times New Roman" w:hAnsi="Times New Roman" w:cs="Times New Roman"/>
                      <w:sz w:val="16"/>
                    </w:rPr>
                    <w:t>Барбарис, гледичія, кипарис, шипшина</w:t>
                  </w:r>
                </w:p>
              </w:tc>
              <w:tc>
                <w:tcPr>
                  <w:tcW w:w="758" w:type="dxa"/>
                </w:tcPr>
                <w:p w:rsidR="004C12B5" w:rsidRDefault="004C12B5" w:rsidP="004C12B5">
                  <w:pPr>
                    <w:jc w:val="both"/>
                  </w:pPr>
                  <w:r>
                    <w:rPr>
                      <w:rFonts w:ascii="Times New Roman" w:hAnsi="Times New Roman" w:cs="Times New Roman"/>
                      <w:sz w:val="16"/>
                    </w:rPr>
                    <w:t>297,09</w:t>
                  </w:r>
                </w:p>
              </w:tc>
              <w:tc>
                <w:tcPr>
                  <w:tcW w:w="757" w:type="dxa"/>
                </w:tcPr>
                <w:p w:rsidR="004C12B5" w:rsidRDefault="004C12B5" w:rsidP="004C12B5">
                  <w:pPr>
                    <w:jc w:val="both"/>
                  </w:pPr>
                  <w:r>
                    <w:rPr>
                      <w:rFonts w:ascii="Times New Roman" w:hAnsi="Times New Roman" w:cs="Times New Roman"/>
                      <w:sz w:val="16"/>
                    </w:rPr>
                    <w:t>253,46</w:t>
                  </w:r>
                </w:p>
              </w:tc>
              <w:tc>
                <w:tcPr>
                  <w:tcW w:w="757" w:type="dxa"/>
                </w:tcPr>
                <w:p w:rsidR="004C12B5" w:rsidRDefault="004C12B5" w:rsidP="004C12B5">
                  <w:pPr>
                    <w:jc w:val="both"/>
                  </w:pPr>
                  <w:r>
                    <w:rPr>
                      <w:rFonts w:ascii="Times New Roman" w:hAnsi="Times New Roman" w:cs="Times New Roman"/>
                      <w:sz w:val="16"/>
                    </w:rPr>
                    <w:t>126,44</w:t>
                  </w:r>
                </w:p>
              </w:tc>
              <w:tc>
                <w:tcPr>
                  <w:tcW w:w="757" w:type="dxa"/>
                </w:tcPr>
                <w:p w:rsidR="004C12B5" w:rsidRDefault="004C12B5" w:rsidP="004C12B5">
                  <w:pPr>
                    <w:jc w:val="both"/>
                  </w:pPr>
                  <w:r>
                    <w:rPr>
                      <w:rFonts w:ascii="Times New Roman" w:hAnsi="Times New Roman" w:cs="Times New Roman"/>
                      <w:sz w:val="16"/>
                    </w:rPr>
                    <w:t>10,29</w:t>
                  </w:r>
                </w:p>
              </w:tc>
            </w:tr>
            <w:tr w:rsidR="004C12B5" w:rsidTr="00545EC7">
              <w:tc>
                <w:tcPr>
                  <w:tcW w:w="758" w:type="dxa"/>
                </w:tcPr>
                <w:p w:rsidR="004C12B5" w:rsidRDefault="004C12B5" w:rsidP="004C12B5">
                  <w:pPr>
                    <w:jc w:val="both"/>
                  </w:pPr>
                  <w:r>
                    <w:rPr>
                      <w:rFonts w:ascii="Times New Roman" w:hAnsi="Times New Roman" w:cs="Times New Roman"/>
                      <w:sz w:val="16"/>
                    </w:rPr>
                    <w:t>Акація, бруслина, бирючина, глід, граб східний, тамарикс, калина, крушина, ліщина, горобина, бузок, скумпія, свидина, терен, черемха</w:t>
                  </w:r>
                </w:p>
              </w:tc>
              <w:tc>
                <w:tcPr>
                  <w:tcW w:w="758" w:type="dxa"/>
                </w:tcPr>
                <w:p w:rsidR="004C12B5" w:rsidRDefault="004C12B5" w:rsidP="004C12B5">
                  <w:pPr>
                    <w:jc w:val="both"/>
                  </w:pPr>
                  <w:r>
                    <w:rPr>
                      <w:rFonts w:ascii="Times New Roman" w:hAnsi="Times New Roman" w:cs="Times New Roman"/>
                      <w:sz w:val="16"/>
                    </w:rPr>
                    <w:t>222,37</w:t>
                  </w:r>
                </w:p>
              </w:tc>
              <w:tc>
                <w:tcPr>
                  <w:tcW w:w="757" w:type="dxa"/>
                </w:tcPr>
                <w:p w:rsidR="004C12B5" w:rsidRDefault="004C12B5" w:rsidP="004C12B5">
                  <w:pPr>
                    <w:jc w:val="both"/>
                  </w:pPr>
                  <w:r>
                    <w:rPr>
                      <w:rFonts w:ascii="Times New Roman" w:hAnsi="Times New Roman" w:cs="Times New Roman"/>
                      <w:sz w:val="16"/>
                    </w:rPr>
                    <w:t>189,75</w:t>
                  </w:r>
                </w:p>
              </w:tc>
              <w:tc>
                <w:tcPr>
                  <w:tcW w:w="757" w:type="dxa"/>
                </w:tcPr>
                <w:p w:rsidR="004C12B5" w:rsidRDefault="004C12B5" w:rsidP="004C12B5">
                  <w:pPr>
                    <w:jc w:val="both"/>
                  </w:pPr>
                  <w:r>
                    <w:rPr>
                      <w:rFonts w:ascii="Times New Roman" w:hAnsi="Times New Roman" w:cs="Times New Roman"/>
                      <w:sz w:val="16"/>
                    </w:rPr>
                    <w:t>95,38</w:t>
                  </w:r>
                </w:p>
              </w:tc>
              <w:tc>
                <w:tcPr>
                  <w:tcW w:w="757" w:type="dxa"/>
                </w:tcPr>
                <w:p w:rsidR="004C12B5" w:rsidRDefault="004C12B5" w:rsidP="004C12B5">
                  <w:pPr>
                    <w:jc w:val="both"/>
                  </w:pPr>
                  <w:r>
                    <w:rPr>
                      <w:rFonts w:ascii="Times New Roman" w:hAnsi="Times New Roman" w:cs="Times New Roman"/>
                      <w:sz w:val="16"/>
                    </w:rPr>
                    <w:t>10,29</w:t>
                  </w:r>
                </w:p>
              </w:tc>
            </w:tr>
            <w:tr w:rsidR="004C12B5" w:rsidTr="00545EC7">
              <w:tc>
                <w:tcPr>
                  <w:tcW w:w="758" w:type="dxa"/>
                </w:tcPr>
                <w:p w:rsidR="004C12B5" w:rsidRDefault="004C12B5" w:rsidP="004C12B5">
                  <w:pPr>
                    <w:jc w:val="both"/>
                  </w:pPr>
                  <w:r>
                    <w:rPr>
                      <w:rFonts w:ascii="Times New Roman" w:hAnsi="Times New Roman" w:cs="Times New Roman"/>
                      <w:sz w:val="16"/>
                    </w:rPr>
                    <w:t>Верба, чагарники (крім зазначених в інших позиціях)</w:t>
                  </w:r>
                </w:p>
              </w:tc>
              <w:tc>
                <w:tcPr>
                  <w:tcW w:w="758" w:type="dxa"/>
                </w:tcPr>
                <w:p w:rsidR="004C12B5" w:rsidRDefault="004C12B5" w:rsidP="004C12B5">
                  <w:pPr>
                    <w:jc w:val="both"/>
                  </w:pPr>
                  <w:r>
                    <w:rPr>
                      <w:rFonts w:ascii="Times New Roman" w:hAnsi="Times New Roman" w:cs="Times New Roman"/>
                      <w:sz w:val="16"/>
                    </w:rPr>
                    <w:t>74,67</w:t>
                  </w:r>
                </w:p>
              </w:tc>
              <w:tc>
                <w:tcPr>
                  <w:tcW w:w="757" w:type="dxa"/>
                </w:tcPr>
                <w:p w:rsidR="004C12B5" w:rsidRDefault="004C12B5" w:rsidP="004C12B5">
                  <w:pPr>
                    <w:jc w:val="both"/>
                  </w:pPr>
                  <w:r>
                    <w:rPr>
                      <w:rFonts w:ascii="Times New Roman" w:hAnsi="Times New Roman" w:cs="Times New Roman"/>
                      <w:sz w:val="16"/>
                    </w:rPr>
                    <w:t>63,68</w:t>
                  </w:r>
                </w:p>
              </w:tc>
              <w:tc>
                <w:tcPr>
                  <w:tcW w:w="757" w:type="dxa"/>
                </w:tcPr>
                <w:p w:rsidR="004C12B5" w:rsidRDefault="004C12B5" w:rsidP="004C12B5">
                  <w:pPr>
                    <w:jc w:val="both"/>
                  </w:pPr>
                  <w:r>
                    <w:rPr>
                      <w:rFonts w:ascii="Times New Roman" w:hAnsi="Times New Roman" w:cs="Times New Roman"/>
                      <w:sz w:val="16"/>
                    </w:rPr>
                    <w:t>32,17</w:t>
                  </w:r>
                </w:p>
              </w:tc>
              <w:tc>
                <w:tcPr>
                  <w:tcW w:w="757" w:type="dxa"/>
                </w:tcPr>
                <w:p w:rsidR="004C12B5" w:rsidRDefault="004C12B5" w:rsidP="004C12B5">
                  <w:pPr>
                    <w:jc w:val="both"/>
                  </w:pPr>
                  <w:r>
                    <w:rPr>
                      <w:rFonts w:ascii="Times New Roman" w:hAnsi="Times New Roman" w:cs="Times New Roman"/>
                      <w:sz w:val="16"/>
                    </w:rPr>
                    <w:t>6,21”.</w:t>
                  </w:r>
                </w:p>
              </w:tc>
            </w:tr>
          </w:tbl>
          <w:p w:rsidR="004C12B5" w:rsidRDefault="004C12B5" w:rsidP="004C12B5"/>
        </w:tc>
      </w:tr>
      <w:tr w:rsidR="004C12B5" w:rsidTr="0030243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 Пункт 46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76. Пункт 256.3 статті 256 викласти в такій редакції:</w:t>
            </w:r>
          </w:p>
          <w:p w:rsidR="004C12B5" w:rsidRDefault="004C12B5" w:rsidP="004C12B5">
            <w:pPr>
              <w:ind w:firstLine="273"/>
              <w:jc w:val="both"/>
            </w:pPr>
            <w:r>
              <w:rPr>
                <w:rFonts w:ascii="Times New Roman" w:hAnsi="Times New Roman" w:cs="Times New Roman"/>
                <w:sz w:val="20"/>
              </w:rPr>
              <w:t xml:space="preserve"> “256.3. Ставки рентної плати за спеціальне використання лісових ресурсів встановлюються у таких розмірах: </w:t>
            </w:r>
          </w:p>
          <w:p w:rsidR="004C12B5" w:rsidRDefault="004C12B5" w:rsidP="004C12B5">
            <w:pPr>
              <w:ind w:firstLine="273"/>
              <w:jc w:val="both"/>
            </w:pPr>
            <w:r>
              <w:rPr>
                <w:rFonts w:ascii="Times New Roman" w:hAnsi="Times New Roman" w:cs="Times New Roman"/>
                <w:sz w:val="20"/>
              </w:rPr>
              <w:t>256.3.1. за заготівлю деревини основних лісових порід:</w:t>
            </w:r>
          </w:p>
          <w:p w:rsidR="004C12B5" w:rsidRDefault="004C12B5" w:rsidP="004C12B5">
            <w:pPr>
              <w:ind w:firstLine="273"/>
              <w:jc w:val="both"/>
            </w:pPr>
            <w:r>
              <w:rPr>
                <w:rFonts w:ascii="Times New Roman" w:hAnsi="Times New Roman" w:cs="Times New Roman"/>
                <w:sz w:val="20"/>
              </w:rPr>
              <w:t xml:space="preserve"> </w:t>
            </w:r>
          </w:p>
          <w:p w:rsidR="004C12B5" w:rsidRDefault="004C12B5" w:rsidP="004C12B5">
            <w:pPr>
              <w:ind w:firstLine="273"/>
              <w:jc w:val="both"/>
            </w:pPr>
            <w:r>
              <w:rPr>
                <w:rFonts w:ascii="Times New Roman" w:hAnsi="Times New Roman" w:cs="Times New Roman"/>
                <w:sz w:val="20"/>
              </w:rPr>
              <w:lastRenderedPageBreak/>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89"/>
              <w:gridCol w:w="788"/>
              <w:gridCol w:w="788"/>
              <w:gridCol w:w="788"/>
              <w:gridCol w:w="788"/>
            </w:tblGrid>
            <w:tr w:rsidR="004C12B5">
              <w:tc>
                <w:tcPr>
                  <w:tcW w:w="360" w:type="dxa"/>
                  <w:vMerge w:val="restart"/>
                </w:tcPr>
                <w:p w:rsidR="004C12B5" w:rsidRDefault="004C12B5" w:rsidP="004C12B5">
                  <w:pPr>
                    <w:jc w:val="both"/>
                  </w:pPr>
                  <w:r>
                    <w:rPr>
                      <w:rFonts w:ascii="Times New Roman" w:hAnsi="Times New Roman" w:cs="Times New Roman"/>
                      <w:sz w:val="16"/>
                    </w:rPr>
                    <w:t>Найменування лісової породи</w:t>
                  </w:r>
                </w:p>
              </w:tc>
              <w:tc>
                <w:tcPr>
                  <w:tcW w:w="1440" w:type="dxa"/>
                  <w:gridSpan w:val="4"/>
                </w:tcPr>
                <w:p w:rsidR="004C12B5" w:rsidRDefault="004C12B5" w:rsidP="004C12B5">
                  <w:pPr>
                    <w:jc w:val="both"/>
                  </w:pPr>
                  <w:r>
                    <w:rPr>
                      <w:rFonts w:ascii="Times New Roman" w:hAnsi="Times New Roman" w:cs="Times New Roman"/>
                      <w:sz w:val="16"/>
                    </w:rPr>
                    <w:t>Ставка за 1 щільний куб. метр деревини, гривень</w:t>
                  </w:r>
                </w:p>
              </w:tc>
            </w:tr>
            <w:tr w:rsidR="004C12B5">
              <w:tc>
                <w:tcPr>
                  <w:tcW w:w="360" w:type="dxa"/>
                  <w:vMerge/>
                </w:tcPr>
                <w:p w:rsidR="004C12B5" w:rsidRDefault="004C12B5" w:rsidP="004C12B5"/>
              </w:tc>
              <w:tc>
                <w:tcPr>
                  <w:tcW w:w="1080" w:type="dxa"/>
                  <w:gridSpan w:val="3"/>
                </w:tcPr>
                <w:p w:rsidR="004C12B5" w:rsidRDefault="004C12B5" w:rsidP="004C12B5">
                  <w:pPr>
                    <w:jc w:val="both"/>
                  </w:pPr>
                  <w:r>
                    <w:rPr>
                      <w:rFonts w:ascii="Times New Roman" w:hAnsi="Times New Roman" w:cs="Times New Roman"/>
                      <w:sz w:val="16"/>
                    </w:rPr>
                    <w:t>ділової (без кори)</w:t>
                  </w:r>
                </w:p>
              </w:tc>
              <w:tc>
                <w:tcPr>
                  <w:tcW w:w="360" w:type="dxa"/>
                </w:tcPr>
                <w:p w:rsidR="004C12B5" w:rsidRDefault="004C12B5" w:rsidP="004C12B5">
                  <w:pPr>
                    <w:jc w:val="both"/>
                  </w:pPr>
                  <w:r>
                    <w:rPr>
                      <w:rFonts w:ascii="Times New Roman" w:hAnsi="Times New Roman" w:cs="Times New Roman"/>
                      <w:sz w:val="16"/>
                    </w:rPr>
                    <w:t>дров’яної (з корою)</w:t>
                  </w:r>
                </w:p>
              </w:tc>
            </w:tr>
            <w:tr w:rsidR="004C12B5">
              <w:tc>
                <w:tcPr>
                  <w:tcW w:w="360" w:type="dxa"/>
                  <w:vMerge/>
                </w:tcPr>
                <w:p w:rsidR="004C12B5" w:rsidRDefault="004C12B5" w:rsidP="004C12B5"/>
              </w:tc>
              <w:tc>
                <w:tcPr>
                  <w:tcW w:w="360" w:type="dxa"/>
                </w:tcPr>
                <w:p w:rsidR="004C12B5" w:rsidRDefault="004C12B5" w:rsidP="004C12B5">
                  <w:pPr>
                    <w:jc w:val="both"/>
                  </w:pPr>
                  <w:r>
                    <w:rPr>
                      <w:rFonts w:ascii="Times New Roman" w:hAnsi="Times New Roman" w:cs="Times New Roman"/>
                      <w:sz w:val="16"/>
                    </w:rPr>
                    <w:t>великої</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середньої</w:t>
                  </w:r>
                </w:p>
              </w:tc>
              <w:tc>
                <w:tcPr>
                  <w:tcW w:w="360" w:type="dxa"/>
                </w:tcPr>
                <w:p w:rsidR="004C12B5" w:rsidRDefault="004C12B5" w:rsidP="004C12B5">
                  <w:pPr>
                    <w:jc w:val="both"/>
                  </w:pPr>
                  <w:r>
                    <w:rPr>
                      <w:rFonts w:ascii="Times New Roman" w:hAnsi="Times New Roman" w:cs="Times New Roman"/>
                      <w:sz w:val="16"/>
                    </w:rPr>
                    <w:t>дрібної</w:t>
                  </w:r>
                </w:p>
              </w:tc>
            </w:tr>
            <w:tr w:rsidR="004C12B5">
              <w:tc>
                <w:tcPr>
                  <w:tcW w:w="1800" w:type="dxa"/>
                  <w:gridSpan w:val="5"/>
                </w:tcPr>
                <w:p w:rsidR="004C12B5" w:rsidRDefault="004C12B5" w:rsidP="004C12B5">
                  <w:pPr>
                    <w:jc w:val="both"/>
                  </w:pPr>
                  <w:r>
                    <w:rPr>
                      <w:rFonts w:ascii="Times New Roman" w:hAnsi="Times New Roman" w:cs="Times New Roman"/>
                      <w:sz w:val="16"/>
                    </w:rPr>
                    <w:t>Перший пояс лісів</w:t>
                  </w:r>
                </w:p>
              </w:tc>
            </w:tr>
            <w:tr w:rsidR="004C12B5">
              <w:tc>
                <w:tcPr>
                  <w:tcW w:w="360" w:type="dxa"/>
                </w:tcPr>
                <w:p w:rsidR="004C12B5" w:rsidRDefault="004C12B5" w:rsidP="004C12B5">
                  <w:pPr>
                    <w:jc w:val="both"/>
                  </w:pPr>
                  <w:r>
                    <w:rPr>
                      <w:rFonts w:ascii="Times New Roman" w:hAnsi="Times New Roman" w:cs="Times New Roman"/>
                      <w:sz w:val="16"/>
                    </w:rPr>
                    <w:t>Сосна</w:t>
                  </w:r>
                </w:p>
              </w:tc>
              <w:tc>
                <w:tcPr>
                  <w:tcW w:w="360" w:type="dxa"/>
                </w:tcPr>
                <w:p w:rsidR="004C12B5" w:rsidRDefault="004C12B5" w:rsidP="004C12B5">
                  <w:pPr>
                    <w:jc w:val="both"/>
                  </w:pPr>
                  <w:r>
                    <w:rPr>
                      <w:rFonts w:ascii="Times New Roman" w:hAnsi="Times New Roman" w:cs="Times New Roman"/>
                      <w:sz w:val="16"/>
                    </w:rPr>
                    <w:t xml:space="preserve"> 304,60 </w:t>
                  </w:r>
                </w:p>
              </w:tc>
              <w:tc>
                <w:tcPr>
                  <w:tcW w:w="360" w:type="dxa"/>
                </w:tcPr>
                <w:p w:rsidR="004C12B5" w:rsidRDefault="004C12B5" w:rsidP="004C12B5">
                  <w:pPr>
                    <w:jc w:val="both"/>
                  </w:pPr>
                  <w:r>
                    <w:rPr>
                      <w:rFonts w:ascii="Times New Roman" w:hAnsi="Times New Roman" w:cs="Times New Roman"/>
                      <w:sz w:val="16"/>
                    </w:rPr>
                    <w:t>196,20</w:t>
                  </w:r>
                </w:p>
              </w:tc>
              <w:tc>
                <w:tcPr>
                  <w:tcW w:w="360" w:type="dxa"/>
                </w:tcPr>
                <w:p w:rsidR="004C12B5" w:rsidRDefault="004C12B5" w:rsidP="004C12B5">
                  <w:pPr>
                    <w:jc w:val="both"/>
                  </w:pPr>
                  <w:r>
                    <w:rPr>
                      <w:rFonts w:ascii="Times New Roman" w:hAnsi="Times New Roman" w:cs="Times New Roman"/>
                      <w:sz w:val="16"/>
                    </w:rPr>
                    <w:t>75,66</w:t>
                  </w:r>
                </w:p>
              </w:tc>
              <w:tc>
                <w:tcPr>
                  <w:tcW w:w="360" w:type="dxa"/>
                </w:tcPr>
                <w:p w:rsidR="004C12B5" w:rsidRDefault="004C12B5" w:rsidP="004C12B5">
                  <w:pPr>
                    <w:jc w:val="both"/>
                  </w:pPr>
                  <w:r>
                    <w:rPr>
                      <w:rFonts w:ascii="Times New Roman" w:hAnsi="Times New Roman" w:cs="Times New Roman"/>
                      <w:sz w:val="16"/>
                    </w:rPr>
                    <w:t>8,24</w:t>
                  </w:r>
                </w:p>
              </w:tc>
            </w:tr>
            <w:tr w:rsidR="004C12B5">
              <w:tc>
                <w:tcPr>
                  <w:tcW w:w="360" w:type="dxa"/>
                </w:tcPr>
                <w:p w:rsidR="004C12B5" w:rsidRDefault="004C12B5" w:rsidP="004C12B5">
                  <w:pPr>
                    <w:jc w:val="both"/>
                  </w:pPr>
                  <w:r>
                    <w:rPr>
                      <w:rFonts w:ascii="Times New Roman" w:hAnsi="Times New Roman" w:cs="Times New Roman"/>
                      <w:sz w:val="16"/>
                    </w:rPr>
                    <w:t>Модрина</w:t>
                  </w:r>
                </w:p>
              </w:tc>
              <w:tc>
                <w:tcPr>
                  <w:tcW w:w="360" w:type="dxa"/>
                </w:tcPr>
                <w:p w:rsidR="004C12B5" w:rsidRDefault="004C12B5" w:rsidP="004C12B5">
                  <w:pPr>
                    <w:jc w:val="both"/>
                  </w:pPr>
                  <w:r>
                    <w:rPr>
                      <w:rFonts w:ascii="Times New Roman" w:hAnsi="Times New Roman" w:cs="Times New Roman"/>
                      <w:sz w:val="16"/>
                    </w:rPr>
                    <w:t>135,57</w:t>
                  </w:r>
                </w:p>
              </w:tc>
              <w:tc>
                <w:tcPr>
                  <w:tcW w:w="360" w:type="dxa"/>
                </w:tcPr>
                <w:p w:rsidR="004C12B5" w:rsidRDefault="004C12B5" w:rsidP="004C12B5">
                  <w:pPr>
                    <w:jc w:val="both"/>
                  </w:pPr>
                  <w:r>
                    <w:rPr>
                      <w:rFonts w:ascii="Times New Roman" w:hAnsi="Times New Roman" w:cs="Times New Roman"/>
                      <w:sz w:val="16"/>
                    </w:rPr>
                    <w:t>117,19</w:t>
                  </w:r>
                </w:p>
              </w:tc>
              <w:tc>
                <w:tcPr>
                  <w:tcW w:w="360" w:type="dxa"/>
                </w:tcPr>
                <w:p w:rsidR="004C12B5" w:rsidRDefault="004C12B5" w:rsidP="004C12B5">
                  <w:pPr>
                    <w:jc w:val="both"/>
                  </w:pPr>
                  <w:r>
                    <w:rPr>
                      <w:rFonts w:ascii="Times New Roman" w:hAnsi="Times New Roman" w:cs="Times New Roman"/>
                      <w:sz w:val="16"/>
                    </w:rPr>
                    <w:t>44,57</w:t>
                  </w:r>
                </w:p>
              </w:tc>
              <w:tc>
                <w:tcPr>
                  <w:tcW w:w="360" w:type="dxa"/>
                </w:tcPr>
                <w:p w:rsidR="004C12B5" w:rsidRDefault="004C12B5" w:rsidP="004C12B5">
                  <w:pPr>
                    <w:jc w:val="both"/>
                  </w:pPr>
                  <w:r>
                    <w:rPr>
                      <w:rFonts w:ascii="Times New Roman" w:hAnsi="Times New Roman" w:cs="Times New Roman"/>
                      <w:sz w:val="16"/>
                    </w:rPr>
                    <w:t>10,29</w:t>
                  </w:r>
                </w:p>
              </w:tc>
            </w:tr>
            <w:tr w:rsidR="004C12B5">
              <w:tc>
                <w:tcPr>
                  <w:tcW w:w="360" w:type="dxa"/>
                </w:tcPr>
                <w:p w:rsidR="004C12B5" w:rsidRDefault="004C12B5" w:rsidP="004C12B5">
                  <w:pPr>
                    <w:jc w:val="both"/>
                  </w:pPr>
                  <w:r>
                    <w:rPr>
                      <w:rFonts w:ascii="Times New Roman" w:hAnsi="Times New Roman" w:cs="Times New Roman"/>
                      <w:sz w:val="16"/>
                    </w:rPr>
                    <w:t>Ялина, ялиця</w:t>
                  </w:r>
                </w:p>
              </w:tc>
              <w:tc>
                <w:tcPr>
                  <w:tcW w:w="360" w:type="dxa"/>
                </w:tcPr>
                <w:p w:rsidR="004C12B5" w:rsidRDefault="004C12B5" w:rsidP="004C12B5">
                  <w:pPr>
                    <w:jc w:val="both"/>
                  </w:pPr>
                  <w:r>
                    <w:rPr>
                      <w:rFonts w:ascii="Times New Roman" w:hAnsi="Times New Roman" w:cs="Times New Roman"/>
                      <w:sz w:val="16"/>
                    </w:rPr>
                    <w:t>280,28</w:t>
                  </w:r>
                </w:p>
              </w:tc>
              <w:tc>
                <w:tcPr>
                  <w:tcW w:w="360" w:type="dxa"/>
                </w:tcPr>
                <w:p w:rsidR="004C12B5" w:rsidRDefault="004C12B5" w:rsidP="004C12B5">
                  <w:pPr>
                    <w:jc w:val="both"/>
                  </w:pPr>
                  <w:r>
                    <w:rPr>
                      <w:rFonts w:ascii="Times New Roman" w:hAnsi="Times New Roman" w:cs="Times New Roman"/>
                      <w:sz w:val="16"/>
                    </w:rPr>
                    <w:t>239,80</w:t>
                  </w:r>
                </w:p>
              </w:tc>
              <w:tc>
                <w:tcPr>
                  <w:tcW w:w="360" w:type="dxa"/>
                </w:tcPr>
                <w:p w:rsidR="004C12B5" w:rsidRDefault="004C12B5" w:rsidP="004C12B5">
                  <w:pPr>
                    <w:jc w:val="both"/>
                  </w:pPr>
                  <w:r>
                    <w:rPr>
                      <w:rFonts w:ascii="Times New Roman" w:hAnsi="Times New Roman" w:cs="Times New Roman"/>
                      <w:sz w:val="16"/>
                    </w:rPr>
                    <w:t>91,78</w:t>
                  </w:r>
                </w:p>
              </w:tc>
              <w:tc>
                <w:tcPr>
                  <w:tcW w:w="360" w:type="dxa"/>
                </w:tcPr>
                <w:p w:rsidR="004C12B5" w:rsidRDefault="004C12B5" w:rsidP="004C12B5">
                  <w:pPr>
                    <w:jc w:val="both"/>
                  </w:pPr>
                  <w:r>
                    <w:rPr>
                      <w:rFonts w:ascii="Times New Roman" w:hAnsi="Times New Roman" w:cs="Times New Roman"/>
                      <w:sz w:val="16"/>
                    </w:rPr>
                    <w:t>10,37</w:t>
                  </w:r>
                </w:p>
              </w:tc>
            </w:tr>
            <w:tr w:rsidR="004C12B5">
              <w:tc>
                <w:tcPr>
                  <w:tcW w:w="360" w:type="dxa"/>
                </w:tcPr>
                <w:p w:rsidR="004C12B5" w:rsidRDefault="004C12B5" w:rsidP="004C12B5">
                  <w:pPr>
                    <w:jc w:val="both"/>
                  </w:pPr>
                  <w:r>
                    <w:rPr>
                      <w:rFonts w:ascii="Times New Roman" w:hAnsi="Times New Roman" w:cs="Times New Roman"/>
                      <w:sz w:val="16"/>
                    </w:rPr>
                    <w:t>Дуб (крім дуба коркового)</w:t>
                  </w:r>
                </w:p>
              </w:tc>
              <w:tc>
                <w:tcPr>
                  <w:tcW w:w="360" w:type="dxa"/>
                </w:tcPr>
                <w:p w:rsidR="004C12B5" w:rsidRDefault="004C12B5" w:rsidP="004C12B5">
                  <w:pPr>
                    <w:jc w:val="both"/>
                  </w:pPr>
                  <w:r>
                    <w:rPr>
                      <w:rFonts w:ascii="Times New Roman" w:hAnsi="Times New Roman" w:cs="Times New Roman"/>
                      <w:sz w:val="16"/>
                    </w:rPr>
                    <w:t>800,39</w:t>
                  </w:r>
                </w:p>
              </w:tc>
              <w:tc>
                <w:tcPr>
                  <w:tcW w:w="360" w:type="dxa"/>
                </w:tcPr>
                <w:p w:rsidR="004C12B5" w:rsidRDefault="004C12B5" w:rsidP="004C12B5">
                  <w:pPr>
                    <w:jc w:val="both"/>
                  </w:pPr>
                  <w:r>
                    <w:rPr>
                      <w:rFonts w:ascii="Times New Roman" w:hAnsi="Times New Roman" w:cs="Times New Roman"/>
                      <w:sz w:val="16"/>
                    </w:rPr>
                    <w:t>382,48</w:t>
                  </w:r>
                </w:p>
              </w:tc>
              <w:tc>
                <w:tcPr>
                  <w:tcW w:w="360" w:type="dxa"/>
                </w:tcPr>
                <w:p w:rsidR="004C12B5" w:rsidRDefault="004C12B5" w:rsidP="004C12B5">
                  <w:pPr>
                    <w:jc w:val="both"/>
                  </w:pPr>
                  <w:r>
                    <w:rPr>
                      <w:rFonts w:ascii="Times New Roman" w:hAnsi="Times New Roman" w:cs="Times New Roman"/>
                      <w:sz w:val="16"/>
                    </w:rPr>
                    <w:t>128,56</w:t>
                  </w:r>
                </w:p>
              </w:tc>
              <w:tc>
                <w:tcPr>
                  <w:tcW w:w="360" w:type="dxa"/>
                </w:tcPr>
                <w:p w:rsidR="004C12B5" w:rsidRDefault="004C12B5" w:rsidP="004C12B5">
                  <w:pPr>
                    <w:jc w:val="both"/>
                  </w:pPr>
                  <w:r>
                    <w:rPr>
                      <w:rFonts w:ascii="Times New Roman" w:hAnsi="Times New Roman" w:cs="Times New Roman"/>
                      <w:sz w:val="16"/>
                    </w:rPr>
                    <w:t>13,47</w:t>
                  </w:r>
                </w:p>
              </w:tc>
            </w:tr>
            <w:tr w:rsidR="004C12B5">
              <w:tc>
                <w:tcPr>
                  <w:tcW w:w="360" w:type="dxa"/>
                </w:tcPr>
                <w:p w:rsidR="004C12B5" w:rsidRDefault="004C12B5" w:rsidP="004C12B5">
                  <w:pPr>
                    <w:jc w:val="both"/>
                  </w:pPr>
                  <w:r>
                    <w:rPr>
                      <w:rFonts w:ascii="Times New Roman" w:hAnsi="Times New Roman" w:cs="Times New Roman"/>
                      <w:sz w:val="16"/>
                    </w:rPr>
                    <w:t>Ясен, клен (крім явора)</w:t>
                  </w:r>
                </w:p>
              </w:tc>
              <w:tc>
                <w:tcPr>
                  <w:tcW w:w="360" w:type="dxa"/>
                </w:tcPr>
                <w:p w:rsidR="004C12B5" w:rsidRDefault="004C12B5" w:rsidP="004C12B5">
                  <w:pPr>
                    <w:jc w:val="both"/>
                  </w:pPr>
                  <w:r>
                    <w:rPr>
                      <w:rFonts w:ascii="Times New Roman" w:hAnsi="Times New Roman" w:cs="Times New Roman"/>
                      <w:sz w:val="16"/>
                    </w:rPr>
                    <w:t>300,12</w:t>
                  </w:r>
                </w:p>
              </w:tc>
              <w:tc>
                <w:tcPr>
                  <w:tcW w:w="360" w:type="dxa"/>
                </w:tcPr>
                <w:p w:rsidR="004C12B5" w:rsidRDefault="004C12B5" w:rsidP="004C12B5">
                  <w:pPr>
                    <w:jc w:val="both"/>
                  </w:pPr>
                  <w:r>
                    <w:rPr>
                      <w:rFonts w:ascii="Times New Roman" w:hAnsi="Times New Roman" w:cs="Times New Roman"/>
                      <w:sz w:val="16"/>
                    </w:rPr>
                    <w:t>255,05</w:t>
                  </w:r>
                </w:p>
              </w:tc>
              <w:tc>
                <w:tcPr>
                  <w:tcW w:w="360" w:type="dxa"/>
                </w:tcPr>
                <w:p w:rsidR="004C12B5" w:rsidRDefault="004C12B5" w:rsidP="004C12B5">
                  <w:pPr>
                    <w:jc w:val="both"/>
                  </w:pPr>
                  <w:r>
                    <w:rPr>
                      <w:rFonts w:ascii="Times New Roman" w:hAnsi="Times New Roman" w:cs="Times New Roman"/>
                      <w:sz w:val="16"/>
                    </w:rPr>
                    <w:t>128,56</w:t>
                  </w:r>
                </w:p>
              </w:tc>
              <w:tc>
                <w:tcPr>
                  <w:tcW w:w="360" w:type="dxa"/>
                </w:tcPr>
                <w:p w:rsidR="004C12B5" w:rsidRDefault="004C12B5" w:rsidP="004C12B5">
                  <w:pPr>
                    <w:jc w:val="both"/>
                  </w:pPr>
                  <w:r>
                    <w:rPr>
                      <w:rFonts w:ascii="Times New Roman" w:hAnsi="Times New Roman" w:cs="Times New Roman"/>
                      <w:sz w:val="16"/>
                    </w:rPr>
                    <w:t>13,47</w:t>
                  </w:r>
                </w:p>
              </w:tc>
            </w:tr>
            <w:tr w:rsidR="004C12B5">
              <w:tc>
                <w:tcPr>
                  <w:tcW w:w="360" w:type="dxa"/>
                </w:tcPr>
                <w:p w:rsidR="004C12B5" w:rsidRDefault="004C12B5" w:rsidP="004C12B5">
                  <w:pPr>
                    <w:jc w:val="both"/>
                  </w:pPr>
                  <w:r>
                    <w:rPr>
                      <w:rFonts w:ascii="Times New Roman" w:hAnsi="Times New Roman" w:cs="Times New Roman"/>
                      <w:sz w:val="16"/>
                    </w:rPr>
                    <w:t>Бук</w:t>
                  </w:r>
                </w:p>
              </w:tc>
              <w:tc>
                <w:tcPr>
                  <w:tcW w:w="360" w:type="dxa"/>
                </w:tcPr>
                <w:p w:rsidR="004C12B5" w:rsidRDefault="004C12B5" w:rsidP="004C12B5">
                  <w:pPr>
                    <w:jc w:val="both"/>
                  </w:pPr>
                  <w:r>
                    <w:rPr>
                      <w:rFonts w:ascii="Times New Roman" w:hAnsi="Times New Roman" w:cs="Times New Roman"/>
                      <w:sz w:val="16"/>
                    </w:rPr>
                    <w:t>575,33</w:t>
                  </w:r>
                </w:p>
              </w:tc>
              <w:tc>
                <w:tcPr>
                  <w:tcW w:w="360" w:type="dxa"/>
                </w:tcPr>
                <w:p w:rsidR="004C12B5" w:rsidRDefault="004C12B5" w:rsidP="004C12B5">
                  <w:pPr>
                    <w:jc w:val="both"/>
                  </w:pPr>
                  <w:r>
                    <w:rPr>
                      <w:rFonts w:ascii="Times New Roman" w:hAnsi="Times New Roman" w:cs="Times New Roman"/>
                      <w:sz w:val="16"/>
                    </w:rPr>
                    <w:t>368,60</w:t>
                  </w:r>
                </w:p>
              </w:tc>
              <w:tc>
                <w:tcPr>
                  <w:tcW w:w="360" w:type="dxa"/>
                </w:tcPr>
                <w:p w:rsidR="004C12B5" w:rsidRDefault="004C12B5" w:rsidP="004C12B5">
                  <w:pPr>
                    <w:jc w:val="both"/>
                  </w:pPr>
                  <w:r>
                    <w:rPr>
                      <w:rFonts w:ascii="Times New Roman" w:hAnsi="Times New Roman" w:cs="Times New Roman"/>
                      <w:sz w:val="16"/>
                    </w:rPr>
                    <w:t>123,39</w:t>
                  </w:r>
                </w:p>
              </w:tc>
              <w:tc>
                <w:tcPr>
                  <w:tcW w:w="360" w:type="dxa"/>
                </w:tcPr>
                <w:p w:rsidR="004C12B5" w:rsidRDefault="004C12B5" w:rsidP="004C12B5">
                  <w:pPr>
                    <w:jc w:val="both"/>
                  </w:pPr>
                  <w:r>
                    <w:rPr>
                      <w:rFonts w:ascii="Times New Roman" w:hAnsi="Times New Roman" w:cs="Times New Roman"/>
                      <w:sz w:val="16"/>
                    </w:rPr>
                    <w:t>11,43</w:t>
                  </w:r>
                </w:p>
              </w:tc>
            </w:tr>
            <w:tr w:rsidR="004C12B5">
              <w:tc>
                <w:tcPr>
                  <w:tcW w:w="360" w:type="dxa"/>
                </w:tcPr>
                <w:p w:rsidR="004C12B5" w:rsidRDefault="004C12B5" w:rsidP="004C12B5">
                  <w:pPr>
                    <w:jc w:val="both"/>
                  </w:pPr>
                  <w:r>
                    <w:rPr>
                      <w:rFonts w:ascii="Times New Roman" w:hAnsi="Times New Roman" w:cs="Times New Roman"/>
                      <w:sz w:val="16"/>
                    </w:rPr>
                    <w:t>Береза, вільха чорна, граб звичайний, в’яз, липа</w:t>
                  </w:r>
                </w:p>
              </w:tc>
              <w:tc>
                <w:tcPr>
                  <w:tcW w:w="360" w:type="dxa"/>
                </w:tcPr>
                <w:p w:rsidR="004C12B5" w:rsidRDefault="004C12B5" w:rsidP="004C12B5">
                  <w:pPr>
                    <w:jc w:val="both"/>
                  </w:pPr>
                  <w:r>
                    <w:rPr>
                      <w:rFonts w:ascii="Times New Roman" w:hAnsi="Times New Roman" w:cs="Times New Roman"/>
                      <w:sz w:val="16"/>
                    </w:rPr>
                    <w:t>43,54</w:t>
                  </w:r>
                </w:p>
              </w:tc>
              <w:tc>
                <w:tcPr>
                  <w:tcW w:w="360" w:type="dxa"/>
                </w:tcPr>
                <w:p w:rsidR="004C12B5" w:rsidRDefault="004C12B5" w:rsidP="004C12B5">
                  <w:pPr>
                    <w:jc w:val="both"/>
                  </w:pPr>
                  <w:r>
                    <w:rPr>
                      <w:rFonts w:ascii="Times New Roman" w:hAnsi="Times New Roman" w:cs="Times New Roman"/>
                      <w:sz w:val="16"/>
                    </w:rPr>
                    <w:t>38,91</w:t>
                  </w:r>
                </w:p>
              </w:tc>
              <w:tc>
                <w:tcPr>
                  <w:tcW w:w="360" w:type="dxa"/>
                </w:tcPr>
                <w:p w:rsidR="004C12B5" w:rsidRDefault="004C12B5" w:rsidP="004C12B5">
                  <w:pPr>
                    <w:jc w:val="both"/>
                  </w:pPr>
                  <w:r>
                    <w:rPr>
                      <w:rFonts w:ascii="Times New Roman" w:hAnsi="Times New Roman" w:cs="Times New Roman"/>
                      <w:sz w:val="16"/>
                    </w:rPr>
                    <w:t>29,53</w:t>
                  </w:r>
                </w:p>
              </w:tc>
              <w:tc>
                <w:tcPr>
                  <w:tcW w:w="360" w:type="dxa"/>
                </w:tcPr>
                <w:p w:rsidR="004C12B5" w:rsidRDefault="004C12B5" w:rsidP="004C12B5">
                  <w:pPr>
                    <w:jc w:val="both"/>
                  </w:pPr>
                  <w:r>
                    <w:rPr>
                      <w:rFonts w:ascii="Times New Roman" w:hAnsi="Times New Roman" w:cs="Times New Roman"/>
                      <w:sz w:val="16"/>
                    </w:rPr>
                    <w:t>10,29</w:t>
                  </w:r>
                </w:p>
              </w:tc>
            </w:tr>
            <w:tr w:rsidR="004C12B5">
              <w:tc>
                <w:tcPr>
                  <w:tcW w:w="360" w:type="dxa"/>
                </w:tcPr>
                <w:p w:rsidR="004C12B5" w:rsidRDefault="004C12B5" w:rsidP="004C12B5">
                  <w:pPr>
                    <w:jc w:val="both"/>
                  </w:pPr>
                  <w:r>
                    <w:rPr>
                      <w:rFonts w:ascii="Times New Roman" w:hAnsi="Times New Roman" w:cs="Times New Roman"/>
                      <w:sz w:val="16"/>
                    </w:rPr>
                    <w:t>Осика, вільха сіра, тополя</w:t>
                  </w:r>
                </w:p>
              </w:tc>
              <w:tc>
                <w:tcPr>
                  <w:tcW w:w="360" w:type="dxa"/>
                </w:tcPr>
                <w:p w:rsidR="004C12B5" w:rsidRDefault="004C12B5" w:rsidP="004C12B5">
                  <w:pPr>
                    <w:jc w:val="both"/>
                  </w:pPr>
                  <w:r>
                    <w:rPr>
                      <w:rFonts w:ascii="Times New Roman" w:hAnsi="Times New Roman" w:cs="Times New Roman"/>
                      <w:sz w:val="16"/>
                    </w:rPr>
                    <w:t>26,48</w:t>
                  </w:r>
                </w:p>
              </w:tc>
              <w:tc>
                <w:tcPr>
                  <w:tcW w:w="360" w:type="dxa"/>
                </w:tcPr>
                <w:p w:rsidR="004C12B5" w:rsidRDefault="004C12B5" w:rsidP="004C12B5">
                  <w:pPr>
                    <w:jc w:val="both"/>
                  </w:pPr>
                  <w:r>
                    <w:rPr>
                      <w:rFonts w:ascii="Times New Roman" w:hAnsi="Times New Roman" w:cs="Times New Roman"/>
                      <w:sz w:val="16"/>
                    </w:rPr>
                    <w:t>21,77</w:t>
                  </w:r>
                </w:p>
              </w:tc>
              <w:tc>
                <w:tcPr>
                  <w:tcW w:w="360" w:type="dxa"/>
                </w:tcPr>
                <w:p w:rsidR="004C12B5" w:rsidRDefault="004C12B5" w:rsidP="004C12B5">
                  <w:pPr>
                    <w:jc w:val="both"/>
                  </w:pPr>
                  <w:r>
                    <w:rPr>
                      <w:rFonts w:ascii="Times New Roman" w:hAnsi="Times New Roman" w:cs="Times New Roman"/>
                      <w:sz w:val="16"/>
                    </w:rPr>
                    <w:t>17,20</w:t>
                  </w:r>
                </w:p>
              </w:tc>
              <w:tc>
                <w:tcPr>
                  <w:tcW w:w="360" w:type="dxa"/>
                </w:tcPr>
                <w:p w:rsidR="004C12B5" w:rsidRDefault="004C12B5" w:rsidP="004C12B5">
                  <w:pPr>
                    <w:jc w:val="both"/>
                  </w:pPr>
                  <w:r>
                    <w:rPr>
                      <w:rFonts w:ascii="Times New Roman" w:hAnsi="Times New Roman" w:cs="Times New Roman"/>
                      <w:sz w:val="16"/>
                    </w:rPr>
                    <w:t>7,27</w:t>
                  </w:r>
                </w:p>
              </w:tc>
            </w:tr>
            <w:tr w:rsidR="004C12B5">
              <w:tc>
                <w:tcPr>
                  <w:tcW w:w="1800" w:type="dxa"/>
                  <w:gridSpan w:val="5"/>
                </w:tcPr>
                <w:p w:rsidR="004C12B5" w:rsidRDefault="004C12B5" w:rsidP="004C12B5">
                  <w:pPr>
                    <w:jc w:val="both"/>
                  </w:pPr>
                  <w:r>
                    <w:rPr>
                      <w:rFonts w:ascii="Times New Roman" w:hAnsi="Times New Roman" w:cs="Times New Roman"/>
                      <w:sz w:val="16"/>
                    </w:rPr>
                    <w:t xml:space="preserve"> Другий пояс лісів </w:t>
                  </w:r>
                </w:p>
              </w:tc>
            </w:tr>
            <w:tr w:rsidR="004C12B5">
              <w:tc>
                <w:tcPr>
                  <w:tcW w:w="360" w:type="dxa"/>
                </w:tcPr>
                <w:p w:rsidR="004C12B5" w:rsidRDefault="004C12B5" w:rsidP="004C12B5">
                  <w:pPr>
                    <w:jc w:val="both"/>
                  </w:pPr>
                  <w:r>
                    <w:rPr>
                      <w:rFonts w:ascii="Times New Roman" w:hAnsi="Times New Roman" w:cs="Times New Roman"/>
                      <w:sz w:val="16"/>
                    </w:rPr>
                    <w:t>Сосна</w:t>
                  </w:r>
                </w:p>
              </w:tc>
              <w:tc>
                <w:tcPr>
                  <w:tcW w:w="360" w:type="dxa"/>
                </w:tcPr>
                <w:p w:rsidR="004C12B5" w:rsidRDefault="004C12B5" w:rsidP="004C12B5">
                  <w:pPr>
                    <w:jc w:val="both"/>
                  </w:pPr>
                  <w:r>
                    <w:rPr>
                      <w:rFonts w:ascii="Times New Roman" w:hAnsi="Times New Roman" w:cs="Times New Roman"/>
                      <w:sz w:val="16"/>
                    </w:rPr>
                    <w:t>256,03</w:t>
                  </w:r>
                </w:p>
              </w:tc>
              <w:tc>
                <w:tcPr>
                  <w:tcW w:w="360" w:type="dxa"/>
                </w:tcPr>
                <w:p w:rsidR="004C12B5" w:rsidRDefault="004C12B5" w:rsidP="004C12B5">
                  <w:pPr>
                    <w:jc w:val="both"/>
                  </w:pPr>
                  <w:r>
                    <w:rPr>
                      <w:rFonts w:ascii="Times New Roman" w:hAnsi="Times New Roman" w:cs="Times New Roman"/>
                      <w:sz w:val="16"/>
                    </w:rPr>
                    <w:t>165,74</w:t>
                  </w:r>
                </w:p>
              </w:tc>
              <w:tc>
                <w:tcPr>
                  <w:tcW w:w="360" w:type="dxa"/>
                </w:tcPr>
                <w:p w:rsidR="004C12B5" w:rsidRDefault="004C12B5" w:rsidP="004C12B5">
                  <w:pPr>
                    <w:jc w:val="both"/>
                  </w:pPr>
                  <w:r>
                    <w:rPr>
                      <w:rFonts w:ascii="Times New Roman" w:hAnsi="Times New Roman" w:cs="Times New Roman"/>
                      <w:sz w:val="16"/>
                    </w:rPr>
                    <w:t>64,26</w:t>
                  </w:r>
                </w:p>
              </w:tc>
              <w:tc>
                <w:tcPr>
                  <w:tcW w:w="360" w:type="dxa"/>
                </w:tcPr>
                <w:p w:rsidR="004C12B5" w:rsidRDefault="004C12B5" w:rsidP="004C12B5">
                  <w:pPr>
                    <w:jc w:val="both"/>
                  </w:pPr>
                  <w:r>
                    <w:rPr>
                      <w:rFonts w:ascii="Times New Roman" w:hAnsi="Times New Roman" w:cs="Times New Roman"/>
                      <w:sz w:val="16"/>
                    </w:rPr>
                    <w:t>7,27</w:t>
                  </w:r>
                </w:p>
              </w:tc>
            </w:tr>
            <w:tr w:rsidR="004C12B5">
              <w:tc>
                <w:tcPr>
                  <w:tcW w:w="360" w:type="dxa"/>
                </w:tcPr>
                <w:p w:rsidR="004C12B5" w:rsidRDefault="004C12B5" w:rsidP="004C12B5">
                  <w:pPr>
                    <w:jc w:val="both"/>
                  </w:pPr>
                  <w:r>
                    <w:rPr>
                      <w:rFonts w:ascii="Times New Roman" w:hAnsi="Times New Roman" w:cs="Times New Roman"/>
                      <w:sz w:val="16"/>
                    </w:rPr>
                    <w:lastRenderedPageBreak/>
                    <w:t>Модрина</w:t>
                  </w:r>
                </w:p>
              </w:tc>
              <w:tc>
                <w:tcPr>
                  <w:tcW w:w="360" w:type="dxa"/>
                </w:tcPr>
                <w:p w:rsidR="004C12B5" w:rsidRDefault="004C12B5" w:rsidP="004C12B5">
                  <w:pPr>
                    <w:jc w:val="both"/>
                  </w:pPr>
                  <w:r>
                    <w:rPr>
                      <w:rFonts w:ascii="Times New Roman" w:hAnsi="Times New Roman" w:cs="Times New Roman"/>
                      <w:sz w:val="16"/>
                    </w:rPr>
                    <w:t>117,19</w:t>
                  </w:r>
                </w:p>
              </w:tc>
              <w:tc>
                <w:tcPr>
                  <w:tcW w:w="360" w:type="dxa"/>
                </w:tcPr>
                <w:p w:rsidR="004C12B5" w:rsidRDefault="004C12B5" w:rsidP="004C12B5">
                  <w:pPr>
                    <w:jc w:val="both"/>
                  </w:pPr>
                  <w:r>
                    <w:rPr>
                      <w:rFonts w:ascii="Times New Roman" w:hAnsi="Times New Roman" w:cs="Times New Roman"/>
                      <w:sz w:val="16"/>
                    </w:rPr>
                    <w:t>99,09</w:t>
                  </w:r>
                </w:p>
              </w:tc>
              <w:tc>
                <w:tcPr>
                  <w:tcW w:w="360" w:type="dxa"/>
                </w:tcPr>
                <w:p w:rsidR="004C12B5" w:rsidRDefault="004C12B5" w:rsidP="004C12B5">
                  <w:pPr>
                    <w:jc w:val="both"/>
                  </w:pPr>
                  <w:r>
                    <w:rPr>
                      <w:rFonts w:ascii="Times New Roman" w:hAnsi="Times New Roman" w:cs="Times New Roman"/>
                      <w:sz w:val="16"/>
                    </w:rPr>
                    <w:t>38,32</w:t>
                  </w:r>
                </w:p>
              </w:tc>
              <w:tc>
                <w:tcPr>
                  <w:tcW w:w="360" w:type="dxa"/>
                </w:tcPr>
                <w:p w:rsidR="004C12B5" w:rsidRDefault="004C12B5" w:rsidP="004C12B5">
                  <w:pPr>
                    <w:jc w:val="both"/>
                  </w:pPr>
                  <w:r>
                    <w:rPr>
                      <w:rFonts w:ascii="Times New Roman" w:hAnsi="Times New Roman" w:cs="Times New Roman"/>
                      <w:sz w:val="16"/>
                    </w:rPr>
                    <w:t>9,37</w:t>
                  </w:r>
                </w:p>
              </w:tc>
            </w:tr>
            <w:tr w:rsidR="004C12B5">
              <w:tc>
                <w:tcPr>
                  <w:tcW w:w="360" w:type="dxa"/>
                </w:tcPr>
                <w:p w:rsidR="004C12B5" w:rsidRDefault="004C12B5" w:rsidP="004C12B5">
                  <w:pPr>
                    <w:jc w:val="both"/>
                  </w:pPr>
                  <w:r>
                    <w:rPr>
                      <w:rFonts w:ascii="Times New Roman" w:hAnsi="Times New Roman" w:cs="Times New Roman"/>
                      <w:sz w:val="16"/>
                    </w:rPr>
                    <w:t>Ялина, ялиця</w:t>
                  </w:r>
                </w:p>
              </w:tc>
              <w:tc>
                <w:tcPr>
                  <w:tcW w:w="360" w:type="dxa"/>
                </w:tcPr>
                <w:p w:rsidR="004C12B5" w:rsidRDefault="004C12B5" w:rsidP="004C12B5">
                  <w:pPr>
                    <w:jc w:val="both"/>
                  </w:pPr>
                  <w:r>
                    <w:rPr>
                      <w:rFonts w:ascii="Times New Roman" w:hAnsi="Times New Roman" w:cs="Times New Roman"/>
                      <w:sz w:val="16"/>
                    </w:rPr>
                    <w:t>236,80</w:t>
                  </w:r>
                </w:p>
              </w:tc>
              <w:tc>
                <w:tcPr>
                  <w:tcW w:w="360" w:type="dxa"/>
                </w:tcPr>
                <w:p w:rsidR="004C12B5" w:rsidRDefault="004C12B5" w:rsidP="004C12B5">
                  <w:pPr>
                    <w:jc w:val="both"/>
                  </w:pPr>
                  <w:r>
                    <w:rPr>
                      <w:rFonts w:ascii="Times New Roman" w:hAnsi="Times New Roman" w:cs="Times New Roman"/>
                      <w:sz w:val="16"/>
                    </w:rPr>
                    <w:t>202,15</w:t>
                  </w:r>
                </w:p>
              </w:tc>
              <w:tc>
                <w:tcPr>
                  <w:tcW w:w="360" w:type="dxa"/>
                </w:tcPr>
                <w:p w:rsidR="004C12B5" w:rsidRDefault="004C12B5" w:rsidP="004C12B5">
                  <w:pPr>
                    <w:jc w:val="both"/>
                  </w:pPr>
                  <w:r>
                    <w:rPr>
                      <w:rFonts w:ascii="Times New Roman" w:hAnsi="Times New Roman" w:cs="Times New Roman"/>
                      <w:sz w:val="16"/>
                    </w:rPr>
                    <w:t>78,49</w:t>
                  </w:r>
                </w:p>
              </w:tc>
              <w:tc>
                <w:tcPr>
                  <w:tcW w:w="360" w:type="dxa"/>
                </w:tcPr>
                <w:p w:rsidR="004C12B5" w:rsidRDefault="004C12B5" w:rsidP="004C12B5">
                  <w:pPr>
                    <w:jc w:val="both"/>
                  </w:pPr>
                  <w:r>
                    <w:rPr>
                      <w:rFonts w:ascii="Times New Roman" w:hAnsi="Times New Roman" w:cs="Times New Roman"/>
                      <w:sz w:val="16"/>
                    </w:rPr>
                    <w:t>8,86</w:t>
                  </w:r>
                </w:p>
              </w:tc>
            </w:tr>
            <w:tr w:rsidR="004C12B5">
              <w:tc>
                <w:tcPr>
                  <w:tcW w:w="360" w:type="dxa"/>
                </w:tcPr>
                <w:p w:rsidR="004C12B5" w:rsidRDefault="004C12B5" w:rsidP="004C12B5">
                  <w:pPr>
                    <w:jc w:val="both"/>
                  </w:pPr>
                  <w:r>
                    <w:rPr>
                      <w:rFonts w:ascii="Times New Roman" w:hAnsi="Times New Roman" w:cs="Times New Roman"/>
                      <w:sz w:val="16"/>
                    </w:rPr>
                    <w:t>Дуб (крім дуба коркового)</w:t>
                  </w:r>
                </w:p>
              </w:tc>
              <w:tc>
                <w:tcPr>
                  <w:tcW w:w="360" w:type="dxa"/>
                </w:tcPr>
                <w:p w:rsidR="004C12B5" w:rsidRDefault="004C12B5" w:rsidP="004C12B5">
                  <w:pPr>
                    <w:jc w:val="both"/>
                  </w:pPr>
                  <w:r>
                    <w:rPr>
                      <w:rFonts w:ascii="Times New Roman" w:hAnsi="Times New Roman" w:cs="Times New Roman"/>
                      <w:sz w:val="16"/>
                    </w:rPr>
                    <w:t>675,97</w:t>
                  </w:r>
                </w:p>
              </w:tc>
              <w:tc>
                <w:tcPr>
                  <w:tcW w:w="360" w:type="dxa"/>
                </w:tcPr>
                <w:p w:rsidR="004C12B5" w:rsidRDefault="004C12B5" w:rsidP="004C12B5">
                  <w:pPr>
                    <w:jc w:val="both"/>
                  </w:pPr>
                  <w:r>
                    <w:rPr>
                      <w:rFonts w:ascii="Times New Roman" w:hAnsi="Times New Roman" w:cs="Times New Roman"/>
                      <w:sz w:val="16"/>
                    </w:rPr>
                    <w:t>326,62</w:t>
                  </w:r>
                </w:p>
              </w:tc>
              <w:tc>
                <w:tcPr>
                  <w:tcW w:w="360" w:type="dxa"/>
                </w:tcPr>
                <w:p w:rsidR="004C12B5" w:rsidRDefault="004C12B5" w:rsidP="004C12B5">
                  <w:pPr>
                    <w:jc w:val="both"/>
                  </w:pPr>
                  <w:r>
                    <w:rPr>
                      <w:rFonts w:ascii="Times New Roman" w:hAnsi="Times New Roman" w:cs="Times New Roman"/>
                      <w:sz w:val="16"/>
                    </w:rPr>
                    <w:t xml:space="preserve"> 107,76 </w:t>
                  </w:r>
                </w:p>
              </w:tc>
              <w:tc>
                <w:tcPr>
                  <w:tcW w:w="360" w:type="dxa"/>
                </w:tcPr>
                <w:p w:rsidR="004C12B5" w:rsidRDefault="004C12B5" w:rsidP="004C12B5">
                  <w:pPr>
                    <w:jc w:val="both"/>
                  </w:pPr>
                  <w:r>
                    <w:rPr>
                      <w:rFonts w:ascii="Times New Roman" w:hAnsi="Times New Roman" w:cs="Times New Roman"/>
                      <w:sz w:val="16"/>
                    </w:rPr>
                    <w:t>10,29</w:t>
                  </w:r>
                </w:p>
              </w:tc>
            </w:tr>
            <w:tr w:rsidR="004C12B5">
              <w:tc>
                <w:tcPr>
                  <w:tcW w:w="360" w:type="dxa"/>
                </w:tcPr>
                <w:p w:rsidR="004C12B5" w:rsidRDefault="004C12B5" w:rsidP="004C12B5">
                  <w:pPr>
                    <w:jc w:val="both"/>
                  </w:pPr>
                  <w:r>
                    <w:rPr>
                      <w:rFonts w:ascii="Times New Roman" w:hAnsi="Times New Roman" w:cs="Times New Roman"/>
                      <w:sz w:val="16"/>
                    </w:rPr>
                    <w:t>Ясен, клен (крім явора)</w:t>
                  </w:r>
                </w:p>
              </w:tc>
              <w:tc>
                <w:tcPr>
                  <w:tcW w:w="360" w:type="dxa"/>
                </w:tcPr>
                <w:p w:rsidR="004C12B5" w:rsidRDefault="004C12B5" w:rsidP="004C12B5">
                  <w:pPr>
                    <w:jc w:val="both"/>
                  </w:pPr>
                  <w:r>
                    <w:rPr>
                      <w:rFonts w:ascii="Times New Roman" w:hAnsi="Times New Roman" w:cs="Times New Roman"/>
                      <w:sz w:val="16"/>
                    </w:rPr>
                    <w:t>253,46</w:t>
                  </w:r>
                </w:p>
              </w:tc>
              <w:tc>
                <w:tcPr>
                  <w:tcW w:w="360" w:type="dxa"/>
                </w:tcPr>
                <w:p w:rsidR="004C12B5" w:rsidRDefault="004C12B5" w:rsidP="004C12B5">
                  <w:pPr>
                    <w:jc w:val="both"/>
                  </w:pPr>
                  <w:r>
                    <w:rPr>
                      <w:rFonts w:ascii="Times New Roman" w:hAnsi="Times New Roman" w:cs="Times New Roman"/>
                      <w:sz w:val="16"/>
                    </w:rPr>
                    <w:t>217,71</w:t>
                  </w:r>
                </w:p>
              </w:tc>
              <w:tc>
                <w:tcPr>
                  <w:tcW w:w="360" w:type="dxa"/>
                </w:tcPr>
                <w:p w:rsidR="004C12B5" w:rsidRDefault="004C12B5" w:rsidP="004C12B5">
                  <w:pPr>
                    <w:jc w:val="both"/>
                  </w:pPr>
                  <w:r>
                    <w:rPr>
                      <w:rFonts w:ascii="Times New Roman" w:hAnsi="Times New Roman" w:cs="Times New Roman"/>
                      <w:sz w:val="16"/>
                    </w:rPr>
                    <w:t>107,76</w:t>
                  </w:r>
                </w:p>
              </w:tc>
              <w:tc>
                <w:tcPr>
                  <w:tcW w:w="360" w:type="dxa"/>
                </w:tcPr>
                <w:p w:rsidR="004C12B5" w:rsidRDefault="004C12B5" w:rsidP="004C12B5">
                  <w:pPr>
                    <w:jc w:val="both"/>
                  </w:pPr>
                  <w:r>
                    <w:rPr>
                      <w:rFonts w:ascii="Times New Roman" w:hAnsi="Times New Roman" w:cs="Times New Roman"/>
                      <w:sz w:val="16"/>
                    </w:rPr>
                    <w:t>10,29</w:t>
                  </w:r>
                </w:p>
              </w:tc>
            </w:tr>
            <w:tr w:rsidR="004C12B5">
              <w:tc>
                <w:tcPr>
                  <w:tcW w:w="360" w:type="dxa"/>
                </w:tcPr>
                <w:p w:rsidR="004C12B5" w:rsidRDefault="004C12B5" w:rsidP="004C12B5">
                  <w:pPr>
                    <w:jc w:val="both"/>
                  </w:pPr>
                  <w:r>
                    <w:rPr>
                      <w:rFonts w:ascii="Times New Roman" w:hAnsi="Times New Roman" w:cs="Times New Roman"/>
                      <w:sz w:val="16"/>
                    </w:rPr>
                    <w:t>Бук</w:t>
                  </w:r>
                </w:p>
              </w:tc>
              <w:tc>
                <w:tcPr>
                  <w:tcW w:w="360" w:type="dxa"/>
                </w:tcPr>
                <w:p w:rsidR="004C12B5" w:rsidRDefault="004C12B5" w:rsidP="004C12B5">
                  <w:pPr>
                    <w:jc w:val="both"/>
                  </w:pPr>
                  <w:r>
                    <w:rPr>
                      <w:rFonts w:ascii="Times New Roman" w:hAnsi="Times New Roman" w:cs="Times New Roman"/>
                      <w:sz w:val="16"/>
                    </w:rPr>
                    <w:t>488,34</w:t>
                  </w:r>
                </w:p>
              </w:tc>
              <w:tc>
                <w:tcPr>
                  <w:tcW w:w="360" w:type="dxa"/>
                </w:tcPr>
                <w:p w:rsidR="004C12B5" w:rsidRDefault="004C12B5" w:rsidP="004C12B5">
                  <w:pPr>
                    <w:jc w:val="both"/>
                  </w:pPr>
                  <w:r>
                    <w:rPr>
                      <w:rFonts w:ascii="Times New Roman" w:hAnsi="Times New Roman" w:cs="Times New Roman"/>
                      <w:sz w:val="16"/>
                    </w:rPr>
                    <w:t>312,61</w:t>
                  </w:r>
                </w:p>
              </w:tc>
              <w:tc>
                <w:tcPr>
                  <w:tcW w:w="360" w:type="dxa"/>
                </w:tcPr>
                <w:p w:rsidR="004C12B5" w:rsidRDefault="004C12B5" w:rsidP="004C12B5">
                  <w:pPr>
                    <w:jc w:val="both"/>
                  </w:pPr>
                  <w:r>
                    <w:rPr>
                      <w:rFonts w:ascii="Times New Roman" w:hAnsi="Times New Roman" w:cs="Times New Roman"/>
                      <w:sz w:val="16"/>
                    </w:rPr>
                    <w:t>104,73</w:t>
                  </w:r>
                </w:p>
              </w:tc>
              <w:tc>
                <w:tcPr>
                  <w:tcW w:w="360" w:type="dxa"/>
                </w:tcPr>
                <w:p w:rsidR="004C12B5" w:rsidRDefault="004C12B5" w:rsidP="004C12B5">
                  <w:pPr>
                    <w:jc w:val="both"/>
                  </w:pPr>
                  <w:r>
                    <w:rPr>
                      <w:rFonts w:ascii="Times New Roman" w:hAnsi="Times New Roman" w:cs="Times New Roman"/>
                      <w:sz w:val="16"/>
                    </w:rPr>
                    <w:t>9,37</w:t>
                  </w:r>
                </w:p>
              </w:tc>
            </w:tr>
            <w:tr w:rsidR="004C12B5">
              <w:tc>
                <w:tcPr>
                  <w:tcW w:w="360" w:type="dxa"/>
                </w:tcPr>
                <w:p w:rsidR="004C12B5" w:rsidRDefault="004C12B5" w:rsidP="004C12B5">
                  <w:pPr>
                    <w:jc w:val="both"/>
                  </w:pPr>
                  <w:r>
                    <w:rPr>
                      <w:rFonts w:ascii="Times New Roman" w:hAnsi="Times New Roman" w:cs="Times New Roman"/>
                      <w:sz w:val="16"/>
                    </w:rPr>
                    <w:t>Береза, вільха чорна, граб звичайний, в’яз, липа</w:t>
                  </w:r>
                </w:p>
              </w:tc>
              <w:tc>
                <w:tcPr>
                  <w:tcW w:w="360" w:type="dxa"/>
                </w:tcPr>
                <w:p w:rsidR="004C12B5" w:rsidRDefault="004C12B5" w:rsidP="004C12B5">
                  <w:pPr>
                    <w:jc w:val="both"/>
                  </w:pPr>
                  <w:r>
                    <w:rPr>
                      <w:rFonts w:ascii="Times New Roman" w:hAnsi="Times New Roman" w:cs="Times New Roman"/>
                      <w:sz w:val="16"/>
                    </w:rPr>
                    <w:t>37,34</w:t>
                  </w:r>
                </w:p>
              </w:tc>
              <w:tc>
                <w:tcPr>
                  <w:tcW w:w="360" w:type="dxa"/>
                </w:tcPr>
                <w:p w:rsidR="004C12B5" w:rsidRDefault="004C12B5" w:rsidP="004C12B5">
                  <w:pPr>
                    <w:jc w:val="both"/>
                  </w:pPr>
                  <w:r>
                    <w:rPr>
                      <w:rFonts w:ascii="Times New Roman" w:hAnsi="Times New Roman" w:cs="Times New Roman"/>
                      <w:sz w:val="16"/>
                    </w:rPr>
                    <w:t>31,14</w:t>
                  </w:r>
                </w:p>
              </w:tc>
              <w:tc>
                <w:tcPr>
                  <w:tcW w:w="360" w:type="dxa"/>
                </w:tcPr>
                <w:p w:rsidR="004C12B5" w:rsidRDefault="004C12B5" w:rsidP="004C12B5">
                  <w:pPr>
                    <w:jc w:val="both"/>
                  </w:pPr>
                  <w:r>
                    <w:rPr>
                      <w:rFonts w:ascii="Times New Roman" w:hAnsi="Times New Roman" w:cs="Times New Roman"/>
                      <w:sz w:val="16"/>
                    </w:rPr>
                    <w:t>24,87</w:t>
                  </w:r>
                </w:p>
              </w:tc>
              <w:tc>
                <w:tcPr>
                  <w:tcW w:w="360" w:type="dxa"/>
                </w:tcPr>
                <w:p w:rsidR="004C12B5" w:rsidRDefault="004C12B5" w:rsidP="004C12B5">
                  <w:pPr>
                    <w:jc w:val="both"/>
                  </w:pPr>
                  <w:r>
                    <w:rPr>
                      <w:rFonts w:ascii="Times New Roman" w:hAnsi="Times New Roman" w:cs="Times New Roman"/>
                      <w:sz w:val="16"/>
                    </w:rPr>
                    <w:t>8,24</w:t>
                  </w:r>
                </w:p>
              </w:tc>
            </w:tr>
            <w:tr w:rsidR="004C12B5">
              <w:tc>
                <w:tcPr>
                  <w:tcW w:w="360" w:type="dxa"/>
                </w:tcPr>
                <w:p w:rsidR="004C12B5" w:rsidRDefault="004C12B5" w:rsidP="004C12B5">
                  <w:pPr>
                    <w:jc w:val="both"/>
                  </w:pPr>
                  <w:r>
                    <w:rPr>
                      <w:rFonts w:ascii="Times New Roman" w:hAnsi="Times New Roman" w:cs="Times New Roman"/>
                      <w:sz w:val="16"/>
                    </w:rPr>
                    <w:t>Осика, вільха сіра, тополя</w:t>
                  </w:r>
                </w:p>
              </w:tc>
              <w:tc>
                <w:tcPr>
                  <w:tcW w:w="360" w:type="dxa"/>
                </w:tcPr>
                <w:p w:rsidR="004C12B5" w:rsidRDefault="004C12B5" w:rsidP="004C12B5">
                  <w:pPr>
                    <w:jc w:val="both"/>
                  </w:pPr>
                  <w:r>
                    <w:rPr>
                      <w:rFonts w:ascii="Times New Roman" w:hAnsi="Times New Roman" w:cs="Times New Roman"/>
                      <w:sz w:val="16"/>
                    </w:rPr>
                    <w:t>21,77</w:t>
                  </w:r>
                </w:p>
              </w:tc>
              <w:tc>
                <w:tcPr>
                  <w:tcW w:w="360" w:type="dxa"/>
                </w:tcPr>
                <w:p w:rsidR="004C12B5" w:rsidRDefault="004C12B5" w:rsidP="004C12B5">
                  <w:pPr>
                    <w:jc w:val="both"/>
                  </w:pPr>
                  <w:r>
                    <w:rPr>
                      <w:rFonts w:ascii="Times New Roman" w:hAnsi="Times New Roman" w:cs="Times New Roman"/>
                      <w:sz w:val="16"/>
                    </w:rPr>
                    <w:t>20,22</w:t>
                  </w:r>
                </w:p>
              </w:tc>
              <w:tc>
                <w:tcPr>
                  <w:tcW w:w="360" w:type="dxa"/>
                </w:tcPr>
                <w:p w:rsidR="004C12B5" w:rsidRDefault="004C12B5" w:rsidP="004C12B5">
                  <w:pPr>
                    <w:jc w:val="both"/>
                  </w:pPr>
                  <w:r>
                    <w:rPr>
                      <w:rFonts w:ascii="Times New Roman" w:hAnsi="Times New Roman" w:cs="Times New Roman"/>
                      <w:sz w:val="16"/>
                    </w:rPr>
                    <w:t>15,56</w:t>
                  </w:r>
                </w:p>
              </w:tc>
              <w:tc>
                <w:tcPr>
                  <w:tcW w:w="360" w:type="dxa"/>
                </w:tcPr>
                <w:p w:rsidR="004C12B5" w:rsidRDefault="004C12B5" w:rsidP="004C12B5">
                  <w:pPr>
                    <w:jc w:val="both"/>
                  </w:pPr>
                  <w:r>
                    <w:rPr>
                      <w:rFonts w:ascii="Times New Roman" w:hAnsi="Times New Roman" w:cs="Times New Roman"/>
                      <w:sz w:val="16"/>
                    </w:rPr>
                    <w:t>6,21;</w:t>
                  </w:r>
                </w:p>
              </w:tc>
            </w:tr>
            <w:tr w:rsidR="004C12B5">
              <w:tc>
                <w:tcPr>
                  <w:tcW w:w="1800" w:type="dxa"/>
                  <w:gridSpan w:val="5"/>
                </w:tcPr>
                <w:p w:rsidR="004C12B5" w:rsidRDefault="004C12B5" w:rsidP="004C12B5">
                  <w:pPr>
                    <w:jc w:val="both"/>
                  </w:pPr>
                  <w:r>
                    <w:rPr>
                      <w:rFonts w:ascii="Times New Roman" w:hAnsi="Times New Roman" w:cs="Times New Roman"/>
                      <w:sz w:val="16"/>
                    </w:rPr>
                    <w:t>256.3.2. за заготівлю деревини неосновних лісових порід:</w:t>
                  </w:r>
                </w:p>
              </w:tc>
            </w:tr>
            <w:tr w:rsidR="004C12B5">
              <w:tc>
                <w:tcPr>
                  <w:tcW w:w="360" w:type="dxa"/>
                  <w:vMerge w:val="restart"/>
                </w:tcPr>
                <w:p w:rsidR="004C12B5" w:rsidRDefault="004C12B5" w:rsidP="004C12B5">
                  <w:pPr>
                    <w:jc w:val="both"/>
                  </w:pPr>
                  <w:r>
                    <w:rPr>
                      <w:rFonts w:ascii="Times New Roman" w:hAnsi="Times New Roman" w:cs="Times New Roman"/>
                      <w:sz w:val="16"/>
                    </w:rPr>
                    <w:t>Найменування лісової породи</w:t>
                  </w:r>
                </w:p>
              </w:tc>
              <w:tc>
                <w:tcPr>
                  <w:tcW w:w="1440" w:type="dxa"/>
                  <w:gridSpan w:val="4"/>
                </w:tcPr>
                <w:p w:rsidR="004C12B5" w:rsidRDefault="004C12B5" w:rsidP="004C12B5">
                  <w:pPr>
                    <w:jc w:val="both"/>
                  </w:pPr>
                  <w:r>
                    <w:rPr>
                      <w:rFonts w:ascii="Times New Roman" w:hAnsi="Times New Roman" w:cs="Times New Roman"/>
                      <w:sz w:val="16"/>
                    </w:rPr>
                    <w:t>Ставка за 1 щільний куб. метр деревини, гривень</w:t>
                  </w:r>
                </w:p>
              </w:tc>
            </w:tr>
            <w:tr w:rsidR="004C12B5">
              <w:tc>
                <w:tcPr>
                  <w:tcW w:w="360" w:type="dxa"/>
                  <w:vMerge/>
                </w:tcPr>
                <w:p w:rsidR="004C12B5" w:rsidRDefault="004C12B5" w:rsidP="004C12B5"/>
              </w:tc>
              <w:tc>
                <w:tcPr>
                  <w:tcW w:w="1080" w:type="dxa"/>
                  <w:gridSpan w:val="3"/>
                </w:tcPr>
                <w:p w:rsidR="004C12B5" w:rsidRDefault="004C12B5" w:rsidP="004C12B5">
                  <w:pPr>
                    <w:jc w:val="both"/>
                  </w:pPr>
                  <w:r>
                    <w:rPr>
                      <w:rFonts w:ascii="Times New Roman" w:hAnsi="Times New Roman" w:cs="Times New Roman"/>
                      <w:sz w:val="16"/>
                    </w:rPr>
                    <w:t>ділової (без кори)</w:t>
                  </w:r>
                </w:p>
              </w:tc>
              <w:tc>
                <w:tcPr>
                  <w:tcW w:w="360" w:type="dxa"/>
                </w:tcPr>
                <w:p w:rsidR="004C12B5" w:rsidRDefault="004C12B5" w:rsidP="004C12B5">
                  <w:pPr>
                    <w:jc w:val="both"/>
                  </w:pPr>
                  <w:r>
                    <w:rPr>
                      <w:rFonts w:ascii="Times New Roman" w:hAnsi="Times New Roman" w:cs="Times New Roman"/>
                      <w:sz w:val="16"/>
                    </w:rPr>
                    <w:t>дров’яної (з корою)</w:t>
                  </w:r>
                </w:p>
              </w:tc>
            </w:tr>
            <w:tr w:rsidR="004C12B5">
              <w:tc>
                <w:tcPr>
                  <w:tcW w:w="360" w:type="dxa"/>
                  <w:vMerge/>
                </w:tcPr>
                <w:p w:rsidR="004C12B5" w:rsidRDefault="004C12B5" w:rsidP="004C12B5"/>
              </w:tc>
              <w:tc>
                <w:tcPr>
                  <w:tcW w:w="360" w:type="dxa"/>
                </w:tcPr>
                <w:p w:rsidR="004C12B5" w:rsidRDefault="004C12B5" w:rsidP="004C12B5">
                  <w:pPr>
                    <w:jc w:val="both"/>
                  </w:pPr>
                  <w:r>
                    <w:rPr>
                      <w:rFonts w:ascii="Times New Roman" w:hAnsi="Times New Roman" w:cs="Times New Roman"/>
                      <w:sz w:val="16"/>
                    </w:rPr>
                    <w:t>великої</w:t>
                  </w:r>
                </w:p>
              </w:tc>
              <w:tc>
                <w:tcPr>
                  <w:tcW w:w="360" w:type="dxa"/>
                </w:tcPr>
                <w:p w:rsidR="004C12B5" w:rsidRDefault="004C12B5" w:rsidP="004C12B5"/>
              </w:tc>
              <w:tc>
                <w:tcPr>
                  <w:tcW w:w="360" w:type="dxa"/>
                </w:tcPr>
                <w:p w:rsidR="004C12B5" w:rsidRDefault="004C12B5" w:rsidP="004C12B5">
                  <w:pPr>
                    <w:jc w:val="both"/>
                  </w:pPr>
                  <w:r>
                    <w:rPr>
                      <w:rFonts w:ascii="Times New Roman" w:hAnsi="Times New Roman" w:cs="Times New Roman"/>
                      <w:sz w:val="16"/>
                    </w:rPr>
                    <w:t>середньої</w:t>
                  </w:r>
                </w:p>
              </w:tc>
              <w:tc>
                <w:tcPr>
                  <w:tcW w:w="360" w:type="dxa"/>
                </w:tcPr>
                <w:p w:rsidR="004C12B5" w:rsidRDefault="004C12B5" w:rsidP="004C12B5">
                  <w:pPr>
                    <w:jc w:val="both"/>
                  </w:pPr>
                  <w:r>
                    <w:rPr>
                      <w:rFonts w:ascii="Times New Roman" w:hAnsi="Times New Roman" w:cs="Times New Roman"/>
                      <w:sz w:val="16"/>
                    </w:rPr>
                    <w:t>дрібної</w:t>
                  </w:r>
                </w:p>
              </w:tc>
            </w:tr>
            <w:tr w:rsidR="004C12B5">
              <w:tc>
                <w:tcPr>
                  <w:tcW w:w="1800" w:type="dxa"/>
                  <w:gridSpan w:val="5"/>
                </w:tcPr>
                <w:p w:rsidR="004C12B5" w:rsidRDefault="004C12B5" w:rsidP="004C12B5">
                  <w:pPr>
                    <w:jc w:val="both"/>
                  </w:pPr>
                  <w:r>
                    <w:rPr>
                      <w:rFonts w:ascii="Times New Roman" w:hAnsi="Times New Roman" w:cs="Times New Roman"/>
                      <w:sz w:val="16"/>
                    </w:rPr>
                    <w:t>Перший пояс лісів</w:t>
                  </w:r>
                </w:p>
              </w:tc>
            </w:tr>
            <w:tr w:rsidR="004C12B5">
              <w:tc>
                <w:tcPr>
                  <w:tcW w:w="360" w:type="dxa"/>
                </w:tcPr>
                <w:p w:rsidR="004C12B5" w:rsidRDefault="004C12B5" w:rsidP="004C12B5">
                  <w:pPr>
                    <w:jc w:val="both"/>
                  </w:pPr>
                  <w:r>
                    <w:rPr>
                      <w:rFonts w:ascii="Times New Roman" w:hAnsi="Times New Roman" w:cs="Times New Roman"/>
                      <w:sz w:val="16"/>
                    </w:rPr>
                    <w:t>Самшит</w:t>
                  </w:r>
                </w:p>
              </w:tc>
              <w:tc>
                <w:tcPr>
                  <w:tcW w:w="360" w:type="dxa"/>
                </w:tcPr>
                <w:p w:rsidR="004C12B5" w:rsidRDefault="004C12B5" w:rsidP="004C12B5">
                  <w:pPr>
                    <w:jc w:val="both"/>
                  </w:pPr>
                  <w:r>
                    <w:rPr>
                      <w:rFonts w:ascii="Times New Roman" w:hAnsi="Times New Roman" w:cs="Times New Roman"/>
                      <w:sz w:val="16"/>
                    </w:rPr>
                    <w:t>1401,06</w:t>
                  </w:r>
                </w:p>
              </w:tc>
              <w:tc>
                <w:tcPr>
                  <w:tcW w:w="360" w:type="dxa"/>
                </w:tcPr>
                <w:p w:rsidR="004C12B5" w:rsidRDefault="004C12B5" w:rsidP="004C12B5">
                  <w:pPr>
                    <w:jc w:val="both"/>
                  </w:pPr>
                  <w:r>
                    <w:rPr>
                      <w:rFonts w:ascii="Times New Roman" w:hAnsi="Times New Roman" w:cs="Times New Roman"/>
                      <w:sz w:val="16"/>
                    </w:rPr>
                    <w:t>1197,37</w:t>
                  </w:r>
                </w:p>
              </w:tc>
              <w:tc>
                <w:tcPr>
                  <w:tcW w:w="360" w:type="dxa"/>
                </w:tcPr>
                <w:p w:rsidR="004C12B5" w:rsidRDefault="004C12B5" w:rsidP="004C12B5">
                  <w:pPr>
                    <w:jc w:val="both"/>
                  </w:pPr>
                  <w:r>
                    <w:rPr>
                      <w:rFonts w:ascii="Times New Roman" w:hAnsi="Times New Roman" w:cs="Times New Roman"/>
                      <w:sz w:val="16"/>
                    </w:rPr>
                    <w:t>598,16</w:t>
                  </w:r>
                </w:p>
              </w:tc>
              <w:tc>
                <w:tcPr>
                  <w:tcW w:w="360" w:type="dxa"/>
                </w:tcPr>
                <w:p w:rsidR="004C12B5" w:rsidRDefault="004C12B5" w:rsidP="004C12B5">
                  <w:pPr>
                    <w:jc w:val="both"/>
                  </w:pPr>
                  <w:r>
                    <w:rPr>
                      <w:rFonts w:ascii="Times New Roman" w:hAnsi="Times New Roman" w:cs="Times New Roman"/>
                      <w:sz w:val="16"/>
                    </w:rPr>
                    <w:t>13,47</w:t>
                  </w:r>
                </w:p>
              </w:tc>
            </w:tr>
            <w:tr w:rsidR="004C12B5">
              <w:tc>
                <w:tcPr>
                  <w:tcW w:w="360" w:type="dxa"/>
                </w:tcPr>
                <w:p w:rsidR="004C12B5" w:rsidRDefault="004C12B5" w:rsidP="004C12B5">
                  <w:pPr>
                    <w:jc w:val="both"/>
                  </w:pPr>
                  <w:r>
                    <w:rPr>
                      <w:rFonts w:ascii="Times New Roman" w:hAnsi="Times New Roman" w:cs="Times New Roman"/>
                      <w:sz w:val="16"/>
                    </w:rPr>
                    <w:lastRenderedPageBreak/>
                    <w:t>Бархат, горіх</w:t>
                  </w:r>
                </w:p>
              </w:tc>
              <w:tc>
                <w:tcPr>
                  <w:tcW w:w="360" w:type="dxa"/>
                </w:tcPr>
                <w:p w:rsidR="004C12B5" w:rsidRDefault="004C12B5" w:rsidP="004C12B5">
                  <w:pPr>
                    <w:jc w:val="both"/>
                  </w:pPr>
                  <w:r>
                    <w:rPr>
                      <w:rFonts w:ascii="Times New Roman" w:hAnsi="Times New Roman" w:cs="Times New Roman"/>
                      <w:sz w:val="16"/>
                    </w:rPr>
                    <w:t>872,42</w:t>
                  </w:r>
                </w:p>
              </w:tc>
              <w:tc>
                <w:tcPr>
                  <w:tcW w:w="360" w:type="dxa"/>
                </w:tcPr>
                <w:p w:rsidR="004C12B5" w:rsidRDefault="004C12B5" w:rsidP="004C12B5">
                  <w:pPr>
                    <w:jc w:val="both"/>
                  </w:pPr>
                  <w:r>
                    <w:rPr>
                      <w:rFonts w:ascii="Times New Roman" w:hAnsi="Times New Roman" w:cs="Times New Roman"/>
                      <w:sz w:val="16"/>
                    </w:rPr>
                    <w:t>746,43</w:t>
                  </w:r>
                </w:p>
              </w:tc>
              <w:tc>
                <w:tcPr>
                  <w:tcW w:w="360" w:type="dxa"/>
                </w:tcPr>
                <w:p w:rsidR="004C12B5" w:rsidRDefault="004C12B5" w:rsidP="004C12B5">
                  <w:pPr>
                    <w:jc w:val="both"/>
                  </w:pPr>
                  <w:r>
                    <w:rPr>
                      <w:rFonts w:ascii="Times New Roman" w:hAnsi="Times New Roman" w:cs="Times New Roman"/>
                      <w:sz w:val="16"/>
                    </w:rPr>
                    <w:t>373,25</w:t>
                  </w:r>
                </w:p>
              </w:tc>
              <w:tc>
                <w:tcPr>
                  <w:tcW w:w="360" w:type="dxa"/>
                </w:tcPr>
                <w:p w:rsidR="004C12B5" w:rsidRDefault="004C12B5" w:rsidP="004C12B5">
                  <w:pPr>
                    <w:jc w:val="both"/>
                  </w:pPr>
                  <w:r>
                    <w:rPr>
                      <w:rFonts w:ascii="Times New Roman" w:hAnsi="Times New Roman" w:cs="Times New Roman"/>
                      <w:sz w:val="16"/>
                    </w:rPr>
                    <w:t>13,47</w:t>
                  </w:r>
                </w:p>
              </w:tc>
            </w:tr>
            <w:tr w:rsidR="004C12B5">
              <w:tc>
                <w:tcPr>
                  <w:tcW w:w="360" w:type="dxa"/>
                </w:tcPr>
                <w:p w:rsidR="004C12B5" w:rsidRDefault="004C12B5" w:rsidP="004C12B5">
                  <w:pPr>
                    <w:jc w:val="both"/>
                  </w:pPr>
                  <w:r>
                    <w:rPr>
                      <w:rFonts w:ascii="Times New Roman" w:hAnsi="Times New Roman" w:cs="Times New Roman"/>
                      <w:sz w:val="16"/>
                    </w:rPr>
                    <w:t>Груша, кизил, явір</w:t>
                  </w:r>
                </w:p>
              </w:tc>
              <w:tc>
                <w:tcPr>
                  <w:tcW w:w="360" w:type="dxa"/>
                </w:tcPr>
                <w:p w:rsidR="004C12B5" w:rsidRDefault="004C12B5" w:rsidP="004C12B5">
                  <w:pPr>
                    <w:jc w:val="both"/>
                  </w:pPr>
                  <w:r>
                    <w:rPr>
                      <w:rFonts w:ascii="Times New Roman" w:hAnsi="Times New Roman" w:cs="Times New Roman"/>
                      <w:sz w:val="16"/>
                    </w:rPr>
                    <w:t>699,80</w:t>
                  </w:r>
                </w:p>
              </w:tc>
              <w:tc>
                <w:tcPr>
                  <w:tcW w:w="360" w:type="dxa"/>
                </w:tcPr>
                <w:p w:rsidR="004C12B5" w:rsidRDefault="004C12B5" w:rsidP="004C12B5">
                  <w:pPr>
                    <w:jc w:val="both"/>
                  </w:pPr>
                  <w:r>
                    <w:rPr>
                      <w:rFonts w:ascii="Times New Roman" w:hAnsi="Times New Roman" w:cs="Times New Roman"/>
                      <w:sz w:val="16"/>
                    </w:rPr>
                    <w:t>598,72</w:t>
                  </w:r>
                </w:p>
              </w:tc>
              <w:tc>
                <w:tcPr>
                  <w:tcW w:w="360" w:type="dxa"/>
                </w:tcPr>
                <w:p w:rsidR="004C12B5" w:rsidRDefault="004C12B5" w:rsidP="004C12B5">
                  <w:pPr>
                    <w:jc w:val="both"/>
                  </w:pPr>
                  <w:r>
                    <w:rPr>
                      <w:rFonts w:ascii="Times New Roman" w:hAnsi="Times New Roman" w:cs="Times New Roman"/>
                      <w:sz w:val="16"/>
                    </w:rPr>
                    <w:t>299,59</w:t>
                  </w:r>
                </w:p>
              </w:tc>
              <w:tc>
                <w:tcPr>
                  <w:tcW w:w="360" w:type="dxa"/>
                </w:tcPr>
                <w:p w:rsidR="004C12B5" w:rsidRDefault="004C12B5" w:rsidP="004C12B5">
                  <w:pPr>
                    <w:jc w:val="both"/>
                  </w:pPr>
                  <w:r>
                    <w:rPr>
                      <w:rFonts w:ascii="Times New Roman" w:hAnsi="Times New Roman" w:cs="Times New Roman"/>
                      <w:sz w:val="16"/>
                    </w:rPr>
                    <w:t>13,47</w:t>
                  </w:r>
                </w:p>
              </w:tc>
            </w:tr>
            <w:tr w:rsidR="004C12B5">
              <w:tc>
                <w:tcPr>
                  <w:tcW w:w="360" w:type="dxa"/>
                </w:tcPr>
                <w:p w:rsidR="004C12B5" w:rsidRDefault="004C12B5" w:rsidP="004C12B5">
                  <w:pPr>
                    <w:jc w:val="both"/>
                  </w:pPr>
                  <w:r>
                    <w:rPr>
                      <w:rFonts w:ascii="Times New Roman" w:hAnsi="Times New Roman" w:cs="Times New Roman"/>
                      <w:sz w:val="16"/>
                    </w:rPr>
                    <w:t>Абрикос, вишня, ялівець, обліпиха, слива (крім терну), черешня, шовковиця, яблуня</w:t>
                  </w:r>
                </w:p>
              </w:tc>
              <w:tc>
                <w:tcPr>
                  <w:tcW w:w="360" w:type="dxa"/>
                </w:tcPr>
                <w:p w:rsidR="004C12B5" w:rsidRDefault="004C12B5" w:rsidP="004C12B5">
                  <w:pPr>
                    <w:jc w:val="both"/>
                  </w:pPr>
                  <w:r>
                    <w:rPr>
                      <w:rFonts w:ascii="Times New Roman" w:hAnsi="Times New Roman" w:cs="Times New Roman"/>
                      <w:sz w:val="16"/>
                    </w:rPr>
                    <w:t>522,52</w:t>
                  </w:r>
                </w:p>
              </w:tc>
              <w:tc>
                <w:tcPr>
                  <w:tcW w:w="360" w:type="dxa"/>
                </w:tcPr>
                <w:p w:rsidR="004C12B5" w:rsidRDefault="004C12B5" w:rsidP="004C12B5">
                  <w:pPr>
                    <w:jc w:val="both"/>
                  </w:pPr>
                  <w:r>
                    <w:rPr>
                      <w:rFonts w:ascii="Times New Roman" w:hAnsi="Times New Roman" w:cs="Times New Roman"/>
                      <w:sz w:val="16"/>
                    </w:rPr>
                    <w:t>446,31</w:t>
                  </w:r>
                </w:p>
              </w:tc>
              <w:tc>
                <w:tcPr>
                  <w:tcW w:w="360" w:type="dxa"/>
                </w:tcPr>
                <w:p w:rsidR="004C12B5" w:rsidRDefault="004C12B5" w:rsidP="004C12B5">
                  <w:pPr>
                    <w:jc w:val="both"/>
                  </w:pPr>
                  <w:r>
                    <w:rPr>
                      <w:rFonts w:ascii="Times New Roman" w:hAnsi="Times New Roman" w:cs="Times New Roman"/>
                      <w:sz w:val="16"/>
                    </w:rPr>
                    <w:t>222,93</w:t>
                  </w:r>
                </w:p>
              </w:tc>
              <w:tc>
                <w:tcPr>
                  <w:tcW w:w="360" w:type="dxa"/>
                </w:tcPr>
                <w:p w:rsidR="004C12B5" w:rsidRDefault="004C12B5" w:rsidP="004C12B5">
                  <w:pPr>
                    <w:jc w:val="both"/>
                  </w:pPr>
                  <w:r>
                    <w:rPr>
                      <w:rFonts w:ascii="Times New Roman" w:hAnsi="Times New Roman" w:cs="Times New Roman"/>
                      <w:sz w:val="16"/>
                    </w:rPr>
                    <w:t>13,47</w:t>
                  </w:r>
                </w:p>
              </w:tc>
            </w:tr>
            <w:tr w:rsidR="004C12B5">
              <w:tc>
                <w:tcPr>
                  <w:tcW w:w="360" w:type="dxa"/>
                </w:tcPr>
                <w:p w:rsidR="004C12B5" w:rsidRDefault="004C12B5" w:rsidP="004C12B5">
                  <w:pPr>
                    <w:jc w:val="both"/>
                  </w:pPr>
                  <w:r>
                    <w:rPr>
                      <w:rFonts w:ascii="Times New Roman" w:hAnsi="Times New Roman" w:cs="Times New Roman"/>
                      <w:sz w:val="16"/>
                    </w:rPr>
                    <w:t>Каштан, дуб корковий</w:t>
                  </w:r>
                </w:p>
              </w:tc>
              <w:tc>
                <w:tcPr>
                  <w:tcW w:w="360" w:type="dxa"/>
                </w:tcPr>
                <w:p w:rsidR="004C12B5" w:rsidRDefault="004C12B5" w:rsidP="004C12B5">
                  <w:pPr>
                    <w:jc w:val="both"/>
                  </w:pPr>
                  <w:r>
                    <w:rPr>
                      <w:rFonts w:ascii="Times New Roman" w:hAnsi="Times New Roman" w:cs="Times New Roman"/>
                      <w:sz w:val="16"/>
                    </w:rPr>
                    <w:t>436,93</w:t>
                  </w:r>
                </w:p>
              </w:tc>
              <w:tc>
                <w:tcPr>
                  <w:tcW w:w="360" w:type="dxa"/>
                </w:tcPr>
                <w:p w:rsidR="004C12B5" w:rsidRDefault="004C12B5" w:rsidP="004C12B5">
                  <w:pPr>
                    <w:jc w:val="both"/>
                  </w:pPr>
                  <w:r>
                    <w:rPr>
                      <w:rFonts w:ascii="Times New Roman" w:hAnsi="Times New Roman" w:cs="Times New Roman"/>
                      <w:sz w:val="16"/>
                    </w:rPr>
                    <w:t>373,25</w:t>
                  </w:r>
                </w:p>
              </w:tc>
              <w:tc>
                <w:tcPr>
                  <w:tcW w:w="360" w:type="dxa"/>
                </w:tcPr>
                <w:p w:rsidR="004C12B5" w:rsidRDefault="004C12B5" w:rsidP="004C12B5">
                  <w:pPr>
                    <w:jc w:val="both"/>
                  </w:pPr>
                  <w:r>
                    <w:rPr>
                      <w:rFonts w:ascii="Times New Roman" w:hAnsi="Times New Roman" w:cs="Times New Roman"/>
                      <w:sz w:val="16"/>
                    </w:rPr>
                    <w:t>186,59</w:t>
                  </w:r>
                </w:p>
              </w:tc>
              <w:tc>
                <w:tcPr>
                  <w:tcW w:w="360" w:type="dxa"/>
                </w:tcPr>
                <w:p w:rsidR="004C12B5" w:rsidRDefault="004C12B5" w:rsidP="004C12B5">
                  <w:pPr>
                    <w:jc w:val="both"/>
                  </w:pPr>
                  <w:r>
                    <w:rPr>
                      <w:rFonts w:ascii="Times New Roman" w:hAnsi="Times New Roman" w:cs="Times New Roman"/>
                      <w:sz w:val="16"/>
                    </w:rPr>
                    <w:t>13,47</w:t>
                  </w:r>
                </w:p>
              </w:tc>
            </w:tr>
            <w:tr w:rsidR="004C12B5">
              <w:tc>
                <w:tcPr>
                  <w:tcW w:w="360" w:type="dxa"/>
                </w:tcPr>
                <w:p w:rsidR="004C12B5" w:rsidRDefault="004C12B5" w:rsidP="004C12B5">
                  <w:pPr>
                    <w:jc w:val="both"/>
                  </w:pPr>
                  <w:r>
                    <w:rPr>
                      <w:rFonts w:ascii="Times New Roman" w:hAnsi="Times New Roman" w:cs="Times New Roman"/>
                      <w:sz w:val="16"/>
                    </w:rPr>
                    <w:t>Барбарис, гледичія, кипарис, шипшина</w:t>
                  </w:r>
                </w:p>
              </w:tc>
              <w:tc>
                <w:tcPr>
                  <w:tcW w:w="360" w:type="dxa"/>
                </w:tcPr>
                <w:p w:rsidR="004C12B5" w:rsidRDefault="004C12B5" w:rsidP="004C12B5">
                  <w:pPr>
                    <w:jc w:val="both"/>
                  </w:pPr>
                  <w:r>
                    <w:rPr>
                      <w:rFonts w:ascii="Times New Roman" w:hAnsi="Times New Roman" w:cs="Times New Roman"/>
                      <w:sz w:val="16"/>
                    </w:rPr>
                    <w:t>348,33</w:t>
                  </w:r>
                </w:p>
              </w:tc>
              <w:tc>
                <w:tcPr>
                  <w:tcW w:w="360" w:type="dxa"/>
                </w:tcPr>
                <w:p w:rsidR="004C12B5" w:rsidRDefault="004C12B5" w:rsidP="004C12B5">
                  <w:pPr>
                    <w:jc w:val="both"/>
                  </w:pPr>
                  <w:r>
                    <w:rPr>
                      <w:rFonts w:ascii="Times New Roman" w:hAnsi="Times New Roman" w:cs="Times New Roman"/>
                      <w:sz w:val="16"/>
                    </w:rPr>
                    <w:t>298,59</w:t>
                  </w:r>
                </w:p>
              </w:tc>
              <w:tc>
                <w:tcPr>
                  <w:tcW w:w="360" w:type="dxa"/>
                </w:tcPr>
                <w:p w:rsidR="004C12B5" w:rsidRDefault="004C12B5" w:rsidP="004C12B5">
                  <w:pPr>
                    <w:jc w:val="both"/>
                  </w:pPr>
                  <w:r>
                    <w:rPr>
                      <w:rFonts w:ascii="Times New Roman" w:hAnsi="Times New Roman" w:cs="Times New Roman"/>
                      <w:sz w:val="16"/>
                    </w:rPr>
                    <w:t>149,27</w:t>
                  </w:r>
                </w:p>
              </w:tc>
              <w:tc>
                <w:tcPr>
                  <w:tcW w:w="360" w:type="dxa"/>
                </w:tcPr>
                <w:p w:rsidR="004C12B5" w:rsidRDefault="004C12B5" w:rsidP="004C12B5">
                  <w:pPr>
                    <w:jc w:val="both"/>
                  </w:pPr>
                  <w:r>
                    <w:rPr>
                      <w:rFonts w:ascii="Times New Roman" w:hAnsi="Times New Roman" w:cs="Times New Roman"/>
                      <w:sz w:val="16"/>
                    </w:rPr>
                    <w:t>13,47</w:t>
                  </w:r>
                </w:p>
              </w:tc>
            </w:tr>
            <w:tr w:rsidR="004C12B5">
              <w:tc>
                <w:tcPr>
                  <w:tcW w:w="360" w:type="dxa"/>
                </w:tcPr>
                <w:p w:rsidR="004C12B5" w:rsidRDefault="004C12B5" w:rsidP="004C12B5">
                  <w:pPr>
                    <w:jc w:val="both"/>
                  </w:pPr>
                  <w:r>
                    <w:rPr>
                      <w:rFonts w:ascii="Times New Roman" w:hAnsi="Times New Roman" w:cs="Times New Roman"/>
                      <w:sz w:val="16"/>
                    </w:rPr>
                    <w:t xml:space="preserve">Акація, бруслина, бирючина, глід, граб східний, тамарикс, калина, крушина, ліщина, </w:t>
                  </w:r>
                  <w:r>
                    <w:rPr>
                      <w:rFonts w:ascii="Times New Roman" w:hAnsi="Times New Roman" w:cs="Times New Roman"/>
                      <w:sz w:val="16"/>
                    </w:rPr>
                    <w:lastRenderedPageBreak/>
                    <w:t>горобина, бузок, скумпія, свидина, терен, черемха</w:t>
                  </w:r>
                </w:p>
              </w:tc>
              <w:tc>
                <w:tcPr>
                  <w:tcW w:w="360" w:type="dxa"/>
                </w:tcPr>
                <w:p w:rsidR="004C12B5" w:rsidRDefault="004C12B5" w:rsidP="004C12B5">
                  <w:pPr>
                    <w:jc w:val="both"/>
                  </w:pPr>
                  <w:r>
                    <w:rPr>
                      <w:rFonts w:ascii="Times New Roman" w:hAnsi="Times New Roman" w:cs="Times New Roman"/>
                      <w:sz w:val="16"/>
                    </w:rPr>
                    <w:lastRenderedPageBreak/>
                    <w:t>261,25</w:t>
                  </w:r>
                </w:p>
              </w:tc>
              <w:tc>
                <w:tcPr>
                  <w:tcW w:w="360" w:type="dxa"/>
                </w:tcPr>
                <w:p w:rsidR="004C12B5" w:rsidRDefault="004C12B5" w:rsidP="004C12B5">
                  <w:pPr>
                    <w:jc w:val="both"/>
                  </w:pPr>
                  <w:r>
                    <w:rPr>
                      <w:rFonts w:ascii="Times New Roman" w:hAnsi="Times New Roman" w:cs="Times New Roman"/>
                      <w:sz w:val="16"/>
                    </w:rPr>
                    <w:t>223,93</w:t>
                  </w:r>
                </w:p>
              </w:tc>
              <w:tc>
                <w:tcPr>
                  <w:tcW w:w="360" w:type="dxa"/>
                </w:tcPr>
                <w:p w:rsidR="004C12B5" w:rsidRDefault="004C12B5" w:rsidP="004C12B5">
                  <w:pPr>
                    <w:jc w:val="both"/>
                  </w:pPr>
                  <w:r>
                    <w:rPr>
                      <w:rFonts w:ascii="Times New Roman" w:hAnsi="Times New Roman" w:cs="Times New Roman"/>
                      <w:sz w:val="16"/>
                    </w:rPr>
                    <w:t>112,00</w:t>
                  </w:r>
                </w:p>
              </w:tc>
              <w:tc>
                <w:tcPr>
                  <w:tcW w:w="360" w:type="dxa"/>
                </w:tcPr>
                <w:p w:rsidR="004C12B5" w:rsidRDefault="004C12B5" w:rsidP="004C12B5">
                  <w:pPr>
                    <w:jc w:val="both"/>
                  </w:pPr>
                  <w:r>
                    <w:rPr>
                      <w:rFonts w:ascii="Times New Roman" w:hAnsi="Times New Roman" w:cs="Times New Roman"/>
                      <w:sz w:val="16"/>
                    </w:rPr>
                    <w:t>13,47</w:t>
                  </w:r>
                </w:p>
              </w:tc>
            </w:tr>
            <w:tr w:rsidR="004C12B5">
              <w:tc>
                <w:tcPr>
                  <w:tcW w:w="360" w:type="dxa"/>
                </w:tcPr>
                <w:p w:rsidR="004C12B5" w:rsidRDefault="004C12B5" w:rsidP="004C12B5">
                  <w:pPr>
                    <w:jc w:val="both"/>
                  </w:pPr>
                  <w:r>
                    <w:rPr>
                      <w:rFonts w:ascii="Times New Roman" w:hAnsi="Times New Roman" w:cs="Times New Roman"/>
                      <w:sz w:val="16"/>
                    </w:rPr>
                    <w:t>Верба, чагарники (крім зазначених в інших позиціях)</w:t>
                  </w:r>
                </w:p>
              </w:tc>
              <w:tc>
                <w:tcPr>
                  <w:tcW w:w="360" w:type="dxa"/>
                </w:tcPr>
                <w:p w:rsidR="004C12B5" w:rsidRDefault="004C12B5" w:rsidP="004C12B5">
                  <w:pPr>
                    <w:jc w:val="both"/>
                  </w:pPr>
                  <w:r>
                    <w:rPr>
                      <w:rFonts w:ascii="Times New Roman" w:hAnsi="Times New Roman" w:cs="Times New Roman"/>
                      <w:sz w:val="16"/>
                    </w:rPr>
                    <w:t>87,07</w:t>
                  </w:r>
                </w:p>
              </w:tc>
              <w:tc>
                <w:tcPr>
                  <w:tcW w:w="360" w:type="dxa"/>
                </w:tcPr>
                <w:p w:rsidR="004C12B5" w:rsidRDefault="004C12B5" w:rsidP="004C12B5">
                  <w:pPr>
                    <w:jc w:val="both"/>
                  </w:pPr>
                  <w:r>
                    <w:rPr>
                      <w:rFonts w:ascii="Times New Roman" w:hAnsi="Times New Roman" w:cs="Times New Roman"/>
                      <w:sz w:val="16"/>
                    </w:rPr>
                    <w:t>74,67</w:t>
                  </w:r>
                </w:p>
              </w:tc>
              <w:tc>
                <w:tcPr>
                  <w:tcW w:w="360" w:type="dxa"/>
                </w:tcPr>
                <w:p w:rsidR="004C12B5" w:rsidRDefault="004C12B5" w:rsidP="004C12B5">
                  <w:pPr>
                    <w:jc w:val="both"/>
                  </w:pPr>
                  <w:r>
                    <w:rPr>
                      <w:rFonts w:ascii="Times New Roman" w:hAnsi="Times New Roman" w:cs="Times New Roman"/>
                      <w:sz w:val="16"/>
                    </w:rPr>
                    <w:t>37,34</w:t>
                  </w:r>
                </w:p>
              </w:tc>
              <w:tc>
                <w:tcPr>
                  <w:tcW w:w="360" w:type="dxa"/>
                </w:tcPr>
                <w:p w:rsidR="004C12B5" w:rsidRDefault="004C12B5" w:rsidP="004C12B5">
                  <w:pPr>
                    <w:jc w:val="both"/>
                  </w:pPr>
                  <w:r>
                    <w:rPr>
                      <w:rFonts w:ascii="Times New Roman" w:hAnsi="Times New Roman" w:cs="Times New Roman"/>
                      <w:sz w:val="16"/>
                    </w:rPr>
                    <w:t>7,27</w:t>
                  </w:r>
                </w:p>
              </w:tc>
            </w:tr>
            <w:tr w:rsidR="004C12B5">
              <w:tc>
                <w:tcPr>
                  <w:tcW w:w="1800" w:type="dxa"/>
                  <w:gridSpan w:val="5"/>
                </w:tcPr>
                <w:p w:rsidR="004C12B5" w:rsidRDefault="004C12B5" w:rsidP="004C12B5">
                  <w:pPr>
                    <w:jc w:val="both"/>
                  </w:pPr>
                  <w:r>
                    <w:rPr>
                      <w:rFonts w:ascii="Times New Roman" w:hAnsi="Times New Roman" w:cs="Times New Roman"/>
                      <w:sz w:val="16"/>
                    </w:rPr>
                    <w:t>Другий пояс лісів</w:t>
                  </w:r>
                </w:p>
              </w:tc>
            </w:tr>
            <w:tr w:rsidR="004C12B5">
              <w:tc>
                <w:tcPr>
                  <w:tcW w:w="360" w:type="dxa"/>
                </w:tcPr>
                <w:p w:rsidR="004C12B5" w:rsidRDefault="004C12B5" w:rsidP="004C12B5">
                  <w:pPr>
                    <w:jc w:val="both"/>
                  </w:pPr>
                  <w:r>
                    <w:rPr>
                      <w:rFonts w:ascii="Times New Roman" w:hAnsi="Times New Roman" w:cs="Times New Roman"/>
                      <w:sz w:val="16"/>
                    </w:rPr>
                    <w:t>Самшит</w:t>
                  </w:r>
                </w:p>
              </w:tc>
              <w:tc>
                <w:tcPr>
                  <w:tcW w:w="360" w:type="dxa"/>
                </w:tcPr>
                <w:p w:rsidR="004C12B5" w:rsidRDefault="004C12B5" w:rsidP="004C12B5">
                  <w:pPr>
                    <w:jc w:val="both"/>
                  </w:pPr>
                  <w:r>
                    <w:rPr>
                      <w:rFonts w:ascii="Times New Roman" w:hAnsi="Times New Roman" w:cs="Times New Roman"/>
                      <w:sz w:val="16"/>
                    </w:rPr>
                    <w:t>1186,52</w:t>
                  </w:r>
                </w:p>
              </w:tc>
              <w:tc>
                <w:tcPr>
                  <w:tcW w:w="360" w:type="dxa"/>
                </w:tcPr>
                <w:p w:rsidR="004C12B5" w:rsidRDefault="004C12B5" w:rsidP="004C12B5">
                  <w:pPr>
                    <w:jc w:val="both"/>
                  </w:pPr>
                  <w:r>
                    <w:rPr>
                      <w:rFonts w:ascii="Times New Roman" w:hAnsi="Times New Roman" w:cs="Times New Roman"/>
                      <w:sz w:val="16"/>
                    </w:rPr>
                    <w:t>1013,87</w:t>
                  </w:r>
                </w:p>
              </w:tc>
              <w:tc>
                <w:tcPr>
                  <w:tcW w:w="360" w:type="dxa"/>
                </w:tcPr>
                <w:p w:rsidR="004C12B5" w:rsidRDefault="004C12B5" w:rsidP="004C12B5">
                  <w:pPr>
                    <w:jc w:val="both"/>
                  </w:pPr>
                  <w:r>
                    <w:rPr>
                      <w:rFonts w:ascii="Times New Roman" w:hAnsi="Times New Roman" w:cs="Times New Roman"/>
                      <w:sz w:val="16"/>
                    </w:rPr>
                    <w:t xml:space="preserve"> 508,00 </w:t>
                  </w:r>
                </w:p>
              </w:tc>
              <w:tc>
                <w:tcPr>
                  <w:tcW w:w="360" w:type="dxa"/>
                </w:tcPr>
                <w:p w:rsidR="004C12B5" w:rsidRDefault="004C12B5" w:rsidP="004C12B5">
                  <w:pPr>
                    <w:jc w:val="both"/>
                  </w:pPr>
                  <w:r>
                    <w:rPr>
                      <w:rFonts w:ascii="Times New Roman" w:hAnsi="Times New Roman" w:cs="Times New Roman"/>
                      <w:sz w:val="16"/>
                    </w:rPr>
                    <w:t>10,29</w:t>
                  </w:r>
                </w:p>
              </w:tc>
            </w:tr>
            <w:tr w:rsidR="004C12B5">
              <w:tc>
                <w:tcPr>
                  <w:tcW w:w="360" w:type="dxa"/>
                </w:tcPr>
                <w:p w:rsidR="004C12B5" w:rsidRDefault="004C12B5" w:rsidP="004C12B5">
                  <w:pPr>
                    <w:jc w:val="both"/>
                  </w:pPr>
                  <w:r>
                    <w:rPr>
                      <w:rFonts w:ascii="Times New Roman" w:hAnsi="Times New Roman" w:cs="Times New Roman"/>
                      <w:sz w:val="16"/>
                    </w:rPr>
                    <w:t>Бархат, горіх</w:t>
                  </w:r>
                </w:p>
              </w:tc>
              <w:tc>
                <w:tcPr>
                  <w:tcW w:w="360" w:type="dxa"/>
                </w:tcPr>
                <w:p w:rsidR="004C12B5" w:rsidRDefault="004C12B5" w:rsidP="004C12B5">
                  <w:pPr>
                    <w:jc w:val="both"/>
                  </w:pPr>
                  <w:r>
                    <w:rPr>
                      <w:rFonts w:ascii="Times New Roman" w:hAnsi="Times New Roman" w:cs="Times New Roman"/>
                      <w:sz w:val="16"/>
                    </w:rPr>
                    <w:t>743,27</w:t>
                  </w:r>
                </w:p>
              </w:tc>
              <w:tc>
                <w:tcPr>
                  <w:tcW w:w="360" w:type="dxa"/>
                </w:tcPr>
                <w:p w:rsidR="004C12B5" w:rsidRDefault="004C12B5" w:rsidP="004C12B5">
                  <w:pPr>
                    <w:jc w:val="both"/>
                  </w:pPr>
                  <w:r>
                    <w:rPr>
                      <w:rFonts w:ascii="Times New Roman" w:hAnsi="Times New Roman" w:cs="Times New Roman"/>
                      <w:sz w:val="16"/>
                    </w:rPr>
                    <w:t>634,51</w:t>
                  </w:r>
                </w:p>
              </w:tc>
              <w:tc>
                <w:tcPr>
                  <w:tcW w:w="360" w:type="dxa"/>
                </w:tcPr>
                <w:p w:rsidR="004C12B5" w:rsidRDefault="004C12B5" w:rsidP="004C12B5">
                  <w:pPr>
                    <w:jc w:val="both"/>
                  </w:pPr>
                  <w:r>
                    <w:rPr>
                      <w:rFonts w:ascii="Times New Roman" w:hAnsi="Times New Roman" w:cs="Times New Roman"/>
                      <w:sz w:val="16"/>
                    </w:rPr>
                    <w:t>317,26</w:t>
                  </w:r>
                </w:p>
              </w:tc>
              <w:tc>
                <w:tcPr>
                  <w:tcW w:w="360" w:type="dxa"/>
                </w:tcPr>
                <w:p w:rsidR="004C12B5" w:rsidRDefault="004C12B5" w:rsidP="004C12B5">
                  <w:pPr>
                    <w:jc w:val="both"/>
                  </w:pPr>
                  <w:r>
                    <w:rPr>
                      <w:rFonts w:ascii="Times New Roman" w:hAnsi="Times New Roman" w:cs="Times New Roman"/>
                      <w:sz w:val="16"/>
                    </w:rPr>
                    <w:t>10,29</w:t>
                  </w:r>
                </w:p>
              </w:tc>
            </w:tr>
            <w:tr w:rsidR="004C12B5">
              <w:tc>
                <w:tcPr>
                  <w:tcW w:w="360" w:type="dxa"/>
                </w:tcPr>
                <w:p w:rsidR="004C12B5" w:rsidRDefault="004C12B5" w:rsidP="004C12B5">
                  <w:pPr>
                    <w:jc w:val="both"/>
                  </w:pPr>
                  <w:r>
                    <w:rPr>
                      <w:rFonts w:ascii="Times New Roman" w:hAnsi="Times New Roman" w:cs="Times New Roman"/>
                      <w:sz w:val="16"/>
                    </w:rPr>
                    <w:t>Груша, кизил, явір</w:t>
                  </w:r>
                </w:p>
              </w:tc>
              <w:tc>
                <w:tcPr>
                  <w:tcW w:w="360" w:type="dxa"/>
                </w:tcPr>
                <w:p w:rsidR="004C12B5" w:rsidRDefault="004C12B5" w:rsidP="004C12B5">
                  <w:pPr>
                    <w:jc w:val="both"/>
                  </w:pPr>
                  <w:r>
                    <w:rPr>
                      <w:rFonts w:ascii="Times New Roman" w:hAnsi="Times New Roman" w:cs="Times New Roman"/>
                      <w:sz w:val="16"/>
                    </w:rPr>
                    <w:t>593,98</w:t>
                  </w:r>
                </w:p>
              </w:tc>
              <w:tc>
                <w:tcPr>
                  <w:tcW w:w="360" w:type="dxa"/>
                </w:tcPr>
                <w:p w:rsidR="004C12B5" w:rsidRDefault="004C12B5" w:rsidP="004C12B5">
                  <w:pPr>
                    <w:jc w:val="both"/>
                  </w:pPr>
                  <w:r>
                    <w:rPr>
                      <w:rFonts w:ascii="Times New Roman" w:hAnsi="Times New Roman" w:cs="Times New Roman"/>
                      <w:sz w:val="16"/>
                    </w:rPr>
                    <w:t>506,96</w:t>
                  </w:r>
                </w:p>
              </w:tc>
              <w:tc>
                <w:tcPr>
                  <w:tcW w:w="360" w:type="dxa"/>
                </w:tcPr>
                <w:p w:rsidR="004C12B5" w:rsidRDefault="004C12B5" w:rsidP="004C12B5">
                  <w:pPr>
                    <w:jc w:val="both"/>
                  </w:pPr>
                  <w:r>
                    <w:rPr>
                      <w:rFonts w:ascii="Times New Roman" w:hAnsi="Times New Roman" w:cs="Times New Roman"/>
                      <w:sz w:val="16"/>
                    </w:rPr>
                    <w:t>254,01</w:t>
                  </w:r>
                </w:p>
              </w:tc>
              <w:tc>
                <w:tcPr>
                  <w:tcW w:w="360" w:type="dxa"/>
                </w:tcPr>
                <w:p w:rsidR="004C12B5" w:rsidRDefault="004C12B5" w:rsidP="004C12B5">
                  <w:pPr>
                    <w:jc w:val="both"/>
                  </w:pPr>
                  <w:r>
                    <w:rPr>
                      <w:rFonts w:ascii="Times New Roman" w:hAnsi="Times New Roman" w:cs="Times New Roman"/>
                      <w:sz w:val="16"/>
                    </w:rPr>
                    <w:t>10,29</w:t>
                  </w:r>
                </w:p>
              </w:tc>
            </w:tr>
            <w:tr w:rsidR="004C12B5">
              <w:tc>
                <w:tcPr>
                  <w:tcW w:w="360" w:type="dxa"/>
                </w:tcPr>
                <w:p w:rsidR="004C12B5" w:rsidRDefault="004C12B5" w:rsidP="004C12B5">
                  <w:pPr>
                    <w:jc w:val="both"/>
                  </w:pPr>
                  <w:r>
                    <w:rPr>
                      <w:rFonts w:ascii="Times New Roman" w:hAnsi="Times New Roman" w:cs="Times New Roman"/>
                      <w:sz w:val="16"/>
                    </w:rPr>
                    <w:t>Абрикос, вишня, ялівець, обліпиха, слива (крім терну), черешня, шовковиця, яблуня</w:t>
                  </w:r>
                </w:p>
              </w:tc>
              <w:tc>
                <w:tcPr>
                  <w:tcW w:w="360" w:type="dxa"/>
                </w:tcPr>
                <w:p w:rsidR="004C12B5" w:rsidRDefault="004C12B5" w:rsidP="004C12B5">
                  <w:pPr>
                    <w:jc w:val="both"/>
                  </w:pPr>
                  <w:r>
                    <w:rPr>
                      <w:rFonts w:ascii="Times New Roman" w:hAnsi="Times New Roman" w:cs="Times New Roman"/>
                      <w:sz w:val="16"/>
                    </w:rPr>
                    <w:t>444,76</w:t>
                  </w:r>
                </w:p>
              </w:tc>
              <w:tc>
                <w:tcPr>
                  <w:tcW w:w="360" w:type="dxa"/>
                </w:tcPr>
                <w:p w:rsidR="004C12B5" w:rsidRDefault="004C12B5" w:rsidP="004C12B5">
                  <w:pPr>
                    <w:jc w:val="both"/>
                  </w:pPr>
                  <w:r>
                    <w:rPr>
                      <w:rFonts w:ascii="Times New Roman" w:hAnsi="Times New Roman" w:cs="Times New Roman"/>
                      <w:sz w:val="16"/>
                    </w:rPr>
                    <w:t>381,00</w:t>
                  </w:r>
                </w:p>
              </w:tc>
              <w:tc>
                <w:tcPr>
                  <w:tcW w:w="360" w:type="dxa"/>
                </w:tcPr>
                <w:p w:rsidR="004C12B5" w:rsidRDefault="004C12B5" w:rsidP="004C12B5">
                  <w:pPr>
                    <w:jc w:val="both"/>
                  </w:pPr>
                  <w:r>
                    <w:rPr>
                      <w:rFonts w:ascii="Times New Roman" w:hAnsi="Times New Roman" w:cs="Times New Roman"/>
                      <w:sz w:val="16"/>
                    </w:rPr>
                    <w:t>190,68</w:t>
                  </w:r>
                </w:p>
              </w:tc>
              <w:tc>
                <w:tcPr>
                  <w:tcW w:w="360" w:type="dxa"/>
                </w:tcPr>
                <w:p w:rsidR="004C12B5" w:rsidRDefault="004C12B5" w:rsidP="004C12B5">
                  <w:pPr>
                    <w:jc w:val="both"/>
                  </w:pPr>
                  <w:r>
                    <w:rPr>
                      <w:rFonts w:ascii="Times New Roman" w:hAnsi="Times New Roman" w:cs="Times New Roman"/>
                      <w:sz w:val="16"/>
                    </w:rPr>
                    <w:t>10,29</w:t>
                  </w:r>
                </w:p>
              </w:tc>
            </w:tr>
            <w:tr w:rsidR="004C12B5">
              <w:tc>
                <w:tcPr>
                  <w:tcW w:w="360" w:type="dxa"/>
                </w:tcPr>
                <w:p w:rsidR="004C12B5" w:rsidRDefault="004C12B5" w:rsidP="004C12B5">
                  <w:pPr>
                    <w:jc w:val="both"/>
                  </w:pPr>
                  <w:r>
                    <w:rPr>
                      <w:rFonts w:ascii="Times New Roman" w:hAnsi="Times New Roman" w:cs="Times New Roman"/>
                      <w:sz w:val="16"/>
                    </w:rPr>
                    <w:t>Каштан, дуб корковий</w:t>
                  </w:r>
                </w:p>
              </w:tc>
              <w:tc>
                <w:tcPr>
                  <w:tcW w:w="360" w:type="dxa"/>
                </w:tcPr>
                <w:p w:rsidR="004C12B5" w:rsidRDefault="004C12B5" w:rsidP="004C12B5">
                  <w:pPr>
                    <w:jc w:val="both"/>
                  </w:pPr>
                  <w:r>
                    <w:rPr>
                      <w:rFonts w:ascii="Times New Roman" w:hAnsi="Times New Roman" w:cs="Times New Roman"/>
                      <w:sz w:val="16"/>
                    </w:rPr>
                    <w:t>371,62</w:t>
                  </w:r>
                </w:p>
              </w:tc>
              <w:tc>
                <w:tcPr>
                  <w:tcW w:w="360" w:type="dxa"/>
                </w:tcPr>
                <w:p w:rsidR="004C12B5" w:rsidRDefault="004C12B5" w:rsidP="004C12B5">
                  <w:pPr>
                    <w:jc w:val="both"/>
                  </w:pPr>
                  <w:r>
                    <w:rPr>
                      <w:rFonts w:ascii="Times New Roman" w:hAnsi="Times New Roman" w:cs="Times New Roman"/>
                      <w:sz w:val="16"/>
                    </w:rPr>
                    <w:t>318,80</w:t>
                  </w:r>
                </w:p>
              </w:tc>
              <w:tc>
                <w:tcPr>
                  <w:tcW w:w="360" w:type="dxa"/>
                </w:tcPr>
                <w:p w:rsidR="004C12B5" w:rsidRDefault="004C12B5" w:rsidP="004C12B5">
                  <w:pPr>
                    <w:jc w:val="both"/>
                  </w:pPr>
                  <w:r>
                    <w:rPr>
                      <w:rFonts w:ascii="Times New Roman" w:hAnsi="Times New Roman" w:cs="Times New Roman"/>
                      <w:sz w:val="16"/>
                    </w:rPr>
                    <w:t>158,62</w:t>
                  </w:r>
                </w:p>
              </w:tc>
              <w:tc>
                <w:tcPr>
                  <w:tcW w:w="360" w:type="dxa"/>
                </w:tcPr>
                <w:p w:rsidR="004C12B5" w:rsidRDefault="004C12B5" w:rsidP="004C12B5">
                  <w:pPr>
                    <w:jc w:val="both"/>
                  </w:pPr>
                  <w:r>
                    <w:rPr>
                      <w:rFonts w:ascii="Times New Roman" w:hAnsi="Times New Roman" w:cs="Times New Roman"/>
                      <w:sz w:val="16"/>
                    </w:rPr>
                    <w:t>10,29</w:t>
                  </w:r>
                </w:p>
              </w:tc>
            </w:tr>
            <w:tr w:rsidR="004C12B5">
              <w:tc>
                <w:tcPr>
                  <w:tcW w:w="360" w:type="dxa"/>
                </w:tcPr>
                <w:p w:rsidR="004C12B5" w:rsidRDefault="004C12B5" w:rsidP="004C12B5">
                  <w:pPr>
                    <w:jc w:val="both"/>
                  </w:pPr>
                  <w:r>
                    <w:rPr>
                      <w:rFonts w:ascii="Times New Roman" w:hAnsi="Times New Roman" w:cs="Times New Roman"/>
                      <w:sz w:val="16"/>
                    </w:rPr>
                    <w:t>Барбарис, гледичі</w:t>
                  </w:r>
                  <w:r>
                    <w:rPr>
                      <w:rFonts w:ascii="Times New Roman" w:hAnsi="Times New Roman" w:cs="Times New Roman"/>
                      <w:sz w:val="16"/>
                    </w:rPr>
                    <w:lastRenderedPageBreak/>
                    <w:t>я, кипарис, шипшина</w:t>
                  </w:r>
                </w:p>
              </w:tc>
              <w:tc>
                <w:tcPr>
                  <w:tcW w:w="360" w:type="dxa"/>
                </w:tcPr>
                <w:p w:rsidR="004C12B5" w:rsidRDefault="004C12B5" w:rsidP="004C12B5">
                  <w:pPr>
                    <w:jc w:val="both"/>
                  </w:pPr>
                  <w:r>
                    <w:rPr>
                      <w:rFonts w:ascii="Times New Roman" w:hAnsi="Times New Roman" w:cs="Times New Roman"/>
                      <w:sz w:val="16"/>
                    </w:rPr>
                    <w:lastRenderedPageBreak/>
                    <w:t>297,09</w:t>
                  </w:r>
                </w:p>
              </w:tc>
              <w:tc>
                <w:tcPr>
                  <w:tcW w:w="360" w:type="dxa"/>
                </w:tcPr>
                <w:p w:rsidR="004C12B5" w:rsidRDefault="004C12B5" w:rsidP="004C12B5">
                  <w:pPr>
                    <w:jc w:val="both"/>
                  </w:pPr>
                  <w:r>
                    <w:rPr>
                      <w:rFonts w:ascii="Times New Roman" w:hAnsi="Times New Roman" w:cs="Times New Roman"/>
                      <w:sz w:val="16"/>
                    </w:rPr>
                    <w:t>253,46</w:t>
                  </w:r>
                </w:p>
              </w:tc>
              <w:tc>
                <w:tcPr>
                  <w:tcW w:w="360" w:type="dxa"/>
                </w:tcPr>
                <w:p w:rsidR="004C12B5" w:rsidRDefault="004C12B5" w:rsidP="004C12B5">
                  <w:pPr>
                    <w:jc w:val="both"/>
                  </w:pPr>
                  <w:r>
                    <w:rPr>
                      <w:rFonts w:ascii="Times New Roman" w:hAnsi="Times New Roman" w:cs="Times New Roman"/>
                      <w:sz w:val="16"/>
                    </w:rPr>
                    <w:t>126,44</w:t>
                  </w:r>
                </w:p>
              </w:tc>
              <w:tc>
                <w:tcPr>
                  <w:tcW w:w="360" w:type="dxa"/>
                </w:tcPr>
                <w:p w:rsidR="004C12B5" w:rsidRDefault="004C12B5" w:rsidP="004C12B5">
                  <w:pPr>
                    <w:jc w:val="both"/>
                  </w:pPr>
                  <w:r>
                    <w:rPr>
                      <w:rFonts w:ascii="Times New Roman" w:hAnsi="Times New Roman" w:cs="Times New Roman"/>
                      <w:sz w:val="16"/>
                    </w:rPr>
                    <w:t>10,29</w:t>
                  </w:r>
                </w:p>
              </w:tc>
            </w:tr>
            <w:tr w:rsidR="004C12B5">
              <w:tc>
                <w:tcPr>
                  <w:tcW w:w="360" w:type="dxa"/>
                </w:tcPr>
                <w:p w:rsidR="004C12B5" w:rsidRDefault="004C12B5" w:rsidP="004C12B5">
                  <w:pPr>
                    <w:jc w:val="both"/>
                  </w:pPr>
                  <w:r>
                    <w:rPr>
                      <w:rFonts w:ascii="Times New Roman" w:hAnsi="Times New Roman" w:cs="Times New Roman"/>
                      <w:sz w:val="16"/>
                    </w:rPr>
                    <w:t>Акація, бруслина, бирючина, глід, граб східний, тамарикс, калина, крушина, ліщина, горобина, бузок, скумпія, свидина, терен, черемха</w:t>
                  </w:r>
                </w:p>
              </w:tc>
              <w:tc>
                <w:tcPr>
                  <w:tcW w:w="360" w:type="dxa"/>
                </w:tcPr>
                <w:p w:rsidR="004C12B5" w:rsidRDefault="004C12B5" w:rsidP="004C12B5">
                  <w:pPr>
                    <w:jc w:val="both"/>
                  </w:pPr>
                  <w:r>
                    <w:rPr>
                      <w:rFonts w:ascii="Times New Roman" w:hAnsi="Times New Roman" w:cs="Times New Roman"/>
                      <w:sz w:val="16"/>
                    </w:rPr>
                    <w:t>222,37</w:t>
                  </w:r>
                </w:p>
              </w:tc>
              <w:tc>
                <w:tcPr>
                  <w:tcW w:w="360" w:type="dxa"/>
                </w:tcPr>
                <w:p w:rsidR="004C12B5" w:rsidRDefault="004C12B5" w:rsidP="004C12B5">
                  <w:pPr>
                    <w:jc w:val="both"/>
                  </w:pPr>
                  <w:r>
                    <w:rPr>
                      <w:rFonts w:ascii="Times New Roman" w:hAnsi="Times New Roman" w:cs="Times New Roman"/>
                      <w:sz w:val="16"/>
                    </w:rPr>
                    <w:t>189,75</w:t>
                  </w:r>
                </w:p>
              </w:tc>
              <w:tc>
                <w:tcPr>
                  <w:tcW w:w="360" w:type="dxa"/>
                </w:tcPr>
                <w:p w:rsidR="004C12B5" w:rsidRDefault="004C12B5" w:rsidP="004C12B5">
                  <w:pPr>
                    <w:jc w:val="both"/>
                  </w:pPr>
                  <w:r>
                    <w:rPr>
                      <w:rFonts w:ascii="Times New Roman" w:hAnsi="Times New Roman" w:cs="Times New Roman"/>
                      <w:sz w:val="16"/>
                    </w:rPr>
                    <w:t>95,38</w:t>
                  </w:r>
                </w:p>
              </w:tc>
              <w:tc>
                <w:tcPr>
                  <w:tcW w:w="360" w:type="dxa"/>
                </w:tcPr>
                <w:p w:rsidR="004C12B5" w:rsidRDefault="004C12B5" w:rsidP="004C12B5">
                  <w:pPr>
                    <w:jc w:val="both"/>
                  </w:pPr>
                  <w:r>
                    <w:rPr>
                      <w:rFonts w:ascii="Times New Roman" w:hAnsi="Times New Roman" w:cs="Times New Roman"/>
                      <w:sz w:val="16"/>
                    </w:rPr>
                    <w:t>10,29</w:t>
                  </w:r>
                </w:p>
              </w:tc>
            </w:tr>
            <w:tr w:rsidR="004C12B5">
              <w:tc>
                <w:tcPr>
                  <w:tcW w:w="360" w:type="dxa"/>
                </w:tcPr>
                <w:p w:rsidR="004C12B5" w:rsidRDefault="004C12B5" w:rsidP="004C12B5">
                  <w:pPr>
                    <w:jc w:val="both"/>
                  </w:pPr>
                  <w:r>
                    <w:rPr>
                      <w:rFonts w:ascii="Times New Roman" w:hAnsi="Times New Roman" w:cs="Times New Roman"/>
                      <w:sz w:val="16"/>
                    </w:rPr>
                    <w:t>Верба, чагарники (крім зазначених в інших позиціях)</w:t>
                  </w:r>
                </w:p>
              </w:tc>
              <w:tc>
                <w:tcPr>
                  <w:tcW w:w="360" w:type="dxa"/>
                </w:tcPr>
                <w:p w:rsidR="004C12B5" w:rsidRDefault="004C12B5" w:rsidP="004C12B5">
                  <w:pPr>
                    <w:jc w:val="both"/>
                  </w:pPr>
                  <w:r>
                    <w:rPr>
                      <w:rFonts w:ascii="Times New Roman" w:hAnsi="Times New Roman" w:cs="Times New Roman"/>
                      <w:sz w:val="16"/>
                    </w:rPr>
                    <w:t>74,67</w:t>
                  </w:r>
                </w:p>
              </w:tc>
              <w:tc>
                <w:tcPr>
                  <w:tcW w:w="360" w:type="dxa"/>
                </w:tcPr>
                <w:p w:rsidR="004C12B5" w:rsidRDefault="004C12B5" w:rsidP="004C12B5">
                  <w:pPr>
                    <w:jc w:val="both"/>
                  </w:pPr>
                  <w:r>
                    <w:rPr>
                      <w:rFonts w:ascii="Times New Roman" w:hAnsi="Times New Roman" w:cs="Times New Roman"/>
                      <w:sz w:val="16"/>
                    </w:rPr>
                    <w:t>63,68</w:t>
                  </w:r>
                </w:p>
              </w:tc>
              <w:tc>
                <w:tcPr>
                  <w:tcW w:w="360" w:type="dxa"/>
                </w:tcPr>
                <w:p w:rsidR="004C12B5" w:rsidRDefault="004C12B5" w:rsidP="004C12B5">
                  <w:pPr>
                    <w:jc w:val="both"/>
                  </w:pPr>
                  <w:r>
                    <w:rPr>
                      <w:rFonts w:ascii="Times New Roman" w:hAnsi="Times New Roman" w:cs="Times New Roman"/>
                      <w:sz w:val="16"/>
                    </w:rPr>
                    <w:t>32,17</w:t>
                  </w:r>
                </w:p>
              </w:tc>
              <w:tc>
                <w:tcPr>
                  <w:tcW w:w="360" w:type="dxa"/>
                </w:tcPr>
                <w:p w:rsidR="004C12B5" w:rsidRDefault="004C12B5" w:rsidP="004C12B5">
                  <w:pPr>
                    <w:jc w:val="both"/>
                  </w:pPr>
                  <w:r>
                    <w:rPr>
                      <w:rFonts w:ascii="Times New Roman" w:hAnsi="Times New Roman" w:cs="Times New Roman"/>
                      <w:sz w:val="16"/>
                    </w:rPr>
                    <w:t>6,21”.</w:t>
                  </w:r>
                </w:p>
              </w:tc>
            </w:tr>
          </w:tbl>
          <w:p w:rsidR="004C12B5" w:rsidRDefault="004C12B5" w:rsidP="004C12B5"/>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302431">
        <w:trPr>
          <w:trHeight w:val="206"/>
        </w:trPr>
        <w:tc>
          <w:tcPr>
            <w:tcW w:w="200" w:type="pct"/>
            <w:vMerge w:val="restart"/>
            <w:tcBorders>
              <w:top w:val="nil"/>
              <w:left w:val="nil"/>
              <w:right w:val="nil"/>
            </w:tcBorders>
          </w:tcPr>
          <w:p w:rsidR="004C12B5" w:rsidRDefault="004C12B5" w:rsidP="004C12B5">
            <w:pPr>
              <w:jc w:val="center"/>
              <w:rPr>
                <w:rFonts w:ascii="Times New Roman" w:hAnsi="Times New Roman" w:cs="Times New Roman"/>
                <w:sz w:val="20"/>
              </w:rPr>
            </w:pPr>
          </w:p>
        </w:tc>
        <w:tc>
          <w:tcPr>
            <w:tcW w:w="1350" w:type="pct"/>
            <w:vMerge w:val="restart"/>
            <w:tcBorders>
              <w:top w:val="nil"/>
              <w:left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6456D4" w:rsidP="004C12B5">
            <w:pPr>
              <w:ind w:firstLine="273"/>
              <w:jc w:val="both"/>
              <w:rPr>
                <w:rFonts w:ascii="Times New Roman" w:hAnsi="Times New Roman" w:cs="Times New Roman"/>
                <w:sz w:val="20"/>
              </w:rPr>
            </w:pPr>
            <w:r>
              <w:rPr>
                <w:rFonts w:ascii="Times New Roman" w:hAnsi="Times New Roman" w:cs="Times New Roman"/>
                <w:b/>
                <w:sz w:val="20"/>
              </w:rPr>
              <w:t>-103</w:t>
            </w:r>
            <w:r w:rsidR="004C12B5">
              <w:rPr>
                <w:rFonts w:ascii="Times New Roman" w:hAnsi="Times New Roman" w:cs="Times New Roman"/>
                <w:b/>
                <w:sz w:val="20"/>
              </w:rPr>
              <w:t>- Н.д. Гетманцев Д. О. (р.к. №20)</w:t>
            </w:r>
          </w:p>
        </w:tc>
        <w:tc>
          <w:tcPr>
            <w:tcW w:w="800" w:type="pct"/>
            <w:tcBorders>
              <w:top w:val="nil"/>
              <w:left w:val="nil"/>
              <w:bottom w:val="nil"/>
              <w:right w:val="nil"/>
            </w:tcBorders>
          </w:tcPr>
          <w:p w:rsidR="004C12B5" w:rsidRDefault="004C12B5" w:rsidP="004C12B5">
            <w:pPr>
              <w:ind w:firstLine="273"/>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right w:val="nil"/>
            </w:tcBorders>
          </w:tcPr>
          <w:p w:rsidR="004C12B5" w:rsidRDefault="004C12B5" w:rsidP="004C12B5">
            <w:pPr>
              <w:jc w:val="both"/>
              <w:rPr>
                <w:rFonts w:ascii="Times New Roman" w:hAnsi="Times New Roman" w:cs="Times New Roman"/>
                <w:sz w:val="20"/>
              </w:rPr>
            </w:pPr>
          </w:p>
        </w:tc>
      </w:tr>
      <w:tr w:rsidR="004C12B5" w:rsidTr="00302431">
        <w:trPr>
          <w:trHeight w:val="205"/>
        </w:trPr>
        <w:tc>
          <w:tcPr>
            <w:tcW w:w="200" w:type="pct"/>
            <w:vMerge/>
            <w:tcBorders>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Pr="00302431" w:rsidRDefault="004C12B5" w:rsidP="00302431">
            <w:pPr>
              <w:ind w:firstLine="272"/>
              <w:jc w:val="both"/>
              <w:rPr>
                <w:rFonts w:ascii="Times New Roman" w:hAnsi="Times New Roman" w:cs="Times New Roman"/>
                <w:sz w:val="20"/>
                <w:szCs w:val="20"/>
              </w:rPr>
            </w:pPr>
            <w:r w:rsidRPr="00302431">
              <w:rPr>
                <w:rFonts w:ascii="Times New Roman" w:hAnsi="Times New Roman" w:cs="Times New Roman"/>
                <w:sz w:val="20"/>
                <w:szCs w:val="20"/>
              </w:rPr>
              <w:t xml:space="preserve">У зв’язку з технічною помилкою в системі «Електронний документообіг» у пункті 76 законопроекту (щодо пункту 256.3 статті 256 Податкового кодексу України) відбулося зміщення стовпців у таблицях пункту 256.3 статті 256 Податкового кодексу України. </w:t>
            </w:r>
          </w:p>
          <w:p w:rsidR="004C12B5" w:rsidRPr="00302431" w:rsidRDefault="004C12B5" w:rsidP="00302431">
            <w:pPr>
              <w:pStyle w:val="a6"/>
              <w:spacing w:before="0" w:beforeAutospacing="0" w:after="0" w:afterAutospacing="0"/>
              <w:ind w:firstLine="272"/>
              <w:jc w:val="both"/>
              <w:rPr>
                <w:sz w:val="20"/>
                <w:szCs w:val="20"/>
              </w:rPr>
            </w:pPr>
            <w:r w:rsidRPr="00302431">
              <w:rPr>
                <w:sz w:val="20"/>
                <w:szCs w:val="20"/>
              </w:rPr>
              <w:t xml:space="preserve">у зв’язку з цим: у п. 76 законопроекту (щодо пункту 256.3 статті 256 Податкового кодексу України) </w:t>
            </w:r>
            <w:r w:rsidRPr="00302431">
              <w:rPr>
                <w:bCs/>
                <w:color w:val="000000"/>
                <w:sz w:val="20"/>
                <w:szCs w:val="20"/>
              </w:rPr>
              <w:t xml:space="preserve">перенести </w:t>
            </w:r>
            <w:r w:rsidRPr="00302431">
              <w:rPr>
                <w:sz w:val="20"/>
                <w:szCs w:val="20"/>
              </w:rPr>
              <w:t>в табличній частині підпункту 256.3.1 слово «середньої» в колонку над цифрою «196,20» а слово «дрібної» - над цифрою «75,66», та в табличній частині підпункту 256.3.2 слово «середньої» - в колонку над цифрою «1197,37» а слово «дрібної» - над цифрою «598,16».</w:t>
            </w:r>
          </w:p>
          <w:p w:rsidR="004C12B5" w:rsidRPr="000623B1" w:rsidRDefault="004C12B5" w:rsidP="004C12B5">
            <w:pPr>
              <w:ind w:firstLine="273"/>
              <w:jc w:val="both"/>
              <w:rPr>
                <w:rFonts w:ascii="Times New Roman" w:hAnsi="Times New Roman" w:cs="Times New Roman"/>
                <w:sz w:val="20"/>
                <w:szCs w:val="20"/>
              </w:rPr>
            </w:pPr>
          </w:p>
        </w:tc>
        <w:tc>
          <w:tcPr>
            <w:tcW w:w="800" w:type="pct"/>
            <w:tcBorders>
              <w:top w:val="nil"/>
              <w:left w:val="nil"/>
              <w:bottom w:val="nil"/>
              <w:right w:val="nil"/>
            </w:tcBorders>
          </w:tcPr>
          <w:p w:rsidR="004C12B5" w:rsidRDefault="004C12B5" w:rsidP="004C12B5">
            <w:pPr>
              <w:ind w:firstLine="273"/>
              <w:jc w:val="both"/>
              <w:rPr>
                <w:rFonts w:ascii="Times New Roman" w:hAnsi="Times New Roman" w:cs="Times New Roman"/>
                <w:sz w:val="20"/>
              </w:rPr>
            </w:pPr>
            <w:r>
              <w:rPr>
                <w:rFonts w:ascii="Times New Roman" w:hAnsi="Times New Roman" w:cs="Times New Roman"/>
                <w:sz w:val="20"/>
              </w:rPr>
              <w:t>народні депутати – члени Комітету з питань фінансів, податкової та митної політики</w:t>
            </w:r>
          </w:p>
          <w:p w:rsidR="00C76599" w:rsidRDefault="00C76599" w:rsidP="004C12B5">
            <w:pPr>
              <w:ind w:firstLine="273"/>
              <w:jc w:val="both"/>
              <w:rPr>
                <w:rFonts w:ascii="Times New Roman" w:hAnsi="Times New Roman" w:cs="Times New Roman"/>
                <w:sz w:val="20"/>
              </w:rPr>
            </w:pPr>
          </w:p>
          <w:p w:rsidR="00C76599" w:rsidRDefault="00C76599" w:rsidP="00C76599">
            <w:r>
              <w:t>(</w:t>
            </w:r>
            <w:r w:rsidRPr="00302431">
              <w:rPr>
                <w:rFonts w:ascii="Times New Roman" w:hAnsi="Times New Roman" w:cs="Times New Roman"/>
                <w:sz w:val="20"/>
                <w:szCs w:val="20"/>
              </w:rPr>
              <w:t>на врахування зауважень Головного Управління документального забезпечення та Головного юридичного управління Апарату Верховної Ради України відповідно до ч.2 статті 117 та ч.6 статті 118 ЗУ «Про Регламент Верховної Ради України»)</w:t>
            </w:r>
          </w:p>
          <w:p w:rsidR="00C76599" w:rsidRDefault="00C76599" w:rsidP="004C12B5">
            <w:pPr>
              <w:ind w:firstLine="273"/>
              <w:jc w:val="both"/>
              <w:rPr>
                <w:rFonts w:ascii="Times New Roman" w:hAnsi="Times New Roman" w:cs="Times New Roman"/>
                <w:sz w:val="20"/>
              </w:rPr>
            </w:pPr>
          </w:p>
        </w:tc>
        <w:tc>
          <w:tcPr>
            <w:tcW w:w="1300" w:type="pct"/>
            <w:vMerge/>
            <w:tcBorders>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607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“256.3. Ставки рентної плати за спеціальне використання лісових ресурсів встановлюються у таких розмірах:</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608</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256.3.1. за заготівлю деревини основних лісових порід:</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609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Найменування лісової породиСтавка за 1 щільний куб. метр деревини, гривеньділової (без кори)дров’яної(з корою)великоїсередньоїдрібної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610</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Перший пояс лісів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611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Сосна</w:t>
            </w:r>
          </w:p>
          <w:p w:rsidR="004C12B5" w:rsidRDefault="004C12B5" w:rsidP="004C12B5">
            <w:pPr>
              <w:ind w:firstLine="273"/>
              <w:jc w:val="center"/>
            </w:pPr>
            <w:r>
              <w:rPr>
                <w:rFonts w:ascii="Times New Roman" w:hAnsi="Times New Roman" w:cs="Times New Roman"/>
                <w:sz w:val="20"/>
              </w:rPr>
              <w:t>304,60</w:t>
            </w:r>
          </w:p>
          <w:p w:rsidR="004C12B5" w:rsidRDefault="004C12B5" w:rsidP="004C12B5">
            <w:pPr>
              <w:ind w:firstLine="273"/>
              <w:jc w:val="center"/>
            </w:pPr>
            <w:r>
              <w:rPr>
                <w:rFonts w:ascii="Times New Roman" w:hAnsi="Times New Roman" w:cs="Times New Roman"/>
                <w:sz w:val="20"/>
              </w:rPr>
              <w:t>196,20</w:t>
            </w:r>
          </w:p>
          <w:p w:rsidR="004C12B5" w:rsidRDefault="004C12B5" w:rsidP="004C12B5">
            <w:pPr>
              <w:ind w:firstLine="273"/>
              <w:jc w:val="center"/>
            </w:pPr>
            <w:r>
              <w:rPr>
                <w:rFonts w:ascii="Times New Roman" w:hAnsi="Times New Roman" w:cs="Times New Roman"/>
                <w:sz w:val="20"/>
              </w:rPr>
              <w:t>75,66</w:t>
            </w:r>
          </w:p>
          <w:p w:rsidR="004C12B5" w:rsidRDefault="004C12B5" w:rsidP="004C12B5">
            <w:pPr>
              <w:ind w:firstLine="273"/>
              <w:jc w:val="center"/>
            </w:pPr>
            <w:r>
              <w:rPr>
                <w:rFonts w:ascii="Times New Roman" w:hAnsi="Times New Roman" w:cs="Times New Roman"/>
                <w:sz w:val="20"/>
              </w:rPr>
              <w:t>8,24</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612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Модрина</w:t>
            </w:r>
          </w:p>
          <w:p w:rsidR="004C12B5" w:rsidRDefault="004C12B5" w:rsidP="004C12B5">
            <w:pPr>
              <w:ind w:firstLine="273"/>
              <w:jc w:val="center"/>
            </w:pPr>
            <w:r>
              <w:rPr>
                <w:rFonts w:ascii="Times New Roman" w:hAnsi="Times New Roman" w:cs="Times New Roman"/>
                <w:sz w:val="20"/>
              </w:rPr>
              <w:t>135,57</w:t>
            </w:r>
          </w:p>
          <w:p w:rsidR="004C12B5" w:rsidRDefault="004C12B5" w:rsidP="004C12B5">
            <w:pPr>
              <w:ind w:firstLine="273"/>
              <w:jc w:val="center"/>
            </w:pPr>
            <w:r>
              <w:rPr>
                <w:rFonts w:ascii="Times New Roman" w:hAnsi="Times New Roman" w:cs="Times New Roman"/>
                <w:sz w:val="20"/>
              </w:rPr>
              <w:t>117,19</w:t>
            </w:r>
          </w:p>
          <w:p w:rsidR="004C12B5" w:rsidRDefault="004C12B5" w:rsidP="004C12B5">
            <w:pPr>
              <w:ind w:firstLine="273"/>
              <w:jc w:val="center"/>
            </w:pPr>
            <w:r>
              <w:rPr>
                <w:rFonts w:ascii="Times New Roman" w:hAnsi="Times New Roman" w:cs="Times New Roman"/>
                <w:sz w:val="20"/>
              </w:rPr>
              <w:t>44,57</w:t>
            </w:r>
          </w:p>
          <w:p w:rsidR="004C12B5" w:rsidRDefault="004C12B5" w:rsidP="004C12B5">
            <w:pPr>
              <w:ind w:firstLine="273"/>
              <w:jc w:val="center"/>
            </w:pPr>
            <w:r>
              <w:rPr>
                <w:rFonts w:ascii="Times New Roman" w:hAnsi="Times New Roman" w:cs="Times New Roman"/>
                <w:sz w:val="20"/>
              </w:rPr>
              <w:t>10,29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613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Ялина, ялиця</w:t>
            </w:r>
          </w:p>
          <w:p w:rsidR="004C12B5" w:rsidRDefault="004C12B5" w:rsidP="004C12B5">
            <w:pPr>
              <w:ind w:firstLine="273"/>
              <w:jc w:val="center"/>
            </w:pPr>
            <w:r>
              <w:rPr>
                <w:rFonts w:ascii="Times New Roman" w:hAnsi="Times New Roman" w:cs="Times New Roman"/>
                <w:sz w:val="20"/>
              </w:rPr>
              <w:t>280,28</w:t>
            </w:r>
          </w:p>
          <w:p w:rsidR="004C12B5" w:rsidRDefault="004C12B5" w:rsidP="004C12B5">
            <w:pPr>
              <w:ind w:firstLine="273"/>
              <w:jc w:val="center"/>
            </w:pPr>
            <w:r>
              <w:rPr>
                <w:rFonts w:ascii="Times New Roman" w:hAnsi="Times New Roman" w:cs="Times New Roman"/>
                <w:sz w:val="20"/>
              </w:rPr>
              <w:t>239,80</w:t>
            </w:r>
          </w:p>
          <w:p w:rsidR="004C12B5" w:rsidRDefault="004C12B5" w:rsidP="004C12B5">
            <w:pPr>
              <w:ind w:firstLine="273"/>
              <w:jc w:val="center"/>
            </w:pPr>
            <w:r>
              <w:rPr>
                <w:rFonts w:ascii="Times New Roman" w:hAnsi="Times New Roman" w:cs="Times New Roman"/>
                <w:sz w:val="20"/>
              </w:rPr>
              <w:t>91,78</w:t>
            </w:r>
          </w:p>
          <w:p w:rsidR="004C12B5" w:rsidRDefault="004C12B5" w:rsidP="004C12B5">
            <w:pPr>
              <w:ind w:firstLine="273"/>
              <w:jc w:val="center"/>
            </w:pPr>
            <w:r>
              <w:rPr>
                <w:rFonts w:ascii="Times New Roman" w:hAnsi="Times New Roman" w:cs="Times New Roman"/>
                <w:sz w:val="20"/>
              </w:rPr>
              <w:t>10,37</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614</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Дуб (крім дуба коркового)</w:t>
            </w:r>
          </w:p>
          <w:p w:rsidR="004C12B5" w:rsidRDefault="004C12B5" w:rsidP="004C12B5">
            <w:pPr>
              <w:ind w:firstLine="273"/>
              <w:jc w:val="center"/>
            </w:pPr>
            <w:r>
              <w:rPr>
                <w:rFonts w:ascii="Times New Roman" w:hAnsi="Times New Roman" w:cs="Times New Roman"/>
                <w:sz w:val="20"/>
              </w:rPr>
              <w:t>800,39</w:t>
            </w:r>
          </w:p>
          <w:p w:rsidR="004C12B5" w:rsidRDefault="004C12B5" w:rsidP="004C12B5">
            <w:pPr>
              <w:ind w:firstLine="273"/>
              <w:jc w:val="center"/>
            </w:pPr>
            <w:r>
              <w:rPr>
                <w:rFonts w:ascii="Times New Roman" w:hAnsi="Times New Roman" w:cs="Times New Roman"/>
                <w:sz w:val="20"/>
              </w:rPr>
              <w:t>382,48</w:t>
            </w:r>
          </w:p>
          <w:p w:rsidR="004C12B5" w:rsidRDefault="004C12B5" w:rsidP="004C12B5">
            <w:pPr>
              <w:ind w:firstLine="273"/>
              <w:jc w:val="center"/>
            </w:pPr>
            <w:r>
              <w:rPr>
                <w:rFonts w:ascii="Times New Roman" w:hAnsi="Times New Roman" w:cs="Times New Roman"/>
                <w:sz w:val="20"/>
              </w:rPr>
              <w:t>128,56</w:t>
            </w:r>
          </w:p>
          <w:p w:rsidR="004C12B5" w:rsidRDefault="004C12B5" w:rsidP="004C12B5">
            <w:pPr>
              <w:ind w:firstLine="273"/>
              <w:jc w:val="center"/>
            </w:pPr>
            <w:r>
              <w:rPr>
                <w:rFonts w:ascii="Times New Roman" w:hAnsi="Times New Roman" w:cs="Times New Roman"/>
                <w:sz w:val="20"/>
              </w:rPr>
              <w:t>13,47</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615</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Ясен, клен (крім явора)</w:t>
            </w:r>
          </w:p>
          <w:p w:rsidR="004C12B5" w:rsidRDefault="004C12B5" w:rsidP="004C12B5">
            <w:pPr>
              <w:ind w:firstLine="273"/>
              <w:jc w:val="center"/>
            </w:pPr>
            <w:r>
              <w:rPr>
                <w:rFonts w:ascii="Times New Roman" w:hAnsi="Times New Roman" w:cs="Times New Roman"/>
                <w:sz w:val="20"/>
              </w:rPr>
              <w:t>300,12</w:t>
            </w:r>
          </w:p>
          <w:p w:rsidR="004C12B5" w:rsidRDefault="004C12B5" w:rsidP="004C12B5">
            <w:pPr>
              <w:ind w:firstLine="273"/>
              <w:jc w:val="center"/>
            </w:pPr>
            <w:r>
              <w:rPr>
                <w:rFonts w:ascii="Times New Roman" w:hAnsi="Times New Roman" w:cs="Times New Roman"/>
                <w:sz w:val="20"/>
              </w:rPr>
              <w:t>255,05</w:t>
            </w:r>
          </w:p>
          <w:p w:rsidR="004C12B5" w:rsidRDefault="004C12B5" w:rsidP="004C12B5">
            <w:pPr>
              <w:ind w:firstLine="273"/>
              <w:jc w:val="center"/>
            </w:pPr>
            <w:r>
              <w:rPr>
                <w:rFonts w:ascii="Times New Roman" w:hAnsi="Times New Roman" w:cs="Times New Roman"/>
                <w:sz w:val="20"/>
              </w:rPr>
              <w:t>128,56</w:t>
            </w:r>
          </w:p>
          <w:p w:rsidR="004C12B5" w:rsidRDefault="004C12B5" w:rsidP="004C12B5">
            <w:pPr>
              <w:ind w:firstLine="273"/>
              <w:jc w:val="center"/>
            </w:pPr>
            <w:r>
              <w:rPr>
                <w:rFonts w:ascii="Times New Roman" w:hAnsi="Times New Roman" w:cs="Times New Roman"/>
                <w:sz w:val="20"/>
              </w:rPr>
              <w:t>13,47</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616</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Бук</w:t>
            </w:r>
          </w:p>
          <w:p w:rsidR="004C12B5" w:rsidRDefault="004C12B5" w:rsidP="004C12B5">
            <w:pPr>
              <w:ind w:firstLine="273"/>
              <w:jc w:val="center"/>
            </w:pPr>
            <w:r>
              <w:rPr>
                <w:rFonts w:ascii="Times New Roman" w:hAnsi="Times New Roman" w:cs="Times New Roman"/>
                <w:sz w:val="20"/>
              </w:rPr>
              <w:t>575,33</w:t>
            </w:r>
          </w:p>
          <w:p w:rsidR="004C12B5" w:rsidRDefault="004C12B5" w:rsidP="004C12B5">
            <w:pPr>
              <w:ind w:firstLine="273"/>
              <w:jc w:val="center"/>
            </w:pPr>
            <w:r>
              <w:rPr>
                <w:rFonts w:ascii="Times New Roman" w:hAnsi="Times New Roman" w:cs="Times New Roman"/>
                <w:sz w:val="20"/>
              </w:rPr>
              <w:t>368,60</w:t>
            </w:r>
          </w:p>
          <w:p w:rsidR="004C12B5" w:rsidRDefault="004C12B5" w:rsidP="004C12B5">
            <w:pPr>
              <w:ind w:firstLine="273"/>
              <w:jc w:val="center"/>
            </w:pPr>
            <w:r>
              <w:rPr>
                <w:rFonts w:ascii="Times New Roman" w:hAnsi="Times New Roman" w:cs="Times New Roman"/>
                <w:sz w:val="20"/>
              </w:rPr>
              <w:t>123,39</w:t>
            </w:r>
          </w:p>
          <w:p w:rsidR="004C12B5" w:rsidRDefault="004C12B5" w:rsidP="004C12B5">
            <w:pPr>
              <w:ind w:firstLine="273"/>
              <w:jc w:val="center"/>
            </w:pPr>
            <w:r>
              <w:rPr>
                <w:rFonts w:ascii="Times New Roman" w:hAnsi="Times New Roman" w:cs="Times New Roman"/>
                <w:sz w:val="20"/>
              </w:rPr>
              <w:t>11,43</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617</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Береза, вільха чорна, граб звичайний, в’яз, липа</w:t>
            </w:r>
          </w:p>
          <w:p w:rsidR="004C12B5" w:rsidRDefault="004C12B5" w:rsidP="004C12B5">
            <w:pPr>
              <w:ind w:firstLine="273"/>
              <w:jc w:val="center"/>
            </w:pPr>
            <w:r>
              <w:rPr>
                <w:rFonts w:ascii="Times New Roman" w:hAnsi="Times New Roman" w:cs="Times New Roman"/>
                <w:sz w:val="20"/>
              </w:rPr>
              <w:t>43,54</w:t>
            </w:r>
          </w:p>
          <w:p w:rsidR="004C12B5" w:rsidRDefault="004C12B5" w:rsidP="004C12B5">
            <w:pPr>
              <w:ind w:firstLine="273"/>
              <w:jc w:val="center"/>
            </w:pPr>
            <w:r>
              <w:rPr>
                <w:rFonts w:ascii="Times New Roman" w:hAnsi="Times New Roman" w:cs="Times New Roman"/>
                <w:sz w:val="20"/>
              </w:rPr>
              <w:t>38,91</w:t>
            </w:r>
          </w:p>
          <w:p w:rsidR="004C12B5" w:rsidRDefault="004C12B5" w:rsidP="004C12B5">
            <w:pPr>
              <w:ind w:firstLine="273"/>
              <w:jc w:val="center"/>
            </w:pPr>
            <w:r>
              <w:rPr>
                <w:rFonts w:ascii="Times New Roman" w:hAnsi="Times New Roman" w:cs="Times New Roman"/>
                <w:sz w:val="20"/>
              </w:rPr>
              <w:t>29,53</w:t>
            </w:r>
          </w:p>
          <w:p w:rsidR="004C12B5" w:rsidRDefault="004C12B5" w:rsidP="004C12B5">
            <w:pPr>
              <w:ind w:firstLine="273"/>
              <w:jc w:val="center"/>
            </w:pPr>
            <w:r>
              <w:rPr>
                <w:rFonts w:ascii="Times New Roman" w:hAnsi="Times New Roman" w:cs="Times New Roman"/>
                <w:sz w:val="20"/>
              </w:rPr>
              <w:t>10,29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pPr>
              <w:ind w:firstLine="273"/>
              <w:jc w:val="both"/>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618</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Осика, вільха сіра, тополя</w:t>
            </w:r>
          </w:p>
          <w:p w:rsidR="004C12B5" w:rsidRDefault="004C12B5" w:rsidP="004C12B5">
            <w:pPr>
              <w:ind w:firstLine="273"/>
              <w:jc w:val="center"/>
            </w:pPr>
            <w:r>
              <w:rPr>
                <w:rFonts w:ascii="Times New Roman" w:hAnsi="Times New Roman" w:cs="Times New Roman"/>
                <w:sz w:val="20"/>
              </w:rPr>
              <w:t>26,48</w:t>
            </w:r>
          </w:p>
          <w:p w:rsidR="004C12B5" w:rsidRDefault="004C12B5" w:rsidP="004C12B5">
            <w:pPr>
              <w:ind w:firstLine="273"/>
              <w:jc w:val="center"/>
            </w:pPr>
            <w:r>
              <w:rPr>
                <w:rFonts w:ascii="Times New Roman" w:hAnsi="Times New Roman" w:cs="Times New Roman"/>
                <w:sz w:val="20"/>
              </w:rPr>
              <w:t>21,77</w:t>
            </w:r>
          </w:p>
          <w:p w:rsidR="004C12B5" w:rsidRDefault="004C12B5" w:rsidP="004C12B5">
            <w:pPr>
              <w:ind w:firstLine="273"/>
              <w:jc w:val="center"/>
            </w:pPr>
            <w:r>
              <w:rPr>
                <w:rFonts w:ascii="Times New Roman" w:hAnsi="Times New Roman" w:cs="Times New Roman"/>
                <w:sz w:val="20"/>
              </w:rPr>
              <w:t>17,20</w:t>
            </w:r>
          </w:p>
          <w:p w:rsidR="004C12B5" w:rsidRDefault="004C12B5" w:rsidP="004C12B5">
            <w:pPr>
              <w:ind w:firstLine="273"/>
              <w:jc w:val="center"/>
            </w:pPr>
            <w:r>
              <w:rPr>
                <w:rFonts w:ascii="Times New Roman" w:hAnsi="Times New Roman" w:cs="Times New Roman"/>
                <w:sz w:val="20"/>
              </w:rPr>
              <w:t>7,27</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619</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Другий пояс лісів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620</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lastRenderedPageBreak/>
              <w:t>Сосна</w:t>
            </w:r>
          </w:p>
          <w:p w:rsidR="004C12B5" w:rsidRDefault="004C12B5" w:rsidP="004C12B5">
            <w:pPr>
              <w:ind w:firstLine="273"/>
              <w:jc w:val="center"/>
            </w:pPr>
            <w:r>
              <w:rPr>
                <w:rFonts w:ascii="Times New Roman" w:hAnsi="Times New Roman" w:cs="Times New Roman"/>
                <w:sz w:val="20"/>
              </w:rPr>
              <w:t>256,03</w:t>
            </w:r>
          </w:p>
          <w:p w:rsidR="004C12B5" w:rsidRDefault="004C12B5" w:rsidP="004C12B5">
            <w:pPr>
              <w:ind w:firstLine="273"/>
              <w:jc w:val="center"/>
            </w:pPr>
            <w:r>
              <w:rPr>
                <w:rFonts w:ascii="Times New Roman" w:hAnsi="Times New Roman" w:cs="Times New Roman"/>
                <w:sz w:val="20"/>
              </w:rPr>
              <w:t>165,74</w:t>
            </w:r>
          </w:p>
          <w:p w:rsidR="004C12B5" w:rsidRDefault="004C12B5" w:rsidP="004C12B5">
            <w:pPr>
              <w:ind w:firstLine="273"/>
              <w:jc w:val="center"/>
            </w:pPr>
            <w:r>
              <w:rPr>
                <w:rFonts w:ascii="Times New Roman" w:hAnsi="Times New Roman" w:cs="Times New Roman"/>
                <w:sz w:val="20"/>
              </w:rPr>
              <w:t>64,26</w:t>
            </w:r>
          </w:p>
          <w:p w:rsidR="004C12B5" w:rsidRDefault="004C12B5" w:rsidP="004C12B5">
            <w:pPr>
              <w:ind w:firstLine="273"/>
              <w:jc w:val="center"/>
            </w:pPr>
            <w:r>
              <w:rPr>
                <w:rFonts w:ascii="Times New Roman" w:hAnsi="Times New Roman" w:cs="Times New Roman"/>
                <w:sz w:val="20"/>
              </w:rPr>
              <w:t>7,27</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621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Модрина</w:t>
            </w:r>
          </w:p>
          <w:p w:rsidR="004C12B5" w:rsidRDefault="004C12B5" w:rsidP="004C12B5">
            <w:pPr>
              <w:ind w:firstLine="273"/>
              <w:jc w:val="center"/>
            </w:pPr>
            <w:r>
              <w:rPr>
                <w:rFonts w:ascii="Times New Roman" w:hAnsi="Times New Roman" w:cs="Times New Roman"/>
                <w:sz w:val="20"/>
              </w:rPr>
              <w:t>117,19</w:t>
            </w:r>
          </w:p>
          <w:p w:rsidR="004C12B5" w:rsidRDefault="004C12B5" w:rsidP="004C12B5">
            <w:pPr>
              <w:ind w:firstLine="273"/>
              <w:jc w:val="center"/>
            </w:pPr>
            <w:r>
              <w:rPr>
                <w:rFonts w:ascii="Times New Roman" w:hAnsi="Times New Roman" w:cs="Times New Roman"/>
                <w:sz w:val="20"/>
              </w:rPr>
              <w:t>99,09</w:t>
            </w:r>
          </w:p>
          <w:p w:rsidR="004C12B5" w:rsidRDefault="004C12B5" w:rsidP="004C12B5">
            <w:pPr>
              <w:ind w:firstLine="273"/>
              <w:jc w:val="center"/>
            </w:pPr>
            <w:r>
              <w:rPr>
                <w:rFonts w:ascii="Times New Roman" w:hAnsi="Times New Roman" w:cs="Times New Roman"/>
                <w:sz w:val="20"/>
              </w:rPr>
              <w:t>38,32</w:t>
            </w:r>
          </w:p>
          <w:p w:rsidR="004C12B5" w:rsidRDefault="004C12B5" w:rsidP="004C12B5">
            <w:pPr>
              <w:ind w:firstLine="273"/>
              <w:jc w:val="center"/>
            </w:pPr>
            <w:r>
              <w:rPr>
                <w:rFonts w:ascii="Times New Roman" w:hAnsi="Times New Roman" w:cs="Times New Roman"/>
                <w:sz w:val="20"/>
              </w:rPr>
              <w:t>9,37</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622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Ялина, ялиця</w:t>
            </w:r>
          </w:p>
          <w:p w:rsidR="004C12B5" w:rsidRDefault="004C12B5" w:rsidP="004C12B5">
            <w:pPr>
              <w:ind w:firstLine="273"/>
              <w:jc w:val="center"/>
            </w:pPr>
            <w:r>
              <w:rPr>
                <w:rFonts w:ascii="Times New Roman" w:hAnsi="Times New Roman" w:cs="Times New Roman"/>
                <w:sz w:val="20"/>
              </w:rPr>
              <w:t>236,80</w:t>
            </w:r>
          </w:p>
          <w:p w:rsidR="004C12B5" w:rsidRDefault="004C12B5" w:rsidP="004C12B5">
            <w:pPr>
              <w:ind w:firstLine="273"/>
              <w:jc w:val="center"/>
            </w:pPr>
            <w:r>
              <w:rPr>
                <w:rFonts w:ascii="Times New Roman" w:hAnsi="Times New Roman" w:cs="Times New Roman"/>
                <w:sz w:val="20"/>
              </w:rPr>
              <w:t>202,15</w:t>
            </w:r>
          </w:p>
          <w:p w:rsidR="004C12B5" w:rsidRDefault="004C12B5" w:rsidP="004C12B5">
            <w:pPr>
              <w:ind w:firstLine="273"/>
              <w:jc w:val="center"/>
            </w:pPr>
            <w:r>
              <w:rPr>
                <w:rFonts w:ascii="Times New Roman" w:hAnsi="Times New Roman" w:cs="Times New Roman"/>
                <w:sz w:val="20"/>
              </w:rPr>
              <w:t>78,49</w:t>
            </w:r>
          </w:p>
          <w:p w:rsidR="004C12B5" w:rsidRDefault="004C12B5" w:rsidP="004C12B5">
            <w:pPr>
              <w:ind w:firstLine="273"/>
              <w:jc w:val="center"/>
            </w:pPr>
            <w:r>
              <w:rPr>
                <w:rFonts w:ascii="Times New Roman" w:hAnsi="Times New Roman" w:cs="Times New Roman"/>
                <w:sz w:val="20"/>
              </w:rPr>
              <w:t>8,86</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623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Дуб (крім дуба коркового)</w:t>
            </w:r>
          </w:p>
          <w:p w:rsidR="004C12B5" w:rsidRDefault="004C12B5" w:rsidP="004C12B5">
            <w:pPr>
              <w:ind w:firstLine="273"/>
              <w:jc w:val="center"/>
            </w:pPr>
            <w:r>
              <w:rPr>
                <w:rFonts w:ascii="Times New Roman" w:hAnsi="Times New Roman" w:cs="Times New Roman"/>
                <w:sz w:val="20"/>
              </w:rPr>
              <w:t>675,97</w:t>
            </w:r>
          </w:p>
          <w:p w:rsidR="004C12B5" w:rsidRDefault="004C12B5" w:rsidP="004C12B5">
            <w:pPr>
              <w:ind w:firstLine="273"/>
              <w:jc w:val="center"/>
            </w:pPr>
            <w:r>
              <w:rPr>
                <w:rFonts w:ascii="Times New Roman" w:hAnsi="Times New Roman" w:cs="Times New Roman"/>
                <w:sz w:val="20"/>
              </w:rPr>
              <w:t>326,62</w:t>
            </w:r>
          </w:p>
          <w:p w:rsidR="004C12B5" w:rsidRDefault="004C12B5" w:rsidP="004C12B5">
            <w:pPr>
              <w:ind w:firstLine="273"/>
              <w:jc w:val="center"/>
            </w:pPr>
            <w:r>
              <w:rPr>
                <w:rFonts w:ascii="Times New Roman" w:hAnsi="Times New Roman" w:cs="Times New Roman"/>
                <w:sz w:val="20"/>
              </w:rPr>
              <w:t>107,76</w:t>
            </w:r>
          </w:p>
          <w:p w:rsidR="004C12B5" w:rsidRDefault="004C12B5" w:rsidP="004C12B5">
            <w:pPr>
              <w:ind w:firstLine="273"/>
              <w:jc w:val="center"/>
            </w:pPr>
            <w:r>
              <w:rPr>
                <w:rFonts w:ascii="Times New Roman" w:hAnsi="Times New Roman" w:cs="Times New Roman"/>
                <w:sz w:val="20"/>
              </w:rPr>
              <w:t>10,29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624</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Ясен, клен (крім явора)</w:t>
            </w:r>
          </w:p>
          <w:p w:rsidR="004C12B5" w:rsidRDefault="004C12B5" w:rsidP="004C12B5">
            <w:pPr>
              <w:ind w:firstLine="273"/>
              <w:jc w:val="center"/>
            </w:pPr>
            <w:r>
              <w:rPr>
                <w:rFonts w:ascii="Times New Roman" w:hAnsi="Times New Roman" w:cs="Times New Roman"/>
                <w:sz w:val="20"/>
              </w:rPr>
              <w:t>253,46</w:t>
            </w:r>
          </w:p>
          <w:p w:rsidR="004C12B5" w:rsidRDefault="004C12B5" w:rsidP="004C12B5">
            <w:pPr>
              <w:ind w:firstLine="273"/>
              <w:jc w:val="center"/>
            </w:pPr>
            <w:r>
              <w:rPr>
                <w:rFonts w:ascii="Times New Roman" w:hAnsi="Times New Roman" w:cs="Times New Roman"/>
                <w:sz w:val="20"/>
              </w:rPr>
              <w:t>217,71</w:t>
            </w:r>
          </w:p>
          <w:p w:rsidR="004C12B5" w:rsidRDefault="004C12B5" w:rsidP="004C12B5">
            <w:pPr>
              <w:ind w:firstLine="273"/>
              <w:jc w:val="center"/>
            </w:pPr>
            <w:r>
              <w:rPr>
                <w:rFonts w:ascii="Times New Roman" w:hAnsi="Times New Roman" w:cs="Times New Roman"/>
                <w:sz w:val="20"/>
              </w:rPr>
              <w:t>107,76</w:t>
            </w:r>
          </w:p>
          <w:p w:rsidR="004C12B5" w:rsidRDefault="004C12B5" w:rsidP="004C12B5">
            <w:pPr>
              <w:ind w:firstLine="273"/>
              <w:jc w:val="center"/>
            </w:pPr>
            <w:r>
              <w:rPr>
                <w:rFonts w:ascii="Times New Roman" w:hAnsi="Times New Roman" w:cs="Times New Roman"/>
                <w:sz w:val="20"/>
              </w:rPr>
              <w:t>10,29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625</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Бук</w:t>
            </w:r>
          </w:p>
          <w:p w:rsidR="004C12B5" w:rsidRDefault="004C12B5" w:rsidP="004C12B5">
            <w:pPr>
              <w:ind w:firstLine="273"/>
              <w:jc w:val="center"/>
            </w:pPr>
            <w:r>
              <w:rPr>
                <w:rFonts w:ascii="Times New Roman" w:hAnsi="Times New Roman" w:cs="Times New Roman"/>
                <w:sz w:val="20"/>
              </w:rPr>
              <w:t>488,34</w:t>
            </w:r>
          </w:p>
          <w:p w:rsidR="004C12B5" w:rsidRDefault="004C12B5" w:rsidP="004C12B5">
            <w:pPr>
              <w:ind w:firstLine="273"/>
              <w:jc w:val="center"/>
            </w:pPr>
            <w:r>
              <w:rPr>
                <w:rFonts w:ascii="Times New Roman" w:hAnsi="Times New Roman" w:cs="Times New Roman"/>
                <w:sz w:val="20"/>
              </w:rPr>
              <w:t>312,61</w:t>
            </w:r>
          </w:p>
          <w:p w:rsidR="004C12B5" w:rsidRDefault="004C12B5" w:rsidP="004C12B5">
            <w:pPr>
              <w:ind w:firstLine="273"/>
              <w:jc w:val="center"/>
            </w:pPr>
            <w:r>
              <w:rPr>
                <w:rFonts w:ascii="Times New Roman" w:hAnsi="Times New Roman" w:cs="Times New Roman"/>
                <w:sz w:val="20"/>
              </w:rPr>
              <w:t>104,73</w:t>
            </w:r>
          </w:p>
          <w:p w:rsidR="004C12B5" w:rsidRDefault="004C12B5" w:rsidP="004C12B5">
            <w:pPr>
              <w:ind w:firstLine="273"/>
              <w:jc w:val="center"/>
            </w:pPr>
            <w:r>
              <w:rPr>
                <w:rFonts w:ascii="Times New Roman" w:hAnsi="Times New Roman" w:cs="Times New Roman"/>
                <w:sz w:val="20"/>
              </w:rPr>
              <w:t>9,37</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626</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Береза, вільха чорна, граб звичайний, в’яз, липа</w:t>
            </w:r>
          </w:p>
          <w:p w:rsidR="004C12B5" w:rsidRDefault="004C12B5" w:rsidP="004C12B5">
            <w:pPr>
              <w:ind w:firstLine="273"/>
              <w:jc w:val="center"/>
            </w:pPr>
            <w:r>
              <w:rPr>
                <w:rFonts w:ascii="Times New Roman" w:hAnsi="Times New Roman" w:cs="Times New Roman"/>
                <w:sz w:val="20"/>
              </w:rPr>
              <w:t>37,34</w:t>
            </w:r>
          </w:p>
          <w:p w:rsidR="004C12B5" w:rsidRDefault="004C12B5" w:rsidP="004C12B5">
            <w:pPr>
              <w:ind w:firstLine="273"/>
              <w:jc w:val="center"/>
            </w:pPr>
            <w:r>
              <w:rPr>
                <w:rFonts w:ascii="Times New Roman" w:hAnsi="Times New Roman" w:cs="Times New Roman"/>
                <w:sz w:val="20"/>
              </w:rPr>
              <w:t>31,14</w:t>
            </w:r>
          </w:p>
          <w:p w:rsidR="004C12B5" w:rsidRDefault="004C12B5" w:rsidP="004C12B5">
            <w:pPr>
              <w:ind w:firstLine="273"/>
              <w:jc w:val="center"/>
            </w:pPr>
            <w:r>
              <w:rPr>
                <w:rFonts w:ascii="Times New Roman" w:hAnsi="Times New Roman" w:cs="Times New Roman"/>
                <w:sz w:val="20"/>
              </w:rPr>
              <w:lastRenderedPageBreak/>
              <w:t>24,87</w:t>
            </w:r>
          </w:p>
          <w:p w:rsidR="004C12B5" w:rsidRDefault="004C12B5" w:rsidP="004C12B5">
            <w:pPr>
              <w:ind w:firstLine="273"/>
              <w:jc w:val="center"/>
            </w:pPr>
            <w:r>
              <w:rPr>
                <w:rFonts w:ascii="Times New Roman" w:hAnsi="Times New Roman" w:cs="Times New Roman"/>
                <w:sz w:val="20"/>
              </w:rPr>
              <w:t>8,24</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627</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Осика, вільха сіра, тополя</w:t>
            </w:r>
          </w:p>
          <w:p w:rsidR="004C12B5" w:rsidRDefault="004C12B5" w:rsidP="004C12B5">
            <w:pPr>
              <w:ind w:firstLine="273"/>
              <w:jc w:val="center"/>
            </w:pPr>
            <w:r>
              <w:rPr>
                <w:rFonts w:ascii="Times New Roman" w:hAnsi="Times New Roman" w:cs="Times New Roman"/>
                <w:sz w:val="20"/>
              </w:rPr>
              <w:t>21,77</w:t>
            </w:r>
          </w:p>
          <w:p w:rsidR="004C12B5" w:rsidRDefault="004C12B5" w:rsidP="004C12B5">
            <w:pPr>
              <w:ind w:firstLine="273"/>
              <w:jc w:val="center"/>
            </w:pPr>
            <w:r>
              <w:rPr>
                <w:rFonts w:ascii="Times New Roman" w:hAnsi="Times New Roman" w:cs="Times New Roman"/>
                <w:sz w:val="20"/>
              </w:rPr>
              <w:t>20,22</w:t>
            </w:r>
          </w:p>
          <w:p w:rsidR="004C12B5" w:rsidRDefault="004C12B5" w:rsidP="004C12B5">
            <w:pPr>
              <w:ind w:firstLine="273"/>
              <w:jc w:val="center"/>
            </w:pPr>
            <w:r>
              <w:rPr>
                <w:rFonts w:ascii="Times New Roman" w:hAnsi="Times New Roman" w:cs="Times New Roman"/>
                <w:sz w:val="20"/>
              </w:rPr>
              <w:t>15,56</w:t>
            </w:r>
          </w:p>
          <w:p w:rsidR="004C12B5" w:rsidRDefault="004C12B5" w:rsidP="004C12B5">
            <w:pPr>
              <w:ind w:firstLine="273"/>
              <w:jc w:val="center"/>
            </w:pPr>
            <w:r>
              <w:rPr>
                <w:rFonts w:ascii="Times New Roman" w:hAnsi="Times New Roman" w:cs="Times New Roman"/>
                <w:sz w:val="20"/>
              </w:rPr>
              <w:t>6,21;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628</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629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256.3.2. за заготівлю деревини неосновних лісових порід:</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630</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Найменування лісової породиСтавка за 1 щільний куб. метр деревини, гривеньділової (без кори)дров’яної (з корою)великоїсередньоїдрібної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pPr>
              <w:ind w:firstLine="273"/>
              <w:jc w:val="both"/>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631</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Перший пояс лісів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632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Самшит</w:t>
            </w:r>
          </w:p>
          <w:p w:rsidR="004C12B5" w:rsidRDefault="004C12B5" w:rsidP="004C12B5">
            <w:pPr>
              <w:ind w:firstLine="273"/>
              <w:jc w:val="both"/>
            </w:pPr>
            <w:r>
              <w:rPr>
                <w:rFonts w:ascii="Times New Roman" w:hAnsi="Times New Roman" w:cs="Times New Roman"/>
                <w:sz w:val="20"/>
              </w:rPr>
              <w:t>1401,06</w:t>
            </w:r>
          </w:p>
          <w:p w:rsidR="004C12B5" w:rsidRDefault="004C12B5" w:rsidP="004C12B5">
            <w:pPr>
              <w:ind w:firstLine="273"/>
              <w:jc w:val="both"/>
            </w:pPr>
            <w:r>
              <w:rPr>
                <w:rFonts w:ascii="Times New Roman" w:hAnsi="Times New Roman" w:cs="Times New Roman"/>
                <w:sz w:val="20"/>
              </w:rPr>
              <w:t>1197,37</w:t>
            </w:r>
          </w:p>
          <w:p w:rsidR="004C12B5" w:rsidRDefault="004C12B5" w:rsidP="004C12B5">
            <w:pPr>
              <w:ind w:firstLine="273"/>
              <w:jc w:val="both"/>
            </w:pPr>
            <w:r>
              <w:rPr>
                <w:rFonts w:ascii="Times New Roman" w:hAnsi="Times New Roman" w:cs="Times New Roman"/>
                <w:sz w:val="20"/>
              </w:rPr>
              <w:t>598,16</w:t>
            </w:r>
          </w:p>
          <w:p w:rsidR="004C12B5" w:rsidRDefault="004C12B5" w:rsidP="004C12B5">
            <w:pPr>
              <w:ind w:firstLine="273"/>
              <w:jc w:val="both"/>
            </w:pPr>
            <w:r>
              <w:rPr>
                <w:rFonts w:ascii="Times New Roman" w:hAnsi="Times New Roman" w:cs="Times New Roman"/>
                <w:sz w:val="20"/>
              </w:rPr>
              <w:t>13,47</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633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Бархат, горіх</w:t>
            </w:r>
          </w:p>
          <w:p w:rsidR="004C12B5" w:rsidRDefault="004C12B5" w:rsidP="004C12B5">
            <w:pPr>
              <w:ind w:firstLine="273"/>
              <w:jc w:val="both"/>
            </w:pPr>
            <w:r>
              <w:rPr>
                <w:rFonts w:ascii="Times New Roman" w:hAnsi="Times New Roman" w:cs="Times New Roman"/>
                <w:sz w:val="20"/>
              </w:rPr>
              <w:t>872,42</w:t>
            </w:r>
          </w:p>
          <w:p w:rsidR="004C12B5" w:rsidRDefault="004C12B5" w:rsidP="004C12B5">
            <w:pPr>
              <w:ind w:firstLine="273"/>
              <w:jc w:val="both"/>
            </w:pPr>
            <w:r>
              <w:rPr>
                <w:rFonts w:ascii="Times New Roman" w:hAnsi="Times New Roman" w:cs="Times New Roman"/>
                <w:sz w:val="20"/>
              </w:rPr>
              <w:t>746,43</w:t>
            </w:r>
          </w:p>
          <w:p w:rsidR="004C12B5" w:rsidRDefault="004C12B5" w:rsidP="004C12B5">
            <w:pPr>
              <w:ind w:firstLine="273"/>
              <w:jc w:val="both"/>
            </w:pPr>
            <w:r>
              <w:rPr>
                <w:rFonts w:ascii="Times New Roman" w:hAnsi="Times New Roman" w:cs="Times New Roman"/>
                <w:sz w:val="20"/>
              </w:rPr>
              <w:t>373,25</w:t>
            </w:r>
          </w:p>
          <w:p w:rsidR="004C12B5" w:rsidRDefault="004C12B5" w:rsidP="004C12B5">
            <w:pPr>
              <w:ind w:firstLine="273"/>
              <w:jc w:val="both"/>
            </w:pPr>
            <w:r>
              <w:rPr>
                <w:rFonts w:ascii="Times New Roman" w:hAnsi="Times New Roman" w:cs="Times New Roman"/>
                <w:sz w:val="20"/>
              </w:rPr>
              <w:t>13,47</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634</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Груша, кизил, явір</w:t>
            </w:r>
          </w:p>
          <w:p w:rsidR="004C12B5" w:rsidRDefault="004C12B5" w:rsidP="004C12B5">
            <w:pPr>
              <w:ind w:firstLine="273"/>
              <w:jc w:val="both"/>
            </w:pPr>
            <w:r>
              <w:rPr>
                <w:rFonts w:ascii="Times New Roman" w:hAnsi="Times New Roman" w:cs="Times New Roman"/>
                <w:sz w:val="20"/>
              </w:rPr>
              <w:t>699,80</w:t>
            </w:r>
          </w:p>
          <w:p w:rsidR="004C12B5" w:rsidRDefault="004C12B5" w:rsidP="004C12B5">
            <w:pPr>
              <w:ind w:firstLine="273"/>
              <w:jc w:val="both"/>
            </w:pPr>
            <w:r>
              <w:rPr>
                <w:rFonts w:ascii="Times New Roman" w:hAnsi="Times New Roman" w:cs="Times New Roman"/>
                <w:sz w:val="20"/>
              </w:rPr>
              <w:t>598,72</w:t>
            </w:r>
          </w:p>
          <w:p w:rsidR="004C12B5" w:rsidRDefault="004C12B5" w:rsidP="004C12B5">
            <w:pPr>
              <w:ind w:firstLine="273"/>
              <w:jc w:val="both"/>
            </w:pPr>
            <w:r>
              <w:rPr>
                <w:rFonts w:ascii="Times New Roman" w:hAnsi="Times New Roman" w:cs="Times New Roman"/>
                <w:sz w:val="20"/>
              </w:rPr>
              <w:t>299,59</w:t>
            </w:r>
          </w:p>
          <w:p w:rsidR="004C12B5" w:rsidRDefault="004C12B5" w:rsidP="004C12B5">
            <w:pPr>
              <w:ind w:firstLine="273"/>
              <w:jc w:val="both"/>
            </w:pPr>
            <w:r>
              <w:rPr>
                <w:rFonts w:ascii="Times New Roman" w:hAnsi="Times New Roman" w:cs="Times New Roman"/>
                <w:sz w:val="20"/>
              </w:rPr>
              <w:t>13,47</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635</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Абрикос, вишня, ялівець, обліпиха, слива (крім терну), черешня, шовковиця, яблуня</w:t>
            </w:r>
          </w:p>
          <w:p w:rsidR="004C12B5" w:rsidRDefault="004C12B5" w:rsidP="004C12B5">
            <w:pPr>
              <w:ind w:firstLine="273"/>
              <w:jc w:val="both"/>
            </w:pPr>
            <w:r>
              <w:rPr>
                <w:rFonts w:ascii="Times New Roman" w:hAnsi="Times New Roman" w:cs="Times New Roman"/>
                <w:sz w:val="20"/>
              </w:rPr>
              <w:t>522,52</w:t>
            </w:r>
          </w:p>
          <w:p w:rsidR="004C12B5" w:rsidRDefault="004C12B5" w:rsidP="004C12B5">
            <w:pPr>
              <w:ind w:firstLine="273"/>
              <w:jc w:val="both"/>
            </w:pPr>
            <w:r>
              <w:rPr>
                <w:rFonts w:ascii="Times New Roman" w:hAnsi="Times New Roman" w:cs="Times New Roman"/>
                <w:sz w:val="20"/>
              </w:rPr>
              <w:t>446,31</w:t>
            </w:r>
          </w:p>
          <w:p w:rsidR="004C12B5" w:rsidRDefault="004C12B5" w:rsidP="004C12B5">
            <w:pPr>
              <w:ind w:firstLine="273"/>
              <w:jc w:val="both"/>
            </w:pPr>
            <w:r>
              <w:rPr>
                <w:rFonts w:ascii="Times New Roman" w:hAnsi="Times New Roman" w:cs="Times New Roman"/>
                <w:sz w:val="20"/>
              </w:rPr>
              <w:t>222,93</w:t>
            </w:r>
          </w:p>
          <w:p w:rsidR="004C12B5" w:rsidRDefault="004C12B5" w:rsidP="004C12B5">
            <w:pPr>
              <w:ind w:firstLine="273"/>
              <w:jc w:val="both"/>
            </w:pPr>
            <w:r>
              <w:rPr>
                <w:rFonts w:ascii="Times New Roman" w:hAnsi="Times New Roman" w:cs="Times New Roman"/>
                <w:sz w:val="20"/>
              </w:rPr>
              <w:lastRenderedPageBreak/>
              <w:t>13,47</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636</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Каштан, дуб корковий</w:t>
            </w:r>
          </w:p>
          <w:p w:rsidR="004C12B5" w:rsidRDefault="004C12B5" w:rsidP="004C12B5">
            <w:pPr>
              <w:ind w:firstLine="273"/>
              <w:jc w:val="both"/>
            </w:pPr>
            <w:r>
              <w:rPr>
                <w:rFonts w:ascii="Times New Roman" w:hAnsi="Times New Roman" w:cs="Times New Roman"/>
                <w:sz w:val="20"/>
              </w:rPr>
              <w:t>436,93</w:t>
            </w:r>
          </w:p>
          <w:p w:rsidR="004C12B5" w:rsidRDefault="004C12B5" w:rsidP="004C12B5">
            <w:pPr>
              <w:ind w:firstLine="273"/>
              <w:jc w:val="both"/>
            </w:pPr>
            <w:r>
              <w:rPr>
                <w:rFonts w:ascii="Times New Roman" w:hAnsi="Times New Roman" w:cs="Times New Roman"/>
                <w:sz w:val="20"/>
              </w:rPr>
              <w:t>373,25</w:t>
            </w:r>
          </w:p>
          <w:p w:rsidR="004C12B5" w:rsidRDefault="004C12B5" w:rsidP="004C12B5">
            <w:pPr>
              <w:ind w:firstLine="273"/>
              <w:jc w:val="both"/>
            </w:pPr>
            <w:r>
              <w:rPr>
                <w:rFonts w:ascii="Times New Roman" w:hAnsi="Times New Roman" w:cs="Times New Roman"/>
                <w:sz w:val="20"/>
              </w:rPr>
              <w:t>186,59</w:t>
            </w:r>
          </w:p>
          <w:p w:rsidR="004C12B5" w:rsidRDefault="004C12B5" w:rsidP="004C12B5">
            <w:pPr>
              <w:ind w:firstLine="273"/>
              <w:jc w:val="both"/>
            </w:pPr>
            <w:r>
              <w:rPr>
                <w:rFonts w:ascii="Times New Roman" w:hAnsi="Times New Roman" w:cs="Times New Roman"/>
                <w:sz w:val="20"/>
              </w:rPr>
              <w:t>13,47</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637</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Барбарис, гледичія, кипарис, шипшина</w:t>
            </w:r>
          </w:p>
          <w:p w:rsidR="004C12B5" w:rsidRDefault="004C12B5" w:rsidP="004C12B5">
            <w:pPr>
              <w:ind w:firstLine="273"/>
              <w:jc w:val="both"/>
            </w:pPr>
            <w:r>
              <w:rPr>
                <w:rFonts w:ascii="Times New Roman" w:hAnsi="Times New Roman" w:cs="Times New Roman"/>
                <w:sz w:val="20"/>
              </w:rPr>
              <w:t>348,33</w:t>
            </w:r>
          </w:p>
          <w:p w:rsidR="004C12B5" w:rsidRDefault="004C12B5" w:rsidP="004C12B5">
            <w:pPr>
              <w:ind w:firstLine="273"/>
              <w:jc w:val="both"/>
            </w:pPr>
            <w:r>
              <w:rPr>
                <w:rFonts w:ascii="Times New Roman" w:hAnsi="Times New Roman" w:cs="Times New Roman"/>
                <w:sz w:val="20"/>
              </w:rPr>
              <w:t>298,59</w:t>
            </w:r>
          </w:p>
          <w:p w:rsidR="004C12B5" w:rsidRDefault="004C12B5" w:rsidP="004C12B5">
            <w:pPr>
              <w:ind w:firstLine="273"/>
              <w:jc w:val="both"/>
            </w:pPr>
            <w:r>
              <w:rPr>
                <w:rFonts w:ascii="Times New Roman" w:hAnsi="Times New Roman" w:cs="Times New Roman"/>
                <w:sz w:val="20"/>
              </w:rPr>
              <w:t>149,27</w:t>
            </w:r>
          </w:p>
          <w:p w:rsidR="004C12B5" w:rsidRDefault="004C12B5" w:rsidP="004C12B5">
            <w:pPr>
              <w:ind w:firstLine="273"/>
              <w:jc w:val="both"/>
            </w:pPr>
            <w:r>
              <w:rPr>
                <w:rFonts w:ascii="Times New Roman" w:hAnsi="Times New Roman" w:cs="Times New Roman"/>
                <w:sz w:val="20"/>
              </w:rPr>
              <w:t>13,47</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638</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Акація, бруслина, бирючина, глід, граб східний, тамарикс, калина, крушина, ліщина, горобина, бузок, скумпія, свидина, терен, черемха</w:t>
            </w:r>
          </w:p>
          <w:p w:rsidR="004C12B5" w:rsidRDefault="004C12B5" w:rsidP="004C12B5">
            <w:pPr>
              <w:ind w:firstLine="273"/>
              <w:jc w:val="both"/>
            </w:pPr>
            <w:r>
              <w:rPr>
                <w:rFonts w:ascii="Times New Roman" w:hAnsi="Times New Roman" w:cs="Times New Roman"/>
                <w:sz w:val="20"/>
              </w:rPr>
              <w:t>261,25</w:t>
            </w:r>
          </w:p>
          <w:p w:rsidR="004C12B5" w:rsidRDefault="004C12B5" w:rsidP="004C12B5">
            <w:pPr>
              <w:ind w:firstLine="273"/>
              <w:jc w:val="both"/>
            </w:pPr>
            <w:r>
              <w:rPr>
                <w:rFonts w:ascii="Times New Roman" w:hAnsi="Times New Roman" w:cs="Times New Roman"/>
                <w:sz w:val="20"/>
              </w:rPr>
              <w:t>223,93</w:t>
            </w:r>
          </w:p>
          <w:p w:rsidR="004C12B5" w:rsidRDefault="004C12B5" w:rsidP="004C12B5">
            <w:pPr>
              <w:ind w:firstLine="273"/>
              <w:jc w:val="both"/>
            </w:pPr>
            <w:r>
              <w:rPr>
                <w:rFonts w:ascii="Times New Roman" w:hAnsi="Times New Roman" w:cs="Times New Roman"/>
                <w:sz w:val="20"/>
              </w:rPr>
              <w:t>112,00</w:t>
            </w:r>
          </w:p>
          <w:p w:rsidR="004C12B5" w:rsidRDefault="004C12B5" w:rsidP="004C12B5">
            <w:pPr>
              <w:ind w:firstLine="273"/>
              <w:jc w:val="both"/>
            </w:pPr>
            <w:r>
              <w:rPr>
                <w:rFonts w:ascii="Times New Roman" w:hAnsi="Times New Roman" w:cs="Times New Roman"/>
                <w:sz w:val="20"/>
              </w:rPr>
              <w:t>13,47</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639</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Верба, чагарники (крім зазначених в інших позиціях)</w:t>
            </w:r>
          </w:p>
          <w:p w:rsidR="004C12B5" w:rsidRDefault="004C12B5" w:rsidP="004C12B5">
            <w:pPr>
              <w:ind w:firstLine="273"/>
              <w:jc w:val="both"/>
            </w:pPr>
            <w:r>
              <w:rPr>
                <w:rFonts w:ascii="Times New Roman" w:hAnsi="Times New Roman" w:cs="Times New Roman"/>
                <w:sz w:val="20"/>
              </w:rPr>
              <w:t>87,07</w:t>
            </w:r>
          </w:p>
          <w:p w:rsidR="004C12B5" w:rsidRDefault="004C12B5" w:rsidP="004C12B5">
            <w:pPr>
              <w:ind w:firstLine="273"/>
              <w:jc w:val="both"/>
            </w:pPr>
            <w:r>
              <w:rPr>
                <w:rFonts w:ascii="Times New Roman" w:hAnsi="Times New Roman" w:cs="Times New Roman"/>
                <w:sz w:val="20"/>
              </w:rPr>
              <w:t>74,67</w:t>
            </w:r>
          </w:p>
          <w:p w:rsidR="004C12B5" w:rsidRDefault="004C12B5" w:rsidP="004C12B5">
            <w:pPr>
              <w:ind w:firstLine="273"/>
              <w:jc w:val="both"/>
            </w:pPr>
            <w:r>
              <w:rPr>
                <w:rFonts w:ascii="Times New Roman" w:hAnsi="Times New Roman" w:cs="Times New Roman"/>
                <w:sz w:val="20"/>
              </w:rPr>
              <w:t>37,34</w:t>
            </w:r>
          </w:p>
          <w:p w:rsidR="004C12B5" w:rsidRDefault="004C12B5" w:rsidP="004C12B5">
            <w:pPr>
              <w:ind w:firstLine="273"/>
              <w:jc w:val="both"/>
            </w:pPr>
            <w:r>
              <w:rPr>
                <w:rFonts w:ascii="Times New Roman" w:hAnsi="Times New Roman" w:cs="Times New Roman"/>
                <w:sz w:val="20"/>
              </w:rPr>
              <w:t>7,27</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640</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Другий пояс лісів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641</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Самшит</w:t>
            </w:r>
          </w:p>
          <w:p w:rsidR="004C12B5" w:rsidRDefault="004C12B5" w:rsidP="004C12B5">
            <w:pPr>
              <w:ind w:firstLine="273"/>
              <w:jc w:val="both"/>
            </w:pPr>
            <w:r>
              <w:rPr>
                <w:rFonts w:ascii="Times New Roman" w:hAnsi="Times New Roman" w:cs="Times New Roman"/>
                <w:sz w:val="20"/>
              </w:rPr>
              <w:t>1186,52</w:t>
            </w:r>
          </w:p>
          <w:p w:rsidR="004C12B5" w:rsidRDefault="004C12B5" w:rsidP="004C12B5">
            <w:pPr>
              <w:ind w:firstLine="273"/>
              <w:jc w:val="both"/>
            </w:pPr>
            <w:r>
              <w:rPr>
                <w:rFonts w:ascii="Times New Roman" w:hAnsi="Times New Roman" w:cs="Times New Roman"/>
                <w:sz w:val="20"/>
              </w:rPr>
              <w:t>1013,87</w:t>
            </w:r>
          </w:p>
          <w:p w:rsidR="004C12B5" w:rsidRDefault="004C12B5" w:rsidP="004C12B5">
            <w:pPr>
              <w:ind w:firstLine="273"/>
              <w:jc w:val="both"/>
            </w:pPr>
            <w:r>
              <w:rPr>
                <w:rFonts w:ascii="Times New Roman" w:hAnsi="Times New Roman" w:cs="Times New Roman"/>
                <w:sz w:val="20"/>
              </w:rPr>
              <w:t>508,00</w:t>
            </w:r>
          </w:p>
          <w:p w:rsidR="004C12B5" w:rsidRDefault="004C12B5" w:rsidP="004C12B5">
            <w:pPr>
              <w:ind w:firstLine="273"/>
              <w:jc w:val="both"/>
            </w:pPr>
            <w:r>
              <w:rPr>
                <w:rFonts w:ascii="Times New Roman" w:hAnsi="Times New Roman" w:cs="Times New Roman"/>
                <w:sz w:val="20"/>
              </w:rPr>
              <w:t>10,29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642</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Бархат, горіх</w:t>
            </w:r>
          </w:p>
          <w:p w:rsidR="004C12B5" w:rsidRDefault="004C12B5" w:rsidP="004C12B5">
            <w:pPr>
              <w:ind w:firstLine="273"/>
              <w:jc w:val="both"/>
            </w:pPr>
            <w:r>
              <w:rPr>
                <w:rFonts w:ascii="Times New Roman" w:hAnsi="Times New Roman" w:cs="Times New Roman"/>
                <w:sz w:val="20"/>
              </w:rPr>
              <w:t>743,27</w:t>
            </w:r>
          </w:p>
          <w:p w:rsidR="004C12B5" w:rsidRDefault="004C12B5" w:rsidP="004C12B5">
            <w:pPr>
              <w:ind w:firstLine="273"/>
              <w:jc w:val="both"/>
            </w:pPr>
            <w:r>
              <w:rPr>
                <w:rFonts w:ascii="Times New Roman" w:hAnsi="Times New Roman" w:cs="Times New Roman"/>
                <w:sz w:val="20"/>
              </w:rPr>
              <w:lastRenderedPageBreak/>
              <w:t>634,51</w:t>
            </w:r>
          </w:p>
          <w:p w:rsidR="004C12B5" w:rsidRDefault="004C12B5" w:rsidP="004C12B5">
            <w:pPr>
              <w:ind w:firstLine="273"/>
              <w:jc w:val="both"/>
            </w:pPr>
            <w:r>
              <w:rPr>
                <w:rFonts w:ascii="Times New Roman" w:hAnsi="Times New Roman" w:cs="Times New Roman"/>
                <w:sz w:val="20"/>
              </w:rPr>
              <w:t>317,26</w:t>
            </w:r>
          </w:p>
          <w:p w:rsidR="004C12B5" w:rsidRDefault="004C12B5" w:rsidP="004C12B5">
            <w:pPr>
              <w:ind w:firstLine="273"/>
              <w:jc w:val="both"/>
            </w:pPr>
            <w:r>
              <w:rPr>
                <w:rFonts w:ascii="Times New Roman" w:hAnsi="Times New Roman" w:cs="Times New Roman"/>
                <w:sz w:val="20"/>
              </w:rPr>
              <w:t>10,29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643</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Груша, кизил, явір</w:t>
            </w:r>
          </w:p>
          <w:p w:rsidR="004C12B5" w:rsidRDefault="004C12B5" w:rsidP="004C12B5">
            <w:pPr>
              <w:ind w:firstLine="273"/>
              <w:jc w:val="both"/>
            </w:pPr>
            <w:r>
              <w:rPr>
                <w:rFonts w:ascii="Times New Roman" w:hAnsi="Times New Roman" w:cs="Times New Roman"/>
                <w:sz w:val="20"/>
              </w:rPr>
              <w:t>593,98</w:t>
            </w:r>
          </w:p>
          <w:p w:rsidR="004C12B5" w:rsidRDefault="004C12B5" w:rsidP="004C12B5">
            <w:pPr>
              <w:ind w:firstLine="273"/>
              <w:jc w:val="both"/>
            </w:pPr>
            <w:r>
              <w:rPr>
                <w:rFonts w:ascii="Times New Roman" w:hAnsi="Times New Roman" w:cs="Times New Roman"/>
                <w:sz w:val="20"/>
              </w:rPr>
              <w:t>506,96</w:t>
            </w:r>
          </w:p>
          <w:p w:rsidR="004C12B5" w:rsidRDefault="004C12B5" w:rsidP="004C12B5">
            <w:pPr>
              <w:ind w:firstLine="273"/>
              <w:jc w:val="both"/>
            </w:pPr>
            <w:r>
              <w:rPr>
                <w:rFonts w:ascii="Times New Roman" w:hAnsi="Times New Roman" w:cs="Times New Roman"/>
                <w:sz w:val="20"/>
              </w:rPr>
              <w:t>254,01</w:t>
            </w:r>
          </w:p>
          <w:p w:rsidR="004C12B5" w:rsidRDefault="004C12B5" w:rsidP="004C12B5">
            <w:pPr>
              <w:ind w:firstLine="273"/>
              <w:jc w:val="both"/>
            </w:pPr>
            <w:r>
              <w:rPr>
                <w:rFonts w:ascii="Times New Roman" w:hAnsi="Times New Roman" w:cs="Times New Roman"/>
                <w:sz w:val="20"/>
              </w:rPr>
              <w:t>10,29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644</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Абрикос, вишня, ялівець, обліпиха, слива (крім терну), черешня, шовковиця, яблуня</w:t>
            </w:r>
          </w:p>
          <w:p w:rsidR="004C12B5" w:rsidRDefault="004C12B5" w:rsidP="004C12B5">
            <w:pPr>
              <w:ind w:firstLine="273"/>
              <w:jc w:val="both"/>
            </w:pPr>
            <w:r>
              <w:rPr>
                <w:rFonts w:ascii="Times New Roman" w:hAnsi="Times New Roman" w:cs="Times New Roman"/>
                <w:sz w:val="20"/>
              </w:rPr>
              <w:t>444,76</w:t>
            </w:r>
          </w:p>
          <w:p w:rsidR="004C12B5" w:rsidRDefault="004C12B5" w:rsidP="004C12B5">
            <w:pPr>
              <w:ind w:firstLine="273"/>
              <w:jc w:val="both"/>
            </w:pPr>
            <w:r>
              <w:rPr>
                <w:rFonts w:ascii="Times New Roman" w:hAnsi="Times New Roman" w:cs="Times New Roman"/>
                <w:sz w:val="20"/>
              </w:rPr>
              <w:t>381,00</w:t>
            </w:r>
          </w:p>
          <w:p w:rsidR="004C12B5" w:rsidRDefault="004C12B5" w:rsidP="004C12B5">
            <w:pPr>
              <w:ind w:firstLine="273"/>
              <w:jc w:val="both"/>
            </w:pPr>
            <w:r>
              <w:rPr>
                <w:rFonts w:ascii="Times New Roman" w:hAnsi="Times New Roman" w:cs="Times New Roman"/>
                <w:sz w:val="20"/>
              </w:rPr>
              <w:t>190,68</w:t>
            </w:r>
          </w:p>
          <w:p w:rsidR="004C12B5" w:rsidRDefault="004C12B5" w:rsidP="004C12B5">
            <w:pPr>
              <w:ind w:firstLine="273"/>
              <w:jc w:val="both"/>
            </w:pPr>
            <w:r>
              <w:rPr>
                <w:rFonts w:ascii="Times New Roman" w:hAnsi="Times New Roman" w:cs="Times New Roman"/>
                <w:sz w:val="20"/>
              </w:rPr>
              <w:t>10,29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645</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Каштан, дуб корковий</w:t>
            </w:r>
          </w:p>
          <w:p w:rsidR="004C12B5" w:rsidRDefault="004C12B5" w:rsidP="004C12B5">
            <w:pPr>
              <w:ind w:firstLine="273"/>
              <w:jc w:val="both"/>
            </w:pPr>
            <w:r>
              <w:rPr>
                <w:rFonts w:ascii="Times New Roman" w:hAnsi="Times New Roman" w:cs="Times New Roman"/>
                <w:sz w:val="20"/>
              </w:rPr>
              <w:t>371,62</w:t>
            </w:r>
          </w:p>
          <w:p w:rsidR="004C12B5" w:rsidRDefault="004C12B5" w:rsidP="004C12B5">
            <w:pPr>
              <w:ind w:firstLine="273"/>
              <w:jc w:val="both"/>
            </w:pPr>
            <w:r>
              <w:rPr>
                <w:rFonts w:ascii="Times New Roman" w:hAnsi="Times New Roman" w:cs="Times New Roman"/>
                <w:sz w:val="20"/>
              </w:rPr>
              <w:t>318,80</w:t>
            </w:r>
          </w:p>
          <w:p w:rsidR="004C12B5" w:rsidRDefault="004C12B5" w:rsidP="004C12B5">
            <w:pPr>
              <w:ind w:firstLine="273"/>
              <w:jc w:val="both"/>
            </w:pPr>
            <w:r>
              <w:rPr>
                <w:rFonts w:ascii="Times New Roman" w:hAnsi="Times New Roman" w:cs="Times New Roman"/>
                <w:sz w:val="20"/>
              </w:rPr>
              <w:t>158,62</w:t>
            </w:r>
          </w:p>
          <w:p w:rsidR="004C12B5" w:rsidRDefault="004C12B5" w:rsidP="004C12B5">
            <w:pPr>
              <w:ind w:firstLine="273"/>
              <w:jc w:val="both"/>
            </w:pPr>
            <w:r>
              <w:rPr>
                <w:rFonts w:ascii="Times New Roman" w:hAnsi="Times New Roman" w:cs="Times New Roman"/>
                <w:sz w:val="20"/>
              </w:rPr>
              <w:t>10,29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646</w:t>
            </w:r>
          </w:p>
        </w:tc>
        <w:tc>
          <w:tcPr>
            <w:tcW w:w="1350" w:type="pct"/>
            <w:tcBorders>
              <w:top w:val="nil"/>
              <w:left w:val="nil"/>
              <w:bottom w:val="nil"/>
              <w:right w:val="nil"/>
            </w:tcBorders>
          </w:tcPr>
          <w:p w:rsidR="004C12B5" w:rsidRDefault="004C12B5" w:rsidP="004C12B5">
            <w:pPr>
              <w:ind w:firstLine="273"/>
              <w:jc w:val="both"/>
            </w:pP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647</w:t>
            </w:r>
          </w:p>
        </w:tc>
        <w:tc>
          <w:tcPr>
            <w:tcW w:w="1350" w:type="pct"/>
            <w:tcBorders>
              <w:top w:val="nil"/>
              <w:left w:val="nil"/>
              <w:bottom w:val="nil"/>
              <w:right w:val="nil"/>
            </w:tcBorders>
          </w:tcPr>
          <w:p w:rsidR="004C12B5" w:rsidRDefault="004C12B5" w:rsidP="004C12B5">
            <w:pPr>
              <w:ind w:firstLine="273"/>
              <w:jc w:val="both"/>
            </w:pP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648</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Барбарис, гледичія, кипарис, шипшина</w:t>
            </w:r>
          </w:p>
          <w:p w:rsidR="004C12B5" w:rsidRDefault="004C12B5" w:rsidP="004C12B5">
            <w:pPr>
              <w:ind w:firstLine="273"/>
              <w:jc w:val="both"/>
            </w:pPr>
            <w:r>
              <w:rPr>
                <w:rFonts w:ascii="Times New Roman" w:hAnsi="Times New Roman" w:cs="Times New Roman"/>
                <w:sz w:val="20"/>
              </w:rPr>
              <w:t>297,09</w:t>
            </w:r>
          </w:p>
          <w:p w:rsidR="004C12B5" w:rsidRDefault="004C12B5" w:rsidP="004C12B5">
            <w:pPr>
              <w:ind w:firstLine="273"/>
              <w:jc w:val="both"/>
            </w:pPr>
            <w:r>
              <w:rPr>
                <w:rFonts w:ascii="Times New Roman" w:hAnsi="Times New Roman" w:cs="Times New Roman"/>
                <w:sz w:val="20"/>
              </w:rPr>
              <w:t>253,46</w:t>
            </w:r>
          </w:p>
          <w:p w:rsidR="004C12B5" w:rsidRDefault="004C12B5" w:rsidP="004C12B5">
            <w:pPr>
              <w:ind w:firstLine="273"/>
              <w:jc w:val="both"/>
            </w:pPr>
            <w:r>
              <w:rPr>
                <w:rFonts w:ascii="Times New Roman" w:hAnsi="Times New Roman" w:cs="Times New Roman"/>
                <w:sz w:val="20"/>
              </w:rPr>
              <w:t>126,44</w:t>
            </w:r>
          </w:p>
          <w:p w:rsidR="004C12B5" w:rsidRDefault="004C12B5" w:rsidP="004C12B5">
            <w:pPr>
              <w:ind w:firstLine="273"/>
              <w:jc w:val="both"/>
            </w:pPr>
            <w:r>
              <w:rPr>
                <w:rFonts w:ascii="Times New Roman" w:hAnsi="Times New Roman" w:cs="Times New Roman"/>
                <w:sz w:val="20"/>
              </w:rPr>
              <w:t>10,29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649</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Акація, бруслина, бирючина, глід, граб східний, тамарикс, калина, крушина, ліщина, горобина, бузок, скумпія, свидина, терен, черемха</w:t>
            </w:r>
          </w:p>
          <w:p w:rsidR="004C12B5" w:rsidRDefault="004C12B5" w:rsidP="004C12B5">
            <w:pPr>
              <w:ind w:firstLine="273"/>
              <w:jc w:val="both"/>
            </w:pPr>
            <w:r>
              <w:rPr>
                <w:rFonts w:ascii="Times New Roman" w:hAnsi="Times New Roman" w:cs="Times New Roman"/>
                <w:sz w:val="20"/>
              </w:rPr>
              <w:t>222,37</w:t>
            </w:r>
          </w:p>
          <w:p w:rsidR="004C12B5" w:rsidRDefault="004C12B5" w:rsidP="004C12B5">
            <w:pPr>
              <w:ind w:firstLine="273"/>
              <w:jc w:val="both"/>
            </w:pPr>
            <w:r>
              <w:rPr>
                <w:rFonts w:ascii="Times New Roman" w:hAnsi="Times New Roman" w:cs="Times New Roman"/>
                <w:sz w:val="20"/>
              </w:rPr>
              <w:t>189,75</w:t>
            </w:r>
          </w:p>
          <w:p w:rsidR="004C12B5" w:rsidRDefault="004C12B5" w:rsidP="004C12B5">
            <w:pPr>
              <w:ind w:firstLine="273"/>
              <w:jc w:val="both"/>
            </w:pPr>
            <w:r>
              <w:rPr>
                <w:rFonts w:ascii="Times New Roman" w:hAnsi="Times New Roman" w:cs="Times New Roman"/>
                <w:sz w:val="20"/>
              </w:rPr>
              <w:t>95,38</w:t>
            </w:r>
          </w:p>
          <w:p w:rsidR="004C12B5" w:rsidRDefault="004C12B5" w:rsidP="004C12B5">
            <w:pPr>
              <w:ind w:firstLine="273"/>
              <w:jc w:val="both"/>
            </w:pPr>
            <w:r>
              <w:rPr>
                <w:rFonts w:ascii="Times New Roman" w:hAnsi="Times New Roman" w:cs="Times New Roman"/>
                <w:sz w:val="20"/>
              </w:rPr>
              <w:t>10,29</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650</w:t>
            </w:r>
          </w:p>
        </w:tc>
        <w:tc>
          <w:tcPr>
            <w:tcW w:w="135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Верба, чагарники (крім зазначених в інших позиціях)</w:t>
            </w:r>
          </w:p>
          <w:p w:rsidR="004C12B5" w:rsidRDefault="004C12B5" w:rsidP="004C12B5">
            <w:pPr>
              <w:ind w:firstLine="273"/>
              <w:jc w:val="both"/>
            </w:pPr>
            <w:r>
              <w:rPr>
                <w:rFonts w:ascii="Times New Roman" w:hAnsi="Times New Roman" w:cs="Times New Roman"/>
                <w:sz w:val="20"/>
              </w:rPr>
              <w:t>74,67</w:t>
            </w:r>
          </w:p>
          <w:p w:rsidR="004C12B5" w:rsidRDefault="004C12B5" w:rsidP="004C12B5">
            <w:pPr>
              <w:ind w:firstLine="273"/>
              <w:jc w:val="both"/>
            </w:pPr>
            <w:r>
              <w:rPr>
                <w:rFonts w:ascii="Times New Roman" w:hAnsi="Times New Roman" w:cs="Times New Roman"/>
                <w:sz w:val="20"/>
              </w:rPr>
              <w:t>63,68</w:t>
            </w:r>
          </w:p>
          <w:p w:rsidR="004C12B5" w:rsidRDefault="004C12B5" w:rsidP="004C12B5">
            <w:pPr>
              <w:ind w:firstLine="273"/>
              <w:jc w:val="both"/>
            </w:pPr>
            <w:r>
              <w:rPr>
                <w:rFonts w:ascii="Times New Roman" w:hAnsi="Times New Roman" w:cs="Times New Roman"/>
                <w:sz w:val="20"/>
              </w:rPr>
              <w:t>32,17</w:t>
            </w:r>
          </w:p>
          <w:p w:rsidR="004C12B5" w:rsidRDefault="004C12B5" w:rsidP="004C12B5">
            <w:pPr>
              <w:ind w:firstLine="273"/>
              <w:jc w:val="both"/>
            </w:pPr>
            <w:r>
              <w:rPr>
                <w:rFonts w:ascii="Times New Roman" w:hAnsi="Times New Roman" w:cs="Times New Roman"/>
                <w:sz w:val="20"/>
              </w:rPr>
              <w:t>6,21”.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651</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652</w:t>
            </w:r>
          </w:p>
        </w:tc>
        <w:tc>
          <w:tcPr>
            <w:tcW w:w="1350" w:type="pct"/>
            <w:vMerge w:val="restar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33D05" w:rsidP="004C12B5">
            <w:pPr>
              <w:jc w:val="both"/>
              <w:rPr>
                <w:rFonts w:ascii="Times New Roman" w:hAnsi="Times New Roman" w:cs="Times New Roman"/>
                <w:sz w:val="20"/>
              </w:rPr>
            </w:pPr>
            <w:r>
              <w:rPr>
                <w:rFonts w:ascii="Times New Roman" w:hAnsi="Times New Roman" w:cs="Times New Roman"/>
                <w:b/>
                <w:sz w:val="20"/>
              </w:rPr>
              <w:t>-104-     (</w:t>
            </w:r>
            <w:r w:rsidR="004C12B5">
              <w:rPr>
                <w:rFonts w:ascii="Times New Roman" w:hAnsi="Times New Roman" w:cs="Times New Roman"/>
                <w:b/>
                <w:sz w:val="20"/>
              </w:rPr>
              <w:t>-8795-</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77. У підпункті 266.7.2 пункту 266.7 статті 266:</w:t>
            </w:r>
          </w:p>
          <w:p w:rsidR="004C12B5" w:rsidRDefault="004C12B5" w:rsidP="004C12B5">
            <w:pPr>
              <w:ind w:firstLine="273"/>
              <w:jc w:val="both"/>
            </w:pPr>
            <w:r>
              <w:rPr>
                <w:rFonts w:ascii="Times New Roman" w:hAnsi="Times New Roman" w:cs="Times New Roman"/>
                <w:sz w:val="20"/>
              </w:rPr>
              <w:t>1) в абзаці першому слова та цифри "Податкове/податкові повідомлення-рішення про сплату суми/сум податку, обчисленого згідно з підпунктом 266.7.1 пункту 266.7 цієї статті" замінити словами та цифрами "Податкове/податкові повідомлення-рішення про сплату суми/сум податку, обчисленого згідно з підпунктом 266.7.1 пункту 266.7 цієї статті, разом з детальним розрахунком суми/сум податку";</w:t>
            </w:r>
          </w:p>
          <w:p w:rsidR="004C12B5" w:rsidRDefault="004C12B5" w:rsidP="004C12B5">
            <w:pPr>
              <w:ind w:firstLine="273"/>
              <w:jc w:val="both"/>
            </w:pPr>
            <w:r>
              <w:rPr>
                <w:rFonts w:ascii="Times New Roman" w:hAnsi="Times New Roman" w:cs="Times New Roman"/>
                <w:sz w:val="20"/>
              </w:rPr>
              <w:t xml:space="preserve"> 2) після абзацу першого доповнити новим абзацом такого змісту: </w:t>
            </w:r>
          </w:p>
          <w:p w:rsidR="004C12B5" w:rsidRDefault="004C12B5" w:rsidP="004C12B5">
            <w:pPr>
              <w:ind w:firstLine="273"/>
              <w:jc w:val="both"/>
            </w:pPr>
            <w:r>
              <w:rPr>
                <w:rFonts w:ascii="Times New Roman" w:hAnsi="Times New Roman" w:cs="Times New Roman"/>
                <w:sz w:val="20"/>
              </w:rPr>
              <w:t>“Податкове/податкові повідомлення-рішення про сплату суми/сум податку та відповідні платіжні реквізити, визначені в абзаці першому цього підпункту, що надсилаються платнику податку, повинні містити щодо кожного з об’єктів житлової та/або нежитлової нерухомості, зокрема, але не виключно, інформацію про адресу місцезнаходження об’єкта житлової та/або нежитлової нерухомості, його площу, ставки та надані фізичним особам пільги зі сплати податку на нерухоме майно, відмінне від земельної ділянки”.</w:t>
            </w:r>
          </w:p>
          <w:p w:rsidR="004C12B5" w:rsidRDefault="004C12B5" w:rsidP="004C12B5">
            <w:pPr>
              <w:ind w:firstLine="273"/>
              <w:jc w:val="both"/>
            </w:pPr>
            <w:r>
              <w:rPr>
                <w:rFonts w:ascii="Times New Roman" w:hAnsi="Times New Roman" w:cs="Times New Roman"/>
                <w:sz w:val="20"/>
              </w:rPr>
              <w:t xml:space="preserve">У зв'язку з цим абзаци другий - четвертий вважати відповідно абзацами третім-п'ятим. </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Після пункту 46 розділу І законопроекту додати новий пункт такого змісту:</w:t>
            </w:r>
          </w:p>
          <w:p w:rsidR="004C12B5" w:rsidRDefault="004C12B5" w:rsidP="004C12B5">
            <w:pPr>
              <w:ind w:firstLine="273"/>
              <w:jc w:val="both"/>
            </w:pPr>
            <w:r>
              <w:rPr>
                <w:rFonts w:ascii="Times New Roman" w:hAnsi="Times New Roman" w:cs="Times New Roman"/>
                <w:sz w:val="20"/>
              </w:rPr>
              <w:t xml:space="preserve">77. У підпункті 266.7.2 пункту 266.7 статті 266:. </w:t>
            </w:r>
          </w:p>
          <w:p w:rsidR="004C12B5" w:rsidRDefault="004C12B5" w:rsidP="004C12B5">
            <w:pPr>
              <w:ind w:firstLine="273"/>
              <w:jc w:val="both"/>
            </w:pPr>
            <w:r>
              <w:rPr>
                <w:rFonts w:ascii="Times New Roman" w:hAnsi="Times New Roman" w:cs="Times New Roman"/>
                <w:sz w:val="20"/>
              </w:rPr>
              <w:t>1) в абзаці першому слова та цифри "Податкове/податкові повідомлення-рішення про сплату суми/сум податку, обчисленого згідно з підпунктом 266.7.1 пункту 266.7 цієї статті" замінити словами та цифрами "Податкове/податкові повідомлення-рішення про сплату суми/сум податку, обчисленого згідно з підпунктом 266.7.1 пункту 266.7 цієї статті, разом з детальним розрахунком суми/сум податку";</w:t>
            </w:r>
          </w:p>
          <w:p w:rsidR="004C12B5" w:rsidRDefault="004C12B5" w:rsidP="004C12B5">
            <w:pPr>
              <w:ind w:firstLine="273"/>
              <w:jc w:val="both"/>
            </w:pPr>
            <w:r>
              <w:rPr>
                <w:rFonts w:ascii="Times New Roman" w:hAnsi="Times New Roman" w:cs="Times New Roman"/>
                <w:sz w:val="20"/>
              </w:rPr>
              <w:t xml:space="preserve"> 2) після абзацу першого доповнити абзацом другим такого змісту: “Податкове/податкові повідомлення-рішення про сплату суми/сум податку та відповідні платіжні реквізити, визначені в абзаці першому цього підпункту, що надсилаються платнику податку, повинні містити по кожному з об’єктів житлової та/або нежитлової нерухомості, зокрема, але не виключно, інформацію щодо адреси місцезнаходження об’єкта житлової та/або нежитлової нерухомості, його площі, ставок та наданих пільг фізичним особам зі сплати податку на нерухоме майно, відмінне від земельної ділянки.” </w:t>
            </w:r>
          </w:p>
          <w:p w:rsidR="004C12B5" w:rsidRDefault="004C12B5" w:rsidP="004C12B5">
            <w:pPr>
              <w:ind w:firstLine="273"/>
              <w:jc w:val="both"/>
            </w:pPr>
            <w:r>
              <w:rPr>
                <w:rFonts w:ascii="Times New Roman" w:hAnsi="Times New Roman" w:cs="Times New Roman"/>
                <w:sz w:val="20"/>
              </w:rPr>
              <w:t xml:space="preserve">У зв'язку з чим абзаци другий - четвертий вважати абзацами третім-п'ятим відповідно. </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653</w:t>
            </w:r>
          </w:p>
        </w:tc>
        <w:tc>
          <w:tcPr>
            <w:tcW w:w="1350" w:type="pct"/>
            <w:vMerge w:val="restar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33D05" w:rsidP="004C12B5">
            <w:pPr>
              <w:jc w:val="both"/>
              <w:rPr>
                <w:rFonts w:ascii="Times New Roman" w:hAnsi="Times New Roman" w:cs="Times New Roman"/>
                <w:sz w:val="20"/>
              </w:rPr>
            </w:pPr>
            <w:r>
              <w:rPr>
                <w:rFonts w:ascii="Times New Roman" w:hAnsi="Times New Roman" w:cs="Times New Roman"/>
                <w:b/>
                <w:sz w:val="20"/>
              </w:rPr>
              <w:t>-105-  (</w:t>
            </w:r>
            <w:r w:rsidR="004C12B5">
              <w:rPr>
                <w:rFonts w:ascii="Times New Roman" w:hAnsi="Times New Roman" w:cs="Times New Roman"/>
                <w:b/>
                <w:sz w:val="20"/>
              </w:rPr>
              <w:t>-8796-</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 Н.д. Южаніна Н. П. (р.к. №199)</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78. У підпункті 267.6.2 пункту 267.6 статті 267: </w:t>
            </w:r>
          </w:p>
          <w:p w:rsidR="004C12B5" w:rsidRDefault="004C12B5" w:rsidP="004C12B5">
            <w:pPr>
              <w:ind w:firstLine="273"/>
              <w:jc w:val="both"/>
            </w:pPr>
            <w:r>
              <w:rPr>
                <w:rFonts w:ascii="Times New Roman" w:hAnsi="Times New Roman" w:cs="Times New Roman"/>
                <w:sz w:val="20"/>
              </w:rPr>
              <w:t>1) в абзаці першому слова "Податкове/податкові повідомлення-рішення про сплату суми/сум податку" замінити словами "Податкове/податкові повідомлення-рішення про сплату суми/сум податку разом з детальним розрахунком суми/сум податку";</w:t>
            </w:r>
          </w:p>
          <w:p w:rsidR="004C12B5" w:rsidRDefault="004C12B5" w:rsidP="004C12B5">
            <w:pPr>
              <w:ind w:firstLine="273"/>
              <w:jc w:val="both"/>
            </w:pPr>
            <w:r>
              <w:rPr>
                <w:rFonts w:ascii="Times New Roman" w:hAnsi="Times New Roman" w:cs="Times New Roman"/>
                <w:sz w:val="20"/>
              </w:rPr>
              <w:t xml:space="preserve">2) після абзацу першого доповнити новим абзацом такого змісту: </w:t>
            </w:r>
          </w:p>
          <w:p w:rsidR="004C12B5" w:rsidRDefault="004C12B5" w:rsidP="004C12B5">
            <w:pPr>
              <w:ind w:firstLine="273"/>
              <w:jc w:val="both"/>
            </w:pPr>
            <w:r>
              <w:rPr>
                <w:rFonts w:ascii="Times New Roman" w:hAnsi="Times New Roman" w:cs="Times New Roman"/>
                <w:sz w:val="20"/>
              </w:rPr>
              <w:t>“Податкове/податкові повідомлення-рішення про сплату суми/сум податку та відповідні платіжні реквізити, визначені в абзаці першому цього підпункту, що надсилаються платнику податку, повинні містити щодо кожного з об’єктів, зокрема, але не виключно, інформацію про транспортний засіб: марка, модель, об’єм циліндрів двигуна (куб. см), рік випуску та розмір ставки податку”.</w:t>
            </w:r>
          </w:p>
          <w:p w:rsidR="004C12B5" w:rsidRDefault="004C12B5" w:rsidP="004C12B5">
            <w:pPr>
              <w:ind w:firstLine="273"/>
              <w:jc w:val="both"/>
            </w:pPr>
            <w:r>
              <w:rPr>
                <w:rFonts w:ascii="Times New Roman" w:hAnsi="Times New Roman" w:cs="Times New Roman"/>
                <w:sz w:val="20"/>
              </w:rPr>
              <w:t>У зв'язку з цим абзац другий вважати відповідно абзацом третім.</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Після пункту 46 розділу І законопроекту додати новий пункт такого змісту:</w:t>
            </w:r>
          </w:p>
          <w:p w:rsidR="004C12B5" w:rsidRDefault="004C12B5" w:rsidP="004C12B5">
            <w:pPr>
              <w:ind w:firstLine="273"/>
              <w:jc w:val="both"/>
            </w:pPr>
            <w:r>
              <w:rPr>
                <w:rFonts w:ascii="Times New Roman" w:hAnsi="Times New Roman" w:cs="Times New Roman"/>
                <w:sz w:val="20"/>
              </w:rPr>
              <w:t xml:space="preserve">78. У підпункті 267.6.2 пункту 267.6 статті 267: </w:t>
            </w:r>
          </w:p>
          <w:p w:rsidR="004C12B5" w:rsidRDefault="004C12B5" w:rsidP="004C12B5">
            <w:pPr>
              <w:ind w:firstLine="273"/>
              <w:jc w:val="both"/>
            </w:pPr>
            <w:r>
              <w:rPr>
                <w:rFonts w:ascii="Times New Roman" w:hAnsi="Times New Roman" w:cs="Times New Roman"/>
                <w:sz w:val="20"/>
              </w:rPr>
              <w:t xml:space="preserve">1) в абзаці першому слова та цифри "Податкове/податкові повідомлення-рішення про сплату суми/сум податку" замінити словами та цифрами "Податкове/податкові повідомлення-рішення про сплату суми/сум податку разом з детальним розрахунком суми/сум податку". </w:t>
            </w:r>
          </w:p>
          <w:p w:rsidR="004C12B5" w:rsidRDefault="004C12B5" w:rsidP="004C12B5">
            <w:pPr>
              <w:ind w:firstLine="273"/>
              <w:jc w:val="both"/>
            </w:pPr>
            <w:r>
              <w:rPr>
                <w:rFonts w:ascii="Times New Roman" w:hAnsi="Times New Roman" w:cs="Times New Roman"/>
                <w:sz w:val="20"/>
              </w:rPr>
              <w:t xml:space="preserve">2) після абзацу першого доповнити абзацом другим такого змісту: “Податкове/податкові повідомлення-рішення про сплату суми/сум податку та відповідні платіжні реквізити, визначені в абзаці першому цього підпункту, що надсилаються платнику податку, повинні містити по кожному з об’єктів, зокрема, але не виключно, інформацію щодо транспортного засобу: марки, моделі, об’єму циліндрів двигуна (куб.см), року випуску та розміру ставки податку.” </w:t>
            </w:r>
          </w:p>
          <w:p w:rsidR="004C12B5" w:rsidRDefault="004C12B5" w:rsidP="004C12B5">
            <w:pPr>
              <w:ind w:firstLine="273"/>
              <w:jc w:val="both"/>
            </w:pPr>
            <w:r>
              <w:rPr>
                <w:rFonts w:ascii="Times New Roman" w:hAnsi="Times New Roman" w:cs="Times New Roman"/>
                <w:sz w:val="20"/>
              </w:rPr>
              <w:t>У зв'язку з чим абзац другий вважати абзацом третім. ;</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та інші 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654</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655</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47. У статті 269:</w:t>
            </w:r>
          </w:p>
        </w:tc>
        <w:tc>
          <w:tcPr>
            <w:tcW w:w="1350" w:type="pct"/>
            <w:tcBorders>
              <w:top w:val="nil"/>
              <w:left w:val="nil"/>
              <w:bottom w:val="nil"/>
              <w:right w:val="nil"/>
            </w:tcBorders>
          </w:tcPr>
          <w:p w:rsidR="004C12B5" w:rsidRDefault="00433D05" w:rsidP="004C12B5">
            <w:pPr>
              <w:jc w:val="both"/>
              <w:rPr>
                <w:rFonts w:ascii="Times New Roman" w:hAnsi="Times New Roman" w:cs="Times New Roman"/>
                <w:sz w:val="20"/>
              </w:rPr>
            </w:pPr>
            <w:r>
              <w:rPr>
                <w:rFonts w:ascii="Times New Roman" w:hAnsi="Times New Roman" w:cs="Times New Roman"/>
                <w:b/>
                <w:sz w:val="20"/>
              </w:rPr>
              <w:t>-106-   (</w:t>
            </w:r>
            <w:r w:rsidR="004C12B5">
              <w:rPr>
                <w:rFonts w:ascii="Times New Roman" w:hAnsi="Times New Roman" w:cs="Times New Roman"/>
                <w:b/>
                <w:sz w:val="20"/>
              </w:rPr>
              <w:t>-8825-</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 79. У статті 269: </w:t>
            </w:r>
          </w:p>
          <w:p w:rsidR="004C12B5" w:rsidRDefault="004C12B5" w:rsidP="004C12B5">
            <w:pPr>
              <w:ind w:firstLine="273"/>
              <w:jc w:val="both"/>
            </w:pPr>
            <w:r>
              <w:rPr>
                <w:rFonts w:ascii="Times New Roman" w:hAnsi="Times New Roman" w:cs="Times New Roman"/>
                <w:sz w:val="20"/>
              </w:rPr>
              <w:t xml:space="preserve">1) у назві слова “земельного податку” замінити словами “плати за землю”; </w:t>
            </w:r>
          </w:p>
          <w:p w:rsidR="004C12B5" w:rsidRDefault="004C12B5" w:rsidP="004C12B5">
            <w:pPr>
              <w:ind w:firstLine="273"/>
              <w:jc w:val="both"/>
            </w:pPr>
            <w:r>
              <w:rPr>
                <w:rFonts w:ascii="Times New Roman" w:hAnsi="Times New Roman" w:cs="Times New Roman"/>
                <w:sz w:val="20"/>
              </w:rPr>
              <w:t xml:space="preserve">2) пункт 269.1 викласти в такій редакції: </w:t>
            </w:r>
          </w:p>
          <w:p w:rsidR="004C12B5" w:rsidRDefault="004C12B5" w:rsidP="004C12B5">
            <w:pPr>
              <w:ind w:firstLine="273"/>
              <w:jc w:val="both"/>
            </w:pPr>
            <w:r>
              <w:rPr>
                <w:rFonts w:ascii="Times New Roman" w:hAnsi="Times New Roman" w:cs="Times New Roman"/>
                <w:sz w:val="20"/>
              </w:rPr>
              <w:t xml:space="preserve">«269.1. Платниками плати за землю є: </w:t>
            </w:r>
          </w:p>
          <w:p w:rsidR="004C12B5" w:rsidRDefault="004C12B5" w:rsidP="004C12B5">
            <w:pPr>
              <w:ind w:firstLine="273"/>
              <w:jc w:val="both"/>
            </w:pPr>
            <w:r>
              <w:rPr>
                <w:rFonts w:ascii="Times New Roman" w:hAnsi="Times New Roman" w:cs="Times New Roman"/>
                <w:sz w:val="20"/>
              </w:rPr>
              <w:t xml:space="preserve">269.1.1. платники земельного податку: </w:t>
            </w:r>
          </w:p>
          <w:p w:rsidR="004C12B5" w:rsidRDefault="004C12B5" w:rsidP="004C12B5">
            <w:pPr>
              <w:ind w:firstLine="273"/>
              <w:jc w:val="both"/>
            </w:pPr>
            <w:r>
              <w:rPr>
                <w:rFonts w:ascii="Times New Roman" w:hAnsi="Times New Roman" w:cs="Times New Roman"/>
                <w:sz w:val="20"/>
              </w:rPr>
              <w:t xml:space="preserve">269.1.1.1. власники земельних ділянок, земельних часток (паїв); </w:t>
            </w:r>
          </w:p>
          <w:p w:rsidR="004C12B5" w:rsidRDefault="004C12B5" w:rsidP="004C12B5">
            <w:pPr>
              <w:ind w:firstLine="273"/>
              <w:jc w:val="both"/>
            </w:pPr>
            <w:r>
              <w:rPr>
                <w:rFonts w:ascii="Times New Roman" w:hAnsi="Times New Roman" w:cs="Times New Roman"/>
                <w:sz w:val="20"/>
              </w:rPr>
              <w:t>269.1.1.2. 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w:t>
            </w:r>
          </w:p>
          <w:p w:rsidR="004C12B5" w:rsidRDefault="004C12B5" w:rsidP="004C12B5">
            <w:pPr>
              <w:ind w:firstLine="273"/>
              <w:jc w:val="both"/>
            </w:pPr>
            <w:r>
              <w:rPr>
                <w:rFonts w:ascii="Times New Roman" w:hAnsi="Times New Roman" w:cs="Times New Roman"/>
                <w:sz w:val="20"/>
              </w:rPr>
              <w:lastRenderedPageBreak/>
              <w:t>269.1.2. платники орендної плати — землекористувачі (орендарі) земельних ділянок державної та комунальної власності на умовах оренди».</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Пункт 47 розділу І законопроекту викласти у такій редакції: </w:t>
            </w:r>
          </w:p>
          <w:p w:rsidR="004C12B5" w:rsidRDefault="004C12B5" w:rsidP="004C12B5">
            <w:pPr>
              <w:ind w:firstLine="273"/>
              <w:jc w:val="both"/>
            </w:pPr>
            <w:r>
              <w:rPr>
                <w:rFonts w:ascii="Times New Roman" w:hAnsi="Times New Roman" w:cs="Times New Roman"/>
                <w:sz w:val="20"/>
              </w:rPr>
              <w:t xml:space="preserve">79. У статті 269: </w:t>
            </w:r>
          </w:p>
          <w:p w:rsidR="004C12B5" w:rsidRDefault="004C12B5" w:rsidP="004C12B5">
            <w:pPr>
              <w:ind w:firstLine="273"/>
              <w:jc w:val="both"/>
            </w:pPr>
            <w:r>
              <w:rPr>
                <w:rFonts w:ascii="Times New Roman" w:hAnsi="Times New Roman" w:cs="Times New Roman"/>
                <w:sz w:val="20"/>
              </w:rPr>
              <w:t xml:space="preserve">1) у назві статті слово ““земельного податку” замінити словами “плати за землю”; </w:t>
            </w:r>
          </w:p>
          <w:p w:rsidR="004C12B5" w:rsidRDefault="004C12B5" w:rsidP="004C12B5">
            <w:pPr>
              <w:ind w:firstLine="273"/>
              <w:jc w:val="both"/>
            </w:pPr>
            <w:r>
              <w:rPr>
                <w:rFonts w:ascii="Times New Roman" w:hAnsi="Times New Roman" w:cs="Times New Roman"/>
                <w:sz w:val="20"/>
              </w:rPr>
              <w:t xml:space="preserve">2) пункт 269.1 викласти у такій редакції: </w:t>
            </w:r>
          </w:p>
          <w:p w:rsidR="004C12B5" w:rsidRDefault="004C12B5" w:rsidP="004C12B5">
            <w:pPr>
              <w:ind w:firstLine="273"/>
              <w:jc w:val="both"/>
            </w:pPr>
            <w:r>
              <w:rPr>
                <w:rFonts w:ascii="Times New Roman" w:hAnsi="Times New Roman" w:cs="Times New Roman"/>
                <w:sz w:val="20"/>
              </w:rPr>
              <w:t xml:space="preserve">«269.1. Платниками плати за землю є: </w:t>
            </w:r>
          </w:p>
          <w:p w:rsidR="004C12B5" w:rsidRDefault="004C12B5" w:rsidP="004C12B5">
            <w:pPr>
              <w:ind w:firstLine="273"/>
              <w:jc w:val="both"/>
            </w:pPr>
            <w:r>
              <w:rPr>
                <w:rFonts w:ascii="Times New Roman" w:hAnsi="Times New Roman" w:cs="Times New Roman"/>
                <w:sz w:val="20"/>
              </w:rPr>
              <w:t xml:space="preserve"> 269.1.1. платники земельного податку: </w:t>
            </w:r>
          </w:p>
          <w:p w:rsidR="004C12B5" w:rsidRDefault="004C12B5" w:rsidP="004C12B5">
            <w:pPr>
              <w:ind w:firstLine="273"/>
              <w:jc w:val="both"/>
            </w:pPr>
            <w:r>
              <w:rPr>
                <w:rFonts w:ascii="Times New Roman" w:hAnsi="Times New Roman" w:cs="Times New Roman"/>
                <w:sz w:val="20"/>
              </w:rPr>
              <w:t xml:space="preserve">269.1.1.1. власники земельних ділянок, земельних часток (паїв); </w:t>
            </w:r>
          </w:p>
          <w:p w:rsidR="004C12B5" w:rsidRDefault="004C12B5" w:rsidP="004C12B5">
            <w:pPr>
              <w:ind w:firstLine="273"/>
              <w:jc w:val="both"/>
            </w:pPr>
            <w:r>
              <w:rPr>
                <w:rFonts w:ascii="Times New Roman" w:hAnsi="Times New Roman" w:cs="Times New Roman"/>
                <w:sz w:val="20"/>
              </w:rPr>
              <w:lastRenderedPageBreak/>
              <w:t xml:space="preserve"> 269.1.1.2. 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 </w:t>
            </w:r>
          </w:p>
          <w:p w:rsidR="004C12B5" w:rsidRDefault="004C12B5" w:rsidP="004C12B5">
            <w:pPr>
              <w:ind w:firstLine="273"/>
              <w:jc w:val="both"/>
            </w:pPr>
            <w:r>
              <w:rPr>
                <w:rFonts w:ascii="Times New Roman" w:hAnsi="Times New Roman" w:cs="Times New Roman"/>
                <w:sz w:val="20"/>
              </w:rPr>
              <w:t xml:space="preserve"> 269.1.2. платники орендної плати — землекористувачі (орендарі) земельних ділянок державної і комунальної власності на умовах оренди».</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656</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1) у назві статті слово ““земельного податку” замінити словами “плати за землю”;</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657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 пункт 269.1 викласти у такій редакції: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658</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“269.1. Платниками плати за землю є:</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659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269.1.1. платники земельного податку: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660</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269.1.1.1. власники земельних ділянок, земельних часток (паїв);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661</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662</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269.1.1.2. 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 без встановлення строку;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663</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269.1.1.3. землекористувачі, які використовують земельні ділянки державної та комунальної власності, в тому числі самовільно зайняті, без оформлення правовстановлюючих документів;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664</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269.1.2. платники орендної плати — землекористувачі (орендарі) земельних ділянок державної і комунальної власності на умовах оренди.”.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665</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666</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48. Статтю 270 викласти у такій редакції:</w:t>
            </w:r>
          </w:p>
        </w:tc>
        <w:tc>
          <w:tcPr>
            <w:tcW w:w="1350" w:type="pct"/>
            <w:tcBorders>
              <w:top w:val="nil"/>
              <w:left w:val="nil"/>
              <w:bottom w:val="nil"/>
              <w:right w:val="nil"/>
            </w:tcBorders>
          </w:tcPr>
          <w:p w:rsidR="004C12B5" w:rsidRDefault="00433D05" w:rsidP="004C12B5">
            <w:pPr>
              <w:jc w:val="both"/>
              <w:rPr>
                <w:rFonts w:ascii="Times New Roman" w:hAnsi="Times New Roman" w:cs="Times New Roman"/>
                <w:sz w:val="20"/>
              </w:rPr>
            </w:pPr>
            <w:r>
              <w:rPr>
                <w:rFonts w:ascii="Times New Roman" w:hAnsi="Times New Roman" w:cs="Times New Roman"/>
                <w:b/>
                <w:sz w:val="20"/>
              </w:rPr>
              <w:t>-107-   (</w:t>
            </w:r>
            <w:r w:rsidR="004C12B5">
              <w:rPr>
                <w:rFonts w:ascii="Times New Roman" w:hAnsi="Times New Roman" w:cs="Times New Roman"/>
                <w:b/>
                <w:sz w:val="20"/>
              </w:rPr>
              <w:t>-8911-</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80. Статтю 270 викласти в такій редакції:</w:t>
            </w:r>
          </w:p>
          <w:p w:rsidR="004C12B5" w:rsidRDefault="004C12B5" w:rsidP="004C12B5">
            <w:pPr>
              <w:ind w:firstLine="273"/>
              <w:jc w:val="both"/>
            </w:pPr>
            <w:r>
              <w:rPr>
                <w:rFonts w:ascii="Times New Roman" w:hAnsi="Times New Roman" w:cs="Times New Roman"/>
                <w:sz w:val="20"/>
              </w:rPr>
              <w:t xml:space="preserve">«Стаття 270. Об’єкти оподаткування платою за землю </w:t>
            </w:r>
          </w:p>
          <w:p w:rsidR="004C12B5" w:rsidRDefault="004C12B5" w:rsidP="004C12B5">
            <w:pPr>
              <w:ind w:firstLine="273"/>
              <w:jc w:val="both"/>
            </w:pPr>
            <w:r>
              <w:rPr>
                <w:rFonts w:ascii="Times New Roman" w:hAnsi="Times New Roman" w:cs="Times New Roman"/>
                <w:sz w:val="20"/>
              </w:rPr>
              <w:t xml:space="preserve">270.1. Об’єктами оподаткування платою за землю є: </w:t>
            </w:r>
          </w:p>
          <w:p w:rsidR="004C12B5" w:rsidRDefault="004C12B5" w:rsidP="004C12B5">
            <w:pPr>
              <w:ind w:firstLine="273"/>
              <w:jc w:val="both"/>
            </w:pPr>
            <w:r>
              <w:rPr>
                <w:rFonts w:ascii="Times New Roman" w:hAnsi="Times New Roman" w:cs="Times New Roman"/>
                <w:sz w:val="20"/>
              </w:rPr>
              <w:t>270.1.1. об’єкти оподаткування земельним податком:</w:t>
            </w:r>
          </w:p>
          <w:p w:rsidR="004C12B5" w:rsidRDefault="004C12B5" w:rsidP="004C12B5">
            <w:pPr>
              <w:ind w:firstLine="273"/>
              <w:jc w:val="both"/>
            </w:pPr>
            <w:r>
              <w:rPr>
                <w:rFonts w:ascii="Times New Roman" w:hAnsi="Times New Roman" w:cs="Times New Roman"/>
                <w:sz w:val="20"/>
              </w:rPr>
              <w:lastRenderedPageBreak/>
              <w:t xml:space="preserve"> 270.1.1.1. земельні ділянки, які перебувають у власності; </w:t>
            </w:r>
          </w:p>
          <w:p w:rsidR="004C12B5" w:rsidRDefault="004C12B5" w:rsidP="004C12B5">
            <w:pPr>
              <w:ind w:firstLine="273"/>
              <w:jc w:val="both"/>
            </w:pPr>
            <w:r>
              <w:rPr>
                <w:rFonts w:ascii="Times New Roman" w:hAnsi="Times New Roman" w:cs="Times New Roman"/>
                <w:sz w:val="20"/>
              </w:rPr>
              <w:t>270.1.1.2. земельні частки (паї), які перебувають у власності;</w:t>
            </w:r>
          </w:p>
          <w:p w:rsidR="004C12B5" w:rsidRDefault="004C12B5" w:rsidP="004C12B5">
            <w:pPr>
              <w:ind w:firstLine="273"/>
              <w:jc w:val="both"/>
            </w:pPr>
            <w:r>
              <w:rPr>
                <w:rFonts w:ascii="Times New Roman" w:hAnsi="Times New Roman" w:cs="Times New Roman"/>
                <w:sz w:val="20"/>
              </w:rPr>
              <w:t xml:space="preserve">270.1.1.3. земельні ділянки державної та комунальної власності, які перебувають у володінні на праві постійного користування; </w:t>
            </w:r>
          </w:p>
          <w:p w:rsidR="004C12B5" w:rsidRDefault="004C12B5" w:rsidP="004C12B5">
            <w:pPr>
              <w:ind w:firstLine="273"/>
              <w:jc w:val="both"/>
            </w:pPr>
            <w:r>
              <w:rPr>
                <w:rFonts w:ascii="Times New Roman" w:hAnsi="Times New Roman" w:cs="Times New Roman"/>
                <w:sz w:val="20"/>
              </w:rPr>
              <w:t>270.1.2. об’єкти оподаткування орендною платою - земельні ділянки державної та комунальної власності, надані в користування на умовах оренди».</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 Пункт 48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80. Статтю 270 викласти у такій редакції:</w:t>
            </w:r>
          </w:p>
          <w:p w:rsidR="004C12B5" w:rsidRDefault="004C12B5" w:rsidP="004C12B5">
            <w:pPr>
              <w:ind w:firstLine="273"/>
              <w:jc w:val="both"/>
            </w:pPr>
            <w:r>
              <w:rPr>
                <w:rFonts w:ascii="Times New Roman" w:hAnsi="Times New Roman" w:cs="Times New Roman"/>
                <w:sz w:val="20"/>
              </w:rPr>
              <w:t xml:space="preserve"> «Стаття 270. Об’єкти оподаткування платою за землю </w:t>
            </w:r>
          </w:p>
          <w:p w:rsidR="004C12B5" w:rsidRDefault="004C12B5" w:rsidP="004C12B5">
            <w:pPr>
              <w:ind w:firstLine="273"/>
              <w:jc w:val="both"/>
            </w:pPr>
            <w:r>
              <w:rPr>
                <w:rFonts w:ascii="Times New Roman" w:hAnsi="Times New Roman" w:cs="Times New Roman"/>
                <w:sz w:val="20"/>
              </w:rPr>
              <w:lastRenderedPageBreak/>
              <w:t xml:space="preserve"> 270.1. Об’єктами оподаткування платою за землю є:</w:t>
            </w:r>
          </w:p>
          <w:p w:rsidR="004C12B5" w:rsidRDefault="004C12B5" w:rsidP="004C12B5">
            <w:pPr>
              <w:ind w:firstLine="273"/>
              <w:jc w:val="both"/>
            </w:pPr>
            <w:r>
              <w:rPr>
                <w:rFonts w:ascii="Times New Roman" w:hAnsi="Times New Roman" w:cs="Times New Roman"/>
                <w:sz w:val="20"/>
              </w:rPr>
              <w:t xml:space="preserve"> 270.1.1. об’єкти оподаткування земельним податком: </w:t>
            </w:r>
          </w:p>
          <w:p w:rsidR="004C12B5" w:rsidRDefault="004C12B5" w:rsidP="004C12B5">
            <w:pPr>
              <w:ind w:firstLine="273"/>
              <w:jc w:val="both"/>
            </w:pPr>
            <w:r>
              <w:rPr>
                <w:rFonts w:ascii="Times New Roman" w:hAnsi="Times New Roman" w:cs="Times New Roman"/>
                <w:sz w:val="20"/>
              </w:rPr>
              <w:t xml:space="preserve"> 270.1.1.1. земельні ділянки, які перебувають у власності; </w:t>
            </w:r>
          </w:p>
          <w:p w:rsidR="004C12B5" w:rsidRDefault="004C12B5" w:rsidP="004C12B5">
            <w:pPr>
              <w:ind w:firstLine="273"/>
              <w:jc w:val="both"/>
            </w:pPr>
            <w:r>
              <w:rPr>
                <w:rFonts w:ascii="Times New Roman" w:hAnsi="Times New Roman" w:cs="Times New Roman"/>
                <w:sz w:val="20"/>
              </w:rPr>
              <w:t xml:space="preserve"> 270.1.1.2. земельні частки (паї), які перебувають у власності. </w:t>
            </w:r>
          </w:p>
          <w:p w:rsidR="004C12B5" w:rsidRDefault="004C12B5" w:rsidP="004C12B5">
            <w:pPr>
              <w:ind w:firstLine="273"/>
              <w:jc w:val="both"/>
            </w:pPr>
            <w:r>
              <w:rPr>
                <w:rFonts w:ascii="Times New Roman" w:hAnsi="Times New Roman" w:cs="Times New Roman"/>
                <w:sz w:val="20"/>
              </w:rPr>
              <w:t xml:space="preserve"> 270.1.1.3. земельні ділянки державної або комунальної власності, які перебувають у володінні на праві постійного користування; </w:t>
            </w:r>
          </w:p>
          <w:p w:rsidR="004C12B5" w:rsidRDefault="004C12B5" w:rsidP="004C12B5">
            <w:pPr>
              <w:ind w:firstLine="273"/>
              <w:jc w:val="both"/>
            </w:pPr>
            <w:r>
              <w:rPr>
                <w:rFonts w:ascii="Times New Roman" w:hAnsi="Times New Roman" w:cs="Times New Roman"/>
                <w:sz w:val="20"/>
              </w:rPr>
              <w:t xml:space="preserve"> 270.1.2. об’єкти оподаткування орендною платою — земельні ділянки державної і комунальної власності, надані в користування на умовах оренди».</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667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“Стаття 270. Об’єкти оподаткування платою за землю</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668</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270.1. Об’єктами оподаткування платою за землю є:</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669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270.1.1. об’єкти оподаткування земельним податком:</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670</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671</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270.1.1.1. земельні ділянки та земельні частки (паї), які перебувають у власності;</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672</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270.1.1.2. земельні ділянки державної або комунальної власності, які перебувають у володінні на праві постійного користування, без встановлення строку;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673</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270.1.1.3. земельні ділянки, які знаходяться в користуванні без оформлення правовстановлюючих документів, в тому числі самовільно зайняті;</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674</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270.1.2. об’єкти оподаткування орендною платою — земельні ділянки державної і комунальної власності, надані в користування на умовах оренди.”.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675</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49. У статті 271:</w:t>
            </w:r>
          </w:p>
        </w:tc>
        <w:tc>
          <w:tcPr>
            <w:tcW w:w="1350" w:type="pct"/>
            <w:tcBorders>
              <w:top w:val="nil"/>
              <w:left w:val="nil"/>
              <w:bottom w:val="nil"/>
              <w:right w:val="nil"/>
            </w:tcBorders>
          </w:tcPr>
          <w:p w:rsidR="004C12B5" w:rsidRDefault="00433D05" w:rsidP="004C12B5">
            <w:pPr>
              <w:jc w:val="both"/>
              <w:rPr>
                <w:rFonts w:ascii="Times New Roman" w:hAnsi="Times New Roman" w:cs="Times New Roman"/>
                <w:sz w:val="20"/>
              </w:rPr>
            </w:pPr>
            <w:r>
              <w:rPr>
                <w:rFonts w:ascii="Times New Roman" w:hAnsi="Times New Roman" w:cs="Times New Roman"/>
                <w:b/>
                <w:sz w:val="20"/>
              </w:rPr>
              <w:t>-108-   (</w:t>
            </w:r>
            <w:r w:rsidR="004C12B5">
              <w:rPr>
                <w:rFonts w:ascii="Times New Roman" w:hAnsi="Times New Roman" w:cs="Times New Roman"/>
                <w:b/>
                <w:sz w:val="20"/>
              </w:rPr>
              <w:t>-8991-</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 81. У статті 271: </w:t>
            </w:r>
          </w:p>
          <w:p w:rsidR="004C12B5" w:rsidRDefault="004C12B5" w:rsidP="004C12B5">
            <w:pPr>
              <w:ind w:firstLine="273"/>
              <w:jc w:val="both"/>
            </w:pPr>
            <w:r>
              <w:rPr>
                <w:rFonts w:ascii="Times New Roman" w:hAnsi="Times New Roman" w:cs="Times New Roman"/>
                <w:sz w:val="20"/>
              </w:rPr>
              <w:t xml:space="preserve">1) у назві слова “земельним податком” замінити словами “платою за землю”; </w:t>
            </w:r>
          </w:p>
          <w:p w:rsidR="004C12B5" w:rsidRDefault="004C12B5" w:rsidP="004C12B5">
            <w:pPr>
              <w:ind w:firstLine="273"/>
              <w:jc w:val="both"/>
            </w:pPr>
            <w:r>
              <w:rPr>
                <w:rFonts w:ascii="Times New Roman" w:hAnsi="Times New Roman" w:cs="Times New Roman"/>
                <w:sz w:val="20"/>
              </w:rPr>
              <w:t xml:space="preserve">2) пункт 271.1 викласти в такій редакції: </w:t>
            </w:r>
          </w:p>
          <w:p w:rsidR="004C12B5" w:rsidRDefault="004C12B5" w:rsidP="004C12B5">
            <w:pPr>
              <w:ind w:firstLine="273"/>
              <w:jc w:val="both"/>
            </w:pPr>
            <w:r>
              <w:rPr>
                <w:rFonts w:ascii="Times New Roman" w:hAnsi="Times New Roman" w:cs="Times New Roman"/>
                <w:sz w:val="20"/>
              </w:rPr>
              <w:t xml:space="preserve">«271.1. Базою оподаткування є: </w:t>
            </w:r>
          </w:p>
          <w:p w:rsidR="004C12B5" w:rsidRDefault="004C12B5" w:rsidP="004C12B5">
            <w:pPr>
              <w:ind w:firstLine="273"/>
              <w:jc w:val="both"/>
            </w:pPr>
            <w:r>
              <w:rPr>
                <w:rFonts w:ascii="Times New Roman" w:hAnsi="Times New Roman" w:cs="Times New Roman"/>
                <w:sz w:val="20"/>
              </w:rPr>
              <w:lastRenderedPageBreak/>
              <w:t>271.1.1. нормативна грошова оцінка земельної ділянки з урахуванням коефіцієнта індексації, визначеного відповідно до порядку, встановленого цим розділом;</w:t>
            </w:r>
          </w:p>
          <w:p w:rsidR="004C12B5" w:rsidRDefault="004C12B5" w:rsidP="004C12B5">
            <w:pPr>
              <w:ind w:firstLine="273"/>
              <w:jc w:val="both"/>
            </w:pPr>
            <w:r>
              <w:rPr>
                <w:rFonts w:ascii="Times New Roman" w:hAnsi="Times New Roman" w:cs="Times New Roman"/>
                <w:sz w:val="20"/>
              </w:rPr>
              <w:t xml:space="preserve"> 271.1.2. площа земельної ділянки, нормативну грошову оцінку якої не проведено. База оподаткування по земельним часткам (паям) визначається згідно даних земельних ділянок, на які фізичні особи мають право як власники земельних часток (паїв), з урахуванням підпунктів 271.1.1 та 271.1.2 цього пункту".</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 Пункт 49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 xml:space="preserve">81. У статті 271: </w:t>
            </w:r>
          </w:p>
          <w:p w:rsidR="004C12B5" w:rsidRDefault="004C12B5" w:rsidP="004C12B5">
            <w:pPr>
              <w:ind w:firstLine="273"/>
              <w:jc w:val="both"/>
            </w:pPr>
            <w:r>
              <w:rPr>
                <w:rFonts w:ascii="Times New Roman" w:hAnsi="Times New Roman" w:cs="Times New Roman"/>
                <w:sz w:val="20"/>
              </w:rPr>
              <w:lastRenderedPageBreak/>
              <w:t xml:space="preserve">1) у назві статті слова “земельним податком” замінити словами “платою за землю”; </w:t>
            </w:r>
          </w:p>
          <w:p w:rsidR="004C12B5" w:rsidRDefault="004C12B5" w:rsidP="004C12B5">
            <w:pPr>
              <w:ind w:firstLine="273"/>
              <w:jc w:val="both"/>
            </w:pPr>
            <w:r>
              <w:rPr>
                <w:rFonts w:ascii="Times New Roman" w:hAnsi="Times New Roman" w:cs="Times New Roman"/>
                <w:sz w:val="20"/>
              </w:rPr>
              <w:t xml:space="preserve">2) пункт 271.1 викласти у такій редакції: </w:t>
            </w:r>
          </w:p>
          <w:p w:rsidR="004C12B5" w:rsidRDefault="004C12B5" w:rsidP="004C12B5">
            <w:pPr>
              <w:ind w:firstLine="273"/>
              <w:jc w:val="both"/>
            </w:pPr>
            <w:r>
              <w:rPr>
                <w:rFonts w:ascii="Times New Roman" w:hAnsi="Times New Roman" w:cs="Times New Roman"/>
                <w:sz w:val="20"/>
              </w:rPr>
              <w:t xml:space="preserve">«271.1. Базою оподаткування є: </w:t>
            </w:r>
          </w:p>
          <w:p w:rsidR="004C12B5" w:rsidRDefault="004C12B5" w:rsidP="004C12B5">
            <w:pPr>
              <w:ind w:firstLine="273"/>
              <w:jc w:val="both"/>
            </w:pPr>
            <w:r>
              <w:rPr>
                <w:rFonts w:ascii="Times New Roman" w:hAnsi="Times New Roman" w:cs="Times New Roman"/>
                <w:sz w:val="20"/>
              </w:rPr>
              <w:t>271.1.1. нормативна грошова оцінка земельної ділянки з урахуванням коефіцієнта індексації, визначеного відповідно до порядку, встановленого цим розділом;</w:t>
            </w:r>
          </w:p>
          <w:p w:rsidR="004C12B5" w:rsidRDefault="004C12B5" w:rsidP="004C12B5">
            <w:pPr>
              <w:ind w:firstLine="273"/>
              <w:jc w:val="both"/>
            </w:pPr>
            <w:r>
              <w:rPr>
                <w:rFonts w:ascii="Times New Roman" w:hAnsi="Times New Roman" w:cs="Times New Roman"/>
                <w:sz w:val="20"/>
              </w:rPr>
              <w:t xml:space="preserve"> 271.1.2. площа земельної ділянки, нормативну грошову оцінку якої не проведено. База оподаткування по земельним часткам (паям) визначається згідно даних земельних ділянок, на які фізичні особи мають право як власники земельних часток (паїв), з урахуванням підпунктів 271.1.1 та 271.1.2 цього пункту". </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 xml:space="preserve">народні депутати – члени Комітету з питань </w:t>
            </w:r>
            <w:r>
              <w:rPr>
                <w:rFonts w:ascii="Times New Roman" w:hAnsi="Times New Roman" w:cs="Times New Roman"/>
                <w:sz w:val="20"/>
              </w:rPr>
              <w:lastRenderedPageBreak/>
              <w:t>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676</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1) у назві статті слова “земельним податком” замінити словами “платою за землю”;</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677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 у підпунктах 271.1.1 та 271.1.2 пункту 271.1 слова “земельних ділянок” замінити словами “земельної ділянки”.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678</w:t>
            </w:r>
          </w:p>
        </w:tc>
        <w:tc>
          <w:tcPr>
            <w:tcW w:w="1350" w:type="pct"/>
            <w:vMerge w:val="restar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33D05" w:rsidP="004C12B5">
            <w:pPr>
              <w:jc w:val="both"/>
              <w:rPr>
                <w:rFonts w:ascii="Times New Roman" w:hAnsi="Times New Roman" w:cs="Times New Roman"/>
                <w:sz w:val="20"/>
              </w:rPr>
            </w:pPr>
            <w:r>
              <w:rPr>
                <w:rFonts w:ascii="Times New Roman" w:hAnsi="Times New Roman" w:cs="Times New Roman"/>
                <w:b/>
                <w:sz w:val="20"/>
              </w:rPr>
              <w:t>-109-   (</w:t>
            </w:r>
            <w:r w:rsidR="004C12B5">
              <w:rPr>
                <w:rFonts w:ascii="Times New Roman" w:hAnsi="Times New Roman" w:cs="Times New Roman"/>
                <w:b/>
                <w:sz w:val="20"/>
              </w:rPr>
              <w:t>-9030-</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 82. Статтю 274 викласти в такій редакції: </w:t>
            </w:r>
          </w:p>
          <w:p w:rsidR="004C12B5" w:rsidRDefault="004C12B5" w:rsidP="004C12B5">
            <w:pPr>
              <w:ind w:firstLine="273"/>
              <w:jc w:val="both"/>
            </w:pPr>
            <w:r>
              <w:rPr>
                <w:rFonts w:ascii="Times New Roman" w:hAnsi="Times New Roman" w:cs="Times New Roman"/>
                <w:sz w:val="20"/>
              </w:rPr>
              <w:t>"Стаття 274. Ставка земельного податку за земельні ділянки, у тому числі право на які фізичні особи мають як власники земельних часток (паїв), нормативну грошову оцінку яких проведено (незалежно від місцезнаходження)</w:t>
            </w:r>
          </w:p>
          <w:p w:rsidR="004C12B5" w:rsidRDefault="004C12B5" w:rsidP="004C12B5">
            <w:pPr>
              <w:ind w:firstLine="273"/>
              <w:jc w:val="both"/>
            </w:pPr>
            <w:r>
              <w:rPr>
                <w:rFonts w:ascii="Times New Roman" w:hAnsi="Times New Roman" w:cs="Times New Roman"/>
                <w:sz w:val="20"/>
              </w:rPr>
              <w:t xml:space="preserve">274.1. Ставка податку за земельні ділянки, у тому числі право на які фізичні особи мають як власники земельних часток (паїв),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для сільськогосподарських угідь - не менше 0,3 відсотка та не більше 1 відсотка від їх нормативної грошової оцінки, а для лісових </w:t>
            </w:r>
            <w:r>
              <w:rPr>
                <w:rFonts w:ascii="Times New Roman" w:hAnsi="Times New Roman" w:cs="Times New Roman"/>
                <w:sz w:val="20"/>
              </w:rPr>
              <w:lastRenderedPageBreak/>
              <w:t xml:space="preserve">земель - не більше 0,1 відсотка від їх нормативної грошової оцінки. . </w:t>
            </w:r>
          </w:p>
          <w:p w:rsidR="004C12B5" w:rsidRDefault="004C12B5" w:rsidP="004C12B5">
            <w:pPr>
              <w:ind w:firstLine="273"/>
              <w:jc w:val="both"/>
            </w:pPr>
            <w:r>
              <w:rPr>
                <w:rFonts w:ascii="Times New Roman" w:hAnsi="Times New Roman" w:cs="Times New Roman"/>
                <w:sz w:val="20"/>
              </w:rPr>
              <w:t xml:space="preserve">274.2.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 власності)". </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 Після пункту 49 розділу І законопроекту додати новий пункт такого змісту:</w:t>
            </w:r>
          </w:p>
          <w:p w:rsidR="004C12B5" w:rsidRDefault="004C12B5" w:rsidP="004C12B5">
            <w:pPr>
              <w:ind w:firstLine="273"/>
              <w:jc w:val="both"/>
            </w:pPr>
            <w:r>
              <w:rPr>
                <w:rFonts w:ascii="Times New Roman" w:hAnsi="Times New Roman" w:cs="Times New Roman"/>
                <w:sz w:val="20"/>
              </w:rPr>
              <w:t xml:space="preserve">82. Статтю 274 викласти у такій редакції: </w:t>
            </w:r>
          </w:p>
          <w:p w:rsidR="004C12B5" w:rsidRDefault="004C12B5" w:rsidP="004C12B5">
            <w:pPr>
              <w:ind w:firstLine="273"/>
              <w:jc w:val="both"/>
            </w:pPr>
            <w:r>
              <w:rPr>
                <w:rFonts w:ascii="Times New Roman" w:hAnsi="Times New Roman" w:cs="Times New Roman"/>
                <w:sz w:val="20"/>
              </w:rPr>
              <w:t xml:space="preserve">Стаття 274. Ставка земельного податку за земельні ділянки, у тому числі право на які фізичні особи мають як власники земельних часток (паїв), нормативну грошову оцінку яких проведено (незалежно від місцезнаходження). </w:t>
            </w:r>
          </w:p>
          <w:p w:rsidR="004C12B5" w:rsidRDefault="004C12B5" w:rsidP="004C12B5">
            <w:pPr>
              <w:ind w:firstLine="273"/>
              <w:jc w:val="both"/>
            </w:pPr>
            <w:r>
              <w:rPr>
                <w:rFonts w:ascii="Times New Roman" w:hAnsi="Times New Roman" w:cs="Times New Roman"/>
                <w:sz w:val="20"/>
              </w:rPr>
              <w:t xml:space="preserve"> 274.1. Ставка податку за земельні ділянки, у тому числі право на які фізичні особи мають як власники земельних часток (паїв),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w:t>
            </w:r>
            <w:r>
              <w:rPr>
                <w:rFonts w:ascii="Times New Roman" w:hAnsi="Times New Roman" w:cs="Times New Roman"/>
                <w:sz w:val="20"/>
              </w:rPr>
              <w:lastRenderedPageBreak/>
              <w:t xml:space="preserve">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 . </w:t>
            </w:r>
          </w:p>
          <w:p w:rsidR="004C12B5" w:rsidRDefault="004C12B5" w:rsidP="004C12B5">
            <w:pPr>
              <w:ind w:firstLine="273"/>
              <w:jc w:val="both"/>
            </w:pPr>
            <w:r>
              <w:rPr>
                <w:rFonts w:ascii="Times New Roman" w:hAnsi="Times New Roman" w:cs="Times New Roman"/>
                <w:sz w:val="20"/>
              </w:rPr>
              <w:t xml:space="preserve"> 274.2.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 </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679</w:t>
            </w:r>
          </w:p>
        </w:tc>
        <w:tc>
          <w:tcPr>
            <w:tcW w:w="1350" w:type="pct"/>
            <w:vMerge w:val="restar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33D05" w:rsidP="004C12B5">
            <w:pPr>
              <w:jc w:val="both"/>
              <w:rPr>
                <w:rFonts w:ascii="Times New Roman" w:hAnsi="Times New Roman" w:cs="Times New Roman"/>
                <w:sz w:val="20"/>
              </w:rPr>
            </w:pPr>
            <w:r>
              <w:rPr>
                <w:rFonts w:ascii="Times New Roman" w:hAnsi="Times New Roman" w:cs="Times New Roman"/>
                <w:b/>
                <w:sz w:val="20"/>
              </w:rPr>
              <w:t>-110-    (</w:t>
            </w:r>
            <w:r w:rsidR="004C12B5">
              <w:rPr>
                <w:rFonts w:ascii="Times New Roman" w:hAnsi="Times New Roman" w:cs="Times New Roman"/>
                <w:b/>
                <w:sz w:val="20"/>
              </w:rPr>
              <w:t>-9031-</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 83. Статтю 277 викласти в такій редакції: </w:t>
            </w:r>
          </w:p>
          <w:p w:rsidR="004C12B5" w:rsidRDefault="004C12B5" w:rsidP="004C12B5">
            <w:pPr>
              <w:ind w:firstLine="273"/>
              <w:jc w:val="both"/>
            </w:pPr>
            <w:r>
              <w:rPr>
                <w:rFonts w:ascii="Times New Roman" w:hAnsi="Times New Roman" w:cs="Times New Roman"/>
                <w:sz w:val="20"/>
              </w:rPr>
              <w:t>«Стаття 277. Ставки земельного податку за земельні ділянки, у тому числі право на які фізичні особи мають як власники земельних часток (паїв), нормативну грошову оцінку яких не проведено</w:t>
            </w:r>
          </w:p>
          <w:p w:rsidR="004C12B5" w:rsidRDefault="004C12B5" w:rsidP="004C12B5">
            <w:pPr>
              <w:ind w:firstLine="273"/>
              <w:jc w:val="both"/>
            </w:pPr>
            <w:r>
              <w:rPr>
                <w:rFonts w:ascii="Times New Roman" w:hAnsi="Times New Roman" w:cs="Times New Roman"/>
                <w:sz w:val="20"/>
              </w:rPr>
              <w:t xml:space="preserve"> 277.1. Ставка податку за земельні ділянки, у тому числі право на які фізичні особи мають як власники земельних часток (паїв), розташовані за межами населених пунктів або в межах населених пунктів, встановлюється у розмірі не більше 5 відсотків від нормативної грошової оцінки одиниці площі ріллі по Автономній Республіці Крим або по області, для сільськогосподарських угідь - не менше 0,3 відсотка та не більше 5 відсотків від нормативної грошової оцінки одиниці площі ріллі по Автономній Республіці Крим або по області, а для лісових земель - не більше 0,1 відсотка від нормативної грошової оцінки площі ріллі по Автономній Республіці Крим або по області».</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 Після пункту 49 розділу І законопроекту додати новий пункт такого змісту:</w:t>
            </w:r>
          </w:p>
          <w:p w:rsidR="004C12B5" w:rsidRDefault="004C12B5" w:rsidP="004C12B5">
            <w:pPr>
              <w:ind w:firstLine="273"/>
              <w:jc w:val="both"/>
            </w:pPr>
            <w:r>
              <w:rPr>
                <w:rFonts w:ascii="Times New Roman" w:hAnsi="Times New Roman" w:cs="Times New Roman"/>
                <w:sz w:val="20"/>
              </w:rPr>
              <w:t xml:space="preserve">83. Статтю 277 викласти у такій редакції: </w:t>
            </w:r>
          </w:p>
          <w:p w:rsidR="004C12B5" w:rsidRDefault="004C12B5" w:rsidP="004C12B5">
            <w:pPr>
              <w:ind w:firstLine="273"/>
              <w:jc w:val="both"/>
            </w:pPr>
            <w:r>
              <w:rPr>
                <w:rFonts w:ascii="Times New Roman" w:hAnsi="Times New Roman" w:cs="Times New Roman"/>
                <w:sz w:val="20"/>
              </w:rPr>
              <w:t>«Стаття 277. Ставки земельного податку за земельні ділянки, у тому числі право на які фізичні особи мають як власники земельних часток (паїв), нормативну грошову оцінку яких не проведено</w:t>
            </w:r>
          </w:p>
          <w:p w:rsidR="004C12B5" w:rsidRDefault="004C12B5" w:rsidP="004C12B5">
            <w:pPr>
              <w:ind w:firstLine="273"/>
              <w:jc w:val="both"/>
            </w:pPr>
            <w:r>
              <w:rPr>
                <w:rFonts w:ascii="Times New Roman" w:hAnsi="Times New Roman" w:cs="Times New Roman"/>
                <w:sz w:val="20"/>
              </w:rPr>
              <w:t xml:space="preserve"> 277.1. Ставка податку за земельні ділянки, у тому числі право на які фізичні особи мають як власники земельних часток (паїв), розташовані за межами населених пунктів або в межах населених пунктів, встановлюється у розмірі не більше 5 відсотків від нормативної грошової оцінки одиниці площі ріллі по Автономній Республіці Крим або по області, а для сільськогосподарських угідь - не менше 0,3 відсотка та не більше 5 відсотків від нормативної грошової оцінки одиниці площі ріллі по Автономній Республіці Крим або по області, а для лісових земель - не більше 0,1 відсотка від нормативної грошової оцінки площі ріллі по Автономній Республіці Крим або по області.»; </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680</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50. У статті 282:</w:t>
            </w:r>
          </w:p>
        </w:tc>
        <w:tc>
          <w:tcPr>
            <w:tcW w:w="1350" w:type="pct"/>
            <w:tcBorders>
              <w:top w:val="nil"/>
              <w:left w:val="nil"/>
              <w:bottom w:val="nil"/>
              <w:right w:val="nil"/>
            </w:tcBorders>
          </w:tcPr>
          <w:p w:rsidR="004C12B5" w:rsidRDefault="00433D05" w:rsidP="004C12B5">
            <w:pPr>
              <w:jc w:val="both"/>
              <w:rPr>
                <w:rFonts w:ascii="Times New Roman" w:hAnsi="Times New Roman" w:cs="Times New Roman"/>
                <w:sz w:val="20"/>
              </w:rPr>
            </w:pPr>
            <w:r>
              <w:rPr>
                <w:rFonts w:ascii="Times New Roman" w:hAnsi="Times New Roman" w:cs="Times New Roman"/>
                <w:b/>
                <w:sz w:val="20"/>
              </w:rPr>
              <w:t>-111-   (</w:t>
            </w:r>
            <w:r w:rsidR="004C12B5">
              <w:rPr>
                <w:rFonts w:ascii="Times New Roman" w:hAnsi="Times New Roman" w:cs="Times New Roman"/>
                <w:b/>
                <w:sz w:val="20"/>
              </w:rPr>
              <w:t>-9032-</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84. Підпункт 282.1.4 пункту 282.1 статті 282 після слів “науки (крім національних та державних дендрологічних парків)” доповнити словами “(за умови використання за цільовим призначенням)”.</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50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lastRenderedPageBreak/>
              <w:t>84. У підпункті 282.1.4 пункту 282.1 статті 282 після слів “науки (крім національних та державних дендрологічних парків)” доповнити словами “(за умови використання за цільовим призначенням)”.</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 xml:space="preserve">народні депутати України - члени Комітету з питань фінансів, </w:t>
            </w:r>
            <w:r>
              <w:rPr>
                <w:rFonts w:ascii="Times New Roman" w:hAnsi="Times New Roman" w:cs="Times New Roman"/>
                <w:sz w:val="20"/>
              </w:rPr>
              <w:lastRenderedPageBreak/>
              <w:t>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681</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1) назву після слова “сплати” доповнити словом “земельного”;</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682</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 у підпункті 282.1.4 пункту 282.1 після слів “науки (крім національних та державних дендрологічних парків)” доповнити словами “(за умови використання за цільовим призначенням)”.</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683</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51. У статті 284:</w:t>
            </w:r>
          </w:p>
        </w:tc>
        <w:tc>
          <w:tcPr>
            <w:tcW w:w="1350" w:type="pct"/>
            <w:tcBorders>
              <w:top w:val="nil"/>
              <w:left w:val="nil"/>
              <w:bottom w:val="nil"/>
              <w:right w:val="nil"/>
            </w:tcBorders>
          </w:tcPr>
          <w:p w:rsidR="004C12B5" w:rsidRDefault="00433D05" w:rsidP="004C12B5">
            <w:pPr>
              <w:jc w:val="both"/>
              <w:rPr>
                <w:rFonts w:ascii="Times New Roman" w:hAnsi="Times New Roman" w:cs="Times New Roman"/>
                <w:sz w:val="20"/>
              </w:rPr>
            </w:pPr>
            <w:r>
              <w:rPr>
                <w:rFonts w:ascii="Times New Roman" w:hAnsi="Times New Roman" w:cs="Times New Roman"/>
                <w:b/>
                <w:sz w:val="20"/>
              </w:rPr>
              <w:t>-112-   (</w:t>
            </w:r>
            <w:r w:rsidR="004C12B5">
              <w:rPr>
                <w:rFonts w:ascii="Times New Roman" w:hAnsi="Times New Roman" w:cs="Times New Roman"/>
                <w:b/>
                <w:sz w:val="20"/>
              </w:rPr>
              <w:t>-9054-</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85. Статтю 284 доповнити пунктом 284.5 такого змісту: </w:t>
            </w:r>
          </w:p>
          <w:p w:rsidR="004C12B5" w:rsidRDefault="004C12B5" w:rsidP="004C12B5">
            <w:pPr>
              <w:ind w:firstLine="273"/>
              <w:jc w:val="both"/>
            </w:pPr>
            <w:r>
              <w:rPr>
                <w:rFonts w:ascii="Times New Roman" w:hAnsi="Times New Roman" w:cs="Times New Roman"/>
                <w:sz w:val="20"/>
              </w:rPr>
              <w:t xml:space="preserve">«284.5. Інформація про виділення земельних ділянок у натурі (на місцевості) власникам земельних часток (паїв) на підставі рішень органу місцевого самоврядування, прийнятих у попередньому році, надаються відповідному контролюючому органу за місцезнаходженням земельних ділянок до 1 лютого поточного року. </w:t>
            </w:r>
          </w:p>
          <w:p w:rsidR="004C12B5" w:rsidRDefault="004C12B5" w:rsidP="004C12B5">
            <w:pPr>
              <w:ind w:firstLine="273"/>
              <w:jc w:val="both"/>
            </w:pPr>
            <w:r>
              <w:rPr>
                <w:rFonts w:ascii="Times New Roman" w:hAnsi="Times New Roman" w:cs="Times New Roman"/>
                <w:sz w:val="20"/>
              </w:rPr>
              <w:t xml:space="preserve">У разі внесення змін органами місцевого самоврядування до раніше прийнятих рішень органу місцевого самоврядування про виділення земельних ділянок у натурі (на місцевості) власникам земельних часток (паїв) інформація про такі зміни надається відповідному контролюючому органу за місцезнаходженням земельних ділянок протягом 30 календарних днів з дня їх внесення. </w:t>
            </w:r>
          </w:p>
          <w:p w:rsidR="004C12B5" w:rsidRDefault="004C12B5" w:rsidP="004C12B5">
            <w:pPr>
              <w:ind w:firstLine="273"/>
              <w:jc w:val="both"/>
            </w:pPr>
            <w:r>
              <w:rPr>
                <w:rFonts w:ascii="Times New Roman" w:hAnsi="Times New Roman" w:cs="Times New Roman"/>
                <w:sz w:val="20"/>
              </w:rPr>
              <w:t>Така інформація надається в електронному вигляді у порядку та за формою, затвердженими Кабінетом Міністрів України».</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51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85. у статті 284:</w:t>
            </w:r>
          </w:p>
          <w:p w:rsidR="004C12B5" w:rsidRDefault="004C12B5" w:rsidP="004C12B5">
            <w:pPr>
              <w:ind w:firstLine="273"/>
              <w:jc w:val="both"/>
            </w:pPr>
            <w:r>
              <w:rPr>
                <w:rFonts w:ascii="Times New Roman" w:hAnsi="Times New Roman" w:cs="Times New Roman"/>
                <w:sz w:val="20"/>
              </w:rPr>
              <w:t xml:space="preserve"> доповнити пунктом 284.5 такого змісту: </w:t>
            </w:r>
          </w:p>
          <w:p w:rsidR="004C12B5" w:rsidRDefault="004C12B5" w:rsidP="004C12B5">
            <w:pPr>
              <w:ind w:firstLine="273"/>
              <w:jc w:val="both"/>
            </w:pPr>
            <w:r>
              <w:rPr>
                <w:rFonts w:ascii="Times New Roman" w:hAnsi="Times New Roman" w:cs="Times New Roman"/>
                <w:sz w:val="20"/>
              </w:rPr>
              <w:t xml:space="preserve">«284.5. Інформація про виділення земельних ділянок у натурі (на місцевості) власникам земельних часток (паїв) на підставі рішень органу місцевого самоврядування, прийнятих у попередньому році, надаються відповідному контролюючому органу за місцезнаходженням земельних ділянок до 01 лютого поточного року. </w:t>
            </w:r>
          </w:p>
          <w:p w:rsidR="004C12B5" w:rsidRDefault="004C12B5" w:rsidP="004C12B5">
            <w:pPr>
              <w:ind w:firstLine="273"/>
              <w:jc w:val="both"/>
            </w:pPr>
            <w:r>
              <w:rPr>
                <w:rFonts w:ascii="Times New Roman" w:hAnsi="Times New Roman" w:cs="Times New Roman"/>
                <w:sz w:val="20"/>
              </w:rPr>
              <w:t xml:space="preserve"> У разі внесення змін органами місцевого самоврядування до раніше прийнятих рішень органу місцевого самоврядування про виділення земельних ділянок у натурі (на місцевості) власникам земельних часток (паїв) інформація про такі зміни надається відповідному контролюючому органу за місцезнаходженням земельних ділянок протягом 30 календарних днів з дня їх внесення. </w:t>
            </w:r>
          </w:p>
          <w:p w:rsidR="004C12B5" w:rsidRDefault="004C12B5" w:rsidP="004C12B5">
            <w:pPr>
              <w:ind w:firstLine="273"/>
              <w:jc w:val="both"/>
            </w:pPr>
            <w:r>
              <w:rPr>
                <w:rFonts w:ascii="Times New Roman" w:hAnsi="Times New Roman" w:cs="Times New Roman"/>
                <w:sz w:val="20"/>
              </w:rPr>
              <w:t xml:space="preserve"> Така інформація надається у електронному вигляді у порядку та за формою, затвердженою Кабінетом Міністрів України»; </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684</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1) абзац перший пункту 284.1 викласти в такій редакції: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685</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“284.1. Верховна Рада Автономної Республіки Крим та органи місцевого самоврядування встановлюють ставки плати за землю та пільги щодо земельного податку, що сплачується на відповідній території, а також приймають рішення про встановлення факту користування юридичною або фізичною особою земельною ділянкою державної та комунальної власності, у тому числі самовільно зайнятою, без оформлення правовстановлюючих документів.”;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686</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 доповнити абзацом такого змісту: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687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“Рішення про встановлення факту користування юридичною або фізичною особою земельною ділянкою державної та комунальної власності, у тому числі самовільно зайнятою, без оформлення правовстановлюючих документів, надаються відповідному контролюючому органу за місцезнаходженням земельної ділянки, щодо якої прийнято таке рішення, до 1 числа місяця, що настає за місяцем у якому прийнято таке рішення.”;</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688</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3) доповнити пунктом 284.5 такого змісту: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689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“284.5. У разі прийняття відповідним органом місцевого самоврядування рішення про встановлення факту користування юридичною або фізичною особою земельною ділянкою державної та комунальної власності, у тому числі самовільно зайнятою, без оформлення правовстановлюючих документів, податкові зобов’язання справляються починаючи з місяця, наступного за місяцем, у якому прийнято таке рішення”.</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690</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691</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52. У статті 286:</w:t>
            </w:r>
          </w:p>
        </w:tc>
        <w:tc>
          <w:tcPr>
            <w:tcW w:w="1350" w:type="pct"/>
            <w:tcBorders>
              <w:top w:val="nil"/>
              <w:left w:val="nil"/>
              <w:bottom w:val="nil"/>
              <w:right w:val="nil"/>
            </w:tcBorders>
          </w:tcPr>
          <w:p w:rsidR="004C12B5" w:rsidRDefault="00433D05" w:rsidP="004C12B5">
            <w:pPr>
              <w:jc w:val="both"/>
              <w:rPr>
                <w:rFonts w:ascii="Times New Roman" w:hAnsi="Times New Roman" w:cs="Times New Roman"/>
                <w:sz w:val="20"/>
              </w:rPr>
            </w:pPr>
            <w:r>
              <w:rPr>
                <w:rFonts w:ascii="Times New Roman" w:hAnsi="Times New Roman" w:cs="Times New Roman"/>
                <w:b/>
                <w:sz w:val="20"/>
              </w:rPr>
              <w:t>-113-   (</w:t>
            </w:r>
            <w:r w:rsidR="004C12B5">
              <w:rPr>
                <w:rFonts w:ascii="Times New Roman" w:hAnsi="Times New Roman" w:cs="Times New Roman"/>
                <w:b/>
                <w:sz w:val="20"/>
              </w:rPr>
              <w:t>-9188-</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86. У статті 286: </w:t>
            </w:r>
          </w:p>
          <w:p w:rsidR="004C12B5" w:rsidRDefault="004C12B5" w:rsidP="004C12B5">
            <w:pPr>
              <w:ind w:firstLine="273"/>
              <w:jc w:val="both"/>
            </w:pPr>
            <w:r>
              <w:rPr>
                <w:rFonts w:ascii="Times New Roman" w:hAnsi="Times New Roman" w:cs="Times New Roman"/>
                <w:sz w:val="20"/>
              </w:rPr>
              <w:t xml:space="preserve">1) абзац перший пункту 286.1 замінити вісьма новими абзацами такого змісту: </w:t>
            </w:r>
          </w:p>
          <w:p w:rsidR="004C12B5" w:rsidRDefault="004C12B5" w:rsidP="004C12B5">
            <w:pPr>
              <w:ind w:firstLine="273"/>
              <w:jc w:val="both"/>
            </w:pPr>
            <w:r>
              <w:rPr>
                <w:rFonts w:ascii="Times New Roman" w:hAnsi="Times New Roman" w:cs="Times New Roman"/>
                <w:sz w:val="20"/>
              </w:rPr>
              <w:lastRenderedPageBreak/>
              <w:t xml:space="preserve">«286.1. Підставою для нарахування земельного податку є: </w:t>
            </w:r>
          </w:p>
          <w:p w:rsidR="004C12B5" w:rsidRDefault="004C12B5" w:rsidP="004C12B5">
            <w:pPr>
              <w:ind w:firstLine="273"/>
              <w:jc w:val="both"/>
            </w:pPr>
            <w:r>
              <w:rPr>
                <w:rFonts w:ascii="Times New Roman" w:hAnsi="Times New Roman" w:cs="Times New Roman"/>
                <w:sz w:val="20"/>
              </w:rPr>
              <w:t xml:space="preserve"> а) дані державного земельного кадастру; </w:t>
            </w:r>
          </w:p>
          <w:p w:rsidR="004C12B5" w:rsidRDefault="004C12B5" w:rsidP="004C12B5">
            <w:pPr>
              <w:ind w:firstLine="273"/>
              <w:jc w:val="both"/>
            </w:pPr>
            <w:r>
              <w:rPr>
                <w:rFonts w:ascii="Times New Roman" w:hAnsi="Times New Roman" w:cs="Times New Roman"/>
                <w:sz w:val="20"/>
              </w:rPr>
              <w:t xml:space="preserve"> б) дані Державного реєстру речових прав на нерухоме майно; </w:t>
            </w:r>
          </w:p>
          <w:p w:rsidR="004C12B5" w:rsidRDefault="004C12B5" w:rsidP="004C12B5">
            <w:pPr>
              <w:ind w:firstLine="273"/>
              <w:jc w:val="both"/>
            </w:pPr>
            <w:r>
              <w:rPr>
                <w:rFonts w:ascii="Times New Roman" w:hAnsi="Times New Roman" w:cs="Times New Roman"/>
                <w:sz w:val="20"/>
              </w:rPr>
              <w:t xml:space="preserve"> в) дані державних актів, якими посвідчено право власності або право постійного користування земельною ділянкою (державні акти на землю); </w:t>
            </w:r>
          </w:p>
          <w:p w:rsidR="004C12B5" w:rsidRDefault="004C12B5" w:rsidP="004C12B5">
            <w:pPr>
              <w:ind w:firstLine="273"/>
              <w:jc w:val="both"/>
            </w:pPr>
            <w:r>
              <w:rPr>
                <w:rFonts w:ascii="Times New Roman" w:hAnsi="Times New Roman" w:cs="Times New Roman"/>
                <w:sz w:val="20"/>
              </w:rPr>
              <w:t xml:space="preserve">г) дані сертифікатів на право на земельні частки (паї); </w:t>
            </w:r>
          </w:p>
          <w:p w:rsidR="004C12B5" w:rsidRDefault="004C12B5" w:rsidP="004C12B5">
            <w:pPr>
              <w:ind w:firstLine="273"/>
              <w:jc w:val="both"/>
            </w:pPr>
            <w:r>
              <w:rPr>
                <w:rFonts w:ascii="Times New Roman" w:hAnsi="Times New Roman" w:cs="Times New Roman"/>
                <w:sz w:val="20"/>
              </w:rPr>
              <w:t xml:space="preserve">ґ) рішень органу місцевого самоврядування про виділення земельних ділянок у натурі (на місцевості) власникам земельних часток (паїв); </w:t>
            </w:r>
          </w:p>
          <w:p w:rsidR="004C12B5" w:rsidRDefault="004C12B5" w:rsidP="004C12B5">
            <w:pPr>
              <w:ind w:firstLine="273"/>
              <w:jc w:val="both"/>
            </w:pPr>
            <w:r>
              <w:rPr>
                <w:rFonts w:ascii="Times New Roman" w:hAnsi="Times New Roman" w:cs="Times New Roman"/>
                <w:sz w:val="20"/>
              </w:rPr>
              <w:t xml:space="preserve">д) дані інших правовстановлюючих документів, якими посвідчується право власності або право користування земельною ділянкою, право на земельні частки (паї). </w:t>
            </w:r>
          </w:p>
          <w:p w:rsidR="004C12B5" w:rsidRDefault="004C12B5" w:rsidP="004C12B5">
            <w:pPr>
              <w:ind w:firstLine="273"/>
              <w:jc w:val="both"/>
            </w:pPr>
            <w:r>
              <w:rPr>
                <w:rFonts w:ascii="Times New Roman" w:hAnsi="Times New Roman" w:cs="Times New Roman"/>
                <w:sz w:val="20"/>
              </w:rPr>
              <w:t>У разі подання платником податку до контролюючого органу правовстановлюючих документів на земельну ділянку, земельну частку (пай), відомості про які відсутні у базах даних інформаційних систем центрального органу виконавчої влади, що реалізує державну податкову політику, нарахування податку фізичним особам здійснюється на підставі поданих платником податку відомостей до отримання контролюючим органом інформації про перехід права власності на об’єкт оподаткування».</w:t>
            </w:r>
          </w:p>
          <w:p w:rsidR="004C12B5" w:rsidRDefault="004C12B5" w:rsidP="004C12B5">
            <w:pPr>
              <w:ind w:firstLine="273"/>
              <w:jc w:val="both"/>
            </w:pPr>
            <w:r>
              <w:rPr>
                <w:rFonts w:ascii="Times New Roman" w:hAnsi="Times New Roman" w:cs="Times New Roman"/>
                <w:sz w:val="20"/>
              </w:rPr>
              <w:t>У зв'язку з цим абзаци другий і третій вважати відповідно абзацами дев'ятим і десятим;</w:t>
            </w:r>
          </w:p>
          <w:p w:rsidR="004C12B5" w:rsidRDefault="004C12B5" w:rsidP="004C12B5">
            <w:pPr>
              <w:ind w:firstLine="273"/>
              <w:jc w:val="both"/>
            </w:pPr>
            <w:r>
              <w:rPr>
                <w:rFonts w:ascii="Times New Roman" w:hAnsi="Times New Roman" w:cs="Times New Roman"/>
                <w:sz w:val="20"/>
              </w:rPr>
              <w:t xml:space="preserve">2) пункт 286.5 викласти в такій редакції: </w:t>
            </w:r>
          </w:p>
          <w:p w:rsidR="004C12B5" w:rsidRDefault="004C12B5" w:rsidP="004C12B5">
            <w:pPr>
              <w:ind w:firstLine="273"/>
              <w:jc w:val="both"/>
            </w:pPr>
            <w:r>
              <w:rPr>
                <w:rFonts w:ascii="Times New Roman" w:hAnsi="Times New Roman" w:cs="Times New Roman"/>
                <w:sz w:val="20"/>
              </w:rPr>
              <w:t xml:space="preserve">«286.5. Нарахування фізичним особам сум плати за землю проводиться контролюючими органами (за місцем знаходження земельної ділянки, у тому числі право на яку фізична особа має як </w:t>
            </w:r>
            <w:r>
              <w:rPr>
                <w:rFonts w:ascii="Times New Roman" w:hAnsi="Times New Roman" w:cs="Times New Roman"/>
                <w:sz w:val="20"/>
              </w:rPr>
              <w:lastRenderedPageBreak/>
              <w:t xml:space="preserve">власник земельної частки (паю)), які надсилають платнику податку у порядку, визначеному статтею 42 цього Кодексу, до 1 липня поточного року податкове повідомлення-рішення про внесення податку за формою, встановленою у порядку, визначеному статтею 58 цього Кодексу, разом з детальним розрахунком суми податку, який, зокрема, але не виключно, має містити кадастровий номер та площу земельної ділянки, розмір ставки податку та розмір пільги зі сплати податку. </w:t>
            </w:r>
          </w:p>
          <w:p w:rsidR="004C12B5" w:rsidRDefault="004C12B5" w:rsidP="004C12B5">
            <w:pPr>
              <w:ind w:firstLine="273"/>
              <w:jc w:val="both"/>
            </w:pPr>
            <w:r>
              <w:rPr>
                <w:rFonts w:ascii="Times New Roman" w:hAnsi="Times New Roman" w:cs="Times New Roman"/>
                <w:sz w:val="20"/>
              </w:rPr>
              <w:t xml:space="preserve">Нарахування фізичним особам сум земельного податку з підстав, визначених підпунктами в), г), д) пункту 286.1 цієї статті, проводиться контролюючими органами виключно у разі надання зазначених даних такими фізичними особами. </w:t>
            </w:r>
          </w:p>
          <w:p w:rsidR="004C12B5" w:rsidRDefault="004C12B5" w:rsidP="004C12B5">
            <w:pPr>
              <w:ind w:firstLine="273"/>
              <w:jc w:val="both"/>
            </w:pPr>
            <w:r>
              <w:rPr>
                <w:rFonts w:ascii="Times New Roman" w:hAnsi="Times New Roman" w:cs="Times New Roman"/>
                <w:sz w:val="20"/>
              </w:rPr>
              <w:t xml:space="preserve">У разі переходу права власності на земельну ділянку або права на земельну частку (пай),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його право власності на зазначену земельну ділянку, а новим власником - починаючи з місяця, в якому він набув право власності. </w:t>
            </w:r>
          </w:p>
          <w:p w:rsidR="004C12B5" w:rsidRDefault="004C12B5" w:rsidP="004C12B5">
            <w:pPr>
              <w:ind w:firstLine="273"/>
              <w:jc w:val="both"/>
            </w:pPr>
            <w:r>
              <w:rPr>
                <w:rFonts w:ascii="Times New Roman" w:hAnsi="Times New Roman" w:cs="Times New Roman"/>
                <w:sz w:val="20"/>
              </w:rPr>
              <w:t xml:space="preserve">У разі переходу права власності на земельну ділянку або права на земельну частку (пай),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 </w:t>
            </w:r>
          </w:p>
          <w:p w:rsidR="004C12B5" w:rsidRDefault="004C12B5" w:rsidP="004C12B5">
            <w:pPr>
              <w:ind w:firstLine="273"/>
              <w:jc w:val="both"/>
            </w:pPr>
            <w:r>
              <w:rPr>
                <w:rFonts w:ascii="Times New Roman" w:hAnsi="Times New Roman" w:cs="Times New Roman"/>
                <w:sz w:val="20"/>
              </w:rPr>
              <w:t xml:space="preserve">Якщо такий перехід відбувся після 1 липня поточного року, контролюючий орган надсилає (вручає) попередньому власнику нове податкове повідомлення-рішення. </w:t>
            </w:r>
            <w:r>
              <w:rPr>
                <w:rFonts w:ascii="Times New Roman" w:hAnsi="Times New Roman" w:cs="Times New Roman"/>
                <w:sz w:val="20"/>
              </w:rPr>
              <w:lastRenderedPageBreak/>
              <w:t xml:space="preserve">Попереднє податкове повідомлення-рішення вважається скасованим (відкликаним). </w:t>
            </w:r>
          </w:p>
          <w:p w:rsidR="004C12B5" w:rsidRDefault="004C12B5" w:rsidP="004C12B5">
            <w:pPr>
              <w:ind w:firstLine="273"/>
              <w:jc w:val="both"/>
            </w:pPr>
            <w:r>
              <w:rPr>
                <w:rFonts w:ascii="Times New Roman" w:hAnsi="Times New Roman" w:cs="Times New Roman"/>
                <w:sz w:val="20"/>
              </w:rPr>
              <w:t xml:space="preserve">У разі якщо платник податків має у власності декілька земельних ділянок або право на декілька земельних часток (паїв), щодо яких необхідно провести звірку даних, для її проведення такий платник податків має право звернутися до контролюючого органу за своїм місцем реєстрації у контролюючих органах або за місцем знаходження будь-якої з таких земельних ділянок, у тому числі право на яку фізична особа має як власник земельної частки (паю). </w:t>
            </w:r>
          </w:p>
          <w:p w:rsidR="004C12B5" w:rsidRDefault="004C12B5" w:rsidP="004C12B5">
            <w:pPr>
              <w:ind w:firstLine="273"/>
              <w:jc w:val="both"/>
            </w:pPr>
            <w:r>
              <w:rPr>
                <w:rFonts w:ascii="Times New Roman" w:hAnsi="Times New Roman" w:cs="Times New Roman"/>
                <w:sz w:val="20"/>
              </w:rPr>
              <w:t xml:space="preserve">Платники плати за землю мають право письмово або в електронній формі засобами електронного зв’язку (з дотриманням вимог, визначених пунктом 42.4 статті 42 цього Кодексу) звернутися до контролюючого органу за своїм місцем реєстрації у контролюючих органах або за місцем знаходження земельних ділянок, у тому числі право на яку фізична особа має як власник земельної частки (паю), для проведення звірки даних щодо: </w:t>
            </w:r>
          </w:p>
          <w:p w:rsidR="004C12B5" w:rsidRDefault="004C12B5" w:rsidP="004C12B5">
            <w:pPr>
              <w:ind w:firstLine="273"/>
              <w:jc w:val="both"/>
            </w:pPr>
            <w:r>
              <w:rPr>
                <w:rFonts w:ascii="Times New Roman" w:hAnsi="Times New Roman" w:cs="Times New Roman"/>
                <w:sz w:val="20"/>
              </w:rPr>
              <w:t xml:space="preserve">розміру площ та кількості земельних ділянок, земельних часток (паїв), що перебувають у власності та/або користуванні платника податку; права на користування пільгою зі сплати податку з урахуванням положень пунктів 281.4 і 281.5 цієї статті; </w:t>
            </w:r>
          </w:p>
          <w:p w:rsidR="004C12B5" w:rsidRDefault="004C12B5" w:rsidP="004C12B5">
            <w:pPr>
              <w:ind w:firstLine="273"/>
              <w:jc w:val="both"/>
            </w:pPr>
            <w:r>
              <w:rPr>
                <w:rFonts w:ascii="Times New Roman" w:hAnsi="Times New Roman" w:cs="Times New Roman"/>
                <w:sz w:val="20"/>
              </w:rPr>
              <w:t xml:space="preserve">розміру ставки земельного податку; </w:t>
            </w:r>
          </w:p>
          <w:p w:rsidR="004C12B5" w:rsidRDefault="004C12B5" w:rsidP="004C12B5">
            <w:pPr>
              <w:ind w:firstLine="273"/>
              <w:jc w:val="both"/>
            </w:pPr>
            <w:r>
              <w:rPr>
                <w:rFonts w:ascii="Times New Roman" w:hAnsi="Times New Roman" w:cs="Times New Roman"/>
                <w:sz w:val="20"/>
              </w:rPr>
              <w:t xml:space="preserve">нарахованої суми плати за землю. </w:t>
            </w:r>
          </w:p>
          <w:p w:rsidR="004C12B5" w:rsidRDefault="004C12B5" w:rsidP="004C12B5">
            <w:pPr>
              <w:ind w:firstLine="273"/>
              <w:jc w:val="both"/>
            </w:pPr>
            <w:r>
              <w:rPr>
                <w:rFonts w:ascii="Times New Roman" w:hAnsi="Times New Roman" w:cs="Times New Roman"/>
                <w:sz w:val="20"/>
              </w:rPr>
              <w:t xml:space="preserve">У разі виявлення розбіжностей між даними контролюючих органів та даними, підтвердженими платником плати за землю на підставі оригіналів відповідних документів або належним чином засвідчених копій таких документів, зокрема документів на право власності, </w:t>
            </w:r>
            <w:r>
              <w:rPr>
                <w:rFonts w:ascii="Times New Roman" w:hAnsi="Times New Roman" w:cs="Times New Roman"/>
                <w:sz w:val="20"/>
              </w:rPr>
              <w:lastRenderedPageBreak/>
              <w:t>користування пільгою, а також у разі зміни розміру ставки плати за землю контролюючий орган, до якого звернувся платник плати за землю, проводить (проводять) протягом десяти робочих днів перерахунок суми податку і надсилає (вручає)/надсилають (вручають) йому нове податкове повідомлення-рішення разом з детальним розрахунком суми податку. Попереднє податкове повідомлення-рішення вважається скасованим (відкликаним)».</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52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lastRenderedPageBreak/>
              <w:t xml:space="preserve">"86. У статті 286: </w:t>
            </w:r>
          </w:p>
          <w:p w:rsidR="004C12B5" w:rsidRDefault="004C12B5" w:rsidP="004C12B5">
            <w:pPr>
              <w:ind w:firstLine="273"/>
              <w:jc w:val="both"/>
            </w:pPr>
            <w:r>
              <w:rPr>
                <w:rFonts w:ascii="Times New Roman" w:hAnsi="Times New Roman" w:cs="Times New Roman"/>
                <w:sz w:val="20"/>
              </w:rPr>
              <w:t xml:space="preserve">1) у пункті 286.1 абзац перший замінити абзацами такого змісту: </w:t>
            </w:r>
          </w:p>
          <w:p w:rsidR="004C12B5" w:rsidRDefault="004C12B5" w:rsidP="004C12B5">
            <w:pPr>
              <w:ind w:firstLine="273"/>
              <w:jc w:val="both"/>
            </w:pPr>
            <w:r>
              <w:rPr>
                <w:rFonts w:ascii="Times New Roman" w:hAnsi="Times New Roman" w:cs="Times New Roman"/>
                <w:sz w:val="20"/>
              </w:rPr>
              <w:t xml:space="preserve">«286.1. Підставою для нарахування земельного податку є: </w:t>
            </w:r>
          </w:p>
          <w:p w:rsidR="004C12B5" w:rsidRDefault="004C12B5" w:rsidP="004C12B5">
            <w:pPr>
              <w:ind w:firstLine="273"/>
              <w:jc w:val="both"/>
            </w:pPr>
            <w:r>
              <w:rPr>
                <w:rFonts w:ascii="Times New Roman" w:hAnsi="Times New Roman" w:cs="Times New Roman"/>
                <w:sz w:val="20"/>
              </w:rPr>
              <w:t xml:space="preserve"> а) дані державного земельного кадастру; </w:t>
            </w:r>
          </w:p>
          <w:p w:rsidR="004C12B5" w:rsidRDefault="004C12B5" w:rsidP="004C12B5">
            <w:pPr>
              <w:ind w:firstLine="273"/>
              <w:jc w:val="both"/>
            </w:pPr>
            <w:r>
              <w:rPr>
                <w:rFonts w:ascii="Times New Roman" w:hAnsi="Times New Roman" w:cs="Times New Roman"/>
                <w:sz w:val="20"/>
              </w:rPr>
              <w:t xml:space="preserve"> б) дані Державного реєстру речових прав на нерухоме майно; </w:t>
            </w:r>
          </w:p>
          <w:p w:rsidR="004C12B5" w:rsidRDefault="004C12B5" w:rsidP="004C12B5">
            <w:pPr>
              <w:ind w:firstLine="273"/>
              <w:jc w:val="both"/>
            </w:pPr>
            <w:r>
              <w:rPr>
                <w:rFonts w:ascii="Times New Roman" w:hAnsi="Times New Roman" w:cs="Times New Roman"/>
                <w:sz w:val="20"/>
              </w:rPr>
              <w:t xml:space="preserve"> в) дані державних актів, якими посвідчено право власності або право постійного користування земельною ділянкою (державні акти на землю); </w:t>
            </w:r>
          </w:p>
          <w:p w:rsidR="004C12B5" w:rsidRDefault="004C12B5" w:rsidP="004C12B5">
            <w:pPr>
              <w:ind w:firstLine="273"/>
              <w:jc w:val="both"/>
            </w:pPr>
            <w:r>
              <w:rPr>
                <w:rFonts w:ascii="Times New Roman" w:hAnsi="Times New Roman" w:cs="Times New Roman"/>
                <w:sz w:val="20"/>
              </w:rPr>
              <w:t xml:space="preserve">г) дані сертифікатів на право на земельні частки (паї); </w:t>
            </w:r>
          </w:p>
          <w:p w:rsidR="004C12B5" w:rsidRDefault="004C12B5" w:rsidP="004C12B5">
            <w:pPr>
              <w:ind w:firstLine="273"/>
              <w:jc w:val="both"/>
            </w:pPr>
            <w:r>
              <w:rPr>
                <w:rFonts w:ascii="Times New Roman" w:hAnsi="Times New Roman" w:cs="Times New Roman"/>
                <w:sz w:val="20"/>
              </w:rPr>
              <w:t xml:space="preserve"> д) рішень органу місцевого самоврядування про виділення земельних ділянок у натурі (на місцевості) власникам земельних часток (паїв), </w:t>
            </w:r>
          </w:p>
          <w:p w:rsidR="004C12B5" w:rsidRDefault="004C12B5" w:rsidP="004C12B5">
            <w:pPr>
              <w:ind w:firstLine="273"/>
              <w:jc w:val="both"/>
            </w:pPr>
            <w:r>
              <w:rPr>
                <w:rFonts w:ascii="Times New Roman" w:hAnsi="Times New Roman" w:cs="Times New Roman"/>
                <w:sz w:val="20"/>
              </w:rPr>
              <w:t xml:space="preserve">е) дані інших правовстановлюючих документів, якими посвідчується право власності або користування земельною ділянкою, право на земельні частки (паї). </w:t>
            </w:r>
          </w:p>
          <w:p w:rsidR="004C12B5" w:rsidRDefault="004C12B5" w:rsidP="004C12B5">
            <w:pPr>
              <w:ind w:firstLine="273"/>
              <w:jc w:val="both"/>
            </w:pPr>
            <w:r>
              <w:rPr>
                <w:rFonts w:ascii="Times New Roman" w:hAnsi="Times New Roman" w:cs="Times New Roman"/>
                <w:sz w:val="20"/>
              </w:rPr>
              <w:t xml:space="preserve"> У разі подання платником податку до контролюючого органу правовстановлюючих документів на земельну ділянку, земельну частку (пай), відомості про які відсутні у базах даних інформаційних систем центрального органу виконавчої влади, що реалізує державну податкову політику, нарахування податку фізичним особам здійснюється на підставі поданих платником податку відомостей до отримання контролюючим органом інформації про перехід права власності на об’єкт оподаткування»; </w:t>
            </w:r>
          </w:p>
          <w:p w:rsidR="004C12B5" w:rsidRDefault="004C12B5" w:rsidP="004C12B5">
            <w:pPr>
              <w:ind w:firstLine="273"/>
              <w:jc w:val="both"/>
            </w:pPr>
            <w:r>
              <w:rPr>
                <w:rFonts w:ascii="Times New Roman" w:hAnsi="Times New Roman" w:cs="Times New Roman"/>
                <w:sz w:val="20"/>
              </w:rPr>
              <w:t xml:space="preserve">2) пункт 286.5 статті 286 викласти у такій редакції: </w:t>
            </w:r>
          </w:p>
          <w:p w:rsidR="004C12B5" w:rsidRDefault="004C12B5" w:rsidP="004C12B5">
            <w:pPr>
              <w:ind w:firstLine="273"/>
              <w:jc w:val="both"/>
            </w:pPr>
            <w:r>
              <w:rPr>
                <w:rFonts w:ascii="Times New Roman" w:hAnsi="Times New Roman" w:cs="Times New Roman"/>
                <w:sz w:val="20"/>
              </w:rPr>
              <w:t xml:space="preserve"> «286.5. Нарахування фізичним особам сум плати за землю проводиться контролюючими органами (за місцем знаходження земельної ділянки, у тому числі право на яку фізична особа має як власник земельної частки (пая)), які надсилають платнику податку у порядку, </w:t>
            </w:r>
            <w:r>
              <w:rPr>
                <w:rFonts w:ascii="Times New Roman" w:hAnsi="Times New Roman" w:cs="Times New Roman"/>
                <w:sz w:val="20"/>
              </w:rPr>
              <w:lastRenderedPageBreak/>
              <w:t xml:space="preserve">визначеному статтею 42 цього Кодексу, до 1 липня поточного року податкове повідомлення-рішення про внесення податку за формою, встановленою у порядку, визначеному статтею 58 цього Кодексу разом з детальним розрахунком суми податку, який зокрема, але не виключно, має містити: кадастрові номери та площі земельних ділянок, розмір ставки податку та розмір пільги зі сплати податку. </w:t>
            </w:r>
          </w:p>
          <w:p w:rsidR="004C12B5" w:rsidRDefault="004C12B5" w:rsidP="004C12B5">
            <w:pPr>
              <w:ind w:firstLine="273"/>
              <w:jc w:val="both"/>
            </w:pPr>
            <w:r>
              <w:rPr>
                <w:rFonts w:ascii="Times New Roman" w:hAnsi="Times New Roman" w:cs="Times New Roman"/>
                <w:sz w:val="20"/>
              </w:rPr>
              <w:t xml:space="preserve">Нарахування фізичним особам сум земельного податку з підстав, визначених підпунктами в), г), е) пункту 286.1 цієї статті, проводиться контролюючими органами виключно у випадку надання зазначених даних такими фізичними особами. </w:t>
            </w:r>
          </w:p>
          <w:p w:rsidR="004C12B5" w:rsidRDefault="004C12B5" w:rsidP="004C12B5">
            <w:pPr>
              <w:ind w:firstLine="273"/>
              <w:jc w:val="both"/>
            </w:pPr>
            <w:r>
              <w:rPr>
                <w:rFonts w:ascii="Times New Roman" w:hAnsi="Times New Roman" w:cs="Times New Roman"/>
                <w:sz w:val="20"/>
              </w:rPr>
              <w:t xml:space="preserve"> У разі переходу права власності на земельну ділянку або права на земельну частку (паї),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його право власності на зазначену земельну ділянку, а новим власником - починаючи з місяця, в якому він набув право власності. </w:t>
            </w:r>
          </w:p>
          <w:p w:rsidR="004C12B5" w:rsidRDefault="004C12B5" w:rsidP="004C12B5">
            <w:pPr>
              <w:ind w:firstLine="273"/>
              <w:jc w:val="both"/>
            </w:pPr>
            <w:r>
              <w:rPr>
                <w:rFonts w:ascii="Times New Roman" w:hAnsi="Times New Roman" w:cs="Times New Roman"/>
                <w:sz w:val="20"/>
              </w:rPr>
              <w:t xml:space="preserve"> У разі переходу права власності на земельну ділянку або права на земельну частку (паї),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 </w:t>
            </w:r>
          </w:p>
          <w:p w:rsidR="004C12B5" w:rsidRDefault="004C12B5" w:rsidP="004C12B5">
            <w:pPr>
              <w:ind w:firstLine="273"/>
              <w:jc w:val="both"/>
            </w:pPr>
            <w:r>
              <w:rPr>
                <w:rFonts w:ascii="Times New Roman" w:hAnsi="Times New Roman" w:cs="Times New Roman"/>
                <w:sz w:val="20"/>
              </w:rPr>
              <w:t xml:space="preserve"> Якщо такий перехід відбувається після 1 липня поточного року,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 </w:t>
            </w:r>
          </w:p>
          <w:p w:rsidR="004C12B5" w:rsidRDefault="004C12B5" w:rsidP="004C12B5">
            <w:pPr>
              <w:ind w:firstLine="273"/>
              <w:jc w:val="both"/>
            </w:pPr>
            <w:r>
              <w:rPr>
                <w:rFonts w:ascii="Times New Roman" w:hAnsi="Times New Roman" w:cs="Times New Roman"/>
                <w:sz w:val="20"/>
              </w:rPr>
              <w:lastRenderedPageBreak/>
              <w:t xml:space="preserve"> У разі якщо платник податків має у власності декілька земельних ділянок, або право на декілька земельних часток (паїв), щодо яких необхідно провести звірку даних, для її проведення такий платник податків має право звернутися до контролюючого органу за своїм місцем реєстрації у контролюючих органах або за місцем знаходження будь-якої з таких земельних ділянок, у тому числі право на які фізичні особи мають як власники земельних часток (паїв). </w:t>
            </w:r>
          </w:p>
          <w:p w:rsidR="004C12B5" w:rsidRDefault="004C12B5" w:rsidP="004C12B5">
            <w:pPr>
              <w:ind w:firstLine="273"/>
              <w:jc w:val="both"/>
            </w:pPr>
            <w:r>
              <w:rPr>
                <w:rFonts w:ascii="Times New Roman" w:hAnsi="Times New Roman" w:cs="Times New Roman"/>
                <w:sz w:val="20"/>
              </w:rPr>
              <w:t xml:space="preserve">Платники плати за землю мають право письмово або в електронній формі засобами електронного зв’язку (з дотриманням вимог, визначених пунктом 42.4 статті 42 цього Кодексу) звернутися до контролюючого органу за своїм місцем реєстрації у контролюючих органах або за місцем знаходження земельних ділянок, у тому числі право на які фізичні особи мають як власники земельних часток (паїв), для проведення звірки даних щодо: </w:t>
            </w:r>
          </w:p>
          <w:p w:rsidR="004C12B5" w:rsidRDefault="004C12B5" w:rsidP="004C12B5">
            <w:pPr>
              <w:ind w:firstLine="273"/>
              <w:jc w:val="both"/>
            </w:pPr>
            <w:r>
              <w:rPr>
                <w:rFonts w:ascii="Times New Roman" w:hAnsi="Times New Roman" w:cs="Times New Roman"/>
                <w:sz w:val="20"/>
              </w:rPr>
              <w:t xml:space="preserve"> розміру площ та кількості земельних ділянок, земельних часток (паїв), що перебувають у власності та/або користуванні платника податку; права на користування пільгою зі сплати податку з урахуванням положень пунктів 281.4 та 281.5 цієї статті; </w:t>
            </w:r>
          </w:p>
          <w:p w:rsidR="004C12B5" w:rsidRDefault="004C12B5" w:rsidP="004C12B5">
            <w:pPr>
              <w:ind w:firstLine="273"/>
              <w:jc w:val="both"/>
            </w:pPr>
            <w:r>
              <w:rPr>
                <w:rFonts w:ascii="Times New Roman" w:hAnsi="Times New Roman" w:cs="Times New Roman"/>
                <w:sz w:val="20"/>
              </w:rPr>
              <w:t xml:space="preserve"> розміру ставки земельного податку; </w:t>
            </w:r>
          </w:p>
          <w:p w:rsidR="004C12B5" w:rsidRDefault="004C12B5" w:rsidP="004C12B5">
            <w:pPr>
              <w:ind w:firstLine="273"/>
              <w:jc w:val="both"/>
            </w:pPr>
            <w:r>
              <w:rPr>
                <w:rFonts w:ascii="Times New Roman" w:hAnsi="Times New Roman" w:cs="Times New Roman"/>
                <w:sz w:val="20"/>
              </w:rPr>
              <w:t xml:space="preserve">нарахованої суми плати за землю. </w:t>
            </w:r>
          </w:p>
          <w:p w:rsidR="004C12B5" w:rsidRDefault="004C12B5" w:rsidP="004C12B5">
            <w:pPr>
              <w:ind w:firstLine="273"/>
              <w:jc w:val="both"/>
            </w:pPr>
            <w:r>
              <w:rPr>
                <w:rFonts w:ascii="Times New Roman" w:hAnsi="Times New Roman" w:cs="Times New Roman"/>
                <w:sz w:val="20"/>
              </w:rPr>
              <w:t xml:space="preserve"> У разі виявлення розбіжностей між даними контролюючих органів та даними, підтвердженими платником плати за землю на підставі оригіналів відповідних документів або належним чином засвідчених копій таких документів, зокрема документів на право власності, користування пільгою, а також у разі зміни розміру ставки плати за землю контролюючий орган, до якого звернувся платник плати за землю, проводить (проводять) протягом десяти робочих днів перерахунок суми податку і надсилає </w:t>
            </w:r>
            <w:r>
              <w:rPr>
                <w:rFonts w:ascii="Times New Roman" w:hAnsi="Times New Roman" w:cs="Times New Roman"/>
                <w:sz w:val="20"/>
              </w:rPr>
              <w:lastRenderedPageBreak/>
              <w:t>(вручає)/надсилають (вручають) йому нове податкове повідомлення-рішення разом з детальним розрахунком суми податку. Попереднє податкове повідомлення-рішення вважається скасованим (відкликаним).».</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 xml:space="preserve">народні депутати – члени Комітету з питань </w:t>
            </w:r>
            <w:r>
              <w:rPr>
                <w:rFonts w:ascii="Times New Roman" w:hAnsi="Times New Roman" w:cs="Times New Roman"/>
                <w:sz w:val="20"/>
              </w:rPr>
              <w:lastRenderedPageBreak/>
              <w:t>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692</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1) у пункті 286.1:</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693</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абзац перший замінити абзацами такого змісту: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694</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“286.1. Підставою для нарахування земельного податку є:</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695</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дані державного земельного кадастру;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696</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дані державних актів, виданих до 1 січня 2013 року, якими посвідчено право власності або право постійного користування земельною ділянкою (державні акти на землю), надані її власником або постійним користувачем;</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697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рішення про встановлення факту користування юридичною або фізичною особою земельною ділянкою державної та комунальної власності, у тому числі самовільно зайнятою, без оформлення правовстановлюючих документів.”;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698</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 доповнити пунктом 286.8 такого змісту: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699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“286.8. За самовільно зайняту земельну ділянку, щодо якої прийнято рішення відповідним органом місцевого самоврядування податкові зобов’язання нараховуються у розмірі річної суми платежу. Нарахування податку припиняється з року, наступному після звільнення самовільно зайнятої земельної ділянки.”.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700</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53. Статтю 287 доповнити пунктом 287.11 такого змісту:</w:t>
            </w:r>
          </w:p>
        </w:tc>
        <w:tc>
          <w:tcPr>
            <w:tcW w:w="1350" w:type="pct"/>
            <w:tcBorders>
              <w:top w:val="nil"/>
              <w:left w:val="nil"/>
              <w:bottom w:val="nil"/>
              <w:right w:val="nil"/>
            </w:tcBorders>
          </w:tcPr>
          <w:p w:rsidR="004C12B5" w:rsidRDefault="00433D05" w:rsidP="004C12B5">
            <w:pPr>
              <w:jc w:val="both"/>
              <w:rPr>
                <w:rFonts w:ascii="Times New Roman" w:hAnsi="Times New Roman" w:cs="Times New Roman"/>
                <w:sz w:val="20"/>
              </w:rPr>
            </w:pPr>
            <w:r>
              <w:rPr>
                <w:rFonts w:ascii="Times New Roman" w:hAnsi="Times New Roman" w:cs="Times New Roman"/>
                <w:b/>
                <w:sz w:val="20"/>
              </w:rPr>
              <w:t>-</w:t>
            </w:r>
            <w:r w:rsidR="00C01C44">
              <w:rPr>
                <w:rFonts w:ascii="Times New Roman" w:hAnsi="Times New Roman" w:cs="Times New Roman"/>
                <w:b/>
                <w:sz w:val="20"/>
              </w:rPr>
              <w:t>114-   (</w:t>
            </w:r>
            <w:r w:rsidR="004C12B5">
              <w:rPr>
                <w:rFonts w:ascii="Times New Roman" w:hAnsi="Times New Roman" w:cs="Times New Roman"/>
                <w:b/>
                <w:sz w:val="20"/>
              </w:rPr>
              <w:t>-9322-</w:t>
            </w:r>
            <w:r w:rsidR="00C01C44">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87. Пункт 287.2 статті 287 викласти в такій редакції:</w:t>
            </w:r>
          </w:p>
          <w:p w:rsidR="004C12B5" w:rsidRDefault="004C12B5" w:rsidP="004C12B5">
            <w:pPr>
              <w:ind w:firstLine="273"/>
              <w:jc w:val="both"/>
            </w:pPr>
            <w:r>
              <w:rPr>
                <w:rFonts w:ascii="Times New Roman" w:hAnsi="Times New Roman" w:cs="Times New Roman"/>
                <w:sz w:val="20"/>
              </w:rPr>
              <w:t>«287.2. Облік фізичних осіб - платників податку і нарахування відповідних сум проводяться контролюючими органами за місцем знаходження земельної ділянки, у тому числі право на яку фізична особа має як власник земельної частки (паю), щороку до 1 травня».</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53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87. Пункт 287.2 статті 287 викласти у такій редакції:</w:t>
            </w:r>
          </w:p>
          <w:p w:rsidR="004C12B5" w:rsidRDefault="004C12B5" w:rsidP="004C12B5">
            <w:pPr>
              <w:ind w:firstLine="273"/>
              <w:jc w:val="both"/>
            </w:pPr>
            <w:r>
              <w:rPr>
                <w:rFonts w:ascii="Times New Roman" w:hAnsi="Times New Roman" w:cs="Times New Roman"/>
                <w:sz w:val="20"/>
              </w:rPr>
              <w:t xml:space="preserve"> «287.2. Облік фізичних осіб - платників податку і нарахування відповідних сум проводяться контролюючими органами за місцем знаходження земельної ділянки, у тому числі право на яку фізична особа має як власник земельної частки (паю), щороку до 1 травня».</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701</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“287.11. За самовільно зайняту земельну ділянку, щодо якої прийнято рішення відповідним органом місцевого самоврядування податкові зобов’язання сплачується у розмірі річного платежу до 30 числа місяця, наступного за місяцем, у якому прийнято таке рішення.”.</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702</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54. У статті 288 пункти 288.2 та 288.3 виключити.</w:t>
            </w:r>
          </w:p>
        </w:tc>
        <w:tc>
          <w:tcPr>
            <w:tcW w:w="1350" w:type="pct"/>
            <w:tcBorders>
              <w:top w:val="nil"/>
              <w:left w:val="nil"/>
              <w:bottom w:val="nil"/>
              <w:right w:val="nil"/>
            </w:tcBorders>
          </w:tcPr>
          <w:p w:rsidR="004C12B5" w:rsidRDefault="00C01C44" w:rsidP="004C12B5">
            <w:pPr>
              <w:jc w:val="both"/>
              <w:rPr>
                <w:rFonts w:ascii="Times New Roman" w:hAnsi="Times New Roman" w:cs="Times New Roman"/>
                <w:sz w:val="20"/>
              </w:rPr>
            </w:pPr>
            <w:r>
              <w:rPr>
                <w:rFonts w:ascii="Times New Roman" w:hAnsi="Times New Roman" w:cs="Times New Roman"/>
                <w:b/>
                <w:sz w:val="20"/>
              </w:rPr>
              <w:t>-115-   (</w:t>
            </w:r>
            <w:r w:rsidR="004C12B5">
              <w:rPr>
                <w:rFonts w:ascii="Times New Roman" w:hAnsi="Times New Roman" w:cs="Times New Roman"/>
                <w:b/>
                <w:sz w:val="20"/>
              </w:rPr>
              <w:t>-9368-</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88. Пункти 288.2 і 288.3 статті 288 виключити.</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54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88. У статті 288 пункти 288.2 та 288.3 виключити.</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703</w:t>
            </w:r>
          </w:p>
        </w:tc>
        <w:tc>
          <w:tcPr>
            <w:tcW w:w="1350" w:type="pct"/>
            <w:vMerge w:val="restar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C01C44" w:rsidP="004C12B5">
            <w:pPr>
              <w:jc w:val="both"/>
              <w:rPr>
                <w:rFonts w:ascii="Times New Roman" w:hAnsi="Times New Roman" w:cs="Times New Roman"/>
                <w:sz w:val="20"/>
              </w:rPr>
            </w:pPr>
            <w:r>
              <w:rPr>
                <w:rFonts w:ascii="Times New Roman" w:hAnsi="Times New Roman" w:cs="Times New Roman"/>
                <w:b/>
                <w:sz w:val="20"/>
              </w:rPr>
              <w:t>-116-    (</w:t>
            </w:r>
            <w:r w:rsidR="004C12B5">
              <w:rPr>
                <w:rFonts w:ascii="Times New Roman" w:hAnsi="Times New Roman" w:cs="Times New Roman"/>
                <w:b/>
                <w:sz w:val="20"/>
              </w:rPr>
              <w:t>-9405-</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89. Статтю 289 викласти в такій редакції:</w:t>
            </w:r>
          </w:p>
          <w:p w:rsidR="004C12B5" w:rsidRDefault="004C12B5" w:rsidP="004C12B5">
            <w:pPr>
              <w:ind w:firstLine="273"/>
              <w:jc w:val="both"/>
            </w:pPr>
            <w:r>
              <w:rPr>
                <w:rFonts w:ascii="Times New Roman" w:hAnsi="Times New Roman" w:cs="Times New Roman"/>
                <w:sz w:val="20"/>
              </w:rPr>
              <w:t xml:space="preserve">«Стаття 289. Індексація нормативної грошової оцінки земель </w:t>
            </w:r>
          </w:p>
          <w:p w:rsidR="004C12B5" w:rsidRDefault="004C12B5" w:rsidP="004C12B5">
            <w:pPr>
              <w:ind w:firstLine="273"/>
              <w:jc w:val="both"/>
            </w:pPr>
            <w:r>
              <w:rPr>
                <w:rFonts w:ascii="Times New Roman" w:hAnsi="Times New Roman" w:cs="Times New Roman"/>
                <w:sz w:val="20"/>
              </w:rPr>
              <w:t>289.1. Для визначення розміру податку та орендної плати використовується нормативна грошова оцінка земельних ділянок, у тому числі право на які фізичні особи мають як власники земельних часток (паїв), з урахуванням коефіцієнта індексації, визначеного відповідно до законодавства.</w:t>
            </w:r>
          </w:p>
          <w:p w:rsidR="004C12B5" w:rsidRDefault="004C12B5" w:rsidP="004C12B5">
            <w:pPr>
              <w:ind w:firstLine="273"/>
              <w:jc w:val="both"/>
            </w:pPr>
            <w:r>
              <w:rPr>
                <w:rFonts w:ascii="Times New Roman" w:hAnsi="Times New Roman" w:cs="Times New Roman"/>
                <w:sz w:val="20"/>
              </w:rPr>
              <w:t xml:space="preserve">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 </w:t>
            </w:r>
          </w:p>
          <w:p w:rsidR="004C12B5" w:rsidRDefault="004C12B5" w:rsidP="004C12B5">
            <w:pPr>
              <w:ind w:firstLine="273"/>
              <w:jc w:val="both"/>
            </w:pPr>
            <w:r>
              <w:rPr>
                <w:rFonts w:ascii="Times New Roman" w:hAnsi="Times New Roman" w:cs="Times New Roman"/>
                <w:sz w:val="20"/>
              </w:rPr>
              <w:t xml:space="preserve">289.2. Центральний орган виконавчої влади, що реалізує державну політику у </w:t>
            </w:r>
            <w:r>
              <w:rPr>
                <w:rFonts w:ascii="Times New Roman" w:hAnsi="Times New Roman" w:cs="Times New Roman"/>
                <w:sz w:val="20"/>
              </w:rPr>
              <w:lastRenderedPageBreak/>
              <w:t>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(Кі), на який індексується нормативна грошова оцінка земель і земельних ділянок, у тому числі право на які фізичні особи мають як власники земельних часток (паїв), на 1 січня поточного року, що визначається за формулою:</w:t>
            </w:r>
          </w:p>
          <w:p w:rsidR="004C12B5" w:rsidRDefault="004C12B5" w:rsidP="004C12B5">
            <w:pPr>
              <w:ind w:firstLine="273"/>
              <w:jc w:val="both"/>
            </w:pPr>
            <w:r>
              <w:rPr>
                <w:rFonts w:ascii="Times New Roman" w:hAnsi="Times New Roman" w:cs="Times New Roman"/>
                <w:sz w:val="20"/>
              </w:rPr>
              <w:t xml:space="preserve">Кi = І:100, </w:t>
            </w:r>
          </w:p>
          <w:p w:rsidR="004C12B5" w:rsidRDefault="004C12B5" w:rsidP="004C12B5">
            <w:pPr>
              <w:ind w:firstLine="273"/>
              <w:jc w:val="both"/>
            </w:pPr>
            <w:r>
              <w:rPr>
                <w:rFonts w:ascii="Times New Roman" w:hAnsi="Times New Roman" w:cs="Times New Roman"/>
                <w:sz w:val="20"/>
              </w:rPr>
              <w:t>де І - індекс споживчих цін за попередній рік.</w:t>
            </w:r>
          </w:p>
          <w:p w:rsidR="004C12B5" w:rsidRDefault="004C12B5" w:rsidP="004C12B5">
            <w:pPr>
              <w:ind w:firstLine="273"/>
              <w:jc w:val="both"/>
            </w:pPr>
            <w:r>
              <w:rPr>
                <w:rFonts w:ascii="Times New Roman" w:hAnsi="Times New Roman" w:cs="Times New Roman"/>
                <w:sz w:val="20"/>
              </w:rPr>
              <w:t xml:space="preserve">У разі якщо індекс споживчих цін перевищує 115 відсотків, такий індекс застосовується із значенням 115. </w:t>
            </w:r>
          </w:p>
          <w:p w:rsidR="004C12B5" w:rsidRDefault="004C12B5" w:rsidP="004C12B5">
            <w:pPr>
              <w:ind w:firstLine="273"/>
              <w:jc w:val="both"/>
            </w:pPr>
            <w:r>
              <w:rPr>
                <w:rFonts w:ascii="Times New Roman" w:hAnsi="Times New Roman" w:cs="Times New Roman"/>
                <w:sz w:val="20"/>
              </w:rPr>
              <w:t xml:space="preserve">Коефіцієнт індексації нормативної грошової оцінки земель застосовується кумулятивно залежно від дати проведення нормативної грошової оцінки земель, зазначеної в технічній документації з нормативної грошової оцінки земель та земельних ділянок. </w:t>
            </w:r>
          </w:p>
          <w:p w:rsidR="004C12B5" w:rsidRDefault="004C12B5" w:rsidP="004C12B5">
            <w:pPr>
              <w:ind w:firstLine="273"/>
              <w:jc w:val="both"/>
            </w:pPr>
            <w:r>
              <w:rPr>
                <w:rFonts w:ascii="Times New Roman" w:hAnsi="Times New Roman" w:cs="Times New Roman"/>
                <w:sz w:val="20"/>
              </w:rPr>
              <w:t>289.3. Центральний орган виконавчої влади, що реалізує державну політику у сфері земельних відносин, Рада міністрів Автономної Республіки Крим, обласні, Київська та Севастопольська міські державні адміністрації не пізніше 15 січня поточного року забезпечують інформування центрального органу виконавчої влади, що реалізує державну податкову політику, і власників землі та землекористувачів про щорічну індексацію нормативної грошової оцінки земель».</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Після пункту 54 розділу І законопроекту додати новий пункт такого змісту: </w:t>
            </w:r>
          </w:p>
          <w:p w:rsidR="004C12B5" w:rsidRDefault="004C12B5" w:rsidP="004C12B5">
            <w:pPr>
              <w:ind w:firstLine="273"/>
              <w:jc w:val="both"/>
            </w:pPr>
            <w:r>
              <w:rPr>
                <w:rFonts w:ascii="Times New Roman" w:hAnsi="Times New Roman" w:cs="Times New Roman"/>
                <w:sz w:val="20"/>
              </w:rPr>
              <w:t xml:space="preserve">89. Статтю 289 викласти у такій редакції: </w:t>
            </w:r>
          </w:p>
          <w:p w:rsidR="004C12B5" w:rsidRDefault="004C12B5" w:rsidP="004C12B5">
            <w:pPr>
              <w:ind w:firstLine="273"/>
              <w:jc w:val="both"/>
            </w:pPr>
            <w:r>
              <w:rPr>
                <w:rFonts w:ascii="Times New Roman" w:hAnsi="Times New Roman" w:cs="Times New Roman"/>
                <w:sz w:val="20"/>
              </w:rPr>
              <w:t xml:space="preserve">«Стаття 289. Індексація нормативної грошової оцінки земель </w:t>
            </w:r>
          </w:p>
          <w:p w:rsidR="004C12B5" w:rsidRDefault="004C12B5" w:rsidP="004C12B5">
            <w:pPr>
              <w:ind w:firstLine="273"/>
              <w:jc w:val="both"/>
            </w:pPr>
            <w:r>
              <w:rPr>
                <w:rFonts w:ascii="Times New Roman" w:hAnsi="Times New Roman" w:cs="Times New Roman"/>
                <w:sz w:val="20"/>
              </w:rPr>
              <w:t xml:space="preserve"> 289.1. Для визначення розміру податку та орендної плати використовується нормативна грошова оцінка земельних ділянок, у тому числі право на які фізичні особи мають як власники земельних часток (паїв), з урахуванням коефіцієнта індексації, визначеного відповідно до законодавства. </w:t>
            </w:r>
          </w:p>
          <w:p w:rsidR="004C12B5" w:rsidRDefault="004C12B5" w:rsidP="004C12B5">
            <w:pPr>
              <w:ind w:firstLine="273"/>
              <w:jc w:val="both"/>
            </w:pPr>
            <w:r>
              <w:rPr>
                <w:rFonts w:ascii="Times New Roman" w:hAnsi="Times New Roman" w:cs="Times New Roman"/>
                <w:sz w:val="20"/>
              </w:rPr>
              <w:t xml:space="preserve">Центральний орган виконавчої влади, що реалізує державну політику у сфері земельних </w:t>
            </w:r>
            <w:r>
              <w:rPr>
                <w:rFonts w:ascii="Times New Roman" w:hAnsi="Times New Roman" w:cs="Times New Roman"/>
                <w:sz w:val="20"/>
              </w:rPr>
              <w:lastRenderedPageBreak/>
              <w:t xml:space="preserve">відносин здійснює управління у сфері оцінки земель та земельних ділянок. </w:t>
            </w:r>
          </w:p>
          <w:p w:rsidR="004C12B5" w:rsidRDefault="004C12B5" w:rsidP="004C12B5">
            <w:pPr>
              <w:ind w:firstLine="273"/>
              <w:jc w:val="both"/>
            </w:pPr>
            <w:r>
              <w:rPr>
                <w:rFonts w:ascii="Times New Roman" w:hAnsi="Times New Roman" w:cs="Times New Roman"/>
                <w:sz w:val="20"/>
              </w:rPr>
              <w:t xml:space="preserve"> 289.2.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земель і земельних ділянок, у тому числі право на які фізичні особи мають як власники земельних часток (паїв), на 1 січня поточного року, що визначається за формулою: </w:t>
            </w:r>
          </w:p>
          <w:p w:rsidR="004C12B5" w:rsidRDefault="004C12B5" w:rsidP="004C12B5">
            <w:pPr>
              <w:ind w:firstLine="273"/>
              <w:jc w:val="both"/>
            </w:pPr>
            <w:r>
              <w:rPr>
                <w:rFonts w:ascii="Times New Roman" w:hAnsi="Times New Roman" w:cs="Times New Roman"/>
                <w:sz w:val="20"/>
              </w:rPr>
              <w:t xml:space="preserve"> Кi = І:100, </w:t>
            </w:r>
          </w:p>
          <w:p w:rsidR="004C12B5" w:rsidRDefault="004C12B5" w:rsidP="004C12B5">
            <w:pPr>
              <w:ind w:firstLine="273"/>
              <w:jc w:val="both"/>
            </w:pPr>
            <w:r>
              <w:rPr>
                <w:rFonts w:ascii="Times New Roman" w:hAnsi="Times New Roman" w:cs="Times New Roman"/>
                <w:sz w:val="20"/>
              </w:rPr>
              <w:t xml:space="preserve"> де І - індекс споживчих цін за попередній рік. </w:t>
            </w:r>
          </w:p>
          <w:p w:rsidR="004C12B5" w:rsidRDefault="004C12B5" w:rsidP="004C12B5">
            <w:pPr>
              <w:ind w:firstLine="273"/>
              <w:jc w:val="both"/>
            </w:pPr>
            <w:r>
              <w:rPr>
                <w:rFonts w:ascii="Times New Roman" w:hAnsi="Times New Roman" w:cs="Times New Roman"/>
                <w:sz w:val="20"/>
              </w:rPr>
              <w:t xml:space="preserve">У разі якщо індекс споживчих цін перевищує 115 відсотків, такий індекс застосовується із значенням 115. </w:t>
            </w:r>
          </w:p>
          <w:p w:rsidR="004C12B5" w:rsidRDefault="004C12B5" w:rsidP="004C12B5">
            <w:pPr>
              <w:ind w:firstLine="273"/>
              <w:jc w:val="both"/>
            </w:pPr>
            <w:r>
              <w:rPr>
                <w:rFonts w:ascii="Times New Roman" w:hAnsi="Times New Roman" w:cs="Times New Roman"/>
                <w:sz w:val="20"/>
              </w:rPr>
              <w:t xml:space="preserve"> Коефіцієнт індексації нормативної грошової оцінки земель, застосовується кумулятивно залежно від дати проведення нормативної грошової оцінки земель, зазначеної в технічній документації з нормативної грошової оцінки земель та земельних ділянок. </w:t>
            </w:r>
          </w:p>
          <w:p w:rsidR="004C12B5" w:rsidRDefault="004C12B5" w:rsidP="004C12B5">
            <w:pPr>
              <w:ind w:firstLine="273"/>
              <w:jc w:val="both"/>
            </w:pPr>
            <w:r>
              <w:rPr>
                <w:rFonts w:ascii="Times New Roman" w:hAnsi="Times New Roman" w:cs="Times New Roman"/>
                <w:sz w:val="20"/>
              </w:rPr>
              <w:t xml:space="preserve"> 289.3. Центральний орган виконавчої влади, що реалізує державну політику у сфері земельних відносин, Рада міністрів Автономної Республіки Крим, обласні, Київська та Севастопольська міські державні адміністрації не пізніше 15 січня поточного року забезпечують інформування центрального органу виконавчої влади, що реалізує державну податкову політику, і власників землі та землекористувачів про щорічну індексацію нормативної грошової оцінки земель.».</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704</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55. Підпункт 291.5</w:t>
            </w:r>
            <w:r>
              <w:rPr>
                <w:rFonts w:ascii="Times New Roman" w:hAnsi="Times New Roman" w:cs="Times New Roman"/>
                <w:sz w:val="20"/>
                <w:vertAlign w:val="superscript"/>
              </w:rPr>
              <w:t>1</w:t>
            </w:r>
            <w:r>
              <w:rPr>
                <w:rFonts w:ascii="Times New Roman" w:hAnsi="Times New Roman" w:cs="Times New Roman"/>
                <w:sz w:val="20"/>
              </w:rPr>
              <w:t>.1 пункту 291.5</w:t>
            </w:r>
            <w:r>
              <w:rPr>
                <w:rFonts w:ascii="Times New Roman" w:hAnsi="Times New Roman" w:cs="Times New Roman"/>
                <w:sz w:val="20"/>
                <w:vertAlign w:val="superscript"/>
              </w:rPr>
              <w:t>1</w:t>
            </w:r>
            <w:r>
              <w:rPr>
                <w:rFonts w:ascii="Times New Roman" w:hAnsi="Times New Roman" w:cs="Times New Roman"/>
                <w:sz w:val="20"/>
              </w:rPr>
              <w:t xml:space="preserve"> статті 291 доповнити абзацом такого змісту:</w:t>
            </w:r>
          </w:p>
        </w:tc>
        <w:tc>
          <w:tcPr>
            <w:tcW w:w="1350" w:type="pct"/>
            <w:tcBorders>
              <w:top w:val="nil"/>
              <w:left w:val="nil"/>
              <w:bottom w:val="nil"/>
              <w:right w:val="nil"/>
            </w:tcBorders>
          </w:tcPr>
          <w:p w:rsidR="004C12B5" w:rsidRDefault="00C01C44" w:rsidP="004C12B5">
            <w:pPr>
              <w:jc w:val="both"/>
              <w:rPr>
                <w:rFonts w:ascii="Times New Roman" w:hAnsi="Times New Roman" w:cs="Times New Roman"/>
                <w:sz w:val="20"/>
              </w:rPr>
            </w:pPr>
            <w:r>
              <w:rPr>
                <w:rFonts w:ascii="Times New Roman" w:hAnsi="Times New Roman" w:cs="Times New Roman"/>
                <w:b/>
                <w:sz w:val="20"/>
              </w:rPr>
              <w:t>-117-   (</w:t>
            </w:r>
            <w:r w:rsidR="004C12B5">
              <w:rPr>
                <w:rFonts w:ascii="Times New Roman" w:hAnsi="Times New Roman" w:cs="Times New Roman"/>
                <w:b/>
                <w:sz w:val="20"/>
              </w:rPr>
              <w:t>-9407-</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90. У статті 291: </w:t>
            </w:r>
          </w:p>
          <w:p w:rsidR="004C12B5" w:rsidRDefault="004C12B5" w:rsidP="004C12B5">
            <w:pPr>
              <w:ind w:firstLine="273"/>
              <w:jc w:val="both"/>
            </w:pPr>
            <w:r>
              <w:rPr>
                <w:rFonts w:ascii="Times New Roman" w:hAnsi="Times New Roman" w:cs="Times New Roman"/>
                <w:sz w:val="20"/>
              </w:rPr>
              <w:t>1) у пункті 291.4:</w:t>
            </w:r>
          </w:p>
          <w:p w:rsidR="004C12B5" w:rsidRDefault="004C12B5" w:rsidP="004C12B5">
            <w:pPr>
              <w:ind w:firstLine="273"/>
              <w:jc w:val="both"/>
            </w:pPr>
            <w:r>
              <w:rPr>
                <w:rFonts w:ascii="Times New Roman" w:hAnsi="Times New Roman" w:cs="Times New Roman"/>
                <w:sz w:val="20"/>
              </w:rPr>
              <w:t>абзац четвертий підпункту 2 викласти в такій редакції:</w:t>
            </w:r>
          </w:p>
          <w:p w:rsidR="004C12B5" w:rsidRDefault="004C12B5" w:rsidP="004C12B5">
            <w:pPr>
              <w:ind w:firstLine="273"/>
              <w:jc w:val="both"/>
            </w:pPr>
            <w:r>
              <w:rPr>
                <w:rFonts w:ascii="Times New Roman" w:hAnsi="Times New Roman" w:cs="Times New Roman"/>
                <w:sz w:val="20"/>
              </w:rPr>
              <w:lastRenderedPageBreak/>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послуги з надання доступу до мережі Інтернет,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4C12B5" w:rsidRDefault="004C12B5" w:rsidP="004C12B5">
            <w:pPr>
              <w:ind w:firstLine="273"/>
              <w:jc w:val="both"/>
            </w:pPr>
            <w:r>
              <w:rPr>
                <w:rFonts w:ascii="Times New Roman" w:hAnsi="Times New Roman" w:cs="Times New Roman"/>
                <w:sz w:val="20"/>
              </w:rPr>
              <w:t>абзац шостий підпункту “б” підпункту 4 викласти в такій редакції:</w:t>
            </w:r>
          </w:p>
          <w:p w:rsidR="004C12B5" w:rsidRDefault="004C12B5" w:rsidP="004C12B5">
            <w:pPr>
              <w:ind w:firstLine="273"/>
              <w:jc w:val="both"/>
            </w:pPr>
            <w:r>
              <w:rPr>
                <w:rFonts w:ascii="Times New Roman" w:hAnsi="Times New Roman" w:cs="Times New Roman"/>
                <w:sz w:val="20"/>
              </w:rPr>
              <w:t>“площа сільськогосподарських угідь та/або земель водного фонду у власності та/або користуванні членів фермерського господарства становить не менше 0,5 гектара, але не більше 20 гектарів сукупно”;</w:t>
            </w:r>
          </w:p>
          <w:p w:rsidR="004C12B5" w:rsidRDefault="004C12B5" w:rsidP="004C12B5">
            <w:pPr>
              <w:ind w:firstLine="273"/>
              <w:jc w:val="both"/>
            </w:pPr>
            <w:r>
              <w:rPr>
                <w:rFonts w:ascii="Times New Roman" w:hAnsi="Times New Roman" w:cs="Times New Roman"/>
                <w:sz w:val="20"/>
              </w:rPr>
              <w:t>2) підпункт 291.5</w:t>
            </w:r>
            <w:r>
              <w:rPr>
                <w:rFonts w:ascii="Times New Roman" w:hAnsi="Times New Roman" w:cs="Times New Roman"/>
                <w:sz w:val="20"/>
                <w:vertAlign w:val="superscript"/>
              </w:rPr>
              <w:t>1</w:t>
            </w:r>
            <w:r>
              <w:rPr>
                <w:rFonts w:ascii="Times New Roman" w:hAnsi="Times New Roman" w:cs="Times New Roman"/>
                <w:sz w:val="20"/>
              </w:rPr>
              <w:t>.1 пункту 291.5</w:t>
            </w:r>
            <w:r>
              <w:rPr>
                <w:rFonts w:ascii="Times New Roman" w:hAnsi="Times New Roman" w:cs="Times New Roman"/>
                <w:sz w:val="20"/>
                <w:vertAlign w:val="superscript"/>
              </w:rPr>
              <w:t>1</w:t>
            </w:r>
            <w:r>
              <w:rPr>
                <w:rFonts w:ascii="Times New Roman" w:hAnsi="Times New Roman" w:cs="Times New Roman"/>
                <w:sz w:val="20"/>
              </w:rPr>
              <w:t xml:space="preserve"> статті 291 доповнити абзацом другим такого змісту:</w:t>
            </w:r>
          </w:p>
          <w:p w:rsidR="004C12B5" w:rsidRDefault="004C12B5" w:rsidP="004C12B5">
            <w:pPr>
              <w:ind w:firstLine="273"/>
              <w:jc w:val="both"/>
            </w:pPr>
            <w:r>
              <w:rPr>
                <w:rFonts w:ascii="Times New Roman" w:hAnsi="Times New Roman" w:cs="Times New Roman"/>
                <w:sz w:val="20"/>
              </w:rPr>
              <w:t>“суб’єкти господарювання, діяльність яких згідно з КВЕД-2010 відноситься до класів 01.47 (розведення свійської птиці), 01.49 (в частині розведення та вирощування перепелів і страусів) та 10.12 (виробництво м’яса свійської птиці)”.</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55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lastRenderedPageBreak/>
              <w:t xml:space="preserve">90. У статті 291: </w:t>
            </w:r>
          </w:p>
          <w:p w:rsidR="004C12B5" w:rsidRDefault="004C12B5" w:rsidP="004C12B5">
            <w:pPr>
              <w:ind w:firstLine="273"/>
              <w:jc w:val="both"/>
            </w:pPr>
            <w:r>
              <w:rPr>
                <w:rFonts w:ascii="Times New Roman" w:hAnsi="Times New Roman" w:cs="Times New Roman"/>
                <w:sz w:val="20"/>
              </w:rPr>
              <w:t>1) у пункті 291.4:</w:t>
            </w:r>
          </w:p>
          <w:p w:rsidR="004C12B5" w:rsidRDefault="004C12B5" w:rsidP="004C12B5">
            <w:pPr>
              <w:ind w:firstLine="273"/>
              <w:jc w:val="both"/>
            </w:pPr>
            <w:r>
              <w:rPr>
                <w:rFonts w:ascii="Times New Roman" w:hAnsi="Times New Roman" w:cs="Times New Roman"/>
                <w:sz w:val="20"/>
              </w:rPr>
              <w:t>абзац четвертий підпункту 2 викласти у такій редакції:</w:t>
            </w:r>
          </w:p>
          <w:p w:rsidR="004C12B5" w:rsidRDefault="004C12B5" w:rsidP="004C12B5">
            <w:pPr>
              <w:ind w:firstLine="273"/>
              <w:jc w:val="both"/>
            </w:pPr>
            <w:r>
              <w:rPr>
                <w:rFonts w:ascii="Times New Roman" w:hAnsi="Times New Roman" w:cs="Times New Roman"/>
                <w:sz w:val="20"/>
              </w:rPr>
              <w:t xml:space="preserve"> «Дія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послуги з надання доступу до мережі Інтернет,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4C12B5" w:rsidRDefault="004C12B5" w:rsidP="004C12B5">
            <w:pPr>
              <w:ind w:firstLine="273"/>
              <w:jc w:val="both"/>
            </w:pPr>
            <w:r>
              <w:rPr>
                <w:rFonts w:ascii="Times New Roman" w:hAnsi="Times New Roman" w:cs="Times New Roman"/>
                <w:sz w:val="20"/>
              </w:rPr>
              <w:t>абзац шостий підпункту “б” підпункту 4 викласти у такій редакції:</w:t>
            </w:r>
          </w:p>
          <w:p w:rsidR="004C12B5" w:rsidRDefault="004C12B5" w:rsidP="004C12B5">
            <w:pPr>
              <w:ind w:firstLine="273"/>
              <w:jc w:val="both"/>
            </w:pPr>
            <w:r>
              <w:rPr>
                <w:rFonts w:ascii="Times New Roman" w:hAnsi="Times New Roman" w:cs="Times New Roman"/>
                <w:sz w:val="20"/>
              </w:rPr>
              <w:t>“площа сільськогосподарських угідь та/або земель водного фонду у власності та/або користуванні членів фермерського господарства становить не менше 0,5 гектара, але не більше 20 гектарів сукупно.”;</w:t>
            </w:r>
          </w:p>
          <w:p w:rsidR="004C12B5" w:rsidRDefault="004C12B5" w:rsidP="004C12B5">
            <w:pPr>
              <w:ind w:firstLine="273"/>
              <w:jc w:val="both"/>
            </w:pPr>
            <w:r>
              <w:rPr>
                <w:rFonts w:ascii="Times New Roman" w:hAnsi="Times New Roman" w:cs="Times New Roman"/>
                <w:sz w:val="20"/>
              </w:rPr>
              <w:t>2) підпункт 291.5</w:t>
            </w:r>
            <w:r>
              <w:rPr>
                <w:rFonts w:ascii="Times New Roman" w:hAnsi="Times New Roman" w:cs="Times New Roman"/>
                <w:sz w:val="20"/>
                <w:vertAlign w:val="superscript"/>
              </w:rPr>
              <w:t>1</w:t>
            </w:r>
            <w:r>
              <w:rPr>
                <w:rFonts w:ascii="Times New Roman" w:hAnsi="Times New Roman" w:cs="Times New Roman"/>
                <w:sz w:val="20"/>
              </w:rPr>
              <w:t>.1 пункту 291.5</w:t>
            </w:r>
            <w:r>
              <w:rPr>
                <w:rFonts w:ascii="Times New Roman" w:hAnsi="Times New Roman" w:cs="Times New Roman"/>
                <w:sz w:val="20"/>
                <w:vertAlign w:val="superscript"/>
              </w:rPr>
              <w:t>1</w:t>
            </w:r>
            <w:r>
              <w:rPr>
                <w:rFonts w:ascii="Times New Roman" w:hAnsi="Times New Roman" w:cs="Times New Roman"/>
                <w:sz w:val="20"/>
              </w:rPr>
              <w:t xml:space="preserve"> статті 291 доповнити абзацом такого змісту:</w:t>
            </w:r>
          </w:p>
          <w:p w:rsidR="004C12B5" w:rsidRDefault="004C12B5" w:rsidP="004C12B5">
            <w:pPr>
              <w:ind w:firstLine="273"/>
              <w:jc w:val="both"/>
            </w:pPr>
            <w:r>
              <w:rPr>
                <w:rFonts w:ascii="Times New Roman" w:hAnsi="Times New Roman" w:cs="Times New Roman"/>
                <w:sz w:val="20"/>
              </w:rPr>
              <w:t xml:space="preserve"> “суб’єкти господарювання, діяльність яких згідно з КВЕД-2010 відноситься до класів 01.47 (розведення свійської птиці), 01.49 (в частині розведення та вирощування перепелів і страусів) та 10.12 (виробництво м’яса свійської птиці);”.</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 xml:space="preserve">народні депутати – члени Комітету з питань </w:t>
            </w:r>
            <w:r>
              <w:rPr>
                <w:rFonts w:ascii="Times New Roman" w:hAnsi="Times New Roman" w:cs="Times New Roman"/>
                <w:sz w:val="20"/>
              </w:rPr>
              <w:lastRenderedPageBreak/>
              <w:t>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C01C44" w:rsidP="004C12B5">
            <w:pPr>
              <w:jc w:val="both"/>
              <w:rPr>
                <w:rFonts w:ascii="Times New Roman" w:hAnsi="Times New Roman" w:cs="Times New Roman"/>
                <w:sz w:val="20"/>
              </w:rPr>
            </w:pPr>
            <w:r>
              <w:rPr>
                <w:rFonts w:ascii="Times New Roman" w:hAnsi="Times New Roman" w:cs="Times New Roman"/>
                <w:b/>
                <w:sz w:val="20"/>
              </w:rPr>
              <w:t>-118-   (</w:t>
            </w:r>
            <w:r w:rsidR="004C12B5">
              <w:rPr>
                <w:rFonts w:ascii="Times New Roman" w:hAnsi="Times New Roman" w:cs="Times New Roman"/>
                <w:b/>
                <w:sz w:val="20"/>
              </w:rPr>
              <w:t>-9430-</w:t>
            </w:r>
            <w:r>
              <w:rPr>
                <w:rFonts w:ascii="Times New Roman" w:hAnsi="Times New Roman" w:cs="Times New Roman"/>
                <w:b/>
                <w:sz w:val="20"/>
              </w:rPr>
              <w:t>)</w:t>
            </w:r>
            <w:r w:rsidR="004C12B5">
              <w:rPr>
                <w:rFonts w:ascii="Times New Roman" w:hAnsi="Times New Roman" w:cs="Times New Roman"/>
                <w:b/>
                <w:sz w:val="20"/>
              </w:rPr>
              <w:t xml:space="preserve"> Н.д. Кулініч О. І. (р.к. №348), Н.д. Бакунець П. А. (р.к. №323), Н.д. Поляк В. М. (р.к. №279), Н.д. Кучер М. І. (р.к. №232), Н.д. Приходько Б. В. (р.к. №411), Н.д. Білозір Л. М. (р.к. №230), Н.д. Кіт А. Б. (р.к. №327), Н.д. Бабенко М. В. (р.к. №296), Н.д. Вацак Г. А. (р.к. №231), Н.д. </w:t>
            </w:r>
            <w:r w:rsidR="004C12B5">
              <w:rPr>
                <w:rFonts w:ascii="Times New Roman" w:hAnsi="Times New Roman" w:cs="Times New Roman"/>
                <w:b/>
                <w:sz w:val="20"/>
              </w:rPr>
              <w:lastRenderedPageBreak/>
              <w:t>Арешонков В. Ю. (р.к. №270), Н.д. Петьовка В. В. (р.к. №278), Н.д. Люшняк М. В. (р.к. №367)</w:t>
            </w:r>
          </w:p>
        </w:tc>
        <w:tc>
          <w:tcPr>
            <w:tcW w:w="800" w:type="pct"/>
            <w:tcBorders>
              <w:top w:val="nil"/>
              <w:left w:val="nil"/>
              <w:bottom w:val="nil"/>
              <w:right w:val="nil"/>
            </w:tcBorders>
          </w:tcPr>
          <w:p w:rsidR="004C12B5" w:rsidRDefault="00E65C5A" w:rsidP="004C12B5">
            <w:pPr>
              <w:jc w:val="both"/>
              <w:rPr>
                <w:rFonts w:ascii="Times New Roman" w:hAnsi="Times New Roman" w:cs="Times New Roman"/>
                <w:sz w:val="20"/>
              </w:rPr>
            </w:pPr>
            <w:r>
              <w:rPr>
                <w:rFonts w:ascii="Times New Roman" w:hAnsi="Times New Roman" w:cs="Times New Roman"/>
                <w:sz w:val="20"/>
              </w:rPr>
              <w:lastRenderedPageBreak/>
              <w:t>Відхилено</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55 розділу І законопроекту (щодо внесення змін до підпункту 291.5-1.1 пункту 291.5-1 статті 291) виключити.</w:t>
            </w:r>
          </w:p>
        </w:tc>
        <w:tc>
          <w:tcPr>
            <w:tcW w:w="800" w:type="pct"/>
            <w:tcBorders>
              <w:top w:val="nil"/>
              <w:left w:val="nil"/>
              <w:bottom w:val="nil"/>
              <w:right w:val="nil"/>
            </w:tcBorders>
          </w:tcPr>
          <w:p w:rsidR="004C12B5" w:rsidRDefault="00E65C5A" w:rsidP="004C12B5">
            <w:pPr>
              <w:ind w:firstLine="273"/>
              <w:jc w:val="both"/>
            </w:pPr>
            <w:r>
              <w:rPr>
                <w:rFonts w:ascii="Times New Roman" w:hAnsi="Times New Roman" w:cs="Times New Roman"/>
                <w:sz w:val="20"/>
              </w:rPr>
              <w:t xml:space="preserve">Наполягає фракція/позафракційний </w:t>
            </w:r>
            <w:r w:rsidR="004C12B5">
              <w:rPr>
                <w:rFonts w:ascii="Times New Roman" w:hAnsi="Times New Roman" w:cs="Times New Roman"/>
                <w:sz w:val="20"/>
              </w:rPr>
              <w:t>Депутатська група "Довіра"</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705</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“суб’єкти господарювання, діяльність яких згідно з КВЕД-2010 відноситься до класів 01.47 (розведення свійської птиці), 01.49 (в частині розведення та вирощування перепелів і страусів) та 10.12 (виробництво м’яса свійської птиці);”.</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706</w:t>
            </w:r>
          </w:p>
        </w:tc>
        <w:tc>
          <w:tcPr>
            <w:tcW w:w="1350" w:type="pct"/>
            <w:vMerge w:val="restar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C01C44" w:rsidP="004C12B5">
            <w:pPr>
              <w:jc w:val="both"/>
              <w:rPr>
                <w:rFonts w:ascii="Times New Roman" w:hAnsi="Times New Roman" w:cs="Times New Roman"/>
                <w:sz w:val="20"/>
              </w:rPr>
            </w:pPr>
            <w:r>
              <w:rPr>
                <w:rFonts w:ascii="Times New Roman" w:hAnsi="Times New Roman" w:cs="Times New Roman"/>
                <w:b/>
                <w:sz w:val="20"/>
              </w:rPr>
              <w:t>-119-   (</w:t>
            </w:r>
            <w:r w:rsidR="004C12B5">
              <w:rPr>
                <w:rFonts w:ascii="Times New Roman" w:hAnsi="Times New Roman" w:cs="Times New Roman"/>
                <w:b/>
                <w:sz w:val="20"/>
              </w:rPr>
              <w:t>-9459-</w:t>
            </w:r>
            <w:r>
              <w:rPr>
                <w:rFonts w:ascii="Times New Roman" w:hAnsi="Times New Roman" w:cs="Times New Roman"/>
                <w:b/>
                <w:sz w:val="20"/>
              </w:rPr>
              <w:t>)</w:t>
            </w:r>
            <w:r w:rsidR="004C12B5">
              <w:rPr>
                <w:rFonts w:ascii="Times New Roman" w:hAnsi="Times New Roman" w:cs="Times New Roman"/>
                <w:b/>
                <w:sz w:val="20"/>
              </w:rPr>
              <w:t xml:space="preserve"> Н.д. Кучер М. І. (р.к. №232), Н.д. Білозір Л. М. (р.к. №230), Н.д. Вацак Г. А. (р.к. №231)</w:t>
            </w:r>
          </w:p>
        </w:tc>
        <w:tc>
          <w:tcPr>
            <w:tcW w:w="800" w:type="pct"/>
            <w:tcBorders>
              <w:top w:val="nil"/>
              <w:left w:val="nil"/>
              <w:bottom w:val="nil"/>
              <w:right w:val="nil"/>
            </w:tcBorders>
          </w:tcPr>
          <w:p w:rsidR="004C12B5" w:rsidRDefault="00E65C5A" w:rsidP="004C12B5">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p>
          <w:p w:rsidR="004C12B5" w:rsidRDefault="004C12B5" w:rsidP="004C12B5">
            <w:pPr>
              <w:ind w:firstLine="273"/>
              <w:jc w:val="both"/>
            </w:pPr>
          </w:p>
          <w:p w:rsidR="004C12B5" w:rsidRDefault="004C12B5" w:rsidP="004C12B5">
            <w:pPr>
              <w:ind w:firstLine="273"/>
              <w:jc w:val="both"/>
            </w:pPr>
          </w:p>
          <w:p w:rsidR="004C12B5" w:rsidRDefault="004C12B5" w:rsidP="004C12B5">
            <w:pPr>
              <w:ind w:firstLine="273"/>
              <w:jc w:val="both"/>
            </w:pPr>
          </w:p>
          <w:p w:rsidR="004C12B5" w:rsidRDefault="004C12B5" w:rsidP="004C12B5">
            <w:pPr>
              <w:ind w:firstLine="273"/>
              <w:jc w:val="both"/>
            </w:pPr>
            <w:r>
              <w:rPr>
                <w:rFonts w:ascii="Times New Roman" w:hAnsi="Times New Roman" w:cs="Times New Roman"/>
                <w:sz w:val="20"/>
              </w:rPr>
              <w:t xml:space="preserve"> </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Після пункту 55 Розділу І доповнити новим абзацом такого змісту: </w:t>
            </w:r>
          </w:p>
          <w:p w:rsidR="004C12B5" w:rsidRDefault="004C12B5" w:rsidP="004C12B5">
            <w:pPr>
              <w:ind w:firstLine="273"/>
              <w:jc w:val="both"/>
            </w:pPr>
            <w:r>
              <w:rPr>
                <w:rFonts w:ascii="Times New Roman" w:hAnsi="Times New Roman" w:cs="Times New Roman"/>
                <w:sz w:val="20"/>
              </w:rPr>
              <w:t xml:space="preserve">«Пункт 293.9 статті 293 доповнити новим підпунктом 293.9.7. такого змісту: «293.9.7. для сільськогосподарських угідь, на яких розташовані будівлі, споруди сільськогосподарських товаровиробників (юридичних та фізичних осіб), віднесені до підкласу "Будівлі для птахівництва" (код 1271.2) Державного класифікатора будівель та споруд ДК 018-2000, або для сільськогосподарських угідь, які використовуються для обслуговування таких будівель, споруд, з урахуванням даних Державного земельного кадастру, - 50.»». </w:t>
            </w:r>
          </w:p>
        </w:tc>
        <w:tc>
          <w:tcPr>
            <w:tcW w:w="800" w:type="pct"/>
            <w:tcBorders>
              <w:top w:val="nil"/>
              <w:left w:val="nil"/>
              <w:bottom w:val="nil"/>
              <w:right w:val="nil"/>
            </w:tcBorders>
          </w:tcPr>
          <w:p w:rsidR="00E65C5A" w:rsidRDefault="00E65C5A" w:rsidP="004C12B5">
            <w:pPr>
              <w:ind w:firstLine="273"/>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4C12B5" w:rsidRDefault="004C12B5" w:rsidP="004C12B5">
            <w:pPr>
              <w:ind w:firstLine="273"/>
              <w:jc w:val="both"/>
            </w:pPr>
            <w:r>
              <w:rPr>
                <w:rFonts w:ascii="Times New Roman" w:hAnsi="Times New Roman" w:cs="Times New Roman"/>
                <w:sz w:val="20"/>
              </w:rPr>
              <w:t>Депутатська група "Довіра"</w:t>
            </w:r>
          </w:p>
          <w:p w:rsidR="004C12B5" w:rsidRDefault="004C12B5" w:rsidP="004C12B5">
            <w:pPr>
              <w:ind w:firstLine="273"/>
              <w:jc w:val="both"/>
            </w:pP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707</w:t>
            </w:r>
          </w:p>
        </w:tc>
        <w:tc>
          <w:tcPr>
            <w:tcW w:w="1350" w:type="pct"/>
            <w:vMerge w:val="restar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C01C44" w:rsidP="004C12B5">
            <w:pPr>
              <w:jc w:val="both"/>
              <w:rPr>
                <w:rFonts w:ascii="Times New Roman" w:hAnsi="Times New Roman" w:cs="Times New Roman"/>
                <w:sz w:val="20"/>
              </w:rPr>
            </w:pPr>
            <w:r>
              <w:rPr>
                <w:rFonts w:ascii="Times New Roman" w:hAnsi="Times New Roman" w:cs="Times New Roman"/>
                <w:b/>
                <w:sz w:val="20"/>
              </w:rPr>
              <w:t>-120-    (</w:t>
            </w:r>
            <w:r w:rsidR="004C12B5">
              <w:rPr>
                <w:rFonts w:ascii="Times New Roman" w:hAnsi="Times New Roman" w:cs="Times New Roman"/>
                <w:b/>
                <w:sz w:val="20"/>
              </w:rPr>
              <w:t>-9465-</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91. У пункті 296.1 статті 296: </w:t>
            </w:r>
          </w:p>
          <w:p w:rsidR="004C12B5" w:rsidRDefault="004C12B5" w:rsidP="004C12B5">
            <w:pPr>
              <w:ind w:firstLine="273"/>
              <w:jc w:val="both"/>
            </w:pPr>
            <w:r>
              <w:rPr>
                <w:rFonts w:ascii="Times New Roman" w:hAnsi="Times New Roman" w:cs="Times New Roman"/>
                <w:sz w:val="20"/>
              </w:rPr>
              <w:t xml:space="preserve">абзац другий викласти в такій редакції: </w:t>
            </w:r>
          </w:p>
          <w:p w:rsidR="004C12B5" w:rsidRDefault="004C12B5" w:rsidP="004C12B5">
            <w:pPr>
              <w:ind w:firstLine="273"/>
              <w:jc w:val="both"/>
            </w:pPr>
            <w:r>
              <w:rPr>
                <w:rFonts w:ascii="Times New Roman" w:hAnsi="Times New Roman" w:cs="Times New Roman"/>
                <w:sz w:val="20"/>
              </w:rPr>
              <w:t>"Платники єдиного податку третьої групи (фізичні особи - підприємці), які є платниками податку на додану вартість, ведуть облік доходів і витрат за типовою формою та в порядку, що встановлені центральним органом виконавчої влади, що забезпечує формування та реалізує державну фінансову політику";</w:t>
            </w:r>
          </w:p>
          <w:p w:rsidR="004C12B5" w:rsidRDefault="004C12B5" w:rsidP="004C12B5">
            <w:pPr>
              <w:ind w:firstLine="273"/>
              <w:jc w:val="both"/>
            </w:pPr>
            <w:r>
              <w:rPr>
                <w:rFonts w:ascii="Times New Roman" w:hAnsi="Times New Roman" w:cs="Times New Roman"/>
                <w:sz w:val="20"/>
              </w:rPr>
              <w:lastRenderedPageBreak/>
              <w:t>після абзацу другого доповнити новим абзацом такого змісту:</w:t>
            </w:r>
          </w:p>
          <w:p w:rsidR="004C12B5" w:rsidRDefault="004C12B5" w:rsidP="004C12B5">
            <w:pPr>
              <w:ind w:firstLine="273"/>
              <w:jc w:val="both"/>
            </w:pPr>
            <w:r>
              <w:rPr>
                <w:rFonts w:ascii="Times New Roman" w:hAnsi="Times New Roman" w:cs="Times New Roman"/>
                <w:sz w:val="20"/>
              </w:rPr>
              <w:t xml:space="preserve">"При цьому фізичні особи – підприємці – платники єдиного податку третьої групи ведуть облік доходів і витрат від виробництва та реалізації власної сільськогосподарської продукції окремо від обліку доходів і витрат від здійснення інших видів підприємницької діяльності". </w:t>
            </w:r>
          </w:p>
          <w:p w:rsidR="004C12B5" w:rsidRDefault="004C12B5" w:rsidP="004C12B5">
            <w:pPr>
              <w:ind w:firstLine="273"/>
              <w:jc w:val="both"/>
            </w:pPr>
            <w:r>
              <w:rPr>
                <w:rFonts w:ascii="Times New Roman" w:hAnsi="Times New Roman" w:cs="Times New Roman"/>
                <w:sz w:val="20"/>
              </w:rPr>
              <w:t>У зв’язку з цим абзаци третій і четвертий вважати відповідно абзацами четвертим і п’ятим;</w:t>
            </w:r>
          </w:p>
          <w:p w:rsidR="004C12B5" w:rsidRDefault="004C12B5" w:rsidP="004C12B5">
            <w:pPr>
              <w:ind w:firstLine="273"/>
              <w:jc w:val="both"/>
            </w:pPr>
            <w:r>
              <w:rPr>
                <w:rFonts w:ascii="Times New Roman" w:hAnsi="Times New Roman" w:cs="Times New Roman"/>
                <w:sz w:val="20"/>
              </w:rPr>
              <w:t xml:space="preserve">абзац четвертий викласти в такій редакції: </w:t>
            </w:r>
          </w:p>
          <w:p w:rsidR="004C12B5" w:rsidRDefault="004C12B5" w:rsidP="004C12B5">
            <w:pPr>
              <w:ind w:firstLine="273"/>
              <w:jc w:val="both"/>
            </w:pPr>
            <w:r>
              <w:rPr>
                <w:rFonts w:ascii="Times New Roman" w:hAnsi="Times New Roman" w:cs="Times New Roman"/>
                <w:sz w:val="20"/>
              </w:rPr>
              <w:t>"Облік доходів та витрат може вестися в паперовому та/або електронному вигляді, у тому числі через електронний кабінет".</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Після пункту 55 розділу І законопроекту додати новий пункт такого змісту: </w:t>
            </w:r>
          </w:p>
          <w:p w:rsidR="004C12B5" w:rsidRDefault="004C12B5" w:rsidP="004C12B5">
            <w:pPr>
              <w:ind w:firstLine="273"/>
              <w:jc w:val="both"/>
            </w:pPr>
            <w:r>
              <w:rPr>
                <w:rFonts w:ascii="Times New Roman" w:hAnsi="Times New Roman" w:cs="Times New Roman"/>
                <w:sz w:val="20"/>
              </w:rPr>
              <w:t xml:space="preserve">91. У пункті 296.1 статті 296: </w:t>
            </w:r>
          </w:p>
          <w:p w:rsidR="004C12B5" w:rsidRDefault="004C12B5" w:rsidP="004C12B5">
            <w:pPr>
              <w:ind w:firstLine="273"/>
              <w:jc w:val="both"/>
            </w:pPr>
            <w:r>
              <w:rPr>
                <w:rFonts w:ascii="Times New Roman" w:hAnsi="Times New Roman" w:cs="Times New Roman"/>
                <w:sz w:val="20"/>
              </w:rPr>
              <w:t xml:space="preserve">абзац другий викласти у такій редакції: </w:t>
            </w:r>
          </w:p>
          <w:p w:rsidR="004C12B5" w:rsidRDefault="004C12B5" w:rsidP="004C12B5">
            <w:pPr>
              <w:ind w:firstLine="273"/>
              <w:jc w:val="both"/>
            </w:pPr>
            <w:r>
              <w:rPr>
                <w:rFonts w:ascii="Times New Roman" w:hAnsi="Times New Roman" w:cs="Times New Roman"/>
                <w:sz w:val="20"/>
              </w:rPr>
              <w:t xml:space="preserve"> "Платники єдиного податку третьої групи (фізичні особи - підприємці), які є платниками податку на додану вартість, ведуть облік доходів і витрат за типовою формою та в порядку, що встановлені центральним </w:t>
            </w:r>
            <w:r>
              <w:rPr>
                <w:rFonts w:ascii="Times New Roman" w:hAnsi="Times New Roman" w:cs="Times New Roman"/>
                <w:sz w:val="20"/>
              </w:rPr>
              <w:lastRenderedPageBreak/>
              <w:t xml:space="preserve">органом виконавчої влади, що забезпечує формування та реалізує державну фінансову політику" </w:t>
            </w:r>
          </w:p>
          <w:p w:rsidR="004C12B5" w:rsidRDefault="004C12B5" w:rsidP="004C12B5">
            <w:pPr>
              <w:ind w:firstLine="273"/>
              <w:jc w:val="both"/>
            </w:pPr>
            <w:r>
              <w:rPr>
                <w:rFonts w:ascii="Times New Roman" w:hAnsi="Times New Roman" w:cs="Times New Roman"/>
                <w:sz w:val="20"/>
              </w:rPr>
              <w:t xml:space="preserve"> доповнити абзацом третім такого змісту:</w:t>
            </w:r>
          </w:p>
          <w:p w:rsidR="004C12B5" w:rsidRDefault="004C12B5" w:rsidP="004C12B5">
            <w:pPr>
              <w:ind w:firstLine="273"/>
              <w:jc w:val="both"/>
            </w:pPr>
            <w:r>
              <w:rPr>
                <w:rFonts w:ascii="Times New Roman" w:hAnsi="Times New Roman" w:cs="Times New Roman"/>
                <w:sz w:val="20"/>
              </w:rPr>
              <w:t xml:space="preserve"> "При цьому фізичні особи – підприємці – платники єдиного податку третьої групи ведуть облік доходів і витрат від виробництва та реалізації власної сільськогосподарської продукції окремо від обліку доходів і витрат від здійснення інших видів підприємницької діяльності. </w:t>
            </w:r>
          </w:p>
          <w:p w:rsidR="004C12B5" w:rsidRDefault="004C12B5" w:rsidP="004C12B5">
            <w:pPr>
              <w:ind w:firstLine="273"/>
              <w:jc w:val="both"/>
            </w:pPr>
            <w:r>
              <w:rPr>
                <w:rFonts w:ascii="Times New Roman" w:hAnsi="Times New Roman" w:cs="Times New Roman"/>
                <w:sz w:val="20"/>
              </w:rPr>
              <w:t xml:space="preserve"> У зв’язку з цим абзаци третій та четвертий вважати абзацами четвертим та п’ятим.</w:t>
            </w:r>
          </w:p>
          <w:p w:rsidR="004C12B5" w:rsidRDefault="004C12B5" w:rsidP="004C12B5">
            <w:pPr>
              <w:ind w:firstLine="273"/>
              <w:jc w:val="both"/>
            </w:pPr>
            <w:r>
              <w:rPr>
                <w:rFonts w:ascii="Times New Roman" w:hAnsi="Times New Roman" w:cs="Times New Roman"/>
                <w:sz w:val="20"/>
              </w:rPr>
              <w:t xml:space="preserve"> абзац четвертий пункту 296.1 статті 296 викласти в такій редакції: </w:t>
            </w:r>
          </w:p>
          <w:p w:rsidR="004C12B5" w:rsidRDefault="004C12B5" w:rsidP="004C12B5">
            <w:pPr>
              <w:ind w:firstLine="273"/>
              <w:jc w:val="both"/>
            </w:pPr>
            <w:r>
              <w:rPr>
                <w:rFonts w:ascii="Times New Roman" w:hAnsi="Times New Roman" w:cs="Times New Roman"/>
                <w:sz w:val="20"/>
              </w:rPr>
              <w:t xml:space="preserve"> "Облік доходів та витрат може вестися в паперовому та/або електронному вигляді, у тому числі через електронний кабінет".</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708</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56. Після статті 297 доповнити статтею 297</w:t>
            </w:r>
            <w:r>
              <w:rPr>
                <w:rFonts w:ascii="Times New Roman" w:hAnsi="Times New Roman" w:cs="Times New Roman"/>
                <w:sz w:val="20"/>
                <w:vertAlign w:val="superscript"/>
              </w:rPr>
              <w:t xml:space="preserve">1 </w:t>
            </w:r>
            <w:r>
              <w:rPr>
                <w:rFonts w:ascii="Times New Roman" w:hAnsi="Times New Roman" w:cs="Times New Roman"/>
                <w:sz w:val="20"/>
              </w:rPr>
              <w:t>такого змісту:</w:t>
            </w:r>
          </w:p>
        </w:tc>
        <w:tc>
          <w:tcPr>
            <w:tcW w:w="1350" w:type="pct"/>
            <w:tcBorders>
              <w:top w:val="nil"/>
              <w:left w:val="nil"/>
              <w:bottom w:val="nil"/>
              <w:right w:val="nil"/>
            </w:tcBorders>
          </w:tcPr>
          <w:p w:rsidR="004C12B5" w:rsidRDefault="00C01C44" w:rsidP="004C12B5">
            <w:pPr>
              <w:jc w:val="both"/>
              <w:rPr>
                <w:rFonts w:ascii="Times New Roman" w:hAnsi="Times New Roman" w:cs="Times New Roman"/>
                <w:sz w:val="20"/>
              </w:rPr>
            </w:pPr>
            <w:r>
              <w:rPr>
                <w:rFonts w:ascii="Times New Roman" w:hAnsi="Times New Roman" w:cs="Times New Roman"/>
                <w:b/>
                <w:sz w:val="20"/>
              </w:rPr>
              <w:t>-121-   (</w:t>
            </w:r>
            <w:r w:rsidR="004C12B5">
              <w:rPr>
                <w:rFonts w:ascii="Times New Roman" w:hAnsi="Times New Roman" w:cs="Times New Roman"/>
                <w:b/>
                <w:sz w:val="20"/>
              </w:rPr>
              <w:t>-9466-</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92. Підпункт 4 пункту 297.1 статті 297 викласти в такій редакції: </w:t>
            </w:r>
          </w:p>
          <w:p w:rsidR="004C12B5" w:rsidRDefault="004C12B5" w:rsidP="004C12B5">
            <w:pPr>
              <w:ind w:firstLine="273"/>
              <w:jc w:val="both"/>
            </w:pPr>
            <w:r>
              <w:rPr>
                <w:rFonts w:ascii="Times New Roman" w:hAnsi="Times New Roman" w:cs="Times New Roman"/>
                <w:sz w:val="20"/>
              </w:rPr>
              <w:t>«4) податку на майно в частині земельного податку за земельні ділянки, що використовуються платниками єдиного податку першої - третьої груп для провадження господарської діяльності (крім діяльності з надання земельних ділянок та/або нерухомого майна, що знаходиться на таких земельних ділянках, в оренду (найм), позичку, на іншому праві користування) та платниками єдиного податку четвертої групи для ведення сільськогосподарського товаровиробництва».</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56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 xml:space="preserve">92. У статті 297: </w:t>
            </w:r>
          </w:p>
          <w:p w:rsidR="004C12B5" w:rsidRDefault="004C12B5" w:rsidP="004C12B5">
            <w:pPr>
              <w:ind w:firstLine="273"/>
              <w:jc w:val="both"/>
            </w:pPr>
            <w:r>
              <w:rPr>
                <w:rFonts w:ascii="Times New Roman" w:hAnsi="Times New Roman" w:cs="Times New Roman"/>
                <w:sz w:val="20"/>
              </w:rPr>
              <w:t xml:space="preserve">підпункт 4 пункту 297.1 викласти в такій редакції: </w:t>
            </w:r>
          </w:p>
          <w:p w:rsidR="004C12B5" w:rsidRDefault="004C12B5" w:rsidP="004C12B5">
            <w:pPr>
              <w:ind w:firstLine="273"/>
              <w:jc w:val="both"/>
            </w:pPr>
            <w:r>
              <w:rPr>
                <w:rFonts w:ascii="Times New Roman" w:hAnsi="Times New Roman" w:cs="Times New Roman"/>
                <w:sz w:val="20"/>
              </w:rPr>
              <w:t>«4) податку на майно в частині земельного податку за земельні ділянки, що використовуються платниками єдиного податку першої - третьої груп для провадження господарської діяльності (крім діяльності з надання земельних ділянок та/або нерухомого майна, що знаходиться на таких земельних ділянках, в оренду (найм), позичку, на іншому праві користування та платниками єдиного податку четвертої групи для ведення сільськогосподарського товаровиробництва».</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709</w:t>
            </w:r>
          </w:p>
        </w:tc>
        <w:tc>
          <w:tcPr>
            <w:tcW w:w="1350" w:type="pct"/>
            <w:vMerge w:val="restar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C01C44" w:rsidP="004C12B5">
            <w:pPr>
              <w:jc w:val="both"/>
              <w:rPr>
                <w:rFonts w:ascii="Times New Roman" w:hAnsi="Times New Roman" w:cs="Times New Roman"/>
                <w:sz w:val="20"/>
              </w:rPr>
            </w:pPr>
            <w:r>
              <w:rPr>
                <w:rFonts w:ascii="Times New Roman" w:hAnsi="Times New Roman" w:cs="Times New Roman"/>
                <w:b/>
                <w:sz w:val="20"/>
              </w:rPr>
              <w:t>-122-   (</w:t>
            </w:r>
            <w:r w:rsidR="004C12B5">
              <w:rPr>
                <w:rFonts w:ascii="Times New Roman" w:hAnsi="Times New Roman" w:cs="Times New Roman"/>
                <w:b/>
                <w:sz w:val="20"/>
              </w:rPr>
              <w:t>-9467-</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93. Доповнити статтею 297</w:t>
            </w:r>
            <w:r>
              <w:rPr>
                <w:rFonts w:ascii="Times New Roman" w:hAnsi="Times New Roman" w:cs="Times New Roman"/>
                <w:sz w:val="20"/>
                <w:vertAlign w:val="superscript"/>
              </w:rPr>
              <w:t>1</w:t>
            </w:r>
            <w:r>
              <w:rPr>
                <w:rFonts w:ascii="Times New Roman" w:hAnsi="Times New Roman" w:cs="Times New Roman"/>
                <w:sz w:val="20"/>
              </w:rPr>
              <w:t xml:space="preserve"> такого змісту: </w:t>
            </w:r>
          </w:p>
          <w:p w:rsidR="004C12B5" w:rsidRDefault="004C12B5" w:rsidP="004C12B5">
            <w:pPr>
              <w:ind w:firstLine="273"/>
              <w:jc w:val="both"/>
            </w:pPr>
            <w:r>
              <w:rPr>
                <w:rFonts w:ascii="Times New Roman" w:hAnsi="Times New Roman" w:cs="Times New Roman"/>
                <w:sz w:val="20"/>
              </w:rPr>
              <w:t>"Стаття 297</w:t>
            </w:r>
            <w:r>
              <w:rPr>
                <w:rFonts w:ascii="Times New Roman" w:hAnsi="Times New Roman" w:cs="Times New Roman"/>
                <w:sz w:val="20"/>
                <w:vertAlign w:val="superscript"/>
              </w:rPr>
              <w:t>1</w:t>
            </w:r>
            <w:r>
              <w:rPr>
                <w:rFonts w:ascii="Times New Roman" w:hAnsi="Times New Roman" w:cs="Times New Roman"/>
                <w:sz w:val="20"/>
              </w:rPr>
              <w:t xml:space="preserve">. Особливості визначення загального мінімального податкового зобов’язання платників єдиного податку </w:t>
            </w:r>
          </w:p>
          <w:p w:rsidR="004C12B5" w:rsidRDefault="004C12B5" w:rsidP="004C12B5">
            <w:pPr>
              <w:ind w:firstLine="273"/>
              <w:jc w:val="both"/>
            </w:pPr>
            <w:r>
              <w:rPr>
                <w:rFonts w:ascii="Times New Roman" w:hAnsi="Times New Roman" w:cs="Times New Roman"/>
                <w:sz w:val="20"/>
              </w:rPr>
              <w:lastRenderedPageBreak/>
              <w:t>297</w:t>
            </w:r>
            <w:r>
              <w:rPr>
                <w:rFonts w:ascii="Times New Roman" w:hAnsi="Times New Roman" w:cs="Times New Roman"/>
                <w:sz w:val="20"/>
                <w:vertAlign w:val="superscript"/>
              </w:rPr>
              <w:t>1</w:t>
            </w:r>
            <w:r>
              <w:rPr>
                <w:rFonts w:ascii="Times New Roman" w:hAnsi="Times New Roman" w:cs="Times New Roman"/>
                <w:sz w:val="20"/>
              </w:rPr>
              <w:t xml:space="preserve">.1. Платники єдиного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податкової декларації за податковий (звітний) рік. </w:t>
            </w:r>
          </w:p>
          <w:p w:rsidR="004C12B5" w:rsidRDefault="004C12B5" w:rsidP="004C12B5">
            <w:pPr>
              <w:ind w:firstLine="273"/>
              <w:jc w:val="both"/>
            </w:pPr>
            <w:r>
              <w:rPr>
                <w:rFonts w:ascii="Times New Roman" w:hAnsi="Times New Roman" w:cs="Times New Roman"/>
                <w:sz w:val="20"/>
              </w:rPr>
              <w:t>У такому додатку, зокрема, зазначаються:</w:t>
            </w:r>
          </w:p>
          <w:p w:rsidR="004C12B5" w:rsidRDefault="004C12B5" w:rsidP="004C12B5">
            <w:pPr>
              <w:ind w:firstLine="273"/>
              <w:jc w:val="both"/>
            </w:pPr>
            <w:r>
              <w:rPr>
                <w:rFonts w:ascii="Times New Roman" w:hAnsi="Times New Roman" w:cs="Times New Roman"/>
                <w:sz w:val="20"/>
              </w:rPr>
              <w:t xml:space="preserve">кадастрові номери земельних ділянок, які використовуються такими платниками для здійснення підприємницької діяльності, та для яких визначається мінімальне податкове зобов’язання, їх нормативна грошова оцінка та площа таких земельних ділянок; </w:t>
            </w:r>
          </w:p>
          <w:p w:rsidR="004C12B5" w:rsidRDefault="004C12B5" w:rsidP="004C12B5">
            <w:pPr>
              <w:ind w:firstLine="273"/>
              <w:jc w:val="both"/>
            </w:pPr>
            <w:r>
              <w:rPr>
                <w:rFonts w:ascii="Times New Roman" w:hAnsi="Times New Roman" w:cs="Times New Roman"/>
                <w:sz w:val="20"/>
              </w:rPr>
              <w:t xml:space="preserve">сума загального мінімального податкового зобов’язання, сума мінімального податкового зобов’язання щодо кожної земельної ділянки; </w:t>
            </w:r>
          </w:p>
          <w:p w:rsidR="004C12B5" w:rsidRDefault="004C12B5" w:rsidP="004C12B5">
            <w:pPr>
              <w:ind w:firstLine="273"/>
              <w:jc w:val="both"/>
            </w:pPr>
            <w:r>
              <w:rPr>
                <w:rFonts w:ascii="Times New Roman" w:hAnsi="Times New Roman" w:cs="Times New Roman"/>
                <w:sz w:val="20"/>
              </w:rPr>
              <w:t>загальна сума сплачених платником єдиного податку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та визначених відповідно до пунктів 297</w:t>
            </w:r>
            <w:r>
              <w:rPr>
                <w:rFonts w:ascii="Times New Roman" w:hAnsi="Times New Roman" w:cs="Times New Roman"/>
                <w:sz w:val="20"/>
                <w:vertAlign w:val="superscript"/>
              </w:rPr>
              <w:t>1</w:t>
            </w:r>
            <w:r>
              <w:rPr>
                <w:rFonts w:ascii="Times New Roman" w:hAnsi="Times New Roman" w:cs="Times New Roman"/>
                <w:sz w:val="20"/>
              </w:rPr>
              <w:t>.2, 297</w:t>
            </w:r>
            <w:r>
              <w:rPr>
                <w:rFonts w:ascii="Times New Roman" w:hAnsi="Times New Roman" w:cs="Times New Roman"/>
                <w:sz w:val="20"/>
                <w:vertAlign w:val="superscript"/>
              </w:rPr>
              <w:t>1</w:t>
            </w:r>
            <w:r>
              <w:rPr>
                <w:rFonts w:ascii="Times New Roman" w:hAnsi="Times New Roman" w:cs="Times New Roman"/>
                <w:sz w:val="20"/>
              </w:rPr>
              <w:t>.3, 297</w:t>
            </w:r>
            <w:r>
              <w:rPr>
                <w:rFonts w:ascii="Times New Roman" w:hAnsi="Times New Roman" w:cs="Times New Roman"/>
                <w:sz w:val="20"/>
                <w:vertAlign w:val="superscript"/>
              </w:rPr>
              <w:t>1</w:t>
            </w:r>
            <w:r>
              <w:rPr>
                <w:rFonts w:ascii="Times New Roman" w:hAnsi="Times New Roman" w:cs="Times New Roman"/>
                <w:sz w:val="20"/>
              </w:rPr>
              <w:t>.4 або 297</w:t>
            </w:r>
            <w:r>
              <w:rPr>
                <w:rFonts w:ascii="Times New Roman" w:hAnsi="Times New Roman" w:cs="Times New Roman"/>
                <w:sz w:val="20"/>
                <w:vertAlign w:val="superscript"/>
              </w:rPr>
              <w:t>1</w:t>
            </w:r>
            <w:r>
              <w:rPr>
                <w:rFonts w:ascii="Times New Roman" w:hAnsi="Times New Roman" w:cs="Times New Roman"/>
                <w:sz w:val="20"/>
              </w:rPr>
              <w:t>.5 статті 297</w:t>
            </w:r>
            <w:r>
              <w:rPr>
                <w:rFonts w:ascii="Times New Roman" w:hAnsi="Times New Roman" w:cs="Times New Roman"/>
                <w:sz w:val="20"/>
                <w:vertAlign w:val="superscript"/>
              </w:rPr>
              <w:t>1</w:t>
            </w:r>
            <w:r>
              <w:rPr>
                <w:rFonts w:ascii="Times New Roman" w:hAnsi="Times New Roman" w:cs="Times New Roman"/>
                <w:sz w:val="20"/>
              </w:rPr>
              <w:t xml:space="preserve"> витрат на оренду земельних ділянок (далі у цій статті – загальна сума сплачених податків, зборів, платежів та витрат на </w:t>
            </w:r>
            <w:r>
              <w:rPr>
                <w:rFonts w:ascii="Times New Roman" w:hAnsi="Times New Roman" w:cs="Times New Roman"/>
                <w:sz w:val="20"/>
              </w:rPr>
              <w:lastRenderedPageBreak/>
              <w:t xml:space="preserve">оренду земельних ділянок) протягом податкового (звітного) року; </w:t>
            </w:r>
          </w:p>
          <w:p w:rsidR="004C12B5" w:rsidRDefault="004C12B5" w:rsidP="004C12B5">
            <w:pPr>
              <w:ind w:firstLine="273"/>
              <w:jc w:val="both"/>
            </w:pPr>
            <w:r>
              <w:rPr>
                <w:rFonts w:ascii="Times New Roman" w:hAnsi="Times New Roman" w:cs="Times New Roman"/>
                <w:sz w:val="20"/>
              </w:rPr>
              <w:t xml:space="preserve">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w:t>
            </w:r>
          </w:p>
          <w:p w:rsidR="004C12B5" w:rsidRDefault="004C12B5" w:rsidP="004C12B5">
            <w:pPr>
              <w:ind w:firstLine="273"/>
              <w:jc w:val="both"/>
            </w:pPr>
            <w:r>
              <w:rPr>
                <w:rFonts w:ascii="Times New Roman" w:hAnsi="Times New Roman" w:cs="Times New Roman"/>
                <w:sz w:val="20"/>
              </w:rPr>
              <w:t>297</w:t>
            </w:r>
            <w:r>
              <w:rPr>
                <w:rFonts w:ascii="Times New Roman" w:hAnsi="Times New Roman" w:cs="Times New Roman"/>
                <w:sz w:val="20"/>
                <w:vertAlign w:val="superscript"/>
              </w:rPr>
              <w:t>1</w:t>
            </w:r>
            <w:r>
              <w:rPr>
                <w:rFonts w:ascii="Times New Roman" w:hAnsi="Times New Roman" w:cs="Times New Roman"/>
                <w:sz w:val="20"/>
              </w:rPr>
              <w:t xml:space="preserve">.2. Для фізичної особи – платника єдиного податку другої групи 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 </w:t>
            </w:r>
          </w:p>
          <w:p w:rsidR="004C12B5" w:rsidRDefault="004C12B5" w:rsidP="004C12B5">
            <w:pPr>
              <w:ind w:firstLine="273"/>
              <w:jc w:val="both"/>
            </w:pPr>
            <w:r>
              <w:rPr>
                <w:rFonts w:ascii="Times New Roman" w:hAnsi="Times New Roman" w:cs="Times New Roman"/>
                <w:sz w:val="20"/>
              </w:rPr>
              <w:t xml:space="preserve">До суми сплачених податків, зборів, платежів та витрат на оренду земельних ділянок відносяться: </w:t>
            </w:r>
          </w:p>
          <w:p w:rsidR="004C12B5" w:rsidRDefault="004C12B5" w:rsidP="004C12B5">
            <w:pPr>
              <w:ind w:firstLine="273"/>
              <w:jc w:val="both"/>
            </w:pPr>
            <w:r>
              <w:rPr>
                <w:rFonts w:ascii="Times New Roman" w:hAnsi="Times New Roman" w:cs="Times New Roman"/>
                <w:sz w:val="20"/>
              </w:rPr>
              <w:t xml:space="preserve">єдиний податок; податок на доходи фізичних осіб та військовий збір з доходів (чистого оподаткованого доходу) від продажу (реалізації) власної сільськогосподарської продукції у разі переходу в податковому (звітному) році на спрощену систему оподаткування із загальної); </w:t>
            </w:r>
          </w:p>
          <w:p w:rsidR="004C12B5" w:rsidRDefault="004C12B5" w:rsidP="004C12B5">
            <w:pPr>
              <w:ind w:firstLine="273"/>
              <w:jc w:val="both"/>
            </w:pPr>
            <w:r>
              <w:rPr>
                <w:rFonts w:ascii="Times New Roman" w:hAnsi="Times New Roman" w:cs="Times New Roman"/>
                <w:sz w:val="20"/>
              </w:rPr>
              <w:t xml:space="preserve">податок на доходи фізичних осіб та військовий збір з доходів фізичних осіб, які перебувають з платником єдиного податку другої групи у трудових або цивільно-правових відносинах (крім доходів, сплачених за придбання товарів у фізичних осіб); </w:t>
            </w:r>
          </w:p>
          <w:p w:rsidR="004C12B5" w:rsidRDefault="004C12B5" w:rsidP="004C12B5">
            <w:pPr>
              <w:ind w:firstLine="273"/>
              <w:jc w:val="both"/>
            </w:pPr>
            <w:r>
              <w:rPr>
                <w:rFonts w:ascii="Times New Roman" w:hAnsi="Times New Roman" w:cs="Times New Roman"/>
                <w:sz w:val="20"/>
              </w:rPr>
              <w:t xml:space="preserve">податок на доходи фізичних осіб та військовий збір з доходів фізичних осіб за договорами оренди, суборенди, емфітевзису земельних ділянок, віднесених до </w:t>
            </w:r>
            <w:r>
              <w:rPr>
                <w:rFonts w:ascii="Times New Roman" w:hAnsi="Times New Roman" w:cs="Times New Roman"/>
                <w:sz w:val="20"/>
              </w:rPr>
              <w:lastRenderedPageBreak/>
              <w:t xml:space="preserve">сільськогосподарських угідь, за податковий (звітний) рік; </w:t>
            </w:r>
          </w:p>
          <w:p w:rsidR="004C12B5" w:rsidRDefault="004C12B5" w:rsidP="004C12B5">
            <w:pPr>
              <w:ind w:firstLine="273"/>
              <w:jc w:val="both"/>
            </w:pPr>
            <w:r>
              <w:rPr>
                <w:rFonts w:ascii="Times New Roman" w:hAnsi="Times New Roman" w:cs="Times New Roman"/>
                <w:sz w:val="20"/>
              </w:rPr>
              <w:t xml:space="preserve">земельний податок за земельні ділянки, віднесені до сільськогосподарських угідь, які використовуються такими платниками для здійснення підприємницької діяльності (у разі переходу в податковому (звітному) році на спрощену систему оподаткування із загальної); </w:t>
            </w:r>
          </w:p>
          <w:p w:rsidR="004C12B5" w:rsidRDefault="004C12B5" w:rsidP="004C12B5">
            <w:pPr>
              <w:ind w:firstLine="273"/>
              <w:jc w:val="both"/>
            </w:pPr>
            <w:r>
              <w:rPr>
                <w:rFonts w:ascii="Times New Roman" w:hAnsi="Times New Roman" w:cs="Times New Roman"/>
                <w:sz w:val="20"/>
              </w:rPr>
              <w:t xml:space="preserve"> рентна плата за спеціальне використання води (у разі її сплати); </w:t>
            </w:r>
          </w:p>
          <w:p w:rsidR="004C12B5" w:rsidRDefault="004C12B5" w:rsidP="004C12B5">
            <w:pPr>
              <w:ind w:firstLine="273"/>
              <w:jc w:val="both"/>
            </w:pPr>
            <w:r>
              <w:rPr>
                <w:rFonts w:ascii="Times New Roman" w:hAnsi="Times New Roman" w:cs="Times New Roman"/>
                <w:sz w:val="20"/>
              </w:rPr>
              <w:t xml:space="preserve">20 відсотків витрат на сплату орендної плати за віднесені до сільськогосподарських угідь земельні ділянки, орендодавцями яких є юридичні особи, та/або які перебувають у  державній чи комунальній власності. </w:t>
            </w:r>
          </w:p>
          <w:p w:rsidR="004C12B5" w:rsidRDefault="004C12B5" w:rsidP="004C12B5">
            <w:pPr>
              <w:ind w:firstLine="273"/>
              <w:jc w:val="both"/>
            </w:pPr>
            <w:r>
              <w:rPr>
                <w:rFonts w:ascii="Times New Roman" w:hAnsi="Times New Roman" w:cs="Times New Roman"/>
                <w:sz w:val="20"/>
              </w:rPr>
              <w:t xml:space="preserve">У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 </w:t>
            </w:r>
          </w:p>
          <w:p w:rsidR="004C12B5" w:rsidRDefault="004C12B5" w:rsidP="004C12B5">
            <w:pPr>
              <w:ind w:firstLine="273"/>
              <w:jc w:val="both"/>
            </w:pPr>
            <w:r>
              <w:rPr>
                <w:rFonts w:ascii="Times New Roman" w:hAnsi="Times New Roman" w:cs="Times New Roman"/>
                <w:sz w:val="20"/>
              </w:rPr>
              <w:t xml:space="preserve"> 297</w:t>
            </w:r>
            <w:r>
              <w:rPr>
                <w:rFonts w:ascii="Times New Roman" w:hAnsi="Times New Roman" w:cs="Times New Roman"/>
                <w:sz w:val="20"/>
                <w:vertAlign w:val="superscript"/>
              </w:rPr>
              <w:t>1</w:t>
            </w:r>
            <w:r>
              <w:rPr>
                <w:rFonts w:ascii="Times New Roman" w:hAnsi="Times New Roman" w:cs="Times New Roman"/>
                <w:sz w:val="20"/>
              </w:rPr>
              <w:t xml:space="preserve">.3. Для платників єдиного податку третьої групи (юридичних осіб та фізичних осіб – підприємців), у яких частка сільськогосподарського товаровиробництва за податковий (звітний) рік, розрахована відповідно до підпункту 14.1.262 пункту 14.1 статті 14 цього Кодексу, дорівнює або перевищує 75 відсотків, 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 </w:t>
            </w:r>
          </w:p>
          <w:p w:rsidR="004C12B5" w:rsidRDefault="004C12B5" w:rsidP="004C12B5">
            <w:pPr>
              <w:ind w:firstLine="273"/>
              <w:jc w:val="both"/>
            </w:pPr>
            <w:r>
              <w:rPr>
                <w:rFonts w:ascii="Times New Roman" w:hAnsi="Times New Roman" w:cs="Times New Roman"/>
                <w:sz w:val="20"/>
              </w:rPr>
              <w:t xml:space="preserve">До суми сплачених податків, зборів, платежів та витрат на оренду земельних ділянок відносяться: </w:t>
            </w:r>
          </w:p>
          <w:p w:rsidR="004C12B5" w:rsidRDefault="004C12B5" w:rsidP="004C12B5">
            <w:pPr>
              <w:ind w:firstLine="273"/>
              <w:jc w:val="both"/>
            </w:pPr>
            <w:r>
              <w:rPr>
                <w:rFonts w:ascii="Times New Roman" w:hAnsi="Times New Roman" w:cs="Times New Roman"/>
                <w:sz w:val="20"/>
              </w:rPr>
              <w:lastRenderedPageBreak/>
              <w:t xml:space="preserve">єдиний податок; податок на прибуток підприємств (у разі переходу в податковому (звітному) році на спрощену систему оподаткування із загальної); </w:t>
            </w:r>
          </w:p>
          <w:p w:rsidR="004C12B5" w:rsidRDefault="004C12B5" w:rsidP="004C12B5">
            <w:pPr>
              <w:ind w:firstLine="273"/>
              <w:jc w:val="both"/>
            </w:pPr>
            <w:r>
              <w:rPr>
                <w:rFonts w:ascii="Times New Roman" w:hAnsi="Times New Roman" w:cs="Times New Roman"/>
                <w:sz w:val="20"/>
              </w:rPr>
              <w:t xml:space="preserve"> податок на доходи фізичних осіб та військовий збір з доходів (чистого оподаткованого доходу) від продажу (реалізації) власної сільськогосподарської продукції (у разі переходу в податковому (звітному) році на спрощену систему оподаткування із загальної); </w:t>
            </w:r>
          </w:p>
          <w:p w:rsidR="004C12B5" w:rsidRDefault="004C12B5" w:rsidP="004C12B5">
            <w:pPr>
              <w:ind w:firstLine="273"/>
              <w:jc w:val="both"/>
            </w:pPr>
            <w:r>
              <w:rPr>
                <w:rFonts w:ascii="Times New Roman" w:hAnsi="Times New Roman" w:cs="Times New Roman"/>
                <w:sz w:val="20"/>
              </w:rPr>
              <w:t xml:space="preserve">податок на доходи фізичних осіб та військовий збір з доходів фізичних осіб, які перебувають з платником податку у трудових або цивільно-правових відносинах (крім доходів, сплачених за придбання товарів у фізичних осіб), з доходів за договорами оренди, суборенди, емфітевзису земельних ділянок сільськогосподарського призначення; </w:t>
            </w:r>
          </w:p>
          <w:p w:rsidR="004C12B5" w:rsidRDefault="004C12B5" w:rsidP="004C12B5">
            <w:pPr>
              <w:ind w:firstLine="273"/>
              <w:jc w:val="both"/>
            </w:pPr>
            <w:r>
              <w:rPr>
                <w:rFonts w:ascii="Times New Roman" w:hAnsi="Times New Roman" w:cs="Times New Roman"/>
                <w:sz w:val="20"/>
              </w:rPr>
              <w:t>земельний податок за земельні ділянки, віднесені до сільськогосподарських угідь, які використовуються такими платниками для здійснення підприємницької діяльності (у разі переходу в податковому (звітному) році на спрощену систему оподаткування із загальної);</w:t>
            </w:r>
          </w:p>
          <w:p w:rsidR="004C12B5" w:rsidRDefault="004C12B5" w:rsidP="004C12B5">
            <w:pPr>
              <w:ind w:firstLine="273"/>
              <w:jc w:val="both"/>
            </w:pPr>
            <w:r>
              <w:rPr>
                <w:rFonts w:ascii="Times New Roman" w:hAnsi="Times New Roman" w:cs="Times New Roman"/>
                <w:sz w:val="20"/>
              </w:rPr>
              <w:t xml:space="preserve">рентна плата за спеціальне використання води (у разі її сплати); </w:t>
            </w:r>
          </w:p>
          <w:p w:rsidR="004C12B5" w:rsidRDefault="004C12B5" w:rsidP="004C12B5">
            <w:pPr>
              <w:ind w:firstLine="273"/>
              <w:jc w:val="both"/>
            </w:pPr>
            <w:r>
              <w:rPr>
                <w:rFonts w:ascii="Times New Roman" w:hAnsi="Times New Roman" w:cs="Times New Roman"/>
                <w:sz w:val="20"/>
              </w:rPr>
              <w:t xml:space="preserve">20 відсотків витрат на сплату орендної плати за віднесені до сільськогосподарських угідь земельні ділянки, орендодавцями яких є юридичні особи, та/або які перебувають у  державній чи комунальній власності. </w:t>
            </w:r>
          </w:p>
          <w:p w:rsidR="004C12B5" w:rsidRDefault="004C12B5" w:rsidP="004C12B5">
            <w:pPr>
              <w:ind w:firstLine="273"/>
              <w:jc w:val="both"/>
            </w:pPr>
            <w:r>
              <w:rPr>
                <w:rFonts w:ascii="Times New Roman" w:hAnsi="Times New Roman" w:cs="Times New Roman"/>
                <w:sz w:val="20"/>
              </w:rPr>
              <w:t xml:space="preserve">У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 </w:t>
            </w:r>
          </w:p>
          <w:p w:rsidR="004C12B5" w:rsidRDefault="004C12B5" w:rsidP="004C12B5">
            <w:pPr>
              <w:ind w:firstLine="273"/>
              <w:jc w:val="both"/>
            </w:pPr>
            <w:r>
              <w:rPr>
                <w:rFonts w:ascii="Times New Roman" w:hAnsi="Times New Roman" w:cs="Times New Roman"/>
                <w:sz w:val="20"/>
              </w:rPr>
              <w:t>297</w:t>
            </w:r>
            <w:r>
              <w:rPr>
                <w:rFonts w:ascii="Times New Roman" w:hAnsi="Times New Roman" w:cs="Times New Roman"/>
                <w:sz w:val="20"/>
                <w:vertAlign w:val="superscript"/>
              </w:rPr>
              <w:t>1</w:t>
            </w:r>
            <w:r>
              <w:rPr>
                <w:rFonts w:ascii="Times New Roman" w:hAnsi="Times New Roman" w:cs="Times New Roman"/>
                <w:sz w:val="20"/>
              </w:rPr>
              <w:t xml:space="preserve">.4. Для платника єдиного податку третьої групи (юридичних осіб та фізичних осіб – підприємців), у яких частка </w:t>
            </w:r>
            <w:r>
              <w:rPr>
                <w:rFonts w:ascii="Times New Roman" w:hAnsi="Times New Roman" w:cs="Times New Roman"/>
                <w:sz w:val="20"/>
              </w:rPr>
              <w:lastRenderedPageBreak/>
              <w:t xml:space="preserve">сільськогосподарського товаровиробництва за податковий (звітний) рік, розрахована відповідно до підпункту 14.1.262 пункту 14.1 статті 14 цього Кодексу, становить менше 75 відсотків, різниця між сумою загального мінімального податкового зобов’язання та загальною сумою сплачених податків, зборів, платежів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 </w:t>
            </w:r>
          </w:p>
          <w:p w:rsidR="004C12B5" w:rsidRDefault="004C12B5" w:rsidP="004C12B5">
            <w:pPr>
              <w:ind w:firstLine="273"/>
              <w:jc w:val="both"/>
            </w:pPr>
            <w:r>
              <w:rPr>
                <w:rFonts w:ascii="Times New Roman" w:hAnsi="Times New Roman" w:cs="Times New Roman"/>
                <w:sz w:val="20"/>
              </w:rPr>
              <w:t xml:space="preserve">До суми сплачених податків, зборів, платежів та витрат на оренду земельних ділянок відносяться: </w:t>
            </w:r>
          </w:p>
          <w:p w:rsidR="004C12B5" w:rsidRDefault="004C12B5" w:rsidP="004C12B5">
            <w:pPr>
              <w:ind w:firstLine="273"/>
              <w:jc w:val="both"/>
            </w:pPr>
            <w:r>
              <w:rPr>
                <w:rFonts w:ascii="Times New Roman" w:hAnsi="Times New Roman" w:cs="Times New Roman"/>
                <w:sz w:val="20"/>
              </w:rPr>
              <w:t xml:space="preserve">єдиний податок, сплачений платником єдиного податку третьої групи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цього Кодексу; </w:t>
            </w:r>
          </w:p>
          <w:p w:rsidR="004C12B5" w:rsidRDefault="004C12B5" w:rsidP="004C12B5">
            <w:pPr>
              <w:ind w:firstLine="273"/>
              <w:jc w:val="both"/>
            </w:pPr>
            <w:r>
              <w:rPr>
                <w:rFonts w:ascii="Times New Roman" w:hAnsi="Times New Roman" w:cs="Times New Roman"/>
                <w:sz w:val="20"/>
              </w:rPr>
              <w:t xml:space="preserve">єдиний податок, сплачений платником єдиного податку другої групи, у разі переходу на третю групу в податковому (звітному) році; </w:t>
            </w:r>
          </w:p>
          <w:p w:rsidR="004C12B5" w:rsidRDefault="004C12B5" w:rsidP="004C12B5">
            <w:pPr>
              <w:ind w:firstLine="273"/>
              <w:jc w:val="both"/>
            </w:pPr>
            <w:r>
              <w:rPr>
                <w:rFonts w:ascii="Times New Roman" w:hAnsi="Times New Roman" w:cs="Times New Roman"/>
                <w:sz w:val="20"/>
              </w:rPr>
              <w:t xml:space="preserve">податок на прибуток підприємств у розмірі, пропорційному частці сільськогосподарського товаровиробництва такого платника за звітний період (у разі переходу в податковому (звітному) році на спрощену систему оподаткування із загальної), за податковий (звітний) рік, розрахованій відповідно до підпункту 14.1.262 пункту 14.1 статті 14 цього Кодексу; </w:t>
            </w:r>
          </w:p>
          <w:p w:rsidR="004C12B5" w:rsidRDefault="004C12B5" w:rsidP="004C12B5">
            <w:pPr>
              <w:ind w:firstLine="273"/>
              <w:jc w:val="both"/>
            </w:pPr>
            <w:r>
              <w:rPr>
                <w:rFonts w:ascii="Times New Roman" w:hAnsi="Times New Roman" w:cs="Times New Roman"/>
                <w:sz w:val="20"/>
              </w:rPr>
              <w:t xml:space="preserve">податок на доходи фізичних осіб та військовий збір з доходів (чистого оподаткованого доходу) від продажу </w:t>
            </w:r>
            <w:r>
              <w:rPr>
                <w:rFonts w:ascii="Times New Roman" w:hAnsi="Times New Roman" w:cs="Times New Roman"/>
                <w:sz w:val="20"/>
              </w:rPr>
              <w:lastRenderedPageBreak/>
              <w:t xml:space="preserve">(реалізації) власної сільськогосподарської продукції у разі переходу в податковому (звітному) році на спрощену систему оподаткування із загальної); </w:t>
            </w:r>
          </w:p>
          <w:p w:rsidR="004C12B5" w:rsidRDefault="004C12B5" w:rsidP="004C12B5">
            <w:pPr>
              <w:ind w:firstLine="273"/>
              <w:jc w:val="both"/>
            </w:pPr>
            <w:r>
              <w:rPr>
                <w:rFonts w:ascii="Times New Roman" w:hAnsi="Times New Roman" w:cs="Times New Roman"/>
                <w:sz w:val="20"/>
              </w:rPr>
              <w:t xml:space="preserve">податок на доходи фізичних осіб та військовий збір з доходів фізичних осіб, які перебувають з платником єдиного податку третьої групи у трудових або цивільно-правових відносинах (крім доходів, сплачених за придбання товарів у фізичних осіб),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цього Кодексу; </w:t>
            </w:r>
          </w:p>
          <w:p w:rsidR="004C12B5" w:rsidRDefault="004C12B5" w:rsidP="004C12B5">
            <w:pPr>
              <w:ind w:firstLine="273"/>
              <w:jc w:val="both"/>
            </w:pPr>
            <w:r>
              <w:rPr>
                <w:rFonts w:ascii="Times New Roman" w:hAnsi="Times New Roman" w:cs="Times New Roman"/>
                <w:sz w:val="20"/>
              </w:rPr>
              <w:t xml:space="preserve">податок на доходи фізичних осіб та військовий збір з доходів фізичних осіб за договорами оренди, суборенди, емфітевзису земельних ділянок, віднесених до сільськогосподарських угідь, за податковий (звітний) рік; </w:t>
            </w:r>
          </w:p>
          <w:p w:rsidR="004C12B5" w:rsidRDefault="004C12B5" w:rsidP="004C12B5">
            <w:pPr>
              <w:ind w:firstLine="273"/>
              <w:jc w:val="both"/>
            </w:pPr>
            <w:r>
              <w:rPr>
                <w:rFonts w:ascii="Times New Roman" w:hAnsi="Times New Roman" w:cs="Times New Roman"/>
                <w:sz w:val="20"/>
              </w:rPr>
              <w:t xml:space="preserve">земельний податок за земельні ділянки, віднесені до сільськогосподарських угідь, які використовуються такими платниками для здійснення підприємницької діяльності (у разі переходу в податковому (звітному) році на спрощену систему оподаткування із загальної); </w:t>
            </w:r>
          </w:p>
          <w:p w:rsidR="004C12B5" w:rsidRDefault="004C12B5" w:rsidP="004C12B5">
            <w:pPr>
              <w:ind w:firstLine="273"/>
              <w:jc w:val="both"/>
            </w:pPr>
            <w:r>
              <w:rPr>
                <w:rFonts w:ascii="Times New Roman" w:hAnsi="Times New Roman" w:cs="Times New Roman"/>
                <w:sz w:val="20"/>
              </w:rPr>
              <w:t xml:space="preserve">рентна плата за спеціальне використання води (у разі її сплати)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цього Кодексу; </w:t>
            </w:r>
          </w:p>
          <w:p w:rsidR="004C12B5" w:rsidRDefault="004C12B5" w:rsidP="004C12B5">
            <w:pPr>
              <w:ind w:firstLine="273"/>
              <w:jc w:val="both"/>
            </w:pPr>
            <w:r>
              <w:rPr>
                <w:rFonts w:ascii="Times New Roman" w:hAnsi="Times New Roman" w:cs="Times New Roman"/>
                <w:sz w:val="20"/>
              </w:rPr>
              <w:t xml:space="preserve">20 відсотків  витрат на сплату орендної плати за віднесені до сільськогосподарських угідь земельні ділянки, орендодавцями яких є юридичні особи, та/або які перебувають у  державній чи комунальній власності. </w:t>
            </w:r>
          </w:p>
          <w:p w:rsidR="004C12B5" w:rsidRDefault="004C12B5" w:rsidP="004C12B5">
            <w:pPr>
              <w:ind w:firstLine="273"/>
              <w:jc w:val="both"/>
            </w:pPr>
            <w:r>
              <w:rPr>
                <w:rFonts w:ascii="Times New Roman" w:hAnsi="Times New Roman" w:cs="Times New Roman"/>
                <w:sz w:val="20"/>
              </w:rPr>
              <w:lastRenderedPageBreak/>
              <w:t xml:space="preserve">У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 </w:t>
            </w:r>
          </w:p>
          <w:p w:rsidR="004C12B5" w:rsidRDefault="004C12B5" w:rsidP="004C12B5">
            <w:pPr>
              <w:ind w:firstLine="273"/>
              <w:jc w:val="both"/>
            </w:pPr>
            <w:r>
              <w:rPr>
                <w:rFonts w:ascii="Times New Roman" w:hAnsi="Times New Roman" w:cs="Times New Roman"/>
                <w:sz w:val="20"/>
              </w:rPr>
              <w:t>297</w:t>
            </w:r>
            <w:r>
              <w:rPr>
                <w:rFonts w:ascii="Times New Roman" w:hAnsi="Times New Roman" w:cs="Times New Roman"/>
                <w:sz w:val="20"/>
                <w:vertAlign w:val="superscript"/>
              </w:rPr>
              <w:t>1</w:t>
            </w:r>
            <w:r>
              <w:rPr>
                <w:rFonts w:ascii="Times New Roman" w:hAnsi="Times New Roman" w:cs="Times New Roman"/>
                <w:sz w:val="20"/>
              </w:rPr>
              <w:t xml:space="preserve">.5. Для платників єдиного податку четвертої групи (юридичних осіб та фізичних осіб – підприємців, які провадять діяльність виключно в межах фермерського господарства, зареєстрованого відповідно до Закону України "Про фермерське господарство") 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 </w:t>
            </w:r>
          </w:p>
          <w:p w:rsidR="004C12B5" w:rsidRDefault="004C12B5" w:rsidP="004C12B5">
            <w:pPr>
              <w:ind w:firstLine="273"/>
              <w:jc w:val="both"/>
            </w:pPr>
            <w:r>
              <w:rPr>
                <w:rFonts w:ascii="Times New Roman" w:hAnsi="Times New Roman" w:cs="Times New Roman"/>
                <w:sz w:val="20"/>
              </w:rPr>
              <w:t xml:space="preserve">До суми сплачених податків, зборів, платежів та витрат на оренду земельних ділянок відносяться: </w:t>
            </w:r>
          </w:p>
          <w:p w:rsidR="004C12B5" w:rsidRDefault="004C12B5" w:rsidP="004C12B5">
            <w:pPr>
              <w:ind w:firstLine="273"/>
              <w:jc w:val="both"/>
            </w:pPr>
            <w:r>
              <w:rPr>
                <w:rFonts w:ascii="Times New Roman" w:hAnsi="Times New Roman" w:cs="Times New Roman"/>
                <w:sz w:val="20"/>
              </w:rPr>
              <w:t>єдиний податок; податок на прибуток підприємств (у разі переходу в податковому (звітному) році на спрощену систему оподаткування із загальної);</w:t>
            </w:r>
          </w:p>
          <w:p w:rsidR="004C12B5" w:rsidRDefault="004C12B5" w:rsidP="004C12B5">
            <w:pPr>
              <w:ind w:firstLine="273"/>
              <w:jc w:val="both"/>
            </w:pPr>
            <w:r>
              <w:rPr>
                <w:rFonts w:ascii="Times New Roman" w:hAnsi="Times New Roman" w:cs="Times New Roman"/>
                <w:sz w:val="20"/>
              </w:rPr>
              <w:t xml:space="preserve">податок на доходи фізичних осіб та військовий збір з доходів (чистого оподаткованого доходу) від продажу (реалізації) власної сільськогосподарської продукції (у разі переходу в податковому (звітному) році на спрощену систему оподаткування із загальної); </w:t>
            </w:r>
          </w:p>
          <w:p w:rsidR="004C12B5" w:rsidRDefault="004C12B5" w:rsidP="004C12B5">
            <w:pPr>
              <w:ind w:firstLine="273"/>
              <w:jc w:val="both"/>
            </w:pPr>
            <w:r>
              <w:rPr>
                <w:rFonts w:ascii="Times New Roman" w:hAnsi="Times New Roman" w:cs="Times New Roman"/>
                <w:sz w:val="20"/>
              </w:rPr>
              <w:t xml:space="preserve">податок на доходи фізичних осіб та військовий збір з доходів фізичних осіб, які перебувають з платником податку у трудових або цивільно-правових відносинах (крім доходів, сплачених за придбання товарів у фізичних осіб), з доходів за </w:t>
            </w:r>
            <w:r>
              <w:rPr>
                <w:rFonts w:ascii="Times New Roman" w:hAnsi="Times New Roman" w:cs="Times New Roman"/>
                <w:sz w:val="20"/>
              </w:rPr>
              <w:lastRenderedPageBreak/>
              <w:t>договорами оренди, суборенди, емфітевзису земельних ділянок сільськогосподарського призначення;</w:t>
            </w:r>
          </w:p>
          <w:p w:rsidR="004C12B5" w:rsidRDefault="004C12B5" w:rsidP="004C12B5">
            <w:pPr>
              <w:ind w:firstLine="273"/>
              <w:jc w:val="both"/>
            </w:pPr>
            <w:r>
              <w:rPr>
                <w:rFonts w:ascii="Times New Roman" w:hAnsi="Times New Roman" w:cs="Times New Roman"/>
                <w:sz w:val="20"/>
              </w:rPr>
              <w:t xml:space="preserve">земельний податок за земельні ділянки, віднесені до сільськогосподарських угідь, які використовуються такими платниками для здійснення підприємницької діяльності (у разі переходу в податковому (звітному) році на спрощену систему оподаткування із загальної); </w:t>
            </w:r>
          </w:p>
          <w:p w:rsidR="004C12B5" w:rsidRDefault="004C12B5" w:rsidP="004C12B5">
            <w:pPr>
              <w:ind w:firstLine="273"/>
              <w:jc w:val="both"/>
            </w:pPr>
            <w:r>
              <w:rPr>
                <w:rFonts w:ascii="Times New Roman" w:hAnsi="Times New Roman" w:cs="Times New Roman"/>
                <w:sz w:val="20"/>
              </w:rPr>
              <w:t xml:space="preserve">рентна плата за спеціальне використання води (у разі її сплати); </w:t>
            </w:r>
          </w:p>
          <w:p w:rsidR="004C12B5" w:rsidRDefault="004C12B5" w:rsidP="004C12B5">
            <w:pPr>
              <w:ind w:firstLine="273"/>
              <w:jc w:val="both"/>
            </w:pPr>
            <w:r>
              <w:rPr>
                <w:rFonts w:ascii="Times New Roman" w:hAnsi="Times New Roman" w:cs="Times New Roman"/>
                <w:sz w:val="20"/>
              </w:rPr>
              <w:t xml:space="preserve">20 відсотків витрат на сплату орендної плати за віднесені до сільськогосподарських угідь земельні ділянки, орендодавцями яких є юридичні особи, та/або які перебувають у державній чи комунальній власності. </w:t>
            </w:r>
          </w:p>
          <w:p w:rsidR="004C12B5" w:rsidRDefault="004C12B5" w:rsidP="004C12B5">
            <w:pPr>
              <w:ind w:firstLine="273"/>
              <w:jc w:val="both"/>
            </w:pPr>
            <w:r>
              <w:rPr>
                <w:rFonts w:ascii="Times New Roman" w:hAnsi="Times New Roman" w:cs="Times New Roman"/>
                <w:sz w:val="20"/>
              </w:rPr>
              <w:t xml:space="preserve">У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 </w:t>
            </w:r>
          </w:p>
          <w:p w:rsidR="004C12B5" w:rsidRDefault="004C12B5" w:rsidP="004C12B5">
            <w:pPr>
              <w:ind w:firstLine="273"/>
              <w:jc w:val="both"/>
            </w:pPr>
            <w:r>
              <w:rPr>
                <w:rFonts w:ascii="Times New Roman" w:hAnsi="Times New Roman" w:cs="Times New Roman"/>
                <w:sz w:val="20"/>
              </w:rPr>
              <w:t>297</w:t>
            </w:r>
            <w:r>
              <w:rPr>
                <w:rFonts w:ascii="Times New Roman" w:hAnsi="Times New Roman" w:cs="Times New Roman"/>
                <w:sz w:val="20"/>
                <w:vertAlign w:val="superscript"/>
              </w:rPr>
              <w:t>1</w:t>
            </w:r>
            <w:r>
              <w:rPr>
                <w:rFonts w:ascii="Times New Roman" w:hAnsi="Times New Roman" w:cs="Times New Roman"/>
                <w:sz w:val="20"/>
              </w:rPr>
              <w:t xml:space="preserve">.6. У разі використання земельної ділянки на праві емфітевзису податок на доходи фізичних осіб та військовий збір, сплачені під час здійснення виплат за таким договором емфітевзису, щорічно враховується у частці, розрахованій пропорційно до річної суми нарахованої амортизації на нематеріальний актив у вигляді права користування земельною ділянкою за договором емфітевзису. </w:t>
            </w:r>
          </w:p>
          <w:p w:rsidR="004C12B5" w:rsidRDefault="004C12B5" w:rsidP="004C12B5">
            <w:pPr>
              <w:ind w:firstLine="273"/>
              <w:jc w:val="both"/>
            </w:pPr>
            <w:r>
              <w:rPr>
                <w:rFonts w:ascii="Times New Roman" w:hAnsi="Times New Roman" w:cs="Times New Roman"/>
                <w:sz w:val="20"/>
              </w:rPr>
              <w:t>297</w:t>
            </w:r>
            <w:r>
              <w:rPr>
                <w:rFonts w:ascii="Times New Roman" w:hAnsi="Times New Roman" w:cs="Times New Roman"/>
                <w:sz w:val="20"/>
                <w:vertAlign w:val="superscript"/>
              </w:rPr>
              <w:t>1</w:t>
            </w:r>
            <w:r>
              <w:rPr>
                <w:rFonts w:ascii="Times New Roman" w:hAnsi="Times New Roman" w:cs="Times New Roman"/>
                <w:sz w:val="20"/>
              </w:rPr>
              <w:t xml:space="preserve">.7. При позитивному значенні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платник єдиного податку другої або третьої групи зобов’язаний збільшити визначену в податковій декларації за податковий (звітний) рік суму єдиного податку, що </w:t>
            </w:r>
            <w:r>
              <w:rPr>
                <w:rFonts w:ascii="Times New Roman" w:hAnsi="Times New Roman" w:cs="Times New Roman"/>
                <w:sz w:val="20"/>
              </w:rPr>
              <w:lastRenderedPageBreak/>
              <w:t xml:space="preserve">підлягає сплаті до бюджету, на суму такого позитивного значення. </w:t>
            </w:r>
          </w:p>
          <w:p w:rsidR="004C12B5" w:rsidRDefault="004C12B5" w:rsidP="004C12B5">
            <w:pPr>
              <w:ind w:firstLine="273"/>
              <w:jc w:val="both"/>
            </w:pPr>
            <w:r>
              <w:rPr>
                <w:rFonts w:ascii="Times New Roman" w:hAnsi="Times New Roman" w:cs="Times New Roman"/>
                <w:sz w:val="20"/>
              </w:rPr>
              <w:t xml:space="preserve"> При позитивному значенні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платник єдиного податку четвертої групи зобов’язаний збільшити визначену в податковій декларації за наступний за звітним податковий (звітний) рік суму єдиного податку, що підлягає сплаті до бюджету, на суму такого позитивного значення. </w:t>
            </w:r>
          </w:p>
          <w:p w:rsidR="004C12B5" w:rsidRDefault="004C12B5" w:rsidP="004C12B5">
            <w:pPr>
              <w:ind w:firstLine="273"/>
              <w:jc w:val="both"/>
            </w:pPr>
            <w:r>
              <w:rPr>
                <w:rFonts w:ascii="Times New Roman" w:hAnsi="Times New Roman" w:cs="Times New Roman"/>
                <w:sz w:val="20"/>
              </w:rPr>
              <w:t xml:space="preserve"> Для платників єдиного податку четвертої групи сума такого збільшення розподіляється між відповідними місцевими бюджетами та перераховується пропорційно частці земельних ділянок сільськогосподарського призначення, розташованих на території відповідної територіальної громади, у загальній площі таких земельних ділянок, власником або користувачем яких є платник податку. </w:t>
            </w:r>
          </w:p>
          <w:p w:rsidR="004C12B5" w:rsidRDefault="004C12B5" w:rsidP="004C12B5">
            <w:pPr>
              <w:ind w:firstLine="273"/>
              <w:jc w:val="both"/>
            </w:pPr>
            <w:r>
              <w:rPr>
                <w:rFonts w:ascii="Times New Roman" w:hAnsi="Times New Roman" w:cs="Times New Roman"/>
                <w:sz w:val="20"/>
              </w:rPr>
              <w:t>297</w:t>
            </w:r>
            <w:r>
              <w:rPr>
                <w:rFonts w:ascii="Times New Roman" w:hAnsi="Times New Roman" w:cs="Times New Roman"/>
                <w:sz w:val="20"/>
                <w:vertAlign w:val="superscript"/>
              </w:rPr>
              <w:t>1</w:t>
            </w:r>
            <w:r>
              <w:rPr>
                <w:rFonts w:ascii="Times New Roman" w:hAnsi="Times New Roman" w:cs="Times New Roman"/>
                <w:sz w:val="20"/>
              </w:rPr>
              <w:t xml:space="preserve">.8. Сума єдиного податку в частині позитивного значення такої різниці не враховується у загальній сумі сплачених податків, зборів, платежів та витрат на оренду земельних ділянок у наступному податковому (звітному) році. </w:t>
            </w:r>
          </w:p>
          <w:p w:rsidR="004C12B5" w:rsidRDefault="004C12B5" w:rsidP="004C12B5">
            <w:pPr>
              <w:ind w:firstLine="273"/>
              <w:jc w:val="both"/>
            </w:pPr>
            <w:r>
              <w:rPr>
                <w:rFonts w:ascii="Times New Roman" w:hAnsi="Times New Roman" w:cs="Times New Roman"/>
                <w:sz w:val="20"/>
              </w:rPr>
              <w:t xml:space="preserve"> Позитивне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є частиною зобов’язань з єдиного податку».</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Після пункту 56 розділу І законопроекту додати новий пункт такого змісту: </w:t>
            </w:r>
          </w:p>
          <w:p w:rsidR="004C12B5" w:rsidRDefault="004C12B5" w:rsidP="004C12B5">
            <w:pPr>
              <w:ind w:firstLine="273"/>
              <w:jc w:val="both"/>
            </w:pPr>
            <w:r>
              <w:rPr>
                <w:rFonts w:ascii="Times New Roman" w:hAnsi="Times New Roman" w:cs="Times New Roman"/>
                <w:sz w:val="20"/>
              </w:rPr>
              <w:t>93. Після статті 297 доповнити статтею 297</w:t>
            </w:r>
            <w:r>
              <w:rPr>
                <w:rFonts w:ascii="Times New Roman" w:hAnsi="Times New Roman" w:cs="Times New Roman"/>
                <w:sz w:val="20"/>
                <w:vertAlign w:val="superscript"/>
              </w:rPr>
              <w:t>1</w:t>
            </w:r>
            <w:r>
              <w:rPr>
                <w:rFonts w:ascii="Times New Roman" w:hAnsi="Times New Roman" w:cs="Times New Roman"/>
                <w:sz w:val="20"/>
              </w:rPr>
              <w:t xml:space="preserve"> такого змісту: </w:t>
            </w:r>
          </w:p>
          <w:p w:rsidR="004C12B5" w:rsidRDefault="004C12B5" w:rsidP="004C12B5">
            <w:pPr>
              <w:ind w:firstLine="273"/>
              <w:jc w:val="both"/>
            </w:pPr>
            <w:r>
              <w:rPr>
                <w:rFonts w:ascii="Times New Roman" w:hAnsi="Times New Roman" w:cs="Times New Roman"/>
                <w:sz w:val="20"/>
              </w:rPr>
              <w:lastRenderedPageBreak/>
              <w:t>Стаття 297</w:t>
            </w:r>
            <w:r>
              <w:rPr>
                <w:rFonts w:ascii="Times New Roman" w:hAnsi="Times New Roman" w:cs="Times New Roman"/>
                <w:sz w:val="20"/>
                <w:vertAlign w:val="superscript"/>
              </w:rPr>
              <w:t>1</w:t>
            </w:r>
            <w:r>
              <w:rPr>
                <w:rFonts w:ascii="Times New Roman" w:hAnsi="Times New Roman" w:cs="Times New Roman"/>
                <w:sz w:val="20"/>
              </w:rPr>
              <w:t xml:space="preserve">. Особливості визначення загального мінімального податкового зобов’язання платників єдиного податку </w:t>
            </w:r>
          </w:p>
          <w:p w:rsidR="004C12B5" w:rsidRDefault="004C12B5" w:rsidP="004C12B5">
            <w:pPr>
              <w:ind w:firstLine="273"/>
              <w:jc w:val="both"/>
            </w:pPr>
            <w:r>
              <w:rPr>
                <w:rFonts w:ascii="Times New Roman" w:hAnsi="Times New Roman" w:cs="Times New Roman"/>
                <w:sz w:val="20"/>
              </w:rPr>
              <w:t>297</w:t>
            </w:r>
            <w:r>
              <w:rPr>
                <w:rFonts w:ascii="Times New Roman" w:hAnsi="Times New Roman" w:cs="Times New Roman"/>
                <w:sz w:val="20"/>
                <w:vertAlign w:val="superscript"/>
              </w:rPr>
              <w:t>1</w:t>
            </w:r>
            <w:r>
              <w:rPr>
                <w:rFonts w:ascii="Times New Roman" w:hAnsi="Times New Roman" w:cs="Times New Roman"/>
                <w:sz w:val="20"/>
              </w:rPr>
              <w:t xml:space="preserve">.1. Платники єдиного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а також голови сімейних фермерських господарств, в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податкової декларації за податковий (звітний) рік. </w:t>
            </w:r>
          </w:p>
          <w:p w:rsidR="004C12B5" w:rsidRDefault="004C12B5" w:rsidP="004C12B5">
            <w:pPr>
              <w:ind w:firstLine="273"/>
              <w:jc w:val="both"/>
            </w:pPr>
            <w:r>
              <w:rPr>
                <w:rFonts w:ascii="Times New Roman" w:hAnsi="Times New Roman" w:cs="Times New Roman"/>
                <w:sz w:val="20"/>
              </w:rPr>
              <w:t xml:space="preserve"> У такому додатку, зокрема, зазначаються:</w:t>
            </w:r>
          </w:p>
          <w:p w:rsidR="004C12B5" w:rsidRDefault="004C12B5" w:rsidP="004C12B5">
            <w:pPr>
              <w:ind w:firstLine="273"/>
              <w:jc w:val="both"/>
            </w:pPr>
            <w:r>
              <w:rPr>
                <w:rFonts w:ascii="Times New Roman" w:hAnsi="Times New Roman" w:cs="Times New Roman"/>
                <w:sz w:val="20"/>
              </w:rPr>
              <w:t xml:space="preserve"> кадастрові номери земельних ділянок, які використовуються такими платниками для здійснення підприємницької діяльності, та для яких визначається мінімальне податкове зобов’язання, їх нормативна грошова оцінка та площа; </w:t>
            </w:r>
          </w:p>
          <w:p w:rsidR="004C12B5" w:rsidRDefault="004C12B5" w:rsidP="004C12B5">
            <w:pPr>
              <w:ind w:firstLine="273"/>
              <w:jc w:val="both"/>
            </w:pPr>
            <w:r>
              <w:rPr>
                <w:rFonts w:ascii="Times New Roman" w:hAnsi="Times New Roman" w:cs="Times New Roman"/>
                <w:sz w:val="20"/>
              </w:rPr>
              <w:t xml:space="preserve">сума загального мінімального податкового зобов’язання, сума мінімального податкового зобов’язання по кожній земельній ділянці окремо; </w:t>
            </w:r>
          </w:p>
          <w:p w:rsidR="004C12B5" w:rsidRDefault="004C12B5" w:rsidP="004C12B5">
            <w:pPr>
              <w:ind w:firstLine="273"/>
              <w:jc w:val="both"/>
            </w:pPr>
            <w:r>
              <w:rPr>
                <w:rFonts w:ascii="Times New Roman" w:hAnsi="Times New Roman" w:cs="Times New Roman"/>
                <w:sz w:val="20"/>
              </w:rPr>
              <w:t xml:space="preserve"> загальна сума сплачених платником єдиного податку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та визначених відповідно до пунктів 297</w:t>
            </w:r>
            <w:r>
              <w:rPr>
                <w:rFonts w:ascii="Times New Roman" w:hAnsi="Times New Roman" w:cs="Times New Roman"/>
                <w:sz w:val="20"/>
                <w:vertAlign w:val="superscript"/>
              </w:rPr>
              <w:t>1</w:t>
            </w:r>
            <w:r>
              <w:rPr>
                <w:rFonts w:ascii="Times New Roman" w:hAnsi="Times New Roman" w:cs="Times New Roman"/>
                <w:sz w:val="20"/>
              </w:rPr>
              <w:t>.2, 297</w:t>
            </w:r>
            <w:r>
              <w:rPr>
                <w:rFonts w:ascii="Times New Roman" w:hAnsi="Times New Roman" w:cs="Times New Roman"/>
                <w:sz w:val="20"/>
                <w:vertAlign w:val="superscript"/>
              </w:rPr>
              <w:t>1</w:t>
            </w:r>
            <w:r>
              <w:rPr>
                <w:rFonts w:ascii="Times New Roman" w:hAnsi="Times New Roman" w:cs="Times New Roman"/>
                <w:sz w:val="20"/>
              </w:rPr>
              <w:t>.3, 297</w:t>
            </w:r>
            <w:r>
              <w:rPr>
                <w:rFonts w:ascii="Times New Roman" w:hAnsi="Times New Roman" w:cs="Times New Roman"/>
                <w:sz w:val="20"/>
                <w:vertAlign w:val="superscript"/>
              </w:rPr>
              <w:t>1</w:t>
            </w:r>
            <w:r>
              <w:rPr>
                <w:rFonts w:ascii="Times New Roman" w:hAnsi="Times New Roman" w:cs="Times New Roman"/>
                <w:sz w:val="20"/>
              </w:rPr>
              <w:t>.4 або 297</w:t>
            </w:r>
            <w:r>
              <w:rPr>
                <w:rFonts w:ascii="Times New Roman" w:hAnsi="Times New Roman" w:cs="Times New Roman"/>
                <w:sz w:val="20"/>
                <w:vertAlign w:val="superscript"/>
              </w:rPr>
              <w:t>1</w:t>
            </w:r>
            <w:r>
              <w:rPr>
                <w:rFonts w:ascii="Times New Roman" w:hAnsi="Times New Roman" w:cs="Times New Roman"/>
                <w:sz w:val="20"/>
              </w:rPr>
              <w:t>.5 статті 297</w:t>
            </w:r>
            <w:r>
              <w:rPr>
                <w:rFonts w:ascii="Times New Roman" w:hAnsi="Times New Roman" w:cs="Times New Roman"/>
                <w:sz w:val="20"/>
                <w:vertAlign w:val="superscript"/>
              </w:rPr>
              <w:t>1</w:t>
            </w:r>
            <w:r>
              <w:rPr>
                <w:rFonts w:ascii="Times New Roman" w:hAnsi="Times New Roman" w:cs="Times New Roman"/>
                <w:sz w:val="20"/>
              </w:rPr>
              <w:t xml:space="preserve"> витрат на оренду земельних ділянок (далі у цій статті – загальна сума сплачених податків, зборів, </w:t>
            </w:r>
            <w:r>
              <w:rPr>
                <w:rFonts w:ascii="Times New Roman" w:hAnsi="Times New Roman" w:cs="Times New Roman"/>
                <w:sz w:val="20"/>
              </w:rPr>
              <w:lastRenderedPageBreak/>
              <w:t xml:space="preserve">платежів та витрат на оренду земельних ділянок), протягом податкового (звітного) року; </w:t>
            </w:r>
          </w:p>
          <w:p w:rsidR="004C12B5" w:rsidRDefault="004C12B5" w:rsidP="004C12B5">
            <w:pPr>
              <w:ind w:firstLine="273"/>
              <w:jc w:val="both"/>
            </w:pPr>
            <w:r>
              <w:rPr>
                <w:rFonts w:ascii="Times New Roman" w:hAnsi="Times New Roman" w:cs="Times New Roman"/>
                <w:sz w:val="20"/>
              </w:rPr>
              <w:t xml:space="preserve">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w:t>
            </w:r>
          </w:p>
          <w:p w:rsidR="004C12B5" w:rsidRDefault="004C12B5" w:rsidP="004C12B5">
            <w:pPr>
              <w:ind w:firstLine="273"/>
              <w:jc w:val="both"/>
            </w:pPr>
            <w:r>
              <w:rPr>
                <w:rFonts w:ascii="Times New Roman" w:hAnsi="Times New Roman" w:cs="Times New Roman"/>
                <w:sz w:val="20"/>
              </w:rPr>
              <w:t>297</w:t>
            </w:r>
            <w:r>
              <w:rPr>
                <w:rFonts w:ascii="Times New Roman" w:hAnsi="Times New Roman" w:cs="Times New Roman"/>
                <w:sz w:val="20"/>
                <w:vertAlign w:val="superscript"/>
              </w:rPr>
              <w:t>1</w:t>
            </w:r>
            <w:r>
              <w:rPr>
                <w:rFonts w:ascii="Times New Roman" w:hAnsi="Times New Roman" w:cs="Times New Roman"/>
                <w:sz w:val="20"/>
              </w:rPr>
              <w:t xml:space="preserve">.2. Для фізичної особи – платника єдиного податку другої групи 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 </w:t>
            </w:r>
          </w:p>
          <w:p w:rsidR="004C12B5" w:rsidRDefault="004C12B5" w:rsidP="004C12B5">
            <w:pPr>
              <w:ind w:firstLine="273"/>
              <w:jc w:val="both"/>
            </w:pPr>
            <w:r>
              <w:rPr>
                <w:rFonts w:ascii="Times New Roman" w:hAnsi="Times New Roman" w:cs="Times New Roman"/>
                <w:sz w:val="20"/>
              </w:rPr>
              <w:t xml:space="preserve">До суми сплачених податків, зборів, платежів та витрат на оренду земельних ділянок відносяться: </w:t>
            </w:r>
          </w:p>
          <w:p w:rsidR="004C12B5" w:rsidRDefault="004C12B5" w:rsidP="004C12B5">
            <w:pPr>
              <w:ind w:firstLine="273"/>
              <w:jc w:val="both"/>
            </w:pPr>
            <w:r>
              <w:rPr>
                <w:rFonts w:ascii="Times New Roman" w:hAnsi="Times New Roman" w:cs="Times New Roman"/>
                <w:sz w:val="20"/>
              </w:rPr>
              <w:t xml:space="preserve">єдиний податок; податок на доходи фізичних осіб та військовий збір з доходів (чистого оподаткованого доходу) від продажу (реалізації) власної сільськогосподарської продукції у разі переходу у податковому (звітному) році на спрощену систему оподаткування із загальної); </w:t>
            </w:r>
          </w:p>
          <w:p w:rsidR="004C12B5" w:rsidRDefault="004C12B5" w:rsidP="004C12B5">
            <w:pPr>
              <w:ind w:firstLine="273"/>
              <w:jc w:val="both"/>
            </w:pPr>
            <w:r>
              <w:rPr>
                <w:rFonts w:ascii="Times New Roman" w:hAnsi="Times New Roman" w:cs="Times New Roman"/>
                <w:sz w:val="20"/>
              </w:rPr>
              <w:t xml:space="preserve">податок на доходи фізичних осіб та військовий збір з доходів фізичних осіб, які перебувають з платником єдиного податку другої групи у трудових або цивільно-правових відносинах (крім доходів, які сплачені за придбання товарів у фізичних осіб); </w:t>
            </w:r>
          </w:p>
          <w:p w:rsidR="004C12B5" w:rsidRDefault="004C12B5" w:rsidP="004C12B5">
            <w:pPr>
              <w:ind w:firstLine="273"/>
              <w:jc w:val="both"/>
            </w:pPr>
            <w:r>
              <w:rPr>
                <w:rFonts w:ascii="Times New Roman" w:hAnsi="Times New Roman" w:cs="Times New Roman"/>
                <w:sz w:val="20"/>
              </w:rPr>
              <w:t xml:space="preserve">податок на доходи фізичних осіб та військовий збір з доходів фізичних осіб за договорами оренди, суборенди, емфітевзису земельних ділянок, віднесених до сільськогосподарських угідь, за податковий (звітний) рік; </w:t>
            </w:r>
          </w:p>
          <w:p w:rsidR="004C12B5" w:rsidRDefault="004C12B5" w:rsidP="004C12B5">
            <w:pPr>
              <w:ind w:firstLine="273"/>
              <w:jc w:val="both"/>
            </w:pPr>
            <w:r>
              <w:rPr>
                <w:rFonts w:ascii="Times New Roman" w:hAnsi="Times New Roman" w:cs="Times New Roman"/>
                <w:sz w:val="20"/>
              </w:rPr>
              <w:lastRenderedPageBreak/>
              <w:t xml:space="preserve">земельний податок за земельні ділянки, віднесені до сільськогосподарських угідь, які використовуються такими платниками для здійснення підприємницької діяльності (у разі переходу у податковому (звітному) році із загальної на спрощену систему оподаткування); </w:t>
            </w:r>
          </w:p>
          <w:p w:rsidR="004C12B5" w:rsidRDefault="004C12B5" w:rsidP="004C12B5">
            <w:pPr>
              <w:ind w:firstLine="273"/>
              <w:jc w:val="both"/>
            </w:pPr>
            <w:r>
              <w:rPr>
                <w:rFonts w:ascii="Times New Roman" w:hAnsi="Times New Roman" w:cs="Times New Roman"/>
                <w:sz w:val="20"/>
              </w:rPr>
              <w:t xml:space="preserve"> рентна плата за спеціальне використання води (у разі її сплати); </w:t>
            </w:r>
          </w:p>
          <w:p w:rsidR="004C12B5" w:rsidRDefault="004C12B5" w:rsidP="004C12B5">
            <w:pPr>
              <w:ind w:firstLine="273"/>
              <w:jc w:val="both"/>
            </w:pPr>
            <w:r>
              <w:rPr>
                <w:rFonts w:ascii="Times New Roman" w:hAnsi="Times New Roman" w:cs="Times New Roman"/>
                <w:sz w:val="20"/>
              </w:rPr>
              <w:t xml:space="preserve">20% витрат на сплату орендної плати за віднесені до сільськогосподарських угідь земельні ділянки, орендодавцями яких є юридичні особи, та/або які належать до державної та/або комунальної власності. </w:t>
            </w:r>
          </w:p>
          <w:p w:rsidR="004C12B5" w:rsidRDefault="004C12B5" w:rsidP="004C12B5">
            <w:pPr>
              <w:ind w:firstLine="273"/>
              <w:jc w:val="both"/>
            </w:pPr>
            <w:r>
              <w:rPr>
                <w:rFonts w:ascii="Times New Roman" w:hAnsi="Times New Roman" w:cs="Times New Roman"/>
                <w:sz w:val="20"/>
              </w:rPr>
              <w:t xml:space="preserve"> В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 </w:t>
            </w:r>
          </w:p>
          <w:p w:rsidR="004C12B5" w:rsidRDefault="004C12B5" w:rsidP="004C12B5">
            <w:pPr>
              <w:ind w:firstLine="273"/>
              <w:jc w:val="both"/>
            </w:pPr>
            <w:r>
              <w:rPr>
                <w:rFonts w:ascii="Times New Roman" w:hAnsi="Times New Roman" w:cs="Times New Roman"/>
                <w:sz w:val="20"/>
              </w:rPr>
              <w:t xml:space="preserve"> 297</w:t>
            </w:r>
            <w:r>
              <w:rPr>
                <w:rFonts w:ascii="Times New Roman" w:hAnsi="Times New Roman" w:cs="Times New Roman"/>
                <w:sz w:val="20"/>
                <w:vertAlign w:val="superscript"/>
              </w:rPr>
              <w:t>1</w:t>
            </w:r>
            <w:r>
              <w:rPr>
                <w:rFonts w:ascii="Times New Roman" w:hAnsi="Times New Roman" w:cs="Times New Roman"/>
                <w:sz w:val="20"/>
              </w:rPr>
              <w:t xml:space="preserve">.3. Для платників єдиного податку третьої групи (юридичних осіб та фізичних осіб – підприємців), у яких частка сільськогосподарського товаровиробництва за податковий (звітний) рік, розрахована відповідно до підпункту 14.1.262 пункту 14.1 статті 14 цього Кодексу, дорівнює або перевищує 75 відсотків 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 </w:t>
            </w:r>
          </w:p>
          <w:p w:rsidR="004C12B5" w:rsidRDefault="004C12B5" w:rsidP="004C12B5">
            <w:pPr>
              <w:ind w:firstLine="273"/>
              <w:jc w:val="both"/>
            </w:pPr>
            <w:r>
              <w:rPr>
                <w:rFonts w:ascii="Times New Roman" w:hAnsi="Times New Roman" w:cs="Times New Roman"/>
                <w:sz w:val="20"/>
              </w:rPr>
              <w:t xml:space="preserve"> До суми сплачених податків, зборів, платежів та витрат на оренду земельних ділянок відносяться: </w:t>
            </w:r>
          </w:p>
          <w:p w:rsidR="004C12B5" w:rsidRDefault="004C12B5" w:rsidP="004C12B5">
            <w:pPr>
              <w:ind w:firstLine="273"/>
              <w:jc w:val="both"/>
            </w:pPr>
            <w:r>
              <w:rPr>
                <w:rFonts w:ascii="Times New Roman" w:hAnsi="Times New Roman" w:cs="Times New Roman"/>
                <w:sz w:val="20"/>
              </w:rPr>
              <w:t xml:space="preserve">єдиний податок; податок на прибуток підприємств (у разі переходу у податковому </w:t>
            </w:r>
            <w:r>
              <w:rPr>
                <w:rFonts w:ascii="Times New Roman" w:hAnsi="Times New Roman" w:cs="Times New Roman"/>
                <w:sz w:val="20"/>
              </w:rPr>
              <w:lastRenderedPageBreak/>
              <w:t xml:space="preserve">(звітному) році на спрощену систему оподаткування із загальної); </w:t>
            </w:r>
          </w:p>
          <w:p w:rsidR="004C12B5" w:rsidRDefault="004C12B5" w:rsidP="004C12B5">
            <w:pPr>
              <w:ind w:firstLine="273"/>
              <w:jc w:val="both"/>
            </w:pPr>
            <w:r>
              <w:rPr>
                <w:rFonts w:ascii="Times New Roman" w:hAnsi="Times New Roman" w:cs="Times New Roman"/>
                <w:sz w:val="20"/>
              </w:rPr>
              <w:t xml:space="preserve"> податок на доходи фізичних осіб та військовий збір з доходів (чистого оподаткованого доходу) від продажу (реалізації) власної сільськогосподарської продукції (у разі переходу у податковому (звітному) році на спрощену систему оподаткування із загальної); </w:t>
            </w:r>
          </w:p>
          <w:p w:rsidR="004C12B5" w:rsidRDefault="004C12B5" w:rsidP="004C12B5">
            <w:pPr>
              <w:ind w:firstLine="273"/>
              <w:jc w:val="both"/>
            </w:pPr>
            <w:r>
              <w:rPr>
                <w:rFonts w:ascii="Times New Roman" w:hAnsi="Times New Roman" w:cs="Times New Roman"/>
                <w:sz w:val="20"/>
              </w:rPr>
              <w:t xml:space="preserve">податок на доходи фізичних осіб та військовий збір з доходів фізичних осіб, які перебувають з платником податку у трудових або цивільно-правових відносинах (крім доходів, які сплачені за придбання товарів у фізичних осіб), з доходів за договорами оренди, суборенди, емфітевзису земельних ділянок сільськогосподарського призначення; </w:t>
            </w:r>
          </w:p>
          <w:p w:rsidR="004C12B5" w:rsidRDefault="004C12B5" w:rsidP="004C12B5">
            <w:pPr>
              <w:ind w:firstLine="273"/>
              <w:jc w:val="both"/>
            </w:pPr>
            <w:r>
              <w:rPr>
                <w:rFonts w:ascii="Times New Roman" w:hAnsi="Times New Roman" w:cs="Times New Roman"/>
                <w:sz w:val="20"/>
              </w:rPr>
              <w:t>земельний податок за земельні ділянки, віднесені до сільськогосподарських угідь, які використовуються такими платниками для здійснення підприємницької діяльності (у разі переходу у податковому (звітному) році із загальної на спрощену систему оподаткування);</w:t>
            </w:r>
          </w:p>
          <w:p w:rsidR="004C12B5" w:rsidRDefault="004C12B5" w:rsidP="004C12B5">
            <w:pPr>
              <w:ind w:firstLine="273"/>
              <w:jc w:val="both"/>
            </w:pPr>
            <w:r>
              <w:rPr>
                <w:rFonts w:ascii="Times New Roman" w:hAnsi="Times New Roman" w:cs="Times New Roman"/>
                <w:sz w:val="20"/>
              </w:rPr>
              <w:t xml:space="preserve"> рентна плата за спеціальне використання води (у разі її сплати); </w:t>
            </w:r>
          </w:p>
          <w:p w:rsidR="004C12B5" w:rsidRDefault="004C12B5" w:rsidP="004C12B5">
            <w:pPr>
              <w:ind w:firstLine="273"/>
              <w:jc w:val="both"/>
            </w:pPr>
            <w:r>
              <w:rPr>
                <w:rFonts w:ascii="Times New Roman" w:hAnsi="Times New Roman" w:cs="Times New Roman"/>
                <w:sz w:val="20"/>
              </w:rPr>
              <w:t xml:space="preserve"> 20% витрат на сплату орендної плати за віднесені до сільськогосподарських угідь земельні ділянки, орендодавцями яких є юридичні особи, та/або які належать до державної та/або комунальної власності. </w:t>
            </w:r>
          </w:p>
          <w:p w:rsidR="004C12B5" w:rsidRDefault="004C12B5" w:rsidP="004C12B5">
            <w:pPr>
              <w:ind w:firstLine="273"/>
              <w:jc w:val="both"/>
            </w:pPr>
            <w:r>
              <w:rPr>
                <w:rFonts w:ascii="Times New Roman" w:hAnsi="Times New Roman" w:cs="Times New Roman"/>
                <w:sz w:val="20"/>
              </w:rPr>
              <w:t xml:space="preserve"> В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 </w:t>
            </w:r>
          </w:p>
          <w:p w:rsidR="004C12B5" w:rsidRDefault="004C12B5" w:rsidP="004C12B5">
            <w:pPr>
              <w:ind w:firstLine="273"/>
              <w:jc w:val="both"/>
            </w:pPr>
            <w:r>
              <w:rPr>
                <w:rFonts w:ascii="Times New Roman" w:hAnsi="Times New Roman" w:cs="Times New Roman"/>
                <w:sz w:val="20"/>
              </w:rPr>
              <w:t xml:space="preserve"> 297</w:t>
            </w:r>
            <w:r>
              <w:rPr>
                <w:rFonts w:ascii="Times New Roman" w:hAnsi="Times New Roman" w:cs="Times New Roman"/>
                <w:sz w:val="20"/>
                <w:vertAlign w:val="superscript"/>
              </w:rPr>
              <w:t>1</w:t>
            </w:r>
            <w:r>
              <w:rPr>
                <w:rFonts w:ascii="Times New Roman" w:hAnsi="Times New Roman" w:cs="Times New Roman"/>
                <w:sz w:val="20"/>
              </w:rPr>
              <w:t xml:space="preserve">.4. Для платника єдиного податку третьої групи (юридичних осіб та фізичних осіб – підприємців), у яких частка сільськогосподарського товаровиробництва за податковий (звітний) рік, розрахована відповідно до підпункту 14.1.262 пункту 14.1 </w:t>
            </w:r>
            <w:r>
              <w:rPr>
                <w:rFonts w:ascii="Times New Roman" w:hAnsi="Times New Roman" w:cs="Times New Roman"/>
                <w:sz w:val="20"/>
              </w:rPr>
              <w:lastRenderedPageBreak/>
              <w:t xml:space="preserve">статті 14 цього Кодексу, менше 75 відсотків різниця між сумою загального мінімального податкового зобов’язання та загальною сумою сплачених податків, зборів, платежів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 </w:t>
            </w:r>
          </w:p>
          <w:p w:rsidR="004C12B5" w:rsidRDefault="004C12B5" w:rsidP="004C12B5">
            <w:pPr>
              <w:ind w:firstLine="273"/>
              <w:jc w:val="both"/>
            </w:pPr>
            <w:r>
              <w:rPr>
                <w:rFonts w:ascii="Times New Roman" w:hAnsi="Times New Roman" w:cs="Times New Roman"/>
                <w:sz w:val="20"/>
              </w:rPr>
              <w:t xml:space="preserve">До суми сплачених податків, зборів, платежів та витрат на оренду земельних ділянок відносяться: </w:t>
            </w:r>
          </w:p>
          <w:p w:rsidR="004C12B5" w:rsidRDefault="004C12B5" w:rsidP="004C12B5">
            <w:pPr>
              <w:ind w:firstLine="273"/>
              <w:jc w:val="both"/>
            </w:pPr>
            <w:r>
              <w:rPr>
                <w:rFonts w:ascii="Times New Roman" w:hAnsi="Times New Roman" w:cs="Times New Roman"/>
                <w:sz w:val="20"/>
              </w:rPr>
              <w:t xml:space="preserve"> єдиний податок, платника єдиного податку третьої групи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цього Кодексу; </w:t>
            </w:r>
          </w:p>
          <w:p w:rsidR="004C12B5" w:rsidRDefault="004C12B5" w:rsidP="004C12B5">
            <w:pPr>
              <w:ind w:firstLine="273"/>
              <w:jc w:val="both"/>
            </w:pPr>
            <w:r>
              <w:rPr>
                <w:rFonts w:ascii="Times New Roman" w:hAnsi="Times New Roman" w:cs="Times New Roman"/>
                <w:sz w:val="20"/>
              </w:rPr>
              <w:t xml:space="preserve">єдиний податок, сплачений платником податку другої групи, у разі переходу на третю групу у податковому (звітному) році; </w:t>
            </w:r>
          </w:p>
          <w:p w:rsidR="004C12B5" w:rsidRDefault="004C12B5" w:rsidP="004C12B5">
            <w:pPr>
              <w:ind w:firstLine="273"/>
              <w:jc w:val="both"/>
            </w:pPr>
            <w:r>
              <w:rPr>
                <w:rFonts w:ascii="Times New Roman" w:hAnsi="Times New Roman" w:cs="Times New Roman"/>
                <w:sz w:val="20"/>
              </w:rPr>
              <w:t xml:space="preserve">податок на прибуток підприємств у розмірі, пропорційному частці сільськогосподарського товаровиробництва такого платника за звітний період (у разі переходу у податковому (звітному) році на спрощену систему оподаткування із загальної), за податковий (звітний) рік, розрахованій відповідно до підпункту 14.1.262 пункту 14.1 статті 14 цього Кодексу; </w:t>
            </w:r>
          </w:p>
          <w:p w:rsidR="004C12B5" w:rsidRDefault="004C12B5" w:rsidP="004C12B5">
            <w:pPr>
              <w:ind w:firstLine="273"/>
              <w:jc w:val="both"/>
            </w:pPr>
            <w:r>
              <w:rPr>
                <w:rFonts w:ascii="Times New Roman" w:hAnsi="Times New Roman" w:cs="Times New Roman"/>
                <w:sz w:val="20"/>
              </w:rPr>
              <w:t xml:space="preserve"> податок на доходи фізичних осіб та військовий збір з доходів (чистого оподаткованого доходу) від продажу (реалізації) власної сільськогосподарської продукції у разі переходу у податковому (звітному) році на спрощену систему оподаткування із загальної); </w:t>
            </w:r>
          </w:p>
          <w:p w:rsidR="004C12B5" w:rsidRDefault="004C12B5" w:rsidP="004C12B5">
            <w:pPr>
              <w:ind w:firstLine="273"/>
              <w:jc w:val="both"/>
            </w:pPr>
            <w:r>
              <w:rPr>
                <w:rFonts w:ascii="Times New Roman" w:hAnsi="Times New Roman" w:cs="Times New Roman"/>
                <w:sz w:val="20"/>
              </w:rPr>
              <w:t xml:space="preserve"> податок на доходи фізичних осіб та військовий збір з доходів фізичних осіб, які перебувають з платником єдиного податку </w:t>
            </w:r>
            <w:r>
              <w:rPr>
                <w:rFonts w:ascii="Times New Roman" w:hAnsi="Times New Roman" w:cs="Times New Roman"/>
                <w:sz w:val="20"/>
              </w:rPr>
              <w:lastRenderedPageBreak/>
              <w:t xml:space="preserve">третьої групи у трудових або цивільно-правових відносинах (крім доходів, які сплачені за придбання товарів у фізичних осіб),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цього Кодексу; </w:t>
            </w:r>
          </w:p>
          <w:p w:rsidR="004C12B5" w:rsidRDefault="004C12B5" w:rsidP="004C12B5">
            <w:pPr>
              <w:ind w:firstLine="273"/>
              <w:jc w:val="both"/>
            </w:pPr>
            <w:r>
              <w:rPr>
                <w:rFonts w:ascii="Times New Roman" w:hAnsi="Times New Roman" w:cs="Times New Roman"/>
                <w:sz w:val="20"/>
              </w:rPr>
              <w:t xml:space="preserve">податок на доходи фізичних осіб та військовий збір з доходів фізичних осіб за договорами оренди, суборенди, емфітевзису земельних ділянок, віднесених до сільськогосподарських угідь, за податковий (звітний) рік; </w:t>
            </w:r>
          </w:p>
          <w:p w:rsidR="004C12B5" w:rsidRDefault="004C12B5" w:rsidP="004C12B5">
            <w:pPr>
              <w:ind w:firstLine="273"/>
              <w:jc w:val="both"/>
            </w:pPr>
            <w:r>
              <w:rPr>
                <w:rFonts w:ascii="Times New Roman" w:hAnsi="Times New Roman" w:cs="Times New Roman"/>
                <w:sz w:val="20"/>
              </w:rPr>
              <w:t xml:space="preserve"> земельний податок за земельні ділянки, віднесені до сільськогосподарських угідь, які використовуються такими платниками для здійснення підприємницької діяльності (у разі переходу у податковому (звітному) році із загальної на спрощену систему оподаткування); </w:t>
            </w:r>
          </w:p>
          <w:p w:rsidR="004C12B5" w:rsidRDefault="004C12B5" w:rsidP="004C12B5">
            <w:pPr>
              <w:ind w:firstLine="273"/>
              <w:jc w:val="both"/>
            </w:pPr>
            <w:r>
              <w:rPr>
                <w:rFonts w:ascii="Times New Roman" w:hAnsi="Times New Roman" w:cs="Times New Roman"/>
                <w:sz w:val="20"/>
              </w:rPr>
              <w:t xml:space="preserve">рентна плата за спеціальне використання води (у разі її сплати)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цього Кодексу; </w:t>
            </w:r>
          </w:p>
          <w:p w:rsidR="004C12B5" w:rsidRDefault="004C12B5" w:rsidP="004C12B5">
            <w:pPr>
              <w:ind w:firstLine="273"/>
              <w:jc w:val="both"/>
            </w:pPr>
            <w:r>
              <w:rPr>
                <w:rFonts w:ascii="Times New Roman" w:hAnsi="Times New Roman" w:cs="Times New Roman"/>
                <w:sz w:val="20"/>
              </w:rPr>
              <w:t xml:space="preserve"> 20% витрат на сплату орендної плати за віднесені до сільськогосподарських угідь земельні ділянки, орендодавцями яких є юридичні особи, та/або які належать до державної та/або комунальної власності. </w:t>
            </w:r>
          </w:p>
          <w:p w:rsidR="004C12B5" w:rsidRDefault="004C12B5" w:rsidP="004C12B5">
            <w:pPr>
              <w:ind w:firstLine="273"/>
              <w:jc w:val="both"/>
            </w:pPr>
            <w:r>
              <w:rPr>
                <w:rFonts w:ascii="Times New Roman" w:hAnsi="Times New Roman" w:cs="Times New Roman"/>
                <w:sz w:val="20"/>
              </w:rPr>
              <w:t xml:space="preserve">В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 </w:t>
            </w:r>
          </w:p>
          <w:p w:rsidR="004C12B5" w:rsidRDefault="004C12B5" w:rsidP="004C12B5">
            <w:pPr>
              <w:ind w:firstLine="273"/>
              <w:jc w:val="both"/>
            </w:pPr>
            <w:r>
              <w:rPr>
                <w:rFonts w:ascii="Times New Roman" w:hAnsi="Times New Roman" w:cs="Times New Roman"/>
                <w:sz w:val="20"/>
              </w:rPr>
              <w:t>297</w:t>
            </w:r>
            <w:r>
              <w:rPr>
                <w:rFonts w:ascii="Times New Roman" w:hAnsi="Times New Roman" w:cs="Times New Roman"/>
                <w:sz w:val="20"/>
                <w:vertAlign w:val="superscript"/>
              </w:rPr>
              <w:t>1</w:t>
            </w:r>
            <w:r>
              <w:rPr>
                <w:rFonts w:ascii="Times New Roman" w:hAnsi="Times New Roman" w:cs="Times New Roman"/>
                <w:sz w:val="20"/>
              </w:rPr>
              <w:t xml:space="preserve">.5. Для платників єдиного податку четвертої групи (юридичних осіб та фізичних осіб – підприємців, які провадять діяльність виключно в межах фермерського </w:t>
            </w:r>
            <w:r>
              <w:rPr>
                <w:rFonts w:ascii="Times New Roman" w:hAnsi="Times New Roman" w:cs="Times New Roman"/>
                <w:sz w:val="20"/>
              </w:rPr>
              <w:lastRenderedPageBreak/>
              <w:t xml:space="preserve">господарства, зареєстрованого відповідно до Закону України "Про фермерське господарство") 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 </w:t>
            </w:r>
          </w:p>
          <w:p w:rsidR="004C12B5" w:rsidRDefault="004C12B5" w:rsidP="004C12B5">
            <w:pPr>
              <w:ind w:firstLine="273"/>
              <w:jc w:val="both"/>
            </w:pPr>
            <w:r>
              <w:rPr>
                <w:rFonts w:ascii="Times New Roman" w:hAnsi="Times New Roman" w:cs="Times New Roman"/>
                <w:sz w:val="20"/>
              </w:rPr>
              <w:t xml:space="preserve"> До суми сплачених податків, зборів, платежів та витрат на оренду земельних ділянок відносяться: </w:t>
            </w:r>
          </w:p>
          <w:p w:rsidR="004C12B5" w:rsidRDefault="004C12B5" w:rsidP="004C12B5">
            <w:pPr>
              <w:ind w:firstLine="273"/>
              <w:jc w:val="both"/>
            </w:pPr>
            <w:r>
              <w:rPr>
                <w:rFonts w:ascii="Times New Roman" w:hAnsi="Times New Roman" w:cs="Times New Roman"/>
                <w:sz w:val="20"/>
              </w:rPr>
              <w:t xml:space="preserve"> єдиний податок; податок на прибуток підприємств (у разі переходу у податковому (звітному) році на спрощену систему оподаткування із загальної);</w:t>
            </w:r>
          </w:p>
          <w:p w:rsidR="004C12B5" w:rsidRDefault="004C12B5" w:rsidP="004C12B5">
            <w:pPr>
              <w:ind w:firstLine="273"/>
              <w:jc w:val="both"/>
            </w:pPr>
            <w:r>
              <w:rPr>
                <w:rFonts w:ascii="Times New Roman" w:hAnsi="Times New Roman" w:cs="Times New Roman"/>
                <w:sz w:val="20"/>
              </w:rPr>
              <w:t xml:space="preserve"> податок на доходи фізичних осіб та військовий збір з доходів (чистого оподаткованого доходу) від продажу (реалізації) власної сільськогосподарської продукції (у разі переходу у податковому (звітному) році на спрощену систему оподаткування із загальної); </w:t>
            </w:r>
          </w:p>
          <w:p w:rsidR="004C12B5" w:rsidRDefault="004C12B5" w:rsidP="004C12B5">
            <w:pPr>
              <w:ind w:firstLine="273"/>
              <w:jc w:val="both"/>
            </w:pPr>
            <w:r>
              <w:rPr>
                <w:rFonts w:ascii="Times New Roman" w:hAnsi="Times New Roman" w:cs="Times New Roman"/>
                <w:sz w:val="20"/>
              </w:rPr>
              <w:t>податок на доходи фізичних осіб та військовий збір з доходів фізичних осіб, які перебувають з платником податку у трудових або цивільно-правових відносинах (крім доходів, які сплачені за придбання товарів у фізичних осіб), з доходів за договорами оренди, суборенди, емфітевзису земельних ділянок сільськогосподарського призначення;</w:t>
            </w:r>
          </w:p>
          <w:p w:rsidR="004C12B5" w:rsidRDefault="004C12B5" w:rsidP="004C12B5">
            <w:pPr>
              <w:ind w:firstLine="273"/>
              <w:jc w:val="both"/>
            </w:pPr>
            <w:r>
              <w:rPr>
                <w:rFonts w:ascii="Times New Roman" w:hAnsi="Times New Roman" w:cs="Times New Roman"/>
                <w:sz w:val="20"/>
              </w:rPr>
              <w:t xml:space="preserve"> земельний податок за земельні ділянки, віднесені до сільськогосподарських угідь, які використовуються такими платниками для здійснення підприємницької діяльності (у разі переходу у податковому (звітному) році із загальної на спрощену систему оподаткування); </w:t>
            </w:r>
          </w:p>
          <w:p w:rsidR="004C12B5" w:rsidRDefault="004C12B5" w:rsidP="004C12B5">
            <w:pPr>
              <w:ind w:firstLine="273"/>
              <w:jc w:val="both"/>
            </w:pPr>
            <w:r>
              <w:rPr>
                <w:rFonts w:ascii="Times New Roman" w:hAnsi="Times New Roman" w:cs="Times New Roman"/>
                <w:sz w:val="20"/>
              </w:rPr>
              <w:lastRenderedPageBreak/>
              <w:t xml:space="preserve">рентна плата за спеціальне використання води (у разі її сплати); </w:t>
            </w:r>
          </w:p>
          <w:p w:rsidR="004C12B5" w:rsidRDefault="004C12B5" w:rsidP="004C12B5">
            <w:pPr>
              <w:ind w:firstLine="273"/>
              <w:jc w:val="both"/>
            </w:pPr>
            <w:r>
              <w:rPr>
                <w:rFonts w:ascii="Times New Roman" w:hAnsi="Times New Roman" w:cs="Times New Roman"/>
                <w:sz w:val="20"/>
              </w:rPr>
              <w:t xml:space="preserve"> 20% витрат на сплату орендної плати за віднесені до сільськогосподарських угідь земельні ділянки, орендодавцями яких є юридичні особи, та/або які належать до державної та/або комунальної власності. </w:t>
            </w:r>
          </w:p>
          <w:p w:rsidR="004C12B5" w:rsidRDefault="004C12B5" w:rsidP="004C12B5">
            <w:pPr>
              <w:ind w:firstLine="273"/>
              <w:jc w:val="both"/>
            </w:pPr>
            <w:r>
              <w:rPr>
                <w:rFonts w:ascii="Times New Roman" w:hAnsi="Times New Roman" w:cs="Times New Roman"/>
                <w:sz w:val="20"/>
              </w:rPr>
              <w:t xml:space="preserve"> В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 </w:t>
            </w:r>
          </w:p>
          <w:p w:rsidR="004C12B5" w:rsidRDefault="004C12B5" w:rsidP="004C12B5">
            <w:pPr>
              <w:ind w:firstLine="273"/>
              <w:jc w:val="both"/>
            </w:pPr>
            <w:r>
              <w:rPr>
                <w:rFonts w:ascii="Times New Roman" w:hAnsi="Times New Roman" w:cs="Times New Roman"/>
                <w:sz w:val="20"/>
              </w:rPr>
              <w:t>297</w:t>
            </w:r>
            <w:r>
              <w:rPr>
                <w:rFonts w:ascii="Times New Roman" w:hAnsi="Times New Roman" w:cs="Times New Roman"/>
                <w:sz w:val="20"/>
                <w:vertAlign w:val="superscript"/>
              </w:rPr>
              <w:t>1</w:t>
            </w:r>
            <w:r>
              <w:rPr>
                <w:rFonts w:ascii="Times New Roman" w:hAnsi="Times New Roman" w:cs="Times New Roman"/>
                <w:sz w:val="20"/>
              </w:rPr>
              <w:t xml:space="preserve">.6. У разі використання земельної ділянки на праві емфітевзису податок на доходи фізичних осіб та військовий збір, сплачені під час здійснення виплат за таким договором емфітевзису, щорічно враховується у частці, розрахованій пропорційно до річної суми нарахованої амортизації на нематеріальний актив у вигляді права користування земельною ділянкою за договором емфітевзису. </w:t>
            </w:r>
          </w:p>
          <w:p w:rsidR="004C12B5" w:rsidRDefault="004C12B5" w:rsidP="004C12B5">
            <w:pPr>
              <w:ind w:firstLine="273"/>
              <w:jc w:val="both"/>
            </w:pPr>
            <w:r>
              <w:rPr>
                <w:rFonts w:ascii="Times New Roman" w:hAnsi="Times New Roman" w:cs="Times New Roman"/>
                <w:sz w:val="20"/>
              </w:rPr>
              <w:t>297</w:t>
            </w:r>
            <w:r>
              <w:rPr>
                <w:rFonts w:ascii="Times New Roman" w:hAnsi="Times New Roman" w:cs="Times New Roman"/>
                <w:sz w:val="20"/>
                <w:vertAlign w:val="superscript"/>
              </w:rPr>
              <w:t>1</w:t>
            </w:r>
            <w:r>
              <w:rPr>
                <w:rFonts w:ascii="Times New Roman" w:hAnsi="Times New Roman" w:cs="Times New Roman"/>
                <w:sz w:val="20"/>
              </w:rPr>
              <w:t xml:space="preserve">.7. При позитивному значенні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платник єдиного податку другої або третьої групи зобов’язаний збільшити визначену в податковій декларації за податковий (звітний) рік суму єдиного податку, що підлягає сплаті до бюджету, на суму такого позитивного значення. </w:t>
            </w:r>
          </w:p>
          <w:p w:rsidR="004C12B5" w:rsidRDefault="004C12B5" w:rsidP="004C12B5">
            <w:pPr>
              <w:ind w:firstLine="273"/>
              <w:jc w:val="both"/>
            </w:pPr>
            <w:r>
              <w:rPr>
                <w:rFonts w:ascii="Times New Roman" w:hAnsi="Times New Roman" w:cs="Times New Roman"/>
                <w:sz w:val="20"/>
              </w:rPr>
              <w:t xml:space="preserve"> При позитивному значенні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платник єдиного податку четвертої групи зобов’язаний збільшити визначену в податковій декларації за наступний за звітним податковий (звітний) рік суму єдиного податку, що підлягає сплаті до </w:t>
            </w:r>
            <w:r>
              <w:rPr>
                <w:rFonts w:ascii="Times New Roman" w:hAnsi="Times New Roman" w:cs="Times New Roman"/>
                <w:sz w:val="20"/>
              </w:rPr>
              <w:lastRenderedPageBreak/>
              <w:t xml:space="preserve">бюджету, на суму такого позитивного значення. </w:t>
            </w:r>
          </w:p>
          <w:p w:rsidR="004C12B5" w:rsidRDefault="004C12B5" w:rsidP="004C12B5">
            <w:pPr>
              <w:ind w:firstLine="273"/>
              <w:jc w:val="both"/>
            </w:pPr>
            <w:r>
              <w:rPr>
                <w:rFonts w:ascii="Times New Roman" w:hAnsi="Times New Roman" w:cs="Times New Roman"/>
                <w:sz w:val="20"/>
              </w:rPr>
              <w:t xml:space="preserve"> Для платників єдиного податку четвертої групи сума такого збільшення розподіляється між відповідними місцевими бюджетами та перераховується пропорційно частці земельних ділянок сільськогосподарського призначення, розташованих на території відповідної територіальної громади, у загальній площі таких земельних ділянок, власником або користувачем яких є платник податку. </w:t>
            </w:r>
          </w:p>
          <w:p w:rsidR="004C12B5" w:rsidRDefault="004C12B5" w:rsidP="004C12B5">
            <w:pPr>
              <w:ind w:firstLine="273"/>
              <w:jc w:val="both"/>
            </w:pPr>
            <w:r>
              <w:rPr>
                <w:rFonts w:ascii="Times New Roman" w:hAnsi="Times New Roman" w:cs="Times New Roman"/>
                <w:sz w:val="20"/>
              </w:rPr>
              <w:t>297</w:t>
            </w:r>
            <w:r>
              <w:rPr>
                <w:rFonts w:ascii="Times New Roman" w:hAnsi="Times New Roman" w:cs="Times New Roman"/>
                <w:sz w:val="20"/>
                <w:vertAlign w:val="superscript"/>
              </w:rPr>
              <w:t>1</w:t>
            </w:r>
            <w:r>
              <w:rPr>
                <w:rFonts w:ascii="Times New Roman" w:hAnsi="Times New Roman" w:cs="Times New Roman"/>
                <w:sz w:val="20"/>
              </w:rPr>
              <w:t xml:space="preserve">.8. Сума єдиного податку в частині позитивного значення такої різниці не враховується у загальній сумі сплачених податків, зборів, платежів та витрат на оренду земельних ділянок у наступному податковому (звітному) році. </w:t>
            </w:r>
          </w:p>
          <w:p w:rsidR="004C12B5" w:rsidRDefault="004C12B5" w:rsidP="004C12B5">
            <w:pPr>
              <w:ind w:firstLine="273"/>
              <w:jc w:val="both"/>
            </w:pPr>
            <w:r>
              <w:rPr>
                <w:rFonts w:ascii="Times New Roman" w:hAnsi="Times New Roman" w:cs="Times New Roman"/>
                <w:sz w:val="20"/>
              </w:rPr>
              <w:t xml:space="preserve"> Позитивне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є частиною зобов’язань з єдиного податку.»</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 xml:space="preserve">народні депутати України - члени Комітету з питань фінансів, </w:t>
            </w:r>
            <w:r>
              <w:rPr>
                <w:rFonts w:ascii="Times New Roman" w:hAnsi="Times New Roman" w:cs="Times New Roman"/>
                <w:sz w:val="20"/>
              </w:rPr>
              <w:lastRenderedPageBreak/>
              <w:t>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710</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711</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“Стаття 297</w:t>
            </w:r>
            <w:r>
              <w:rPr>
                <w:rFonts w:ascii="Times New Roman" w:hAnsi="Times New Roman" w:cs="Times New Roman"/>
                <w:sz w:val="20"/>
                <w:vertAlign w:val="superscript"/>
              </w:rPr>
              <w:t>1</w:t>
            </w:r>
            <w:r>
              <w:rPr>
                <w:rFonts w:ascii="Times New Roman" w:hAnsi="Times New Roman" w:cs="Times New Roman"/>
                <w:sz w:val="20"/>
              </w:rPr>
              <w:t>. Особливості визначення загального мінімального податкового зобов’язання платників єдиного податку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712</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297</w:t>
            </w:r>
            <w:r>
              <w:rPr>
                <w:rFonts w:ascii="Times New Roman" w:hAnsi="Times New Roman" w:cs="Times New Roman"/>
                <w:sz w:val="20"/>
                <w:vertAlign w:val="superscript"/>
              </w:rPr>
              <w:t>1</w:t>
            </w:r>
            <w:r>
              <w:rPr>
                <w:rFonts w:ascii="Times New Roman" w:hAnsi="Times New Roman" w:cs="Times New Roman"/>
                <w:sz w:val="20"/>
              </w:rPr>
              <w:t xml:space="preserve">.1. Платники </w:t>
            </w:r>
            <w:r>
              <w:rPr>
                <w:rFonts w:ascii="Times New Roman" w:hAnsi="Times New Roman" w:cs="Times New Roman"/>
                <w:b/>
                <w:sz w:val="20"/>
              </w:rPr>
              <w:t>є</w:t>
            </w:r>
            <w:r>
              <w:rPr>
                <w:rFonts w:ascii="Times New Roman" w:hAnsi="Times New Roman" w:cs="Times New Roman"/>
                <w:sz w:val="20"/>
              </w:rPr>
              <w:t>диного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а також голови сімейних фермерських господарств, в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податкової декларації за податковий (звітний) рік.</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713</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Форма додатку з розрахунком загального мінімального податкового зобов’язання, затверджується центральним органом виконавчої влади, що забезпечує формування та реалізує державну фінансову політику.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714</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У такому додатку, зокрема, зазначаються:</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715</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кадастрові номери земельних ділянок, для яких визначається мінімальне податкове зобов’язання, їх нормативна грошова оцінка та площа;</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716</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717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сума загального мінімального податкового зобов’язання, сума мінімального податкового зобов’язання по кожній земельній ділянці окремо;</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718</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загальна сума сплачених платником єдиного податку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(далі у цій статті - загальна сума сплачених </w:t>
            </w:r>
            <w:r>
              <w:rPr>
                <w:rFonts w:ascii="Times New Roman" w:hAnsi="Times New Roman" w:cs="Times New Roman"/>
                <w:sz w:val="20"/>
              </w:rPr>
              <w:lastRenderedPageBreak/>
              <w:t>податків, зборів, платежів), за рік, що передує податковому (звітному) року;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719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різниця між сумою загального мінімального податкового зобов’язання та загальною сумою сплачених податків, зборів, платежів.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720</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297</w:t>
            </w:r>
            <w:r>
              <w:rPr>
                <w:rFonts w:ascii="Times New Roman" w:hAnsi="Times New Roman" w:cs="Times New Roman"/>
                <w:sz w:val="20"/>
                <w:vertAlign w:val="superscript"/>
              </w:rPr>
              <w:t>1</w:t>
            </w:r>
            <w:r>
              <w:rPr>
                <w:rFonts w:ascii="Times New Roman" w:hAnsi="Times New Roman" w:cs="Times New Roman"/>
                <w:sz w:val="20"/>
              </w:rPr>
              <w:t>.2. Різниця між сумою загального мінімального податкового зобов’язання та загальною сумою сплачених податків, зборів, платежів обчислюється шляхом віднімання від розрахованого платником єдиного податку загального мінімального податкового зобов’язання загальної суми сплачених податків, зборів, платежів, а саме:</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721</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єдиного податку;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722</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податку на прибуток від реалізації власної сільськогосподарської продукції (у разі переходу у податковому (звітному) році на спрощену систему оподаткування із загальної);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723</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податку на доходи фізичних осіб та військового збору з доходів (чистого оподаткованого доходу) від продажу (реалізації) власної сільськогосподарської продукції (у разі його сплати);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724</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податку на доходи фізичних осіб та військового збору з доходів у вигляді заробітної плати фізичних осіб, які перебувають з платником єдиного податку у трудових або цивільно-правових відносинах, з доходів за договорами оренди, суборенди, емфітевзису земельних ділянок, а також з доходів, виплачених у виглядів дивідендів;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725</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726</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плати за землю;</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727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рентної плати за спеціальне використання води (у разі її сплати).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728</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729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У разі використання земельної ділянки на праві емфітевзису податок на доходи </w:t>
            </w:r>
            <w:r>
              <w:rPr>
                <w:rFonts w:ascii="Times New Roman" w:hAnsi="Times New Roman" w:cs="Times New Roman"/>
                <w:sz w:val="20"/>
              </w:rPr>
              <w:lastRenderedPageBreak/>
              <w:t>фізичних осіб та військовий збір, сплачені під час здійснення виплат за таким договором емфітевзису, щорічно враховується у частці, розрахованій пропорційно до річної суми нарахованої амортизації на нематеріальний актив у вигляді права користування земельною ділянкою за договором емфітевзису.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730</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731</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297</w:t>
            </w:r>
            <w:r>
              <w:rPr>
                <w:rFonts w:ascii="Times New Roman" w:hAnsi="Times New Roman" w:cs="Times New Roman"/>
                <w:sz w:val="20"/>
                <w:vertAlign w:val="superscript"/>
              </w:rPr>
              <w:t>1</w:t>
            </w:r>
            <w:r>
              <w:rPr>
                <w:rFonts w:ascii="Times New Roman" w:hAnsi="Times New Roman" w:cs="Times New Roman"/>
                <w:sz w:val="20"/>
              </w:rPr>
              <w:t>.3. При позитивному значенні різниці між сумою загального мінімального податкового зобов’язання та загальною сумою сплачених податків, зборів, платежів платник єдиного податку зобов’язаний збільшити визначену в податковій декларації суму єдиного податку, що підлягає сплаті до бюджету, на суму такого позитивного значення та сплатити таку збільшену суму єдиного податку до бюджету в порядку та строки, визначені цим Кодексом для сплати єдиного податку.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732</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Сума єдиного податку в частині позитивного значення такої різниці не враховується у загальній сумі сплачених податків, зборів, платежів у наступному податковому (звітному) періоді”.</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733</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734</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735</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57. У розділі ХХ “Перехідні положення”:</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736</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1) підрозділ 1 доповнити пунктом 18 такого змісту:</w:t>
            </w:r>
          </w:p>
        </w:tc>
        <w:tc>
          <w:tcPr>
            <w:tcW w:w="1350" w:type="pct"/>
            <w:tcBorders>
              <w:top w:val="nil"/>
              <w:left w:val="nil"/>
              <w:bottom w:val="nil"/>
              <w:right w:val="nil"/>
            </w:tcBorders>
          </w:tcPr>
          <w:p w:rsidR="004C12B5" w:rsidRDefault="00C01C44" w:rsidP="004C12B5">
            <w:pPr>
              <w:jc w:val="both"/>
              <w:rPr>
                <w:rFonts w:ascii="Times New Roman" w:hAnsi="Times New Roman" w:cs="Times New Roman"/>
                <w:sz w:val="20"/>
              </w:rPr>
            </w:pPr>
            <w:r>
              <w:rPr>
                <w:rFonts w:ascii="Times New Roman" w:hAnsi="Times New Roman" w:cs="Times New Roman"/>
                <w:b/>
                <w:sz w:val="20"/>
              </w:rPr>
              <w:t>-123-   (</w:t>
            </w:r>
            <w:r w:rsidR="004C12B5">
              <w:rPr>
                <w:rFonts w:ascii="Times New Roman" w:hAnsi="Times New Roman" w:cs="Times New Roman"/>
                <w:b/>
                <w:sz w:val="20"/>
              </w:rPr>
              <w:t>-9726-</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94. У підрозділі 1 розділу ХХ “Перехідні положення”:</w:t>
            </w:r>
          </w:p>
          <w:p w:rsidR="004C12B5" w:rsidRDefault="004C12B5" w:rsidP="004C12B5">
            <w:pPr>
              <w:ind w:firstLine="273"/>
              <w:jc w:val="both"/>
            </w:pPr>
            <w:r>
              <w:rPr>
                <w:rFonts w:ascii="Times New Roman" w:hAnsi="Times New Roman" w:cs="Times New Roman"/>
                <w:sz w:val="20"/>
              </w:rPr>
              <w:t xml:space="preserve">у пункті 11 цифри і слово "2020 року" замінити цифрами і словами "2020, 2021 та 2022 років"; </w:t>
            </w:r>
          </w:p>
          <w:p w:rsidR="004C12B5" w:rsidRDefault="004C12B5" w:rsidP="004C12B5">
            <w:pPr>
              <w:ind w:firstLine="273"/>
              <w:jc w:val="both"/>
            </w:pPr>
            <w:r>
              <w:rPr>
                <w:rFonts w:ascii="Times New Roman" w:hAnsi="Times New Roman" w:cs="Times New Roman"/>
                <w:sz w:val="20"/>
              </w:rPr>
              <w:t xml:space="preserve">доповнити пунктами 18 - 20 такого змісту: </w:t>
            </w:r>
          </w:p>
          <w:p w:rsidR="004C12B5" w:rsidRDefault="004C12B5" w:rsidP="004C12B5">
            <w:pPr>
              <w:ind w:firstLine="273"/>
              <w:jc w:val="both"/>
            </w:pPr>
            <w:r>
              <w:rPr>
                <w:rFonts w:ascii="Times New Roman" w:hAnsi="Times New Roman" w:cs="Times New Roman"/>
                <w:sz w:val="20"/>
              </w:rPr>
              <w:t xml:space="preserve">“18. До загального місячного (річного) оподатковуваного доходу платника податку на доходи фізичних осіб не включаються суми доходів, отриманих платником </w:t>
            </w:r>
            <w:r>
              <w:rPr>
                <w:rFonts w:ascii="Times New Roman" w:hAnsi="Times New Roman" w:cs="Times New Roman"/>
                <w:sz w:val="20"/>
              </w:rPr>
              <w:lastRenderedPageBreak/>
              <w:t>податку у вигляді часткової або повної компенсації відсоткових (процентних) ставок, яка виплачується в рамках бюджетної програми “Забезпечення функціонування Фонду розвитку підприємництва” та державної програми впровадження фінансово-кредитних механізмів забезпечення громадян житлом на умовах, визначених Кабінетом Міністрів України, а також суми коштів, отриманих платником податку на безповоротній основі від Фонду розвитку інновацій.</w:t>
            </w:r>
          </w:p>
          <w:p w:rsidR="004C12B5" w:rsidRDefault="004C12B5" w:rsidP="004C12B5">
            <w:pPr>
              <w:ind w:firstLine="273"/>
              <w:jc w:val="both"/>
            </w:pPr>
            <w:r>
              <w:rPr>
                <w:rFonts w:ascii="Times New Roman" w:hAnsi="Times New Roman" w:cs="Times New Roman"/>
                <w:sz w:val="20"/>
              </w:rPr>
              <w:t>19. Дохід, отриманий платником податку від продажу (відчуження) майнових прав чи отриманий у результаті виконання зобов'язання, право вимоги за яким було посвідчено відповідними майновими правами, може бути зменшений на вартість таких майнових прав, що була задекларована особою як об'єкт декларування у порядку одноразового (спеціального) добровільного декларування відповідно до підрозділу 9</w:t>
            </w:r>
            <w:r w:rsidRPr="00302431">
              <w:rPr>
                <w:rFonts w:ascii="Times New Roman" w:hAnsi="Times New Roman" w:cs="Times New Roman"/>
                <w:sz w:val="20"/>
                <w:vertAlign w:val="superscript"/>
              </w:rPr>
              <w:t>-4</w:t>
            </w:r>
            <w:r>
              <w:rPr>
                <w:rFonts w:ascii="Times New Roman" w:hAnsi="Times New Roman" w:cs="Times New Roman"/>
                <w:sz w:val="20"/>
              </w:rPr>
              <w:t xml:space="preserve"> розділу ХХ цього Кодексу.</w:t>
            </w:r>
          </w:p>
          <w:p w:rsidR="004C12B5" w:rsidRDefault="004C12B5" w:rsidP="004C12B5">
            <w:pPr>
              <w:ind w:firstLine="273"/>
              <w:jc w:val="both"/>
            </w:pPr>
            <w:r>
              <w:rPr>
                <w:rFonts w:ascii="Times New Roman" w:hAnsi="Times New Roman" w:cs="Times New Roman"/>
                <w:sz w:val="20"/>
              </w:rPr>
              <w:t xml:space="preserve">20. Установити, що за результатами 2021 та 2022 років при реалізації права на податкову знижку відповідно до положень статті 166 цього Кодексу, до податкової знижки платника податку у звітному податковому році в повному обсязі включаються витрати на лікування гострої респіраторної хвороби COVID-19, спричиненої коронавірусом SARS-CoV-2, придбання лікарських засобів та/або виробів медичного призначення, необхідних для лікування гострої респіраторної хвороби COVID-19, спричиненої коронавірусом SARS-CoV-2, відповідно до виписки з медичної карти амбулаторного (стаціонарного) хворого або витягу з Реєстру медичних записів, записів про направлення та рецептів в електронній </w:t>
            </w:r>
            <w:r>
              <w:rPr>
                <w:rFonts w:ascii="Times New Roman" w:hAnsi="Times New Roman" w:cs="Times New Roman"/>
                <w:sz w:val="20"/>
              </w:rPr>
              <w:lastRenderedPageBreak/>
              <w:t>системі охорони здоров’я, витрати на вакцинування для профілактики гострої респіраторної хвороби COVID-19, спричиненої коронавірусом SARS-CoV-2, а також витрати на сплату страхових платежів (страхових внесків, страхових премій), сплачених страховику-резиденту за договорами страхування на випадок захворювання на гостру респіраторну хворобу COVID-19, спричинену коронавірусом SARS-CoV-2, такого платника податку, та членів його сім’ї першого ступеня споріднення".</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пп. 1 п. 57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94. У розділі ХХ “Перехідні положення”:</w:t>
            </w:r>
          </w:p>
          <w:p w:rsidR="004C12B5" w:rsidRDefault="004C12B5" w:rsidP="004C12B5">
            <w:pPr>
              <w:ind w:firstLine="273"/>
              <w:jc w:val="both"/>
            </w:pPr>
            <w:r>
              <w:rPr>
                <w:rFonts w:ascii="Times New Roman" w:hAnsi="Times New Roman" w:cs="Times New Roman"/>
                <w:sz w:val="20"/>
              </w:rPr>
              <w:t xml:space="preserve"> у підрозділі 1 розділу ХХ “Перехідні положення”: </w:t>
            </w:r>
          </w:p>
          <w:p w:rsidR="004C12B5" w:rsidRDefault="004C12B5" w:rsidP="004C12B5">
            <w:pPr>
              <w:ind w:firstLine="273"/>
              <w:jc w:val="both"/>
            </w:pPr>
            <w:r>
              <w:rPr>
                <w:rFonts w:ascii="Times New Roman" w:hAnsi="Times New Roman" w:cs="Times New Roman"/>
                <w:sz w:val="20"/>
              </w:rPr>
              <w:t xml:space="preserve">у пункті 11 цифри та слово "2020 року" замінити цифрами та словами "2020, 2021 та 2022 років"; </w:t>
            </w:r>
          </w:p>
          <w:p w:rsidR="004C12B5" w:rsidRDefault="004C12B5" w:rsidP="004C12B5">
            <w:pPr>
              <w:ind w:firstLine="273"/>
              <w:jc w:val="both"/>
            </w:pPr>
            <w:r>
              <w:rPr>
                <w:rFonts w:ascii="Times New Roman" w:hAnsi="Times New Roman" w:cs="Times New Roman"/>
                <w:sz w:val="20"/>
              </w:rPr>
              <w:t xml:space="preserve">доповнити пунктами 18 - 20 такого змісту: </w:t>
            </w:r>
          </w:p>
          <w:p w:rsidR="004C12B5" w:rsidRDefault="004C12B5" w:rsidP="004C12B5">
            <w:pPr>
              <w:ind w:firstLine="273"/>
              <w:jc w:val="both"/>
            </w:pPr>
            <w:r>
              <w:rPr>
                <w:rFonts w:ascii="Times New Roman" w:hAnsi="Times New Roman" w:cs="Times New Roman"/>
                <w:sz w:val="20"/>
              </w:rPr>
              <w:lastRenderedPageBreak/>
              <w:t xml:space="preserve">“18. До загального місячного (річного) оподатковуваного доходу платника податку на доходи фізичних осіб не включаються суми доходів, отриманих платником податку у вигляді часткової або повної компенсації відсоткових (процентних) ставок, яка виплачується в рамках бюджетної програми “Забезпечення функціонування Фонду розвитку підприємництва” та державної програми впровадження фінансово-кредитних механізмів забезпечення громадян житлом на умовах, визначених Кабінетом Міністрів України, а також суми коштів, отриманих платником податку на безповоротній основі від Фонду розвитку інновацій; </w:t>
            </w:r>
          </w:p>
          <w:p w:rsidR="004C12B5" w:rsidRDefault="004C12B5" w:rsidP="004C12B5">
            <w:pPr>
              <w:ind w:firstLine="273"/>
              <w:jc w:val="both"/>
            </w:pPr>
            <w:r>
              <w:rPr>
                <w:rFonts w:ascii="Times New Roman" w:hAnsi="Times New Roman" w:cs="Times New Roman"/>
                <w:sz w:val="20"/>
              </w:rPr>
              <w:t>19. Дохід, отриманий платником податку від продажу (відчуження) майнових прав чи отриманий в результаті виконання зобов'язання, право вимоги за яким було посвідчено відповідними майновими правами, може бути зменшений на вартість таких майнових прав що була задекларована особою як об'єкт декларування у порядку одноразового (спеціального) добровільного декларування), відповідно до підрозділу 9-4 розділу ХХ цього Кодексу”;</w:t>
            </w:r>
          </w:p>
          <w:p w:rsidR="004C12B5" w:rsidRDefault="004C12B5" w:rsidP="004C12B5">
            <w:pPr>
              <w:ind w:firstLine="273"/>
              <w:jc w:val="both"/>
            </w:pPr>
            <w:r>
              <w:rPr>
                <w:rFonts w:ascii="Times New Roman" w:hAnsi="Times New Roman" w:cs="Times New Roman"/>
                <w:sz w:val="20"/>
              </w:rPr>
              <w:t xml:space="preserve">20. Установити, що за результатами 2021 та 2022 років, при реалізації права на податкову знижку відповідно до положень статті 166 цього Кодексу, до податкової знижки платника податку у звітному податковому році у повному обсязі включаються витрати на лікування гострої респіраторної хвороби COVID-19, спричиненої коронавірусом SARS-CoV-2, придбання лікарських засобів та/або виробів медичного призначення, необхідних для лікування гострої респіраторної хвороби COVID-19, спричиненої коронавірусом SARS-CoV-2, відповідно до виписки із медичної карти амбулаторного (стаціонарного) хворого або витягу з Реєстру </w:t>
            </w:r>
            <w:r>
              <w:rPr>
                <w:rFonts w:ascii="Times New Roman" w:hAnsi="Times New Roman" w:cs="Times New Roman"/>
                <w:sz w:val="20"/>
              </w:rPr>
              <w:lastRenderedPageBreak/>
              <w:t>медичних записів, записів про направлення та рецептів в електронній системі охорони здоров’я, витрати на вакцинування для профілактики гострої респіраторної хвороби COVID-19, спричиненої коронавірусом SARS-CoV-2, а також витрати на сплату страхових платежів (страхових внесків, страхових премій), сплачених страховику-резиденту за договорами страхування на випадок захворювання на гостру респіраторну хворобу COVID-19, спричинену коронавірусом SARS-CoV-2, як такого платника податку, так і членів його сім’ї першого ступеня споріднення";</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737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“18. До загального місячного (річного) оподатковуваного доходу платника податку на доходи фізичних осіб не включаються суми доходів, отриманих платником податку у вигляді часткової або повної компенсації відсоткових (процентних) ставок, яка виплачується в рамках бюджетної програми “Забезпечення функціонування Фонду розвитку підприємництва” та державної програми впровадження фінансово-кредитних механізмів забезпечення громадян житлом на умовах, визначених Кабінетом Міністрів України, а також суми коштів, отриманих платником податку на безповоротній основі від Фонду розвитку інновацій;</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pPr>
              <w:ind w:firstLine="273"/>
              <w:jc w:val="both"/>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738</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30243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739</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302431">
        <w:trPr>
          <w:trHeight w:val="165"/>
        </w:trPr>
        <w:tc>
          <w:tcPr>
            <w:tcW w:w="200" w:type="pct"/>
            <w:vMerge w:val="restart"/>
            <w:tcBorders>
              <w:top w:val="nil"/>
              <w:left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740</w:t>
            </w:r>
          </w:p>
        </w:tc>
        <w:tc>
          <w:tcPr>
            <w:tcW w:w="1350" w:type="pct"/>
            <w:vMerge w:val="restart"/>
            <w:tcBorders>
              <w:top w:val="nil"/>
              <w:left w:val="nil"/>
              <w:right w:val="nil"/>
            </w:tcBorders>
          </w:tcPr>
          <w:p w:rsidR="004C12B5" w:rsidRDefault="004C12B5" w:rsidP="004C12B5"/>
        </w:tc>
        <w:tc>
          <w:tcPr>
            <w:tcW w:w="1350" w:type="pct"/>
            <w:tcBorders>
              <w:top w:val="nil"/>
              <w:left w:val="nil"/>
              <w:bottom w:val="nil"/>
              <w:right w:val="nil"/>
            </w:tcBorders>
          </w:tcPr>
          <w:p w:rsidR="004C12B5" w:rsidRDefault="00C01C44" w:rsidP="004C12B5">
            <w:pPr>
              <w:jc w:val="both"/>
              <w:rPr>
                <w:rFonts w:ascii="Times New Roman" w:hAnsi="Times New Roman" w:cs="Times New Roman"/>
                <w:sz w:val="20"/>
              </w:rPr>
            </w:pPr>
            <w:r>
              <w:rPr>
                <w:rFonts w:ascii="Times New Roman" w:hAnsi="Times New Roman" w:cs="Times New Roman"/>
                <w:b/>
                <w:sz w:val="20"/>
              </w:rPr>
              <w:t>-124-   (</w:t>
            </w:r>
            <w:r w:rsidR="004C12B5">
              <w:rPr>
                <w:rFonts w:ascii="Times New Roman" w:hAnsi="Times New Roman" w:cs="Times New Roman"/>
                <w:b/>
                <w:sz w:val="20"/>
              </w:rPr>
              <w:t>-9769-</w:t>
            </w:r>
            <w:r>
              <w:rPr>
                <w:rFonts w:ascii="Times New Roman" w:hAnsi="Times New Roman" w:cs="Times New Roman"/>
                <w:b/>
                <w:sz w:val="20"/>
              </w:rPr>
              <w:t>)</w:t>
            </w:r>
            <w:r w:rsidR="004C12B5">
              <w:rPr>
                <w:rFonts w:ascii="Times New Roman" w:hAnsi="Times New Roman" w:cs="Times New Roman"/>
                <w:b/>
                <w:sz w:val="20"/>
              </w:rPr>
              <w:t xml:space="preserve"> Н.д. Южаніна Н. П. (р.к. №199)</w:t>
            </w:r>
          </w:p>
        </w:tc>
        <w:tc>
          <w:tcPr>
            <w:tcW w:w="800" w:type="pct"/>
            <w:tcBorders>
              <w:top w:val="nil"/>
              <w:left w:val="nil"/>
              <w:bottom w:val="nil"/>
              <w:right w:val="nil"/>
            </w:tcBorders>
          </w:tcPr>
          <w:p w:rsidR="004C12B5" w:rsidRDefault="00E65C5A" w:rsidP="004C12B5">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right w:val="nil"/>
            </w:tcBorders>
          </w:tcPr>
          <w:p w:rsidR="004C12B5" w:rsidRDefault="004C12B5" w:rsidP="004C12B5"/>
        </w:tc>
      </w:tr>
      <w:tr w:rsidR="004C12B5" w:rsidRPr="00E10245" w:rsidTr="00302431">
        <w:trPr>
          <w:trHeight w:val="165"/>
        </w:trPr>
        <w:tc>
          <w:tcPr>
            <w:tcW w:w="200" w:type="pct"/>
            <w:vMerge/>
            <w:tcBorders>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підпункт 1 пункту 57 розділу І проекту доповнити абзацами такого змісту: </w:t>
            </w:r>
          </w:p>
          <w:p w:rsidR="004C12B5" w:rsidRDefault="004C12B5" w:rsidP="004C12B5">
            <w:pPr>
              <w:ind w:firstLine="273"/>
              <w:jc w:val="both"/>
            </w:pPr>
            <w:r>
              <w:rPr>
                <w:rFonts w:ascii="Times New Roman" w:hAnsi="Times New Roman" w:cs="Times New Roman"/>
                <w:sz w:val="20"/>
              </w:rPr>
              <w:t xml:space="preserve">"підрозділ 1 доповнити пунктом 20 такого змісту: </w:t>
            </w:r>
          </w:p>
          <w:p w:rsidR="004C12B5" w:rsidRDefault="004C12B5" w:rsidP="004C12B5">
            <w:pPr>
              <w:jc w:val="both"/>
              <w:rPr>
                <w:rFonts w:ascii="Times New Roman" w:hAnsi="Times New Roman" w:cs="Times New Roman"/>
                <w:sz w:val="20"/>
              </w:rPr>
            </w:pPr>
            <w:r>
              <w:rPr>
                <w:rFonts w:ascii="Times New Roman" w:hAnsi="Times New Roman" w:cs="Times New Roman"/>
                <w:sz w:val="20"/>
              </w:rPr>
              <w:t xml:space="preserve">"20. Тимчасово, до 31 грудня 2025 року (включно), дохід платників податку на доходи фізичних осіб від надання в оренду або суборенду (строкове володіння та/або </w:t>
            </w:r>
            <w:r>
              <w:rPr>
                <w:rFonts w:ascii="Times New Roman" w:hAnsi="Times New Roman" w:cs="Times New Roman"/>
                <w:sz w:val="20"/>
              </w:rPr>
              <w:lastRenderedPageBreak/>
              <w:t>користування) розташованих в Україні житлових приміщень та/або їх частин, загальна площа яких не перевищує 400 квадратних метрів, нежитлових приміщень (споруд, будівель) та/або їх частин, загальна площа яких не перевищує 900 квадратних метрів, оподатковується за ставкою, визначеною пунктом 167.2 статті 167 цього Кодексу";</w:t>
            </w:r>
          </w:p>
        </w:tc>
        <w:tc>
          <w:tcPr>
            <w:tcW w:w="800" w:type="pct"/>
            <w:tcBorders>
              <w:top w:val="nil"/>
              <w:left w:val="nil"/>
              <w:bottom w:val="nil"/>
              <w:right w:val="nil"/>
            </w:tcBorders>
          </w:tcPr>
          <w:p w:rsidR="00E65C5A" w:rsidRDefault="00E65C5A" w:rsidP="004C12B5">
            <w:pPr>
              <w:jc w:val="both"/>
              <w:rPr>
                <w:rFonts w:ascii="Times New Roman" w:hAnsi="Times New Roman" w:cs="Times New Roman"/>
                <w:sz w:val="20"/>
              </w:rPr>
            </w:pPr>
          </w:p>
          <w:p w:rsidR="00E65C5A" w:rsidRDefault="00E65C5A" w:rsidP="004C12B5">
            <w:pPr>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4C12B5" w:rsidRDefault="004C12B5" w:rsidP="004C12B5">
            <w:pPr>
              <w:jc w:val="both"/>
              <w:rPr>
                <w:rFonts w:ascii="Times New Roman" w:hAnsi="Times New Roman" w:cs="Times New Roman"/>
                <w:sz w:val="20"/>
              </w:rPr>
            </w:pPr>
            <w:r>
              <w:rPr>
                <w:rFonts w:ascii="Times New Roman" w:hAnsi="Times New Roman" w:cs="Times New Roman"/>
                <w:sz w:val="20"/>
              </w:rPr>
              <w:t>Депутатська фракція Політичної партії "Європейська солідарність"</w:t>
            </w:r>
          </w:p>
        </w:tc>
        <w:tc>
          <w:tcPr>
            <w:tcW w:w="1300" w:type="pct"/>
            <w:vMerge/>
            <w:tcBorders>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741</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2) у підрозділі 2:</w:t>
            </w:r>
          </w:p>
        </w:tc>
        <w:tc>
          <w:tcPr>
            <w:tcW w:w="1350" w:type="pct"/>
            <w:tcBorders>
              <w:top w:val="nil"/>
              <w:left w:val="nil"/>
              <w:bottom w:val="nil"/>
              <w:right w:val="nil"/>
            </w:tcBorders>
          </w:tcPr>
          <w:p w:rsidR="004C12B5" w:rsidRDefault="00C01C44" w:rsidP="004C12B5">
            <w:pPr>
              <w:jc w:val="both"/>
              <w:rPr>
                <w:rFonts w:ascii="Times New Roman" w:hAnsi="Times New Roman" w:cs="Times New Roman"/>
                <w:sz w:val="20"/>
              </w:rPr>
            </w:pPr>
            <w:r>
              <w:rPr>
                <w:rFonts w:ascii="Times New Roman" w:hAnsi="Times New Roman" w:cs="Times New Roman"/>
                <w:b/>
                <w:sz w:val="20"/>
              </w:rPr>
              <w:t>-125-   (</w:t>
            </w:r>
            <w:r w:rsidR="004C12B5">
              <w:rPr>
                <w:rFonts w:ascii="Times New Roman" w:hAnsi="Times New Roman" w:cs="Times New Roman"/>
                <w:b/>
                <w:sz w:val="20"/>
              </w:rPr>
              <w:t>-9773-</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95. У підрозділі 2 розділу ХХ “Перехідні положення”: </w:t>
            </w:r>
          </w:p>
          <w:p w:rsidR="004C12B5" w:rsidRDefault="004C12B5" w:rsidP="004C12B5">
            <w:pPr>
              <w:ind w:firstLine="273"/>
              <w:jc w:val="both"/>
            </w:pPr>
            <w:r>
              <w:rPr>
                <w:rFonts w:ascii="Times New Roman" w:hAnsi="Times New Roman" w:cs="Times New Roman"/>
                <w:sz w:val="20"/>
              </w:rPr>
              <w:t xml:space="preserve">1) у пункті 23 цифри "2022" замінити цифрами "2027"; </w:t>
            </w:r>
          </w:p>
          <w:p w:rsidR="004C12B5" w:rsidRDefault="004C12B5" w:rsidP="004C12B5">
            <w:pPr>
              <w:ind w:firstLine="273"/>
              <w:jc w:val="both"/>
            </w:pPr>
            <w:r>
              <w:rPr>
                <w:rFonts w:ascii="Times New Roman" w:hAnsi="Times New Roman" w:cs="Times New Roman"/>
                <w:sz w:val="20"/>
              </w:rPr>
              <w:t xml:space="preserve">2) у пункті 44: </w:t>
            </w:r>
          </w:p>
          <w:p w:rsidR="004C12B5" w:rsidRDefault="004C12B5" w:rsidP="004C12B5">
            <w:pPr>
              <w:ind w:firstLine="273"/>
              <w:jc w:val="both"/>
            </w:pPr>
            <w:r>
              <w:rPr>
                <w:rFonts w:ascii="Times New Roman" w:hAnsi="Times New Roman" w:cs="Times New Roman"/>
                <w:sz w:val="20"/>
              </w:rPr>
              <w:t xml:space="preserve"> в абзаці першому цифри і слова "1 січня 2022 року" замінити цифрами і словами "1 січня 2026 року", а слова “надають послуги з централізованого водопостачання та водовідведення” замінити словами “надають послуги з централізованого водопостачання та водовідведення, нараховують плату за абонентське обслуговування”;</w:t>
            </w:r>
          </w:p>
          <w:p w:rsidR="004C12B5" w:rsidRDefault="004C12B5" w:rsidP="004C12B5">
            <w:pPr>
              <w:ind w:firstLine="273"/>
              <w:jc w:val="both"/>
            </w:pPr>
            <w:r>
              <w:rPr>
                <w:rFonts w:ascii="Times New Roman" w:hAnsi="Times New Roman" w:cs="Times New Roman"/>
                <w:sz w:val="20"/>
              </w:rPr>
              <w:t xml:space="preserve">в абзаці другому цифри і слова "1 січня 2022 року" замінити цифрами і словами "1 січня 2026 року"; </w:t>
            </w:r>
          </w:p>
          <w:p w:rsidR="004C12B5" w:rsidRDefault="004C12B5" w:rsidP="004C12B5">
            <w:pPr>
              <w:ind w:firstLine="273"/>
              <w:jc w:val="both"/>
            </w:pPr>
            <w:r>
              <w:rPr>
                <w:rFonts w:ascii="Times New Roman" w:hAnsi="Times New Roman" w:cs="Times New Roman"/>
                <w:sz w:val="20"/>
              </w:rPr>
              <w:t xml:space="preserve"> абзаци четвертий і п’ятий після слів "з урахуванням усієї суми отриманих коштів" доповнити словами і цифрами "або інших видів компенсації відповідно до підпункту 14.1.266 пункту 14.1 статті 14 цього Кодексу"; </w:t>
            </w:r>
          </w:p>
          <w:p w:rsidR="004C12B5" w:rsidRDefault="004C12B5" w:rsidP="004C12B5">
            <w:pPr>
              <w:ind w:firstLine="273"/>
              <w:jc w:val="both"/>
            </w:pPr>
            <w:r>
              <w:rPr>
                <w:rFonts w:ascii="Times New Roman" w:hAnsi="Times New Roman" w:cs="Times New Roman"/>
                <w:sz w:val="20"/>
              </w:rPr>
              <w:t xml:space="preserve">3) в абзаці першому пункту 59 цифри “8421 39 20 00” замінити цифрами “8421 39 15 20, 8421 39 25 00; </w:t>
            </w:r>
          </w:p>
          <w:p w:rsidR="004C12B5" w:rsidRDefault="004C12B5" w:rsidP="004C12B5">
            <w:pPr>
              <w:ind w:firstLine="273"/>
              <w:jc w:val="both"/>
            </w:pPr>
            <w:r>
              <w:rPr>
                <w:rFonts w:ascii="Times New Roman" w:hAnsi="Times New Roman" w:cs="Times New Roman"/>
                <w:sz w:val="20"/>
              </w:rPr>
              <w:t xml:space="preserve">4) абзац перший пункту 65 викласти в такій редакції: </w:t>
            </w:r>
          </w:p>
          <w:p w:rsidR="004C12B5" w:rsidRDefault="004C12B5" w:rsidP="004C12B5">
            <w:pPr>
              <w:ind w:firstLine="273"/>
              <w:jc w:val="both"/>
            </w:pPr>
            <w:r>
              <w:rPr>
                <w:rFonts w:ascii="Times New Roman" w:hAnsi="Times New Roman" w:cs="Times New Roman"/>
                <w:sz w:val="20"/>
              </w:rPr>
              <w:t xml:space="preserve">"65. Тимчасово, до 1 січня 2025 року, контролюючий орган за заявою платника податку надає розстрочення (рівними частинами) сплати податку на додану вартість на термін, зазначений у заяві </w:t>
            </w:r>
            <w:r>
              <w:rPr>
                <w:rFonts w:ascii="Times New Roman" w:hAnsi="Times New Roman" w:cs="Times New Roman"/>
                <w:sz w:val="20"/>
              </w:rPr>
              <w:lastRenderedPageBreak/>
              <w:t xml:space="preserve">платника податку, але не більше 24 календарних місяців, без нарахування процентів, пені та штрафів, визначених цим Кодексом, при ввезенні на митну територію України з поміщенням в митний режим імпорту обладнання та комплектуючих, що класифікується за такими товарними підкатегоріями згідно з УКТ ЗЕД: 6902 10 00 00; 6902 20 99 00; 6903 90 90 00; 8402 11 00 00; 8402 12 00 00; 8402 19 10 00; 8402 19 90 00; 8402 20 00 00; 8405 10 00 00; 8416 20 80 00; 8417 10 00 00; 8417 20 10 00; 8417 20 90 00; 8417 80 30 00; 8417 80 50 00; 8417 80 70 00; 8418 69 00 90; 8419 31 00 00; 8419 32 00 00; 8419 39 00 10; 8419 39 00 90; 8419 40 00 00; 8419 60 00 00; 8419 89 10 00; 8419 89 30 00; 8419 89 98 00; 8420 10 10 00; 8420 10 30 00; 8420 10 89 10; 8420 10 81 00; 8420 10 89 90; 8421 11 00 00; 8421 19 70 90; 8421 21 00 00; 8421 39 15 20; 8421 39 25 00; 8421 39 15 59; 8421 39 35 90; 8421 39 15 91; 8421 39 85 10; 8421 39 15 99; 8421 39 85 90; 8422 20 00 00; 8422 30 00 10; 8422 30 00 91; 8422 30 00 99; 8422 40 00 10; 8422 40 00 90; 8423 20 10 00; 8423 20 90 00; 8423 30 10 00; 8423 30 90 00; 8423 81 21 00; 8423 81 80 00; 8423 81 23 00; 8423 81 29 00; 8423 82 20 90; 8423 82 81 00; 8423 82 20 10; 8423 82 89 10; 8423 82 89 90; 8423 89 20 00; 8423 89 80 00; 8424 82 10 00; 8424 49 10 00; 8424 82 90 10; 8424 49 90 00; 8424 82 90 90; 8424 89 40 00; 8424 89 70 00; 8426 20 00 00; 8426 30 00 00; 8428 20 20 00; 8428 20 80 00; 8428 31 00 00; 8428 32 00 00; 8428 33 00 00; 8428 39 20 00; 8428 39 90 00; 8428 90 71 00; 8428 90 79 00; 8428 90 90 00; 8430 10 00 00; 8430 31 00 00; 8430 39 00 00; 8430 41 00 00; 8430 49 00 00; 8430 50 00 00; 8430 61 00 00; 8430 69 00 00; 8434 10 00 00; 8434 20 00 00; 8435 10 00 00; 8436 10 00 00; 8436 21 00 00; 8436 29 00 10; 8436 29 00 90; 8436 80 10 00; 8436 80 90 00; 8437 10 00 00; 8437 80 00 00; 8438 10 10 00; 8438 10 90 </w:t>
            </w:r>
            <w:r>
              <w:rPr>
                <w:rFonts w:ascii="Times New Roman" w:hAnsi="Times New Roman" w:cs="Times New Roman"/>
                <w:sz w:val="20"/>
              </w:rPr>
              <w:lastRenderedPageBreak/>
              <w:t xml:space="preserve">00; 8438 20 00 00; 8438 30 00 00; 8438 40 00 00; 8438 50 00 00; 8438 60 00 00; 8438 80 10 00; 8438 80 91 00; 8438 80 99 00; 8439 10 00 00; 8439 20 00 00; 8439 30 00 00; 8440 10 10 00; 8440 10 20 00; 8440 10 30 00; 8440 10 40 00; 8440 10 90 00; 8441 10 10 00; 8441 10 20 00; 8441 10 30 00; 8441 10 70 00; 8441 20 00 00; 8441 30 00 00; 8441 40 00 00; 8441 80 00 00; 8443 11 00 00; 8443 12 00 00; 8443 13 10 00; 8443 13 31 00; 8443 13 35 00; 8443 13 39 00; 8443 13 90 00; 8443 14 00 00; 8443 15 00 00; 8443 16 00 00; 8443 17 00 00; 8443 19 20 00; 8443 19 40 00; 8443 19 70 00; 8444 00 10 00; 8444 00 90 00; 8445 11 00 00; 8445 12 00 00; 8445 13 00 00; 8445 19 00 00; 8445 20 00 00; 8445 30 00 00; 8445 40 00 00; 8445 90 00 00; 8446 10 00 00; 8446 21 00 00; 8446 29 00 00; 8446 30 00 00; 8447 11 00 00; 8447 12 00 00; 8447 20 20 00; 8447 20 80 00; 8447 90 00 00; 8449 00 00 00; 8451 10 00 00; 8451 21 00 00; 8451 29 00 00; 8451 30 00 00; 8451 40 00 00; 8451 50 00 00; 8451 80 10 00; 8451 80 30 00; 8451 80 80 00; 8452 21 00 00; 8452 29 00 00; 8453 10 00 00; 8453 20 00 00; 8453 80 00 00; 8454 10 00 10; 8454 10 00 90; 8454 20 00 00; 8454 30 10 00; 8454 30 90 00; 8455 10 00 00; 8455 21 00 00; 8455 22 00 00; 8456 11 10 00; 8456 11 90 00; 8456 12 10 00; 8456 12 90 00; 8456 20 00 00; 8456 30 11 00; 8456 30 19 00; 8456 30 90 00; 8456 40 00 00; 8456 50 00 00; 8456 90 00 00; 8457 10 10 00; 8457 10 90 00; 8457 20 00 00; 8457 30 10 00; 8457 30 90 00; 8458 11 20 00; 8458 11 41 00; 8458 11 49 00; 8458 11 80 00; 8458 19 00 10; 8458 19 00 90; 8458 91 20 00; 8458 91 80 00; 8458 99 00 00; 8459 10 00 00; 8459 21 00 00; 8459 29 00 00; 8459 31 00 00; 8459 39 00 00; 8459 41 00 00; 8459 49 00 00; 8459 51 00 00; 8459 59 00 00; 8459 61 10 00; 8459 61 90 00; 8459 69 10 00; 8459 69 90 00; 8459 70 00 00; 8460 12 00 10; 8460 19 00 00; 8460 23 00 00; 8460 22 00 00; 8460 24 00 00; 8460 29 10 00; 8460 29 90 </w:t>
            </w:r>
            <w:r>
              <w:rPr>
                <w:rFonts w:ascii="Times New Roman" w:hAnsi="Times New Roman" w:cs="Times New Roman"/>
                <w:sz w:val="20"/>
              </w:rPr>
              <w:lastRenderedPageBreak/>
              <w:t xml:space="preserve">00; 8460 31 00 00; 8460 39 00 00; 8460 40 10 10; 8460 40 10 90; 8460 40 90 00; 8460 90 00 10; 8460 12 00 90; 8460 90 00 90 8461 20 00 00; 8461 30 10 00; 8461 30 90 00; 8461 40 11 00; 8461 40 19 00; 8461 40 31 00; 8461 40 39 00; 8461 40 71 00; 8461 40 79 00; 8461 40 90 00; 8461 50 11 00; 8461 50 19 00; 8461 50 90 00; 8461 90 00 00; 8462 10 10 00; 8462 10 90 00; 8462 21 10 00; 8462 21 80 00; 8462 29 10 00; 8462 29 91 00; 8462 29 98 00; 8462 31 00 00; 8462 39 10 00; 8462 39 91 00; 8462 39 99 00; 8462 41 10 00; 8462 41 90 00; 8462 49 10 00; 8462 49 90 00; 8462 91 20 00; 8462 91 80 00; 8462 99 20 00; 8462 99 80 00; 8463 10 10 00; 8463 10 90 00; 8463 20 00 00; 8463 30 00 00; 8463 90 00 00; 8464 10 00 00; 8464 20 11 00; 8464 20 19 00; 8464 20 80 00; 8464 90 00 00; 8465 10 10 00; 8465 10 90 00; 8465 91 10 00; 8465 91 20 00; 8465 20 00 10; 8465 91 90 00; 8465 92 00 00; 8465 20 00 20; 8465 93 00 00; 8465 20 00 30; 8465 20 00 40; 8465 94 00 00; 8465 20 00 51; 8465 95 00 10; 8465 20 00 59; 8465 95 00 90; 8465 20 00 70; 8465 96 00 00; 8465 99 00 10; 8465 20 00 90; 8465 99 00 90; 8468 20 00 00; 8468 80 00 00; 8474 10 00 00; 8474 20 00 00; 8474 31 00 00; 8474 32 00 00; 8474 39 00 00; 8474 80 10 00; 8474 80 90 00; 8475 10 00 00; 8475 21 00 00; 8475 29 00 00; 8477 10 00 00; 8477 20 00 00; 8477 30 00 00; 8477 40 00 00; 8477 51 00 00; 8477 59 10 10; 8477 59 10 90; 8477 59 80 00; 8477 80 11 00; 8477 80 19 00; 8477 80 91 00; 8477 80 93 00; 8477 80 95 00; 8477 80 99 00; 8478 10 00 00; 8479 20 00 00; 8479 30 10 00; 8479 30 90 00; 8479 40 00 00; 8479 50 00 00; 8479 60 00 00; 8479 81 00 00; 8479 82 00 00; 8479 89 30 00; 8479 89 60 10; 8479 89 60 90; 8479 89 70 00; 8479 89 97 10; 8479 89 97 20; 8479 89 97 30; 8479 89 97 50; 8480 10 00 00; 8480 20 00 00; 8480 30 10 00; 8480 30 90 00; 8480 41 00 00; 8480 49 00 00; 8480 50 00 00; 8480 60 00 00; 8480 71 00 10; 8480 71 00 90; 8480 79 00 </w:t>
            </w:r>
            <w:r>
              <w:rPr>
                <w:rFonts w:ascii="Times New Roman" w:hAnsi="Times New Roman" w:cs="Times New Roman"/>
                <w:sz w:val="20"/>
              </w:rPr>
              <w:lastRenderedPageBreak/>
              <w:t>00; 8486 10 00 00; 8486 20 00 10; 8486 20 00 90; 8486 30 00 10; 8486 30 00 30; 8486 30 00 50; 8486 30 00 91; 8486 30 00 99; 8486 40 00 00; 8502 12 00 90; 8502 13 20 90; 8502 13 40 90; 8502 13 80 90; 8502 20 40 90; 8502 20 60 90; 8502 20 80 90; 8502 31 00 00; 8502 39 20 90; 8502 39 80 90; 8502 40 00 90; 8504 21 00 00; 8504 22 10 00; 8504 22 90 00; 8504 23 00 00; 8504 34 00 00; 8504 50 20 90; 8504 50 95 90; 8514 10 10 00; 8514 10 80 00; 8514 20 10 00; 8514 20 80 00; 8514 30 80 10; 8514 30 20 00; 8514 30 80 90; 8514 40 00 00; 8515 11 00 00; 8515 19 10 00; 8515 19 90 00; 8515 21 00 00; 8515 29 00 00; 8515 31 00 00; 8515 39 13 00; 8515 39 18 00; 8515 39 90 00; 8515 80 10 00; 8515 80 90 00; 8537 10 10 00; 8537 10 91 00; 8537 10 95 00; 8537 10 98 90; 8537 20 91 00; 8537 20 99 00; 8543 10 00 00; 8543 20 00 00; 8543 30 40 00; 8543 30 70 00; 9011 10 10 00; 9011 10 90 00; 9011 20 10 00; 9011 20 90 00; 9011 80 00 00; 9012 10 10 00; 9012 10 90 00; 9013 20 00 00; 9013 80 20 00; 9013 80 30 00; 9013 80 90 00; 9024 10 20 10; 9024 10 40 10; 9024 10 80 00; 9024 10 20 90; 9024 10 40 90; 9024 80 11 00; 9024 80 19 00; 9024 80 90 00; 9030 10 00 00; 9030 20 00 00; 9030 31 00 00; 9030 32 00 00; 9030 33 20 00; 9030 33 30 00; 9030 33 80 00; 9030 39 00 00; 9030 40 00 00; 9030 82 00 00; 9030 84 00 00; 9030 89 30 00; 9030 89 90 00; 9031 10 00 00; 9031 20 00 00; 9031 41 00 00; 9031 49 10 00; 9031 49 90 00; 9031 80 20 10; 9031 80 20 20; 9031 80 80 00; 9031 80 20 90; 9032 10 20 00; 9032 10 80 00; 9032 20 00 00; 9032 81 00 00; 9032 89 00 00; 7309 00 59 00; 8517 61 00 00; 8517 62 00 00; 8517 70 00 90; 8517 70 00 19; 8507 20 80 90; 8471 41 00 00; 8471 49 00 00; 8471 70 50 00; 8504 40 30 00";</w:t>
            </w:r>
          </w:p>
          <w:p w:rsidR="004C12B5" w:rsidRDefault="004C12B5" w:rsidP="004C12B5">
            <w:pPr>
              <w:ind w:firstLine="273"/>
              <w:jc w:val="both"/>
            </w:pPr>
            <w:r>
              <w:rPr>
                <w:rFonts w:ascii="Times New Roman" w:hAnsi="Times New Roman" w:cs="Times New Roman"/>
                <w:sz w:val="20"/>
              </w:rPr>
              <w:t xml:space="preserve">5) доповнити пунктом 80 такого змісту: </w:t>
            </w:r>
          </w:p>
          <w:p w:rsidR="004C12B5" w:rsidRDefault="004C12B5" w:rsidP="004C12B5">
            <w:pPr>
              <w:ind w:firstLine="273"/>
              <w:jc w:val="both"/>
            </w:pPr>
            <w:r>
              <w:rPr>
                <w:rFonts w:ascii="Times New Roman" w:hAnsi="Times New Roman" w:cs="Times New Roman"/>
                <w:sz w:val="20"/>
              </w:rPr>
              <w:t xml:space="preserve"> "80. Суми податку на додану вартість, сплачені (нараховані) у зв’язку з придбанням товарів/послуг, зазначені в </w:t>
            </w:r>
            <w:r>
              <w:rPr>
                <w:rFonts w:ascii="Times New Roman" w:hAnsi="Times New Roman" w:cs="Times New Roman"/>
                <w:sz w:val="20"/>
              </w:rPr>
              <w:lastRenderedPageBreak/>
              <w:t>податкових накладних / розрахунках коригування до таких податкових накладних, які зареєстровані в Єдиному реєстрі податкових накладних, та які до набрання чинності Законом України “Про внесення змін до Податкового кодексу України та інших законодавчих актів України щодо забезпечення збалансованості бюджетних надходжень” протягом 1095 календарних днів з дати їх складення не були включені до податкового кредиту, включаються до податкового кредиту протягом 365 календарних днів з дати набрання чинності зазначеним законом, але не пізніше 1095 календарних днів з дати складення таких податкових накладних / розрахунків коригування до таких податкових накладних.</w:t>
            </w:r>
          </w:p>
          <w:p w:rsidR="004C12B5" w:rsidRDefault="004C12B5" w:rsidP="004C12B5">
            <w:pPr>
              <w:ind w:firstLine="273"/>
              <w:jc w:val="both"/>
            </w:pPr>
            <w:r>
              <w:rPr>
                <w:rFonts w:ascii="Times New Roman" w:hAnsi="Times New Roman" w:cs="Times New Roman"/>
                <w:sz w:val="20"/>
              </w:rPr>
              <w:t xml:space="preserve">Платники податку, які застосовують касовий метод податкового обліку, суми податку, зазначені в податкових накладних/розрахунках коригування до таких податкових накладних, зареєстрованих в Єдиному реєстрі податкових накладних, та не включені до податкового кредиту у зв’язку з відсутністю фактів списання коштів з банківського рахунку (видачі з каси) платника податку або надання інших видів компенсації вартості поставлених (або тих, що підлягають поставці) йому товарів/послуг, мають право на включення таких сум до податкового кредиту у звітному податковому періоді, в якому відбулося списання коштів з банківського рахунку (видачі з каси) платника податку або надання інших видів компенсації вартості поставлених (або тих, що підлягають поставці) йому товарів/послуг, але не більше ніж через 60 календарних днів з дати такого списання, надання інших видів компенсації. </w:t>
            </w:r>
          </w:p>
          <w:p w:rsidR="004C12B5" w:rsidRDefault="004C12B5" w:rsidP="004C12B5">
            <w:pPr>
              <w:ind w:firstLine="273"/>
              <w:jc w:val="both"/>
            </w:pPr>
            <w:r>
              <w:rPr>
                <w:rFonts w:ascii="Times New Roman" w:hAnsi="Times New Roman" w:cs="Times New Roman"/>
                <w:sz w:val="20"/>
              </w:rPr>
              <w:lastRenderedPageBreak/>
              <w:t xml:space="preserve">У разі зупинення реєстрації податкових накладних / розрахунків коригування до таких податкових накладних, зазначених у абзаці першому цього пункту, в Єдиному реєстрі податкових накладних згідно з пунктом 201.16 статті 201 цього Кодексу, перебіг строку 365 календарних днів зупиняється на період зупинення реєстрації таких податкових накладних / розрахунків коригування </w:t>
            </w:r>
            <w:r w:rsidRPr="00323030">
              <w:rPr>
                <w:rFonts w:ascii="Times New Roman" w:hAnsi="Times New Roman" w:cs="Times New Roman"/>
                <w:sz w:val="20"/>
              </w:rPr>
              <w:t xml:space="preserve">до таких податкових накладних </w:t>
            </w:r>
            <w:r>
              <w:rPr>
                <w:rFonts w:ascii="Times New Roman" w:hAnsi="Times New Roman" w:cs="Times New Roman"/>
                <w:sz w:val="20"/>
              </w:rPr>
              <w:t>в Єдиному реєстрі податкових накладних".</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пп. 2 п. 57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 xml:space="preserve">95. У підрозділі 2 розділу ХХ “Перехідні положення”: </w:t>
            </w:r>
          </w:p>
          <w:p w:rsidR="004C12B5" w:rsidRDefault="004C12B5" w:rsidP="004C12B5">
            <w:pPr>
              <w:ind w:firstLine="273"/>
              <w:jc w:val="both"/>
            </w:pPr>
            <w:r>
              <w:rPr>
                <w:rFonts w:ascii="Times New Roman" w:hAnsi="Times New Roman" w:cs="Times New Roman"/>
                <w:sz w:val="20"/>
              </w:rPr>
              <w:t xml:space="preserve">1) у пункті 23 цифри "2022" замінити цифрами "2027"; </w:t>
            </w:r>
          </w:p>
          <w:p w:rsidR="004C12B5" w:rsidRDefault="004C12B5" w:rsidP="004C12B5">
            <w:pPr>
              <w:ind w:firstLine="273"/>
              <w:jc w:val="both"/>
            </w:pPr>
            <w:r>
              <w:rPr>
                <w:rFonts w:ascii="Times New Roman" w:hAnsi="Times New Roman" w:cs="Times New Roman"/>
                <w:sz w:val="20"/>
              </w:rPr>
              <w:t xml:space="preserve">2) у пункті 44: </w:t>
            </w:r>
          </w:p>
          <w:p w:rsidR="004C12B5" w:rsidRDefault="004C12B5" w:rsidP="004C12B5">
            <w:pPr>
              <w:ind w:firstLine="273"/>
              <w:jc w:val="both"/>
            </w:pPr>
            <w:r>
              <w:rPr>
                <w:rFonts w:ascii="Times New Roman" w:hAnsi="Times New Roman" w:cs="Times New Roman"/>
                <w:sz w:val="20"/>
              </w:rPr>
              <w:t xml:space="preserve"> в абзацах першому та другому слова та цифри "1 січня 2022 року" замінити словами та цифрами "1 січня 2026 року"; </w:t>
            </w:r>
          </w:p>
          <w:p w:rsidR="004C12B5" w:rsidRDefault="004C12B5" w:rsidP="004C12B5">
            <w:pPr>
              <w:ind w:firstLine="273"/>
              <w:jc w:val="both"/>
            </w:pPr>
            <w:r>
              <w:rPr>
                <w:rFonts w:ascii="Times New Roman" w:hAnsi="Times New Roman" w:cs="Times New Roman"/>
                <w:sz w:val="20"/>
              </w:rPr>
              <w:t>в абзаці першому слова “надають послуги з централізованого водопостачання та водовідведення” замінити словами “надають послуги з централізованого водопостачання та водовідведення, нараховують плату за абонентське обслуговування”;</w:t>
            </w:r>
          </w:p>
          <w:p w:rsidR="004C12B5" w:rsidRDefault="004C12B5" w:rsidP="004C12B5">
            <w:pPr>
              <w:ind w:firstLine="273"/>
              <w:jc w:val="both"/>
            </w:pPr>
            <w:r>
              <w:rPr>
                <w:rFonts w:ascii="Times New Roman" w:hAnsi="Times New Roman" w:cs="Times New Roman"/>
                <w:sz w:val="20"/>
              </w:rPr>
              <w:t xml:space="preserve"> абзац четвертий та п’ятий після слів "з урахуванням усієї суми отриманих коштів" доповнити словами та цифрами "або інших видів компенсації відповідно до підпункту 14.1.266 пункту 14.1 статті 14 цього Кодексу"; </w:t>
            </w:r>
          </w:p>
          <w:p w:rsidR="004C12B5" w:rsidRDefault="004C12B5" w:rsidP="004C12B5">
            <w:pPr>
              <w:ind w:firstLine="273"/>
              <w:jc w:val="both"/>
            </w:pPr>
            <w:r>
              <w:rPr>
                <w:rFonts w:ascii="Times New Roman" w:hAnsi="Times New Roman" w:cs="Times New Roman"/>
                <w:sz w:val="20"/>
              </w:rPr>
              <w:t xml:space="preserve">3) у пункті 59 цифри “8421 39 20 00” замінити цифрами “8421 39 15 20, 8421 39 25 00; </w:t>
            </w:r>
          </w:p>
          <w:p w:rsidR="004C12B5" w:rsidRDefault="004C12B5" w:rsidP="004C12B5">
            <w:pPr>
              <w:ind w:firstLine="273"/>
              <w:jc w:val="both"/>
            </w:pPr>
            <w:r>
              <w:rPr>
                <w:rFonts w:ascii="Times New Roman" w:hAnsi="Times New Roman" w:cs="Times New Roman"/>
                <w:sz w:val="20"/>
              </w:rPr>
              <w:t xml:space="preserve">4) абзац перший пункту 65 викласти в такій редакції: </w:t>
            </w:r>
          </w:p>
          <w:p w:rsidR="004C12B5" w:rsidRDefault="004C12B5" w:rsidP="004C12B5">
            <w:pPr>
              <w:ind w:firstLine="273"/>
              <w:jc w:val="both"/>
            </w:pPr>
            <w:r>
              <w:rPr>
                <w:rFonts w:ascii="Times New Roman" w:hAnsi="Times New Roman" w:cs="Times New Roman"/>
                <w:sz w:val="20"/>
              </w:rPr>
              <w:t xml:space="preserve">"65. Тимчасово, до 1 січня 2025 року, контролюючий орган за заявою платника податку надає розстрочення (рівними частинами) сплати податку на додану вартість на термін, зазначений у заяві платника </w:t>
            </w:r>
            <w:r>
              <w:rPr>
                <w:rFonts w:ascii="Times New Roman" w:hAnsi="Times New Roman" w:cs="Times New Roman"/>
                <w:sz w:val="20"/>
              </w:rPr>
              <w:lastRenderedPageBreak/>
              <w:t xml:space="preserve">податку, але не більше 24 календарних місяців, без нарахування процентів, пені та штрафів, визначених цим Кодексом, при ввезенні на митну територію України з поміщенням в митний режим імпорту обладнання та комплектуючих, що класифікується за такими товарними підкатегоріями згідно з УКТ ЗЕД: 6902 10 00 00; 6902 20 99 00; 6903 90 90 00; 8402 11 00 00; 8402 12 00 00; 8402 19 10 00; 8402 19 90 00; 8402 20 00 00; 8405 10 00 00; 8416 20 80 00; 8417 10 00 00; 8417 20 10 00; 8417 20 90 00; 8417 80 30 00; 8417 80 50 00; 8417 80 70 00; 8418 69 00 90; 8419 31 00 00; 8419 32 00 00; 8419 39 00 10; 8419 39 00 90; 8419 40 00 00; 8419 60 00 00; 8419 89 10 00; 8419 89 30 00; 8419 89 98 00; 8420 10 10 00; 8420 10 30 00; 8420 10 89 10; 8420 10 81 00; 8420 10 89 90; 8421 11 00 00; 8421 19 70 90; 8421 21 00 00; 8421 39 15 20; 8421 39 25 00; 8421 39 15 59; 8421 39 35 90; 8421 39 15 91; 8421 39 85 10; 8421 39 15 99; 8421 39 85 90; 8422 20 00 00; 8422 30 00 10; 8422 30 00 91; 8422 30 00 99; 8422 40 00 10; 8422 40 00 90; 8423 20 10 00; 8423 20 90 00; 8423 30 10 00; 8423 30 90 00; 8423 81 21 00; 8423 81 80 00; 8423 81 23 00; 8423 81 29 00; 8423 82 20 90; 8423 82 81 00; 8423 82 20 10; 8423 82 89 10; 8423 82 89 90; 8423 89 20 00; 8423 89 80 00; 8424 82 10 00; 8424 49 10 00; 8424 82 90 10; 8424 49 90 00; 8424 82 90 90; 8424 89 40 00; 8424 89 70 00; 8426 20 00 00; 8426 30 00 00; 8428 20 20 00; 8428 20 80 00; 8428 31 00 00; 8428 32 00 00; 8428 33 00 00; 8428 39 20 00; 8428 39 90 00; 8428 90 71 00; 8428 90 79 00; 8428 90 90 00; 8430 10 00 00; 8430 31 00 00; 8430 39 00 00; 8430 41 00 00; 8430 49 00 00; 8430 50 00 00; 8430 61 00 00; 8430 69 00 00; 8434 10 00 00; 8434 20 00 00; 8435 10 00 00; 8436 10 00 00; 8436 21 00 00; 8436 29 00 10; 8436 29 00 90; 8436 80 10 00; 8436 80 90 00; 8437 10 00 00; 8437 80 00 00; 8438 10 10 00; 8438 10 90 00; </w:t>
            </w:r>
            <w:r>
              <w:rPr>
                <w:rFonts w:ascii="Times New Roman" w:hAnsi="Times New Roman" w:cs="Times New Roman"/>
                <w:sz w:val="20"/>
              </w:rPr>
              <w:lastRenderedPageBreak/>
              <w:t xml:space="preserve">8438 20 00 00; 8438 30 00 00; 8438 40 00 00; 8438 50 00 00; 8438 60 00 00; 8438 80 10 00; 8438 80 91 00; 8438 80 99 00; 8439 10 00 00; 8439 20 00 00; 8439 30 00 00; 8440 10 10 00; 8440 10 20 00; 8440 10 30 00; 8440 10 40 00; 8440 10 90 00; 8441 10 10 00; 8441 10 20 00; 8441 10 30 00; 8441 10 70 00; 8441 20 00 00; 8441 30 00 00; 8441 40 00 00; 8441 80 00 00; 8443 11 00 00; 8443 12 00 00; 8443 13 10 00; 8443 13 31 00; 8443 13 35 00; 8443 13 39 00; 8443 13 90 00; 8443 14 00 00; 8443 15 00 00; 8443 16 00 00; 8443 17 00 00; 8443 19 20 00; 8443 19 40 00; 8443 19 70 00; 8444 00 10 00; 8444 00 90 00; 8445 11 00 00; 8445 12 00 00; 8445 13 00 00; 8445 19 00 00; 8445 20 00 00; 8445 30 00 00; 8445 40 00 00; 8445 90 00 00; 8446 10 00 00; 8446 21 00 00; 8446 29 00 00; 8446 30 00 00; 8447 11 00 00; 8447 12 00 00; 8447 20 20 00; 8447 20 80 00; 8447 90 00 00; 8449 00 00 00; 8451 10 00 00; 8451 21 00 00; 8451 29 00 00; 8451 30 00 00; 8451 40 00 00; 8451 50 00 00; 8451 80 10 00; 8451 80 30 00; 8451 80 80 00; 8452 21 00 00; 8452 29 00 00; 8453 10 00 00; 8453 20 00 00; 8453 80 00 00; 8454 10 00 10; 8454 10 00 90; 8454 20 00 00; 8454 30 10 00; 8454 30 90 00; 8455 10 00 00; 8455 21 00 00; 8455 22 00 00; 8456 11 10 00; 8456 11 90 00; 8456 12 10 00; 8456 12 90 00; 8456 20 00 00; 8456 30 11 00; 8456 30 19 00; 8456 30 90 00; 8456 40 00 00; 8456 50 00 00; 8456 90 00 00; 8457 10 10 00; 8457 10 90 00; 8457 20 00 00; 8457 30 10 00; 8457 30 90 00; 8458 11 20 00; 8458 11 41 00; 8458 11 49 00; 8458 11 80 00; 8458 19 00 10; 8458 19 00 90; 8458 91 20 00; 8458 91 80 00; 8458 99 00 00; 8459 10 00 00; 8459 21 00 00; 8459 29 00 00; 8459 31 00 00; 8459 39 00 00; 8459 41 00 00; 8459 49 00 00; 8459 51 00 00; 8459 59 00 00; 8459 61 10 00; 8459 61 90 00; 8459 69 10 00; 8459 69 90 00; 8459 70 00 00; 8460 12 00 10; 8460 19 00 00; 8460 23 00 00; 8460 22 00 00; 8460 24 00 00; 8460 29 10 00; 8460 29 90 00; </w:t>
            </w:r>
            <w:r>
              <w:rPr>
                <w:rFonts w:ascii="Times New Roman" w:hAnsi="Times New Roman" w:cs="Times New Roman"/>
                <w:sz w:val="20"/>
              </w:rPr>
              <w:lastRenderedPageBreak/>
              <w:t xml:space="preserve">8460 31 00 00; 8460 39 00 00; 8460 40 10 10; 8460 40 10 90; 8460 40 90 00; 8460 90 00 10; 8460 12 00 90; 8460 90 00 90 8461 20 00 00; 8461 30 10 00; 8461 30 90 00; 8461 40 11 00; 8461 40 19 00; 8461 40 31 00; 8461 40 39 00; 8461 40 71 00; 8461 40 79 00; 8461 40 90 00; 8461 50 11 00; 8461 50 19 00; 8461 50 90 00; 8461 90 00 00; 8462 10 10 00; 8462 10 90 00; 8462 21 10 00; 8462 21 80 00; 8462 29 10 00; 8462 29 91 00; 8462 29 98 00; 8462 31 00 00; 8462 39 10 00; 8462 39 91 00; 8462 39 99 00; 8462 41 10 00; 8462 41 90 00; 8462 49 10 00; 8462 49 90 00; 8462 91 20 00; 8462 91 80 00; 8462 99 20 00; 8462 99 80 00; 8463 10 10 00; 8463 10 90 00; 8463 20 00 00; 8463 30 00 00; 8463 90 00 00; 8464 10 00 00; 8464 20 11 00; 8464 20 19 00; 8464 20 80 00; 8464 90 00 00; 8465 10 10 00; 8465 10 90 00; 8465 91 10 00; 8465 91 20 00; 8465 20 00 10; 8465 91 90 00; 8465 92 00 00; 8465 20 00 20; 8465 93 00 00; 8465 20 00 30; 8465 20 00 40; 8465 94 00 00; 8465 20 00 51; 8465 95 00 10; 8465 20 00 59; 8465 95 00 90; 8465 20 00 70; 8465 96 00 00; 8465 99 00 10; 8465 20 00 90; 8465 99 00 90; 8468 20 00 00; 8468 80 00 00; 8474 10 00 00; 8474 20 00 00; 8474 31 00 00; 8474 32 00 00; 8474 39 00 00; 8474 80 10 00; 8474 80 90 00; 8475 10 00 00; 8475 21 00 00; 8475 29 00 00; 8477 10 00 00; 8477 20 00 00; 8477 30 00 00; 8477 40 00 00; 8477 51 00 00; 8477 59 10 10; 8477 59 10 90; 8477 59 80 00; 8477 80 11 00; 8477 80 19 00; 8477 80 91 00; 8477 80 93 00; 8477 80 95 00; 8477 80 99 00; 8478 10 00 00; 8479 20 00 00; 8479 30 10 00; 8479 30 90 00; 8479 40 00 00; 8479 50 00 00; 8479 60 00 00; 8479 81 00 00; 8479 82 00 00; 8479 89 30 00; 8479 89 60 10; 8479 89 60 90; 8479 89 70 00; 8479 89 97 10; 8479 89 97 20; 8479 89 97 30; 8479 89 97 50; 8480 10 00 00; 8480 20 00 00; 8480 30 10 00; 8480 30 90 00; 8480 41 00 00; 8480 49 00 00; 8480 50 00 00; 8480 60 00 00; 8480 71 00 10; 8480 71 00 90; 8480 79 00 00; </w:t>
            </w:r>
            <w:r>
              <w:rPr>
                <w:rFonts w:ascii="Times New Roman" w:hAnsi="Times New Roman" w:cs="Times New Roman"/>
                <w:sz w:val="20"/>
              </w:rPr>
              <w:lastRenderedPageBreak/>
              <w:t xml:space="preserve">8486 10 00 00; 8486 20 00 10; 8486 20 00 90; 8486 30 00 10; 8486 30 00 30; 8486 30 00 50; 8486 30 00 91; 8486 30 00 99; 8486 40 00 00; 8502 12 00 90; 8502 13 20 90; 8502 13 40 90; 8502 13 80 90; 8502 20 40 90; 8502 20 60 90; 8502 20 80 90; 8502 31 00 00; 8502 39 20 90; 8502 39 80 90; 8502 40 00 90; 8504 21 00 00; 8504 22 10 00; 8504 22 90 00; 8504 23 00 00; 8504 34 00 00; 8504 50 20 90; 8504 50 95 90; 8514 10 10 00; 8514 10 80 00; 8514 20 10 00; 8514 20 80 00; 8514 30 80 10; 8514 30 20 00; 8514 30 80 90; 8514 40 00 00; 8515 11 00 00; 8515 19 10 00; 8515 19 90 00; 8515 21 00 00; 8515 29 00 00; 8515 31 00 00; 8515 39 13 00; 8515 39 18 00; 8515 39 90 00; 8515 80 10 00; 8515 80 90 00; 8537 10 10 00; 8537 10 91 00; 8537 10 95 00; 8537 10 98 90; 8537 20 91 00; 8537 20 99 00; 8543 10 00 00; 8543 20 00 00; 8543 30 40 00; 8543 30 70 00; 9011 10 10 00; 9011 10 90 00; 9011 20 10 00; 9011 20 90 00; 9011 80 00 00; 9012 10 10 00; 9012 10 90 00; 9013 20 00 00; 9013 80 20 00; 9013 80 30 00; 9013 80 90 00; 9024 10 20 10; 9024 10 40 10; 9024 10 80 00; 9024 10 20 90; 9024 10 40 90; 9024 80 11 00; 9024 80 19 00; 9024 80 90 00; 9030 10 00 00; 9030 20 00 00; 9030 31 00 00; 9030 32 00 00; 9030 33 20 00; 9030 33 30 00; 9030 33 80 00; 9030 39 00 00; 9030 40 00 00; 9030 82 00 00; 9030 84 00 00; 9030 89 30 00; 9030 89 90 00; 9031 10 00 00; 9031 20 00 00; 9031 41 00 00; 9031 49 10 00; 9031 49 90 00; 9031 80 20 10; 9031 80 20 20; 9031 80 80 00; 9031 80 20 90; 9032 10 20 00; 9032 10 80 00; 9032 20 00 00; 9032 81 00 00; 9032 89 00 00; 7309 00 59 00; 8517 61 00 00; 8517 62 00 00; 8517 70 00 90; 8517 70 00 19; 8507 20 80 90; 8471 41 00 00; 8471 49 00 00; 8471 70 50 00; 8504 40 30 00" </w:t>
            </w:r>
          </w:p>
          <w:p w:rsidR="004C12B5" w:rsidRDefault="004C12B5" w:rsidP="004C12B5">
            <w:pPr>
              <w:ind w:firstLine="273"/>
              <w:jc w:val="both"/>
            </w:pPr>
            <w:r>
              <w:rPr>
                <w:rFonts w:ascii="Times New Roman" w:hAnsi="Times New Roman" w:cs="Times New Roman"/>
                <w:sz w:val="20"/>
              </w:rPr>
              <w:t xml:space="preserve">5) доповнити пунктом 80 такого змісту: </w:t>
            </w:r>
          </w:p>
          <w:p w:rsidR="004C12B5" w:rsidRDefault="004C12B5" w:rsidP="004C12B5">
            <w:pPr>
              <w:ind w:firstLine="273"/>
              <w:jc w:val="both"/>
            </w:pPr>
            <w:r>
              <w:rPr>
                <w:rFonts w:ascii="Times New Roman" w:hAnsi="Times New Roman" w:cs="Times New Roman"/>
                <w:sz w:val="20"/>
              </w:rPr>
              <w:t xml:space="preserve"> "80. Суми податку на додану вартість, сплачені (нараховані) у зв’язку з придбанням товарів/послуг, зазначені в податкових </w:t>
            </w:r>
            <w:r>
              <w:rPr>
                <w:rFonts w:ascii="Times New Roman" w:hAnsi="Times New Roman" w:cs="Times New Roman"/>
                <w:sz w:val="20"/>
              </w:rPr>
              <w:lastRenderedPageBreak/>
              <w:t>накладних / розрахунках коригування до таких податкових накладних, які зареєстровані в Єдиному реєстрі податкових накладних, та які до набрання чинності Законом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протягом 1095 календарних днів з дати їх складання не були включені до податкового кредиту, включаються до податкового кредиту протягом 365 календарних днів з дати набрання чинності вказаним Законом, але не пізніше 1095 календарного дня з дати складання таких податкових накладних / розрахунків коригування до таких податкових накладних.</w:t>
            </w:r>
          </w:p>
          <w:p w:rsidR="004C12B5" w:rsidRDefault="004C12B5" w:rsidP="004C12B5">
            <w:pPr>
              <w:ind w:firstLine="273"/>
              <w:jc w:val="both"/>
            </w:pPr>
            <w:r>
              <w:rPr>
                <w:rFonts w:ascii="Times New Roman" w:hAnsi="Times New Roman" w:cs="Times New Roman"/>
                <w:sz w:val="20"/>
              </w:rPr>
              <w:t xml:space="preserve">Платники податку, які застосовують касовий метод податкового обліку, суми податку, зазначені в податкових накладних/розрахунках коригування до таких податкових накладних, зареєстрованих в Єдиному реєстрі податкових накладних, та не включені до податкового кредиту у зв’язку з відсутністю фактів списання коштів з банківського рахунку (видачі з каси) платника податку або надання інших видів компенсацій вартості поставлених (або тих, що підлягають поставці) йому товарів/послуг, мають право на включення таких сум до податкового кредиту у звітному податковому періоді, в якому відбулося списання коштів з банківського рахунку (видачі з каси) платника податку або надання інших видів компенсацій вартості поставлених (або тих, що підлягають поставці) йому товарів/послуг, але не пізніше ніж через 60 календарних днів з дати такого списання, надання інших видів компенсацій. </w:t>
            </w:r>
          </w:p>
          <w:p w:rsidR="004C12B5" w:rsidRDefault="004C12B5" w:rsidP="004C12B5">
            <w:pPr>
              <w:ind w:firstLine="273"/>
              <w:jc w:val="both"/>
            </w:pPr>
            <w:r>
              <w:rPr>
                <w:rFonts w:ascii="Times New Roman" w:hAnsi="Times New Roman" w:cs="Times New Roman"/>
                <w:sz w:val="20"/>
              </w:rPr>
              <w:t xml:space="preserve">У разі зупинення реєстрації податкових накладних / розрахунків коригування до таких податкових накладних в Єдиному реєстрі податкових накладних, зазначених у абзаці </w:t>
            </w:r>
            <w:r>
              <w:rPr>
                <w:rFonts w:ascii="Times New Roman" w:hAnsi="Times New Roman" w:cs="Times New Roman"/>
                <w:sz w:val="20"/>
              </w:rPr>
              <w:lastRenderedPageBreak/>
              <w:t xml:space="preserve">першому цього пункту, згідно з пунктом 201.16 статті 201 цього Кодексу перебіг строку 365 календарних днів переривається на період зупинення реєстрації таких податкових накладних / розрахунків коригування в Єдиному реєстрі податкових накладних </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742</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743</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pPr>
              <w:ind w:firstLine="273"/>
              <w:jc w:val="both"/>
            </w:pPr>
          </w:p>
          <w:p w:rsidR="004C12B5" w:rsidRDefault="004C12B5" w:rsidP="004C12B5">
            <w:pPr>
              <w:ind w:firstLine="273"/>
              <w:jc w:val="both"/>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744</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доповнити пунктом 77 такого змісту: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745</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“77. Суми податку на додану вартість, сплачені (нараховані) у зв’язку з придбанням товарів/послуг, зазначені в податкових накладних / розрахунках коригування до таких податкових накладних, які зареєстровані в Єдиному реєстрі податкових накладних, та які до набрання чинності Законом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протягом 1095 календарних днів з дати їх складання не були включені до податкового кредиту, включаються до податкового кредиту протягом 180 календарних днів з дати набрання чинності вказаним Законом, але не пізніше 1095 календарного дня з дати складання таких податкових накладних / розрахунків коригування до таких податкових накладних.</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746</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Платники податку, які застосовують касовий метод податкового обліку, суми податку, зазначені в податкових накладних/розрахунках коригування до таких </w:t>
            </w:r>
            <w:r>
              <w:rPr>
                <w:rFonts w:ascii="Times New Roman" w:hAnsi="Times New Roman" w:cs="Times New Roman"/>
                <w:sz w:val="20"/>
              </w:rPr>
              <w:lastRenderedPageBreak/>
              <w:t>податкових накладних, зареєстрованих в Єдиному реєстрі податкових накладних, та не включені до податкового кредиту у зв’язку з відсутністю фактів списання коштів з банківського рахунку (видачі з каси) платника податку або надання інших видів компенсацій вартості поставлених (або тих, що підлягають поставці) йому товарів/послуг, мають право на включення таких сум до податкового кредиту у звітному податковому періоді, в якому відбулося списання коштів з банківського рахунку (видачі з каси) платника податку або надання інших видів компенсацій вартості поставлених (або тих, що підлягають поставці) йому товарів/послуг, але не пізніше ніж через 60 календарних днів з дати такого списання, надання інших видів компенсацій.</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747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У разі зупинення реєстрації податкових накладних / розрахунків коригування до таких податкових накладних в Єдиному реєстрі податкових накладних, зазначених у абзаці першому цього пункту, згідно з пунктом 201.16 статті 201 цього Кодексу перебіг строку 180 календарних днів переривається на період зупинення реєстрації таких податкових накладних / розрахунків коригування в Єдиному реєстрі податкових накладних.”;</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748</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749</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750</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3) підрозділ 4 доповнити пунктом 4</w:t>
            </w:r>
            <w:r>
              <w:rPr>
                <w:rFonts w:ascii="Times New Roman" w:hAnsi="Times New Roman" w:cs="Times New Roman"/>
                <w:sz w:val="20"/>
                <w:vertAlign w:val="superscript"/>
              </w:rPr>
              <w:t>2</w:t>
            </w:r>
            <w:r>
              <w:rPr>
                <w:rFonts w:ascii="Times New Roman" w:hAnsi="Times New Roman" w:cs="Times New Roman"/>
                <w:sz w:val="20"/>
              </w:rPr>
              <w:t xml:space="preserve"> такого змісту:</w:t>
            </w:r>
          </w:p>
        </w:tc>
        <w:tc>
          <w:tcPr>
            <w:tcW w:w="1350" w:type="pct"/>
            <w:tcBorders>
              <w:top w:val="nil"/>
              <w:left w:val="nil"/>
              <w:bottom w:val="nil"/>
              <w:right w:val="nil"/>
            </w:tcBorders>
          </w:tcPr>
          <w:p w:rsidR="004C12B5" w:rsidRDefault="00C01C44" w:rsidP="004C12B5">
            <w:pPr>
              <w:jc w:val="both"/>
              <w:rPr>
                <w:rFonts w:ascii="Times New Roman" w:hAnsi="Times New Roman" w:cs="Times New Roman"/>
                <w:sz w:val="20"/>
              </w:rPr>
            </w:pPr>
            <w:r>
              <w:rPr>
                <w:rFonts w:ascii="Times New Roman" w:hAnsi="Times New Roman" w:cs="Times New Roman"/>
                <w:b/>
                <w:sz w:val="20"/>
              </w:rPr>
              <w:t>-126-     (</w:t>
            </w:r>
            <w:r w:rsidR="004C12B5">
              <w:rPr>
                <w:rFonts w:ascii="Times New Roman" w:hAnsi="Times New Roman" w:cs="Times New Roman"/>
                <w:b/>
                <w:sz w:val="20"/>
              </w:rPr>
              <w:t>-9907-</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96. У підрозділі 4 розділу ХХ “Перехідні положення”:</w:t>
            </w:r>
          </w:p>
          <w:p w:rsidR="004C12B5" w:rsidRDefault="004C12B5" w:rsidP="004C12B5">
            <w:pPr>
              <w:ind w:firstLine="273"/>
              <w:jc w:val="both"/>
            </w:pPr>
            <w:r>
              <w:rPr>
                <w:rFonts w:ascii="Times New Roman" w:hAnsi="Times New Roman" w:cs="Times New Roman"/>
                <w:sz w:val="20"/>
              </w:rPr>
              <w:t>доповнити пунктом 4</w:t>
            </w:r>
            <w:r>
              <w:rPr>
                <w:rFonts w:ascii="Times New Roman" w:hAnsi="Times New Roman" w:cs="Times New Roman"/>
                <w:sz w:val="20"/>
                <w:vertAlign w:val="superscript"/>
              </w:rPr>
              <w:t>2</w:t>
            </w:r>
            <w:r>
              <w:rPr>
                <w:rFonts w:ascii="Times New Roman" w:hAnsi="Times New Roman" w:cs="Times New Roman"/>
                <w:sz w:val="20"/>
              </w:rPr>
              <w:t xml:space="preserve"> такого змісту: </w:t>
            </w:r>
          </w:p>
          <w:p w:rsidR="004C12B5" w:rsidRDefault="005A25C9" w:rsidP="004C12B5">
            <w:pPr>
              <w:ind w:firstLine="273"/>
              <w:jc w:val="both"/>
            </w:pPr>
            <w:r>
              <w:rPr>
                <w:rFonts w:ascii="Times New Roman" w:hAnsi="Times New Roman" w:cs="Times New Roman"/>
                <w:sz w:val="20"/>
              </w:rPr>
              <w:t>«4</w:t>
            </w:r>
            <w:r w:rsidR="004C12B5">
              <w:rPr>
                <w:rFonts w:ascii="Times New Roman" w:hAnsi="Times New Roman" w:cs="Times New Roman"/>
                <w:sz w:val="20"/>
                <w:vertAlign w:val="superscript"/>
              </w:rPr>
              <w:t>2</w:t>
            </w:r>
            <w:r w:rsidR="004C12B5">
              <w:rPr>
                <w:rFonts w:ascii="Times New Roman" w:hAnsi="Times New Roman" w:cs="Times New Roman"/>
                <w:sz w:val="20"/>
              </w:rPr>
              <w:t>. Положення підпункту 140.4.4 пункту 140.4 статті 140 цього Кодексу в редакції, викладеній у Законі України «Про внесення змін до Податкового кодексу України та інших законода</w:t>
            </w:r>
            <w:bookmarkStart w:id="0" w:name="_GoBack"/>
            <w:bookmarkEnd w:id="0"/>
            <w:r w:rsidR="004C12B5">
              <w:rPr>
                <w:rFonts w:ascii="Times New Roman" w:hAnsi="Times New Roman" w:cs="Times New Roman"/>
                <w:sz w:val="20"/>
              </w:rPr>
              <w:t xml:space="preserve">вчих актів України щодо забезпечення збалансованості бюджетних надходжень», у частині встановлення для великих платників податків порядку врахування від’ємного значення об’єкта </w:t>
            </w:r>
            <w:r w:rsidR="004C12B5">
              <w:rPr>
                <w:rFonts w:ascii="Times New Roman" w:hAnsi="Times New Roman" w:cs="Times New Roman"/>
                <w:sz w:val="20"/>
              </w:rPr>
              <w:lastRenderedPageBreak/>
              <w:t xml:space="preserve">оподаткування у зменшення фінансового результату до оподаткування вперше застосовується при розрахунку об’єкта оподаткування за результатами податкових (звітних) періодів 2022 року. </w:t>
            </w:r>
          </w:p>
          <w:p w:rsidR="004C12B5" w:rsidRDefault="004C12B5" w:rsidP="004C12B5">
            <w:pPr>
              <w:ind w:firstLine="273"/>
              <w:jc w:val="both"/>
            </w:pPr>
            <w:r>
              <w:rPr>
                <w:rFonts w:ascii="Times New Roman" w:hAnsi="Times New Roman" w:cs="Times New Roman"/>
                <w:sz w:val="20"/>
              </w:rPr>
              <w:t>При цьому сума від'ємного значення об'єкта оподаткування минулих податкових (звітних) років, непогашена станом на 1 січня 2022 року, враховується у зменшення фінансового результату до оподаткування наступних податкових (звітних) періодів у порядку, встановленому підпунктом 140.4.4 пункту 140.4 статті 140 цього Кодексу, до повного погашення»;</w:t>
            </w:r>
          </w:p>
          <w:p w:rsidR="004C12B5" w:rsidRDefault="004C12B5" w:rsidP="004C12B5">
            <w:pPr>
              <w:ind w:firstLine="273"/>
              <w:jc w:val="both"/>
            </w:pPr>
            <w:r>
              <w:rPr>
                <w:rFonts w:ascii="Times New Roman" w:hAnsi="Times New Roman" w:cs="Times New Roman"/>
                <w:sz w:val="20"/>
              </w:rPr>
              <w:t xml:space="preserve">доповнити пунктами 57 та 58 такого змісту: </w:t>
            </w:r>
          </w:p>
          <w:p w:rsidR="004C12B5" w:rsidRDefault="004C12B5" w:rsidP="004C12B5">
            <w:pPr>
              <w:ind w:firstLine="273"/>
              <w:jc w:val="both"/>
            </w:pPr>
            <w:r>
              <w:rPr>
                <w:rFonts w:ascii="Times New Roman" w:hAnsi="Times New Roman" w:cs="Times New Roman"/>
                <w:sz w:val="20"/>
              </w:rPr>
              <w:t xml:space="preserve">«57. Тимчасово, до 1 січня 2027 року, звільняється від оподаткування прибуток сільськогосподарських товаровиробників, що провадять виключно такі види діяльності згідно з КВЕД-2010: клас 01.47 (розведення та вирощування свійської птиці, за виключенням вирощування курей, одержування яєць курей та діяльності інкубаторних станцій з вирощування курей); клас 01.49 (в частині розведення та вирощування перепелів і страусів) та клас 10.12 (виробництво м'яса свійської птиці, за виключенням виробництва м'яса курей, витоплювання жиру курей, забою, оброблення та фасування м’яса курей), а також здійснюють діяльність з реалізації власно виробленої (вирощеної) такої продукції (за виключенням м'яса курей). </w:t>
            </w:r>
          </w:p>
          <w:p w:rsidR="004C12B5" w:rsidRDefault="004C12B5" w:rsidP="004C12B5">
            <w:pPr>
              <w:ind w:firstLine="273"/>
              <w:jc w:val="both"/>
            </w:pPr>
            <w:r>
              <w:rPr>
                <w:rFonts w:ascii="Times New Roman" w:hAnsi="Times New Roman" w:cs="Times New Roman"/>
                <w:sz w:val="20"/>
              </w:rPr>
              <w:t xml:space="preserve">Вивільнені кошти (суми податку, що не сплачуються до бюджету та залишаються в розпорядженні платника податку) використовуються на створення чи переоснащення матеріально-технічної бази, збільшення обсягу виробництва, впровадження новітніх технологій. Використання таких коштів має бути </w:t>
            </w:r>
            <w:r>
              <w:rPr>
                <w:rFonts w:ascii="Times New Roman" w:hAnsi="Times New Roman" w:cs="Times New Roman"/>
                <w:sz w:val="20"/>
              </w:rPr>
              <w:lastRenderedPageBreak/>
              <w:t xml:space="preserve">пов’язано з діяльністю платника податку, прибуток від якої звільняється від оподаткування. Порядок контролю за використанням вивільнених коштів встановлюється Кабінетом Міністрів України. </w:t>
            </w:r>
          </w:p>
          <w:p w:rsidR="004C12B5" w:rsidRDefault="004C12B5" w:rsidP="004C12B5">
            <w:pPr>
              <w:ind w:firstLine="273"/>
              <w:jc w:val="both"/>
            </w:pPr>
            <w:r>
              <w:rPr>
                <w:rFonts w:ascii="Times New Roman" w:hAnsi="Times New Roman" w:cs="Times New Roman"/>
                <w:sz w:val="20"/>
              </w:rPr>
              <w:t xml:space="preserve">Суми вивільнених коштів визнаються як отримане цільове фінансування відповідно до національних положень (стандартів) бухгалтерського обліку або міжнародних стандартів фінансової звітності. </w:t>
            </w:r>
          </w:p>
          <w:p w:rsidR="004C12B5" w:rsidRDefault="004C12B5" w:rsidP="004C12B5">
            <w:pPr>
              <w:ind w:firstLine="273"/>
              <w:jc w:val="both"/>
            </w:pPr>
            <w:r>
              <w:rPr>
                <w:rFonts w:ascii="Times New Roman" w:hAnsi="Times New Roman" w:cs="Times New Roman"/>
                <w:sz w:val="20"/>
              </w:rPr>
              <w:t xml:space="preserve">У разі порушення напрямів цільового використання, порядку використання вивільнених коштів платник податку зобов’язаний нарахувати податкове зобов’язання з податку на прибуток підприємств з суми використаних не за призначенням вивільнених коштів, штрафні санкції та пеню відповідно до норм цього Кодексу. </w:t>
            </w:r>
          </w:p>
          <w:p w:rsidR="004C12B5" w:rsidRDefault="004C12B5" w:rsidP="004C12B5">
            <w:pPr>
              <w:ind w:firstLine="273"/>
              <w:jc w:val="both"/>
            </w:pPr>
            <w:r>
              <w:rPr>
                <w:rFonts w:ascii="Times New Roman" w:hAnsi="Times New Roman" w:cs="Times New Roman"/>
                <w:sz w:val="20"/>
              </w:rPr>
              <w:t>Податкові зобов’язання, штрафні санкції і пеня нараховуються, починаючи з першого числа місяця, в якому вчинено таке порушення.</w:t>
            </w:r>
          </w:p>
          <w:p w:rsidR="004C12B5" w:rsidRDefault="004C12B5" w:rsidP="004C12B5">
            <w:pPr>
              <w:ind w:firstLine="273"/>
              <w:jc w:val="both"/>
            </w:pPr>
            <w:r>
              <w:rPr>
                <w:rFonts w:ascii="Times New Roman" w:hAnsi="Times New Roman" w:cs="Times New Roman"/>
                <w:sz w:val="20"/>
              </w:rPr>
              <w:t xml:space="preserve">58. Тимчасово, до 1 січня 2024 року, платники податку - виробники електричної енергії за «зеленим»  тарифом мають право визначати податкове зобов’язання з податку на прибуток підприємств з урахуванням особливостей, визначених у цьому пункті: </w:t>
            </w:r>
          </w:p>
          <w:p w:rsidR="004C12B5" w:rsidRDefault="004C12B5" w:rsidP="004C12B5">
            <w:pPr>
              <w:ind w:firstLine="273"/>
              <w:jc w:val="both"/>
            </w:pPr>
            <w:r>
              <w:rPr>
                <w:rFonts w:ascii="Times New Roman" w:hAnsi="Times New Roman" w:cs="Times New Roman"/>
                <w:sz w:val="20"/>
              </w:rPr>
              <w:t xml:space="preserve">1) тимчасово, в період з 1 січня 2022 </w:t>
            </w:r>
            <w:r w:rsidR="003128CE">
              <w:rPr>
                <w:rFonts w:ascii="Times New Roman" w:hAnsi="Times New Roman" w:cs="Times New Roman"/>
                <w:sz w:val="20"/>
              </w:rPr>
              <w:t xml:space="preserve">року </w:t>
            </w:r>
            <w:r>
              <w:rPr>
                <w:rFonts w:ascii="Times New Roman" w:hAnsi="Times New Roman" w:cs="Times New Roman"/>
                <w:sz w:val="20"/>
              </w:rPr>
              <w:t>до 1 січня 2024 року, фінансовий результат до оподаткування податкового (звітного) періоду зменшується на суму нарахованого у бухгалтерському обліку і врахованого у фінансовому результаті до оподаткування доходу від продажу електричної енергії за «зеленим» тарифом у періоді з 1 січня 2022 року до 1 січня 2024 року, за яким виробник електричної енергії не отримав оплату на кінець звітного періоду;</w:t>
            </w:r>
          </w:p>
          <w:p w:rsidR="004C12B5" w:rsidRDefault="004C12B5" w:rsidP="004C12B5">
            <w:pPr>
              <w:ind w:firstLine="273"/>
              <w:jc w:val="both"/>
            </w:pPr>
            <w:r>
              <w:rPr>
                <w:rFonts w:ascii="Times New Roman" w:hAnsi="Times New Roman" w:cs="Times New Roman"/>
                <w:sz w:val="20"/>
              </w:rPr>
              <w:lastRenderedPageBreak/>
              <w:t xml:space="preserve">тимчасово з 1 січня 2022 року фінансовий результат до оподаткування податкового (звітного) періоду збільшується на суму доходу у розмірі погашеної дебіторської заборгованості за продану електричну енергію за «зеленим» тарифом, на який в попередніх звітних періодах зменшувався фінансовий результат до оподаткування відповідно до цього пункту. Положення цього абзацу застосовується до повного погашення дебіторської заборгованості за електричну енергію за «зеленим» тарифом, продану в період, визначений в абзаці першому цього пункту. </w:t>
            </w:r>
          </w:p>
          <w:p w:rsidR="004C12B5" w:rsidRDefault="004C12B5" w:rsidP="004C12B5">
            <w:pPr>
              <w:ind w:firstLine="273"/>
              <w:jc w:val="both"/>
            </w:pPr>
            <w:r>
              <w:rPr>
                <w:rFonts w:ascii="Times New Roman" w:hAnsi="Times New Roman" w:cs="Times New Roman"/>
                <w:sz w:val="20"/>
              </w:rPr>
              <w:t xml:space="preserve">2) тимчасово, у період з 1 січня 2022 року до 1 січня 2024 року, фінансовий результат до оподаткування податкового (звітного) періоду збільшується на суму нарахованих у бухгалтерському обліку і врахованих у фінансовому результаті до оподаткування витрат, що формують собівартість реалізованої електричної енергії за «зеленим» тарифом та витрат на збут електричної енергії за «зеленим» тарифом у періоді з 1 січня 2022 року до 1 січня 2024 року, за яку виробник не отримав оплату на кінець звітного періоду. </w:t>
            </w:r>
          </w:p>
          <w:p w:rsidR="004C12B5" w:rsidRDefault="004C12B5" w:rsidP="004C12B5">
            <w:pPr>
              <w:ind w:firstLine="273"/>
              <w:jc w:val="both"/>
            </w:pPr>
            <w:r>
              <w:rPr>
                <w:rFonts w:ascii="Times New Roman" w:hAnsi="Times New Roman" w:cs="Times New Roman"/>
                <w:sz w:val="20"/>
              </w:rPr>
              <w:t xml:space="preserve">тимчасово з 1 січня 2022 року фінансовий результат до оподаткування податкового (звітного) періоду зменшується на суму витрат, що формують собівартість реалізованої електричної енергії за «зеленим» тарифом та витрат на збут електричної енергії за «зеленим» тарифом, за яку виробник отримав оплату в такому звітному періоді, та на які в попередніх звітних періодах збільшувався фінансовий результат відповідно до цього пункту. Положення цього абзацу застосовується до повного погашення дебіторської заборгованості за електричну енергію за </w:t>
            </w:r>
            <w:r>
              <w:rPr>
                <w:rFonts w:ascii="Times New Roman" w:hAnsi="Times New Roman" w:cs="Times New Roman"/>
                <w:sz w:val="20"/>
              </w:rPr>
              <w:lastRenderedPageBreak/>
              <w:t xml:space="preserve">«зеленим» тарифом, продану в період, визначений в абзаці першому цього пункту. </w:t>
            </w:r>
          </w:p>
          <w:p w:rsidR="004C12B5" w:rsidRDefault="004C12B5" w:rsidP="004C12B5">
            <w:pPr>
              <w:ind w:firstLine="273"/>
              <w:jc w:val="both"/>
            </w:pPr>
            <w:r>
              <w:rPr>
                <w:rFonts w:ascii="Times New Roman" w:hAnsi="Times New Roman" w:cs="Times New Roman"/>
                <w:sz w:val="20"/>
              </w:rPr>
              <w:t>3) платники податку - виробники електричної енергії за «зеленим» тарифом не застосовують різницю, визначену абзацом третім підпункту 139.2.2 пункту 139.2 статті 139 цього Кодексу, у разі списання безнадійної дебіторської заборгованості за електричну енергію за «зеленим» тарифом, що сформувалася за електричну енергію, продану в період, визначений в абзаці першому цього пункту. Положення цього абзацу застосовується також і в період після 1 січня 2024 року".</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пп. 3 п. 57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96. У підрозділі 4 розділу ХХ “Перехідні положення”:</w:t>
            </w:r>
          </w:p>
          <w:p w:rsidR="004C12B5" w:rsidRDefault="004C12B5" w:rsidP="004C12B5">
            <w:pPr>
              <w:ind w:firstLine="273"/>
              <w:jc w:val="both"/>
            </w:pPr>
            <w:r>
              <w:rPr>
                <w:rFonts w:ascii="Times New Roman" w:hAnsi="Times New Roman" w:cs="Times New Roman"/>
                <w:sz w:val="20"/>
              </w:rPr>
              <w:t>доповнити пунктом 4</w:t>
            </w:r>
            <w:r>
              <w:rPr>
                <w:rFonts w:ascii="Times New Roman" w:hAnsi="Times New Roman" w:cs="Times New Roman"/>
                <w:sz w:val="20"/>
                <w:vertAlign w:val="superscript"/>
              </w:rPr>
              <w:t>2</w:t>
            </w:r>
            <w:r>
              <w:rPr>
                <w:rFonts w:ascii="Times New Roman" w:hAnsi="Times New Roman" w:cs="Times New Roman"/>
                <w:sz w:val="20"/>
              </w:rPr>
              <w:t xml:space="preserve"> такого змісту: </w:t>
            </w:r>
          </w:p>
          <w:p w:rsidR="004C12B5" w:rsidRDefault="004C12B5" w:rsidP="004C12B5">
            <w:pPr>
              <w:ind w:firstLine="273"/>
              <w:jc w:val="both"/>
            </w:pPr>
            <w:r>
              <w:rPr>
                <w:rFonts w:ascii="Times New Roman" w:hAnsi="Times New Roman" w:cs="Times New Roman"/>
                <w:sz w:val="20"/>
              </w:rPr>
              <w:t>«4-</w:t>
            </w:r>
            <w:r>
              <w:rPr>
                <w:rFonts w:ascii="Times New Roman" w:hAnsi="Times New Roman" w:cs="Times New Roman"/>
                <w:sz w:val="20"/>
                <w:vertAlign w:val="superscript"/>
              </w:rPr>
              <w:t>2</w:t>
            </w:r>
            <w:r>
              <w:rPr>
                <w:rFonts w:ascii="Times New Roman" w:hAnsi="Times New Roman" w:cs="Times New Roman"/>
                <w:sz w:val="20"/>
              </w:rPr>
              <w:t xml:space="preserve">. Положення підпункту 140.4.4 пункту 140.4 статті 140 цього Кодексу у редакції, викладеній в Законі України «Про внесення змін до Податкового кодексу України та деяких законодавчих актів України щодо </w:t>
            </w:r>
            <w:r>
              <w:rPr>
                <w:rFonts w:ascii="Times New Roman" w:hAnsi="Times New Roman" w:cs="Times New Roman"/>
                <w:sz w:val="20"/>
              </w:rPr>
              <w:lastRenderedPageBreak/>
              <w:t xml:space="preserve">забезпечення збалансованості бюджетних надходжень», в частині встановлення для великих платників податків порядку врахування від’ємного значення об’єкта оподаткування у зменшення фінансового результату до оподаткування вперше застосовується при розрахунку об’єкта оподаткування за наслідками податкових (звітних) періодів 2022 року. </w:t>
            </w:r>
          </w:p>
          <w:p w:rsidR="004C12B5" w:rsidRDefault="004C12B5" w:rsidP="004C12B5">
            <w:pPr>
              <w:ind w:firstLine="273"/>
              <w:jc w:val="both"/>
            </w:pPr>
            <w:r>
              <w:rPr>
                <w:rFonts w:ascii="Times New Roman" w:hAnsi="Times New Roman" w:cs="Times New Roman"/>
                <w:sz w:val="20"/>
              </w:rPr>
              <w:t xml:space="preserve">При цьому сума від'ємного значення об'єкта оподаткування минулих податкових (звітних) років, непогашена станом на перше січня 2022 року, враховується у зменшення фінансового результату до оподаткування наступних податкових (звітних) періодів у порядку, встановленому в підпункті 140.4.4 пункту 140.4 статті 140 цього Кодексу, до повного погашення.» </w:t>
            </w:r>
          </w:p>
          <w:p w:rsidR="004C12B5" w:rsidRDefault="004C12B5" w:rsidP="004C12B5">
            <w:pPr>
              <w:ind w:firstLine="273"/>
              <w:jc w:val="both"/>
            </w:pPr>
            <w:r>
              <w:rPr>
                <w:rFonts w:ascii="Times New Roman" w:hAnsi="Times New Roman" w:cs="Times New Roman"/>
                <w:sz w:val="20"/>
              </w:rPr>
              <w:t xml:space="preserve"> доповнити пунктами 57 та 58 такого змісту: </w:t>
            </w:r>
          </w:p>
          <w:p w:rsidR="004C12B5" w:rsidRDefault="004C12B5" w:rsidP="004C12B5">
            <w:pPr>
              <w:ind w:firstLine="273"/>
              <w:jc w:val="both"/>
            </w:pPr>
            <w:r>
              <w:rPr>
                <w:rFonts w:ascii="Times New Roman" w:hAnsi="Times New Roman" w:cs="Times New Roman"/>
                <w:sz w:val="20"/>
              </w:rPr>
              <w:t xml:space="preserve">«57. Тимчасово, до 1 січня 2027 року, звільняється від оподаткування прибуток сільськогосподарських товаровиробників, що провадять виключно такі види діяльності згідно з КВЕД-2010: клас 01.47 (розведення та вирощування свійської птиці, за виключенням вирощування курей, одержування яєць курей та діяльності інкубаторних станцій з вирощування курей); клас 01.49 (в частині розведення та вирощування перепелів і страусів) та клас 10.12 (виробництво м'яса свійської птиці, за виключенням виробництва м'яса курей, витоплювання жиру курей, забою, оброблення та фасування м’яса курей), а також здійснюють діяльність з реалізації власно виробленої (вирощеної) такої продукції (за виключенням м'яса курей). </w:t>
            </w:r>
          </w:p>
          <w:p w:rsidR="004C12B5" w:rsidRDefault="004C12B5" w:rsidP="004C12B5">
            <w:pPr>
              <w:ind w:firstLine="273"/>
              <w:jc w:val="both"/>
            </w:pPr>
            <w:r>
              <w:rPr>
                <w:rFonts w:ascii="Times New Roman" w:hAnsi="Times New Roman" w:cs="Times New Roman"/>
                <w:sz w:val="20"/>
              </w:rPr>
              <w:t xml:space="preserve"> Вивільнені кошти (суми податку, що не сплачуються до бюджету та залишаються в розпорядженні платника податку) використовуються на створення чи переоснащення матеріально-технічної бази, </w:t>
            </w:r>
            <w:r>
              <w:rPr>
                <w:rFonts w:ascii="Times New Roman" w:hAnsi="Times New Roman" w:cs="Times New Roman"/>
                <w:sz w:val="20"/>
              </w:rPr>
              <w:lastRenderedPageBreak/>
              <w:t xml:space="preserve">збільшення обсягу виробництва, запровадження новітніх технологій. Використання таких коштів має бути пов’язане з діяльністю платника податку, прибуток від якої звільняється від оподаткування. Порядок контролю за використанням вивільнених коштів встановлюється Кабінетом Міністрів України. </w:t>
            </w:r>
          </w:p>
          <w:p w:rsidR="004C12B5" w:rsidRDefault="004C12B5" w:rsidP="004C12B5">
            <w:pPr>
              <w:ind w:firstLine="273"/>
              <w:jc w:val="both"/>
            </w:pPr>
            <w:r>
              <w:rPr>
                <w:rFonts w:ascii="Times New Roman" w:hAnsi="Times New Roman" w:cs="Times New Roman"/>
                <w:sz w:val="20"/>
              </w:rPr>
              <w:t xml:space="preserve"> Суми вивільнених коштів визнаються як отримане цільове фінансування відповідно до національних положень (стандартів) бухгалтерського обліку або міжнародних стандартів фінансової звітності. </w:t>
            </w:r>
          </w:p>
          <w:p w:rsidR="004C12B5" w:rsidRDefault="004C12B5" w:rsidP="004C12B5">
            <w:pPr>
              <w:ind w:firstLine="273"/>
              <w:jc w:val="both"/>
            </w:pPr>
            <w:r>
              <w:rPr>
                <w:rFonts w:ascii="Times New Roman" w:hAnsi="Times New Roman" w:cs="Times New Roman"/>
                <w:sz w:val="20"/>
              </w:rPr>
              <w:t xml:space="preserve"> У разі порушення напрямів цільового використання, порядку використання вивільнених коштів платник податку зобов’язаний нарахувати податкове зобов’язання з податку на прибуток підприємств з суми використаних не за призначенням вивільнених коштів, штрафні санкції та пеню відповідно до норм цього Кодексу. </w:t>
            </w:r>
          </w:p>
          <w:p w:rsidR="004C12B5" w:rsidRDefault="004C12B5" w:rsidP="004C12B5">
            <w:pPr>
              <w:ind w:firstLine="273"/>
              <w:jc w:val="both"/>
            </w:pPr>
            <w:r>
              <w:rPr>
                <w:rFonts w:ascii="Times New Roman" w:hAnsi="Times New Roman" w:cs="Times New Roman"/>
                <w:sz w:val="20"/>
              </w:rPr>
              <w:t>Податкові зобов’язання, штрафні санкції і пеня нараховуються, починаючи з першого числа місяця, в якому вчинено таке порушення.</w:t>
            </w:r>
          </w:p>
          <w:p w:rsidR="004C12B5" w:rsidRDefault="004C12B5" w:rsidP="004C12B5">
            <w:pPr>
              <w:ind w:firstLine="273"/>
              <w:jc w:val="both"/>
            </w:pPr>
            <w:r>
              <w:rPr>
                <w:rFonts w:ascii="Times New Roman" w:hAnsi="Times New Roman" w:cs="Times New Roman"/>
                <w:sz w:val="20"/>
              </w:rPr>
              <w:t xml:space="preserve">58. Тимчасово, до 1 січня 2024 року, платники податку-виробники електричної енергії за «зеленим тарифом» мають право визначати податкове зобов’язання з податку на прибуток підприємств з урахуванням особливостей, визначених у цьому пункті. </w:t>
            </w:r>
          </w:p>
          <w:p w:rsidR="004C12B5" w:rsidRDefault="004C12B5" w:rsidP="004C12B5">
            <w:pPr>
              <w:ind w:firstLine="273"/>
              <w:jc w:val="both"/>
            </w:pPr>
            <w:r>
              <w:rPr>
                <w:rFonts w:ascii="Times New Roman" w:hAnsi="Times New Roman" w:cs="Times New Roman"/>
                <w:sz w:val="20"/>
              </w:rPr>
              <w:t xml:space="preserve">1) тимчасово в період з 1 січня 2022 до 1 січня 2024 року фінансовий результат до оподаткування податкового (звітного) періоду зменшується на суму нарахованого у бухгалтерському обліку і врахованого у фінансовому результаті до оподаткування доходу від продажу електричної енергії за «зеленим» тарифом в періоді з 1 січня 2022 до 1 січня 2024 року, за яким виробником </w:t>
            </w:r>
            <w:r>
              <w:rPr>
                <w:rFonts w:ascii="Times New Roman" w:hAnsi="Times New Roman" w:cs="Times New Roman"/>
                <w:sz w:val="20"/>
              </w:rPr>
              <w:lastRenderedPageBreak/>
              <w:t>електричної енергії не було отримано оплату на кінець звітного періоду.</w:t>
            </w:r>
          </w:p>
          <w:p w:rsidR="004C12B5" w:rsidRDefault="004C12B5" w:rsidP="004C12B5">
            <w:pPr>
              <w:ind w:firstLine="273"/>
              <w:jc w:val="both"/>
            </w:pPr>
            <w:r>
              <w:rPr>
                <w:rFonts w:ascii="Times New Roman" w:hAnsi="Times New Roman" w:cs="Times New Roman"/>
                <w:sz w:val="20"/>
              </w:rPr>
              <w:t xml:space="preserve"> тимчасово з 1 січня 2022 року фінансовий результат до оподаткування податкового (звітного) періоду збільшується на суму доходу у розмірі погашеної дебіторської заборгованості за продану електричну енергію за «зеленим» тарифом, на який в попередніх звітних періодах зменшувався фінансовий результат до оподаткування відповідно до цього пункту. Положення цього абзацу застосовується до повного погашення дебіторської заборгованості за електричну енергію за «зеленим тарифом», продану в період визначений в абзаці першому цього пункту. </w:t>
            </w:r>
          </w:p>
          <w:p w:rsidR="004C12B5" w:rsidRDefault="004C12B5" w:rsidP="004C12B5">
            <w:pPr>
              <w:ind w:firstLine="273"/>
              <w:jc w:val="both"/>
            </w:pPr>
            <w:r>
              <w:rPr>
                <w:rFonts w:ascii="Times New Roman" w:hAnsi="Times New Roman" w:cs="Times New Roman"/>
                <w:sz w:val="20"/>
              </w:rPr>
              <w:t xml:space="preserve">2) тимчасово в період з 1 січня 2022 до 1 січня 2024 року фінансовий результат до оподаткування податкового (звітного) періоду збільшується на суму нарахованих у бухгалтерському обліку і врахованих у фінансовому результаті до оподаткування витрат, що формують собівартість реалізованої електричної енергії за «зеленим» тарифом та витрат на збут електричної енергії за «зеленим» тарифом в періоді з 1 січня 2022 до 1 січня 2024 року, за яку виробником не було отримано оплату на кінець звітного періоду. </w:t>
            </w:r>
          </w:p>
          <w:p w:rsidR="004C12B5" w:rsidRDefault="004C12B5" w:rsidP="004C12B5">
            <w:pPr>
              <w:ind w:firstLine="273"/>
              <w:jc w:val="both"/>
            </w:pPr>
            <w:r>
              <w:rPr>
                <w:rFonts w:ascii="Times New Roman" w:hAnsi="Times New Roman" w:cs="Times New Roman"/>
                <w:sz w:val="20"/>
              </w:rPr>
              <w:t xml:space="preserve">тимчасово з 1 січня 2022 року фінансовий результат до оподаткування податкового (звітного) періоду зменшується на суму витрат, що формують собівартість реалізованої електричної енергії за «зеленим» тарифом та витрат на збут електричної енергії за «зеленим» тарифом, за яку виробником отримано оплату у такому звітному періоді, та на які в попередніх звітних періодах збільшувався фінансовий результат відповідно до цього пункту. Положення цього абзацу застосовується до повного погашення дебіторської заборгованості за електричну </w:t>
            </w:r>
            <w:r>
              <w:rPr>
                <w:rFonts w:ascii="Times New Roman" w:hAnsi="Times New Roman" w:cs="Times New Roman"/>
                <w:sz w:val="20"/>
              </w:rPr>
              <w:lastRenderedPageBreak/>
              <w:t xml:space="preserve">енергію за «зеленим тарифом», продану в період визначений в абзаці першому цього пункту. </w:t>
            </w:r>
          </w:p>
          <w:p w:rsidR="004C12B5" w:rsidRDefault="004C12B5" w:rsidP="004C12B5">
            <w:pPr>
              <w:ind w:firstLine="273"/>
              <w:jc w:val="both"/>
            </w:pPr>
            <w:r>
              <w:rPr>
                <w:rFonts w:ascii="Times New Roman" w:hAnsi="Times New Roman" w:cs="Times New Roman"/>
                <w:sz w:val="20"/>
              </w:rPr>
              <w:t>3) платники податку-виробники електричної енергії за «зеленим тарифом» не застосовують різницю, визначену абзацом третім підпункту 139.2.2 пункту 139.2 статті 139 цього Кодексу, у разі списання безнадійної дебіторської заборгованості за електричну енергію за «зеленим тарифом», що сформувалась за електричну енергію продану в період визначений в абзаці першому цього пункту. Положення цього абзацу застосовується також і в період після 1 січня 2024 року.</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751</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“4</w:t>
            </w:r>
            <w:r>
              <w:rPr>
                <w:rFonts w:ascii="Times New Roman" w:hAnsi="Times New Roman" w:cs="Times New Roman"/>
                <w:sz w:val="20"/>
                <w:vertAlign w:val="superscript"/>
              </w:rPr>
              <w:t>2</w:t>
            </w:r>
            <w:r>
              <w:rPr>
                <w:rFonts w:ascii="Times New Roman" w:hAnsi="Times New Roman" w:cs="Times New Roman"/>
                <w:sz w:val="20"/>
              </w:rPr>
              <w:t>. Для великих платників податків сума від’ємного значення об’єкта оподаткування минулих податкових (звітних) років, непогашена станом на перше січня 2022 року позитивним значенням об’єкта оподаткування, враховується у зменшення фінансового результату до оподаткування податкових (звітних) періодів 2023 року у розмірі 50 відсотків від такої непогашеної суми.”;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752</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753</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4) у підрозділі 5:</w:t>
            </w:r>
          </w:p>
        </w:tc>
        <w:tc>
          <w:tcPr>
            <w:tcW w:w="1350" w:type="pct"/>
            <w:tcBorders>
              <w:top w:val="nil"/>
              <w:left w:val="nil"/>
              <w:bottom w:val="nil"/>
              <w:right w:val="nil"/>
            </w:tcBorders>
          </w:tcPr>
          <w:p w:rsidR="004C12B5" w:rsidRDefault="00C01C44" w:rsidP="004C12B5">
            <w:pPr>
              <w:jc w:val="both"/>
              <w:rPr>
                <w:rFonts w:ascii="Times New Roman" w:hAnsi="Times New Roman" w:cs="Times New Roman"/>
                <w:sz w:val="20"/>
              </w:rPr>
            </w:pPr>
            <w:r>
              <w:rPr>
                <w:rFonts w:ascii="Times New Roman" w:hAnsi="Times New Roman" w:cs="Times New Roman"/>
                <w:b/>
                <w:sz w:val="20"/>
              </w:rPr>
              <w:t>-127-   (</w:t>
            </w:r>
            <w:r w:rsidR="004C12B5">
              <w:rPr>
                <w:rFonts w:ascii="Times New Roman" w:hAnsi="Times New Roman" w:cs="Times New Roman"/>
                <w:b/>
                <w:sz w:val="20"/>
              </w:rPr>
              <w:t>-10014-</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97. У підрозділі 5 розділу ХХ “Перехідні положення”:</w:t>
            </w:r>
          </w:p>
          <w:p w:rsidR="004C12B5" w:rsidRDefault="004C12B5" w:rsidP="004C12B5">
            <w:pPr>
              <w:ind w:firstLine="273"/>
              <w:jc w:val="both"/>
            </w:pPr>
            <w:r>
              <w:rPr>
                <w:rFonts w:ascii="Times New Roman" w:hAnsi="Times New Roman" w:cs="Times New Roman"/>
                <w:sz w:val="20"/>
              </w:rPr>
              <w:t xml:space="preserve">пункт 16 викласти у такій редакції: </w:t>
            </w:r>
          </w:p>
          <w:p w:rsidR="004C12B5" w:rsidRDefault="004C12B5" w:rsidP="004C12B5">
            <w:pPr>
              <w:ind w:firstLine="273"/>
              <w:jc w:val="both"/>
            </w:pPr>
            <w:r>
              <w:rPr>
                <w:rFonts w:ascii="Times New Roman" w:hAnsi="Times New Roman" w:cs="Times New Roman"/>
                <w:sz w:val="20"/>
              </w:rPr>
              <w:t xml:space="preserve">"16. Тимчасово, до 31 грудня 2029 року включно, установити, що: </w:t>
            </w:r>
          </w:p>
          <w:p w:rsidR="004C12B5" w:rsidRDefault="004C12B5" w:rsidP="004C12B5">
            <w:pPr>
              <w:ind w:firstLine="273"/>
              <w:jc w:val="both"/>
            </w:pPr>
            <w:r>
              <w:rPr>
                <w:rFonts w:ascii="Times New Roman" w:hAnsi="Times New Roman" w:cs="Times New Roman"/>
                <w:sz w:val="20"/>
              </w:rPr>
              <w:t xml:space="preserve">протягом трьох звітних місяців поспіль, що передують місяцю, в якому підвищуються ставки акцизного податку на тютюнові вироби, тютюн та промислові замінники тютюну, середньомісячний обсяг продажу марок акцизного податку підприємству - виробнику та/або імпортеру тютюнових виробів, тютюну та промислових замінників тютюну продавцем марок акцизного податку не може </w:t>
            </w:r>
            <w:r>
              <w:rPr>
                <w:rFonts w:ascii="Times New Roman" w:hAnsi="Times New Roman" w:cs="Times New Roman"/>
                <w:sz w:val="20"/>
              </w:rPr>
              <w:lastRenderedPageBreak/>
              <w:t xml:space="preserve">перевищувати 115 відсотків середньомісячного обсягу реалізації на митній території України тютюнових виробів, тютюну та промислових замінників тютюну таким підприємством — виробником та/або імпортером за попередніх дев’ять календарних місяців; </w:t>
            </w:r>
          </w:p>
          <w:p w:rsidR="004C12B5" w:rsidRDefault="004C12B5" w:rsidP="004C12B5">
            <w:pPr>
              <w:ind w:firstLine="273"/>
              <w:jc w:val="both"/>
            </w:pPr>
            <w:r>
              <w:rPr>
                <w:rFonts w:ascii="Times New Roman" w:hAnsi="Times New Roman" w:cs="Times New Roman"/>
                <w:sz w:val="20"/>
              </w:rPr>
              <w:t>протягом трьох звітних місяців поспіль, що передують місяцю, в якому підвищуються ставки акцизного податку на тютюнові вироби, тютюн та промисловв замінники тютюну, з обсягів реалізації на внутрішньому ринку тютюнових виробів, тютюну та промислових замінників тютюну виробниками та/або ввезення на митну територію України імпортерами, що перевищує 115 відсотків середньомісячного обсягу реалізації на внутрішньому ринку такої продукції або її ввезення таким підприємством-виробником та/або імпортером за попередніх дев’ять місяців (що передують трьом звітним місяцям поспіль, що передують місяцю, в якому підвищуються ставки акцизного податку на тютюнові вироби, тютюн та промислові замінники тютюну, акцизний податок сплачується із застосуванням коефіцієнта 1,5”;</w:t>
            </w:r>
          </w:p>
          <w:p w:rsidR="004C12B5" w:rsidRDefault="004C12B5" w:rsidP="004C12B5">
            <w:pPr>
              <w:ind w:firstLine="273"/>
              <w:jc w:val="both"/>
            </w:pPr>
            <w:r>
              <w:rPr>
                <w:rFonts w:ascii="Times New Roman" w:hAnsi="Times New Roman" w:cs="Times New Roman"/>
                <w:sz w:val="20"/>
              </w:rPr>
              <w:t>в пункті 36 слова "та/або ввозяться з території такої держави-окупанта (агресора) та/або з тимчасово окупованої території України, визначеної такою згідно із законом України" замінити словами «та/або останньою країною державної реєстрації яких є така держава окупант (агресор)»;</w:t>
            </w:r>
          </w:p>
          <w:p w:rsidR="004C12B5" w:rsidRDefault="004C12B5" w:rsidP="004C12B5">
            <w:pPr>
              <w:ind w:firstLine="273"/>
              <w:jc w:val="both"/>
            </w:pPr>
            <w:r>
              <w:rPr>
                <w:rFonts w:ascii="Times New Roman" w:hAnsi="Times New Roman" w:cs="Times New Roman"/>
                <w:sz w:val="20"/>
              </w:rPr>
              <w:t>доповнити пунктом 37 такого змісту:</w:t>
            </w:r>
          </w:p>
          <w:p w:rsidR="004C12B5" w:rsidRDefault="004C12B5" w:rsidP="004C12B5">
            <w:pPr>
              <w:ind w:firstLine="273"/>
              <w:jc w:val="both"/>
            </w:pPr>
            <w:r>
              <w:rPr>
                <w:rFonts w:ascii="Times New Roman" w:hAnsi="Times New Roman" w:cs="Times New Roman"/>
                <w:sz w:val="20"/>
              </w:rPr>
              <w:t xml:space="preserve">“37. Установити, що за податковими зобов’язаннями з екологічного податку, що виникли: </w:t>
            </w:r>
          </w:p>
          <w:p w:rsidR="004C12B5" w:rsidRDefault="004C12B5" w:rsidP="004C12B5">
            <w:pPr>
              <w:ind w:firstLine="273"/>
              <w:jc w:val="both"/>
            </w:pPr>
            <w:r>
              <w:rPr>
                <w:rFonts w:ascii="Times New Roman" w:hAnsi="Times New Roman" w:cs="Times New Roman"/>
                <w:sz w:val="20"/>
              </w:rPr>
              <w:t xml:space="preserve">з 1 січня 2022 року до 31 грудня 2022 року включно, ставки податку становлять 30 </w:t>
            </w:r>
            <w:r>
              <w:rPr>
                <w:rFonts w:ascii="Times New Roman" w:hAnsi="Times New Roman" w:cs="Times New Roman"/>
                <w:sz w:val="20"/>
              </w:rPr>
              <w:lastRenderedPageBreak/>
              <w:t xml:space="preserve">відсотків ставок, передбачених пунктами 245.1 і 245.2 статті 245 цього Кодексу; </w:t>
            </w:r>
          </w:p>
          <w:p w:rsidR="004C12B5" w:rsidRDefault="004C12B5" w:rsidP="004C12B5">
            <w:pPr>
              <w:ind w:firstLine="273"/>
              <w:jc w:val="both"/>
            </w:pPr>
            <w:r>
              <w:rPr>
                <w:rFonts w:ascii="Times New Roman" w:hAnsi="Times New Roman" w:cs="Times New Roman"/>
                <w:sz w:val="20"/>
              </w:rPr>
              <w:t xml:space="preserve">з 1 січня 2023 року до 31 грудня 2023 року включно, ставки податку становлять 60 відсотків ставок, передбачених  пунктами 245.1 і 245.2 статті 245 цього Кодексу; </w:t>
            </w:r>
          </w:p>
          <w:p w:rsidR="004C12B5" w:rsidRDefault="004C12B5" w:rsidP="004C12B5">
            <w:pPr>
              <w:ind w:firstLine="273"/>
              <w:jc w:val="both"/>
            </w:pPr>
            <w:r>
              <w:rPr>
                <w:rFonts w:ascii="Times New Roman" w:hAnsi="Times New Roman" w:cs="Times New Roman"/>
                <w:sz w:val="20"/>
              </w:rPr>
              <w:t xml:space="preserve">з 1 січня 2024 року до 31 грудня 2024 року включно, ставки податку становлять 90 відсотків ставок, передбачених пунктами 245.1 і 245.2 статті 245 цього Кодексу; </w:t>
            </w:r>
          </w:p>
          <w:p w:rsidR="004C12B5" w:rsidRDefault="004C12B5" w:rsidP="004C12B5">
            <w:pPr>
              <w:ind w:firstLine="273"/>
              <w:jc w:val="both"/>
            </w:pPr>
            <w:r>
              <w:rPr>
                <w:rFonts w:ascii="Times New Roman" w:hAnsi="Times New Roman" w:cs="Times New Roman"/>
                <w:sz w:val="20"/>
              </w:rPr>
              <w:t xml:space="preserve">з 1 січня 2025 року, ставки податку становлять 100 відсотків ставок, передбачених  пунктами 245.1 і 245.2 статті 245 цього Кодексу”; </w:t>
            </w:r>
          </w:p>
          <w:p w:rsidR="004C12B5" w:rsidRDefault="004C12B5" w:rsidP="004C12B5">
            <w:pPr>
              <w:ind w:firstLine="273"/>
              <w:jc w:val="both"/>
            </w:pPr>
            <w:r>
              <w:rPr>
                <w:rFonts w:ascii="Times New Roman" w:hAnsi="Times New Roman" w:cs="Times New Roman"/>
                <w:sz w:val="20"/>
              </w:rPr>
              <w:t xml:space="preserve">доповнити новими пунктами 38-39 такого змісту: </w:t>
            </w:r>
          </w:p>
          <w:p w:rsidR="004C12B5" w:rsidRDefault="004C12B5" w:rsidP="004C12B5">
            <w:pPr>
              <w:ind w:firstLine="273"/>
              <w:jc w:val="both"/>
            </w:pPr>
            <w:r w:rsidRPr="00302431">
              <w:rPr>
                <w:rFonts w:ascii="Times New Roman" w:hAnsi="Times New Roman" w:cs="Times New Roman"/>
                <w:sz w:val="20"/>
              </w:rPr>
              <w:t>“</w:t>
            </w:r>
            <w:r>
              <w:rPr>
                <w:rFonts w:ascii="Times New Roman" w:hAnsi="Times New Roman" w:cs="Times New Roman"/>
                <w:sz w:val="20"/>
              </w:rPr>
              <w:t xml:space="preserve">38. Для платників податку, визначених у підпункті 212.1.13 пункту 212.1 статті 212 цього Кодексу, що є виробниками електричної енергії, на яких покладені спеціальні обов'язки для забезпечення загальносуспільних інтересів відповідно до Закону України </w:t>
            </w:r>
            <w:r w:rsidRPr="00302431">
              <w:rPr>
                <w:rFonts w:ascii="Times New Roman" w:hAnsi="Times New Roman" w:cs="Times New Roman"/>
                <w:sz w:val="20"/>
              </w:rPr>
              <w:t>“</w:t>
            </w:r>
            <w:r>
              <w:rPr>
                <w:rFonts w:ascii="Times New Roman" w:hAnsi="Times New Roman" w:cs="Times New Roman"/>
                <w:sz w:val="20"/>
              </w:rPr>
              <w:t>Про ринок електричної енергії</w:t>
            </w:r>
            <w:r w:rsidRPr="00302431">
              <w:rPr>
                <w:rFonts w:ascii="Times New Roman" w:hAnsi="Times New Roman" w:cs="Times New Roman"/>
                <w:sz w:val="20"/>
              </w:rPr>
              <w:t>”</w:t>
            </w:r>
            <w:r>
              <w:rPr>
                <w:rFonts w:ascii="Times New Roman" w:hAnsi="Times New Roman" w:cs="Times New Roman"/>
                <w:sz w:val="20"/>
              </w:rPr>
              <w:t xml:space="preserve"> датою виникнення податкових зобов'язань з акцизного податку на операції з реалізації електричної енергії є:</w:t>
            </w:r>
          </w:p>
          <w:p w:rsidR="004C12B5" w:rsidRDefault="004C12B5" w:rsidP="004C12B5">
            <w:pPr>
              <w:ind w:firstLine="273"/>
              <w:jc w:val="both"/>
            </w:pPr>
            <w:r>
              <w:rPr>
                <w:rFonts w:ascii="Times New Roman" w:hAnsi="Times New Roman" w:cs="Times New Roman"/>
                <w:sz w:val="20"/>
              </w:rPr>
              <w:t xml:space="preserve"> Тимчасово, з 1 січня 2022 року до 31 грудня 2022 року включно, - дата зарахування (отримання) коштів на банківський рахунок або дата отримання інших видів компенсацій за реалізовану електричну енергію); </w:t>
            </w:r>
          </w:p>
          <w:p w:rsidR="004C12B5" w:rsidRDefault="004C12B5" w:rsidP="004C12B5">
            <w:pPr>
              <w:ind w:firstLine="273"/>
              <w:jc w:val="both"/>
            </w:pPr>
            <w:r>
              <w:rPr>
                <w:rFonts w:ascii="Times New Roman" w:hAnsi="Times New Roman" w:cs="Times New Roman"/>
                <w:sz w:val="20"/>
              </w:rPr>
              <w:t xml:space="preserve"> з 1 січня 2023 року – дата підписання акта приймання-передачі електроенергії згідно з пунктом 216.10 статті 216 цього Кодексу (для електричної енергії, реалізованої починаючи з 1 січня 2023 року) та дата зарахування (отримання) коштів на банківський рахунок або дата отримання інших видів компенсації (для електричної енергії, реалізованої у період з 1 січня 2022 року до 31 грудня 2022 року включно)";</w:t>
            </w:r>
          </w:p>
          <w:p w:rsidR="004C12B5" w:rsidRPr="003656AE" w:rsidRDefault="004C12B5" w:rsidP="004C12B5">
            <w:pPr>
              <w:ind w:firstLine="273"/>
              <w:jc w:val="both"/>
              <w:rPr>
                <w:sz w:val="20"/>
                <w:szCs w:val="20"/>
              </w:rPr>
            </w:pPr>
            <w:r w:rsidRPr="003656AE">
              <w:rPr>
                <w:rFonts w:ascii="Times New Roman" w:hAnsi="Times New Roman" w:cs="Times New Roman"/>
                <w:sz w:val="20"/>
                <w:szCs w:val="20"/>
              </w:rPr>
              <w:lastRenderedPageBreak/>
              <w:t xml:space="preserve">39. Установити, що </w:t>
            </w:r>
            <w:r w:rsidRPr="00302431">
              <w:rPr>
                <w:rFonts w:ascii="Times New Roman" w:hAnsi="Times New Roman" w:cs="Times New Roman"/>
                <w:sz w:val="20"/>
                <w:szCs w:val="20"/>
              </w:rPr>
              <w:t>надходження від сплати екологічного податку</w:t>
            </w:r>
            <w:r w:rsidRPr="003656AE">
              <w:rPr>
                <w:rFonts w:ascii="Times New Roman" w:hAnsi="Times New Roman" w:cs="Times New Roman"/>
                <w:sz w:val="20"/>
                <w:szCs w:val="20"/>
              </w:rPr>
              <w:t xml:space="preserve"> за викиди двоокису вуглецю, спрямовується на заходи, що призводять до скорочення викидів двоокису вуглецю (декарбонізацію) галузей, віднесених до секції C "Переробна промисловість" та </w:t>
            </w:r>
            <w:r>
              <w:rPr>
                <w:rFonts w:ascii="Times New Roman" w:hAnsi="Times New Roman" w:cs="Times New Roman"/>
                <w:sz w:val="20"/>
                <w:szCs w:val="20"/>
              </w:rPr>
              <w:t xml:space="preserve">секції </w:t>
            </w:r>
            <w:r w:rsidRPr="003656AE">
              <w:rPr>
                <w:rFonts w:ascii="Times New Roman" w:hAnsi="Times New Roman" w:cs="Times New Roman"/>
                <w:sz w:val="20"/>
                <w:szCs w:val="20"/>
              </w:rPr>
              <w:t xml:space="preserve">D "Постачання електроенергії, газу, пари та кондиційованого повітря" </w:t>
            </w:r>
            <w:r>
              <w:rPr>
                <w:rFonts w:ascii="Times New Roman" w:hAnsi="Times New Roman" w:cs="Times New Roman"/>
                <w:sz w:val="20"/>
                <w:szCs w:val="20"/>
              </w:rPr>
              <w:t>Н</w:t>
            </w:r>
            <w:r w:rsidRPr="003656AE">
              <w:rPr>
                <w:rFonts w:ascii="Times New Roman" w:hAnsi="Times New Roman" w:cs="Times New Roman"/>
                <w:sz w:val="20"/>
                <w:szCs w:val="20"/>
              </w:rPr>
              <w:t xml:space="preserve">аціонального класифікатора </w:t>
            </w:r>
            <w:r>
              <w:rPr>
                <w:rFonts w:ascii="Times New Roman" w:hAnsi="Times New Roman" w:cs="Times New Roman"/>
                <w:sz w:val="20"/>
                <w:szCs w:val="20"/>
              </w:rPr>
              <w:t xml:space="preserve">України </w:t>
            </w:r>
            <w:r w:rsidRPr="003656AE">
              <w:rPr>
                <w:rFonts w:ascii="Times New Roman" w:hAnsi="Times New Roman" w:cs="Times New Roman"/>
                <w:sz w:val="20"/>
                <w:szCs w:val="20"/>
              </w:rPr>
              <w:t>"Класифікація видів економічної діяльності" ДК 009:2010</w:t>
            </w:r>
            <w:r>
              <w:rPr>
                <w:rFonts w:ascii="Times New Roman" w:hAnsi="Times New Roman" w:cs="Times New Roman"/>
                <w:sz w:val="20"/>
                <w:szCs w:val="20"/>
              </w:rPr>
              <w:t>,</w:t>
            </w:r>
            <w:r w:rsidRPr="003656AE">
              <w:rPr>
                <w:rFonts w:ascii="Times New Roman" w:hAnsi="Times New Roman" w:cs="Times New Roman"/>
                <w:sz w:val="20"/>
                <w:szCs w:val="20"/>
              </w:rPr>
              <w:t xml:space="preserve"> в порядку, встановленому Бюджетним </w:t>
            </w:r>
            <w:r>
              <w:rPr>
                <w:rFonts w:ascii="Times New Roman" w:hAnsi="Times New Roman" w:cs="Times New Roman"/>
                <w:sz w:val="20"/>
                <w:szCs w:val="20"/>
              </w:rPr>
              <w:t>к</w:t>
            </w:r>
            <w:r w:rsidRPr="003656AE">
              <w:rPr>
                <w:rFonts w:ascii="Times New Roman" w:hAnsi="Times New Roman" w:cs="Times New Roman"/>
                <w:sz w:val="20"/>
                <w:szCs w:val="20"/>
              </w:rPr>
              <w:t>одексом України, в обсязі, не менше 70</w:t>
            </w:r>
            <w:r>
              <w:rPr>
                <w:rFonts w:ascii="Times New Roman" w:hAnsi="Times New Roman" w:cs="Times New Roman"/>
                <w:sz w:val="20"/>
                <w:szCs w:val="20"/>
              </w:rPr>
              <w:t xml:space="preserve"> відсотків</w:t>
            </w:r>
            <w:r w:rsidRPr="003656AE">
              <w:rPr>
                <w:rFonts w:ascii="Times New Roman" w:hAnsi="Times New Roman" w:cs="Times New Roman"/>
                <w:sz w:val="20"/>
                <w:szCs w:val="20"/>
              </w:rPr>
              <w:t xml:space="preserve"> </w:t>
            </w:r>
            <w:r w:rsidRPr="00302431">
              <w:rPr>
                <w:rFonts w:ascii="Times New Roman" w:hAnsi="Times New Roman" w:cs="Times New Roman"/>
                <w:sz w:val="20"/>
                <w:szCs w:val="20"/>
              </w:rPr>
              <w:t>надходжень від сплати екологічного податку</w:t>
            </w:r>
            <w:r w:rsidRPr="003656AE">
              <w:rPr>
                <w:rFonts w:ascii="Times New Roman" w:hAnsi="Times New Roman" w:cs="Times New Roman"/>
                <w:b/>
                <w:sz w:val="20"/>
                <w:szCs w:val="20"/>
              </w:rPr>
              <w:t xml:space="preserve"> </w:t>
            </w:r>
            <w:r w:rsidRPr="003656AE">
              <w:rPr>
                <w:rFonts w:ascii="Times New Roman" w:hAnsi="Times New Roman" w:cs="Times New Roman"/>
                <w:sz w:val="20"/>
                <w:szCs w:val="20"/>
              </w:rPr>
              <w:t>відповідної секції</w:t>
            </w:r>
            <w:r w:rsidRPr="00302431">
              <w:rPr>
                <w:rFonts w:ascii="Times New Roman" w:hAnsi="Times New Roman" w:cs="Times New Roman"/>
                <w:sz w:val="20"/>
                <w:szCs w:val="20"/>
              </w:rPr>
              <w:t>”</w:t>
            </w:r>
            <w:r>
              <w:rPr>
                <w:rFonts w:ascii="Times New Roman" w:hAnsi="Times New Roman" w:cs="Times New Roman"/>
                <w:sz w:val="20"/>
                <w:szCs w:val="20"/>
              </w:rPr>
              <w:t>.</w:t>
            </w:r>
          </w:p>
          <w:p w:rsidR="004C12B5" w:rsidRDefault="004C12B5" w:rsidP="004C12B5">
            <w:pPr>
              <w:ind w:firstLine="273"/>
              <w:jc w:val="both"/>
            </w:pPr>
          </w:p>
        </w:tc>
      </w:tr>
      <w:tr w:rsidR="004C12B5" w:rsidTr="0030243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пп. 4 п. 57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97. У підрозділі 5 розділу ХХ “Перехідні положення”::</w:t>
            </w:r>
          </w:p>
          <w:p w:rsidR="004C12B5" w:rsidRDefault="004C12B5" w:rsidP="004C12B5">
            <w:pPr>
              <w:ind w:firstLine="273"/>
              <w:jc w:val="both"/>
            </w:pPr>
            <w:r>
              <w:rPr>
                <w:rFonts w:ascii="Times New Roman" w:hAnsi="Times New Roman" w:cs="Times New Roman"/>
                <w:sz w:val="20"/>
              </w:rPr>
              <w:t xml:space="preserve">пункт 16 викласти у такій редакції: </w:t>
            </w:r>
          </w:p>
          <w:p w:rsidR="004C12B5" w:rsidRDefault="004C12B5" w:rsidP="004C12B5">
            <w:pPr>
              <w:ind w:firstLine="273"/>
              <w:jc w:val="both"/>
            </w:pPr>
            <w:r>
              <w:rPr>
                <w:rFonts w:ascii="Times New Roman" w:hAnsi="Times New Roman" w:cs="Times New Roman"/>
                <w:sz w:val="20"/>
              </w:rPr>
              <w:t xml:space="preserve">"16. Тимчасово, до 31 грудня 2029 року включно, встановити: </w:t>
            </w:r>
          </w:p>
          <w:p w:rsidR="004C12B5" w:rsidRDefault="004C12B5" w:rsidP="004C12B5">
            <w:pPr>
              <w:ind w:firstLine="273"/>
              <w:jc w:val="both"/>
            </w:pPr>
            <w:r>
              <w:rPr>
                <w:rFonts w:ascii="Times New Roman" w:hAnsi="Times New Roman" w:cs="Times New Roman"/>
                <w:sz w:val="20"/>
              </w:rPr>
              <w:t xml:space="preserve">протягом трьох звітних місяців поспіль, що передують місяцю, в якому підвищуються ставки акцизного податку на тютюнові вироби, тютюну та промислових замінників тютюну середньомісячний обсяг продажу марок акцизного податку підприємству - </w:t>
            </w:r>
            <w:r>
              <w:rPr>
                <w:rFonts w:ascii="Times New Roman" w:hAnsi="Times New Roman" w:cs="Times New Roman"/>
                <w:sz w:val="20"/>
              </w:rPr>
              <w:lastRenderedPageBreak/>
              <w:t xml:space="preserve">виробнику та/або імпортеру тютюнових виробів, тютюну та промислових замінників тютюну , продавцем марок акцизного податку не може перевищувати 115 відсотків середньомісячного обсягу реалізації на митній території України тютюнових виробів, тютюну та промислових замінників тютюну таким підприємством — виробником та/або імпортером за попередні дев’яти календарних місяців; </w:t>
            </w:r>
          </w:p>
          <w:p w:rsidR="004C12B5" w:rsidRDefault="004C12B5" w:rsidP="004C12B5">
            <w:pPr>
              <w:ind w:firstLine="273"/>
              <w:jc w:val="both"/>
            </w:pPr>
            <w:r>
              <w:rPr>
                <w:rFonts w:ascii="Times New Roman" w:hAnsi="Times New Roman" w:cs="Times New Roman"/>
                <w:sz w:val="20"/>
              </w:rPr>
              <w:t>протягом трьох звітних місяців поспіль, що передують місяцю, в якому підвищуються ставки акцизного податку на тютюнові вироби, тютюну та промислових замінників тютюну , з обсягів реалізації на внутрішній ринок тютюнових виробів, ттютюну та промислових замінників тютюну , виробниками та/або ввезення на митну територію України імпортерами, що перевищує 115 відсотків середньомісячного обсягу реалізації на внутрішньому ринку такої продукції або її ввезення таким підприємством-виробником та/або імпортером за попередні дев’ять місяців (що передують трьом звітним місяцям поспіль, що передують місяцю, в якому підвищуються ставки акцизного податку на тютюнові вироби, тютюну та промислових замінників тютюну , акцизний податок сплачується із застосуванням коефіцієнта 1,5.”;</w:t>
            </w:r>
          </w:p>
          <w:p w:rsidR="004C12B5" w:rsidRDefault="004C12B5" w:rsidP="004C12B5">
            <w:pPr>
              <w:ind w:firstLine="273"/>
              <w:jc w:val="both"/>
            </w:pPr>
            <w:r>
              <w:rPr>
                <w:rFonts w:ascii="Times New Roman" w:hAnsi="Times New Roman" w:cs="Times New Roman"/>
                <w:sz w:val="20"/>
              </w:rPr>
              <w:t>в пункті 36 слова "та/або ввозяться з території такої держави-окупанта (агресора) та/або з тимчасово окупованої території України, визначеної такою згідно із законом України" замінити словами «та/або останньою країною державної реєстрації яких є така держава окупант (агресор)»;</w:t>
            </w:r>
          </w:p>
          <w:p w:rsidR="004C12B5" w:rsidRDefault="004C12B5" w:rsidP="004C12B5">
            <w:pPr>
              <w:ind w:firstLine="273"/>
              <w:jc w:val="both"/>
            </w:pPr>
            <w:r>
              <w:rPr>
                <w:rFonts w:ascii="Times New Roman" w:hAnsi="Times New Roman" w:cs="Times New Roman"/>
                <w:sz w:val="20"/>
              </w:rPr>
              <w:t>доповнити пунктом 37 такого змісту:</w:t>
            </w:r>
          </w:p>
          <w:p w:rsidR="004C12B5" w:rsidRDefault="004C12B5" w:rsidP="004C12B5">
            <w:pPr>
              <w:ind w:firstLine="273"/>
              <w:jc w:val="both"/>
            </w:pPr>
            <w:r>
              <w:rPr>
                <w:rFonts w:ascii="Times New Roman" w:hAnsi="Times New Roman" w:cs="Times New Roman"/>
                <w:sz w:val="20"/>
              </w:rPr>
              <w:t xml:space="preserve"> “ 37. Установити, що за податковими зобов’язаннями з екологічного податку, що виникли: </w:t>
            </w:r>
          </w:p>
          <w:p w:rsidR="004C12B5" w:rsidRDefault="004C12B5" w:rsidP="004C12B5">
            <w:pPr>
              <w:ind w:firstLine="273"/>
              <w:jc w:val="both"/>
            </w:pPr>
            <w:r>
              <w:rPr>
                <w:rFonts w:ascii="Times New Roman" w:hAnsi="Times New Roman" w:cs="Times New Roman"/>
                <w:sz w:val="20"/>
              </w:rPr>
              <w:lastRenderedPageBreak/>
              <w:t xml:space="preserve">з 1 січня 2022 до 31 грудня 2022 року включно ставки податку становлять 30 відсотків від ставок, передбачених у пунктах 245.1 та 245.2 статті 245 цього Кодексу; </w:t>
            </w:r>
          </w:p>
          <w:p w:rsidR="004C12B5" w:rsidRDefault="004C12B5" w:rsidP="004C12B5">
            <w:pPr>
              <w:ind w:firstLine="273"/>
              <w:jc w:val="both"/>
            </w:pPr>
            <w:r>
              <w:rPr>
                <w:rFonts w:ascii="Times New Roman" w:hAnsi="Times New Roman" w:cs="Times New Roman"/>
                <w:sz w:val="20"/>
              </w:rPr>
              <w:t xml:space="preserve">з 1 січня 2023 до 31 грудня 2023 року включно ставки податку становлять 60 відсотків від ставок, передбачених у пунктах 245.1 та 245.2 статті 245 цього Кодексу; </w:t>
            </w:r>
          </w:p>
          <w:p w:rsidR="004C12B5" w:rsidRDefault="004C12B5" w:rsidP="004C12B5">
            <w:pPr>
              <w:ind w:firstLine="273"/>
              <w:jc w:val="both"/>
            </w:pPr>
            <w:r>
              <w:rPr>
                <w:rFonts w:ascii="Times New Roman" w:hAnsi="Times New Roman" w:cs="Times New Roman"/>
                <w:sz w:val="20"/>
              </w:rPr>
              <w:t xml:space="preserve">з 1 січня 2024 до 31 грудня 2024 року включно ставки податку становлять 90 відсотків від ставок, передбачених у пунктах 245.1 та 245.2 статті 245 цього Кодексу; </w:t>
            </w:r>
          </w:p>
          <w:p w:rsidR="004C12B5" w:rsidRDefault="004C12B5" w:rsidP="004C12B5">
            <w:pPr>
              <w:ind w:firstLine="273"/>
              <w:jc w:val="both"/>
            </w:pPr>
            <w:r>
              <w:rPr>
                <w:rFonts w:ascii="Times New Roman" w:hAnsi="Times New Roman" w:cs="Times New Roman"/>
                <w:sz w:val="20"/>
              </w:rPr>
              <w:t xml:space="preserve">з 1 січня 2025 року ставки податку становлять 100 відсотків від ставок, передбачених у пунктах 245.1 та 245.2 статті 245 цього Кодексу”; </w:t>
            </w:r>
          </w:p>
          <w:p w:rsidR="004C12B5" w:rsidRDefault="004C12B5" w:rsidP="004C12B5">
            <w:pPr>
              <w:ind w:firstLine="273"/>
              <w:jc w:val="both"/>
            </w:pPr>
            <w:r>
              <w:rPr>
                <w:rFonts w:ascii="Times New Roman" w:hAnsi="Times New Roman" w:cs="Times New Roman"/>
                <w:sz w:val="20"/>
              </w:rPr>
              <w:t xml:space="preserve">доповнити новим пунктом такого змісту: </w:t>
            </w:r>
          </w:p>
          <w:p w:rsidR="004C12B5" w:rsidRDefault="004C12B5" w:rsidP="004C12B5">
            <w:pPr>
              <w:ind w:firstLine="273"/>
              <w:jc w:val="both"/>
            </w:pPr>
            <w:r>
              <w:rPr>
                <w:rFonts w:ascii="Times New Roman" w:hAnsi="Times New Roman" w:cs="Times New Roman"/>
                <w:sz w:val="20"/>
              </w:rPr>
              <w:t>38. Для платників податку, визначених у підпункті 212.1.13 пункту 212.1 статті 212 цього Кодексу, що є виробниками електричної енергії, на яких покладені спеціальні обов'язки для забезпечення загальносуспільних інтересів відповідно до Закону України «Про ринок електричної енергії» датою виникнення податкових зобов'язань з акцизного податку на операції з реалізації електричної енергії є:</w:t>
            </w:r>
          </w:p>
          <w:p w:rsidR="004C12B5" w:rsidRDefault="004C12B5" w:rsidP="004C12B5">
            <w:pPr>
              <w:ind w:firstLine="273"/>
              <w:jc w:val="both"/>
            </w:pPr>
            <w:r>
              <w:rPr>
                <w:rFonts w:ascii="Times New Roman" w:hAnsi="Times New Roman" w:cs="Times New Roman"/>
                <w:sz w:val="20"/>
              </w:rPr>
              <w:t xml:space="preserve"> тимчасово з 1 січня 2022 року до 31 грудня 2022 року (включно) дата зарахування (отримання) коштів на банківський рахунок або дата отримання інших видів компенсацій за реалізовану електричну енергію); </w:t>
            </w:r>
          </w:p>
          <w:p w:rsidR="004C12B5" w:rsidRDefault="004C12B5" w:rsidP="004C12B5">
            <w:pPr>
              <w:ind w:firstLine="273"/>
              <w:jc w:val="both"/>
            </w:pPr>
            <w:r>
              <w:rPr>
                <w:rFonts w:ascii="Times New Roman" w:hAnsi="Times New Roman" w:cs="Times New Roman"/>
                <w:sz w:val="20"/>
              </w:rPr>
              <w:t xml:space="preserve"> з 1 січня 2023 року – дата підписання акту прийому-передачі електроенергії згідно з пунктом 216.10 статті 216 цього Кодексу (для електричної енергії, реалізованої починаючи з 1 січня 2023 року) та дата зарахування (отримання) коштів на банківський рахунок або дата отримання інших видів компенсацій (для електричної енергії, реалізованої у період з 1 січня 2022 року до 31 грудня 2022 року (включно))";</w:t>
            </w:r>
          </w:p>
          <w:p w:rsidR="004C12B5" w:rsidRDefault="004C12B5" w:rsidP="004C12B5">
            <w:pPr>
              <w:ind w:firstLine="273"/>
              <w:jc w:val="both"/>
            </w:pPr>
            <w:r>
              <w:rPr>
                <w:rFonts w:ascii="Times New Roman" w:hAnsi="Times New Roman" w:cs="Times New Roman"/>
                <w:sz w:val="20"/>
              </w:rPr>
              <w:lastRenderedPageBreak/>
              <w:t xml:space="preserve">39. Установити, що екологічний податок за викиди двоокису вуглецю, спрямовується на заходи, що призводять до скорочення викидів двоокису вуглецю (декарбонізацію) галузей, віднесених до секції C "Переробна промисловість" та D "Постачання електроенергії, газу, пари та кондиційованого повітря" національного класифікатора ДК 009:2010 "Класифікація видів економічної діяльності" в порядку, встановленому Бюджетним Кодексом України, в обсязі, не менше 70% сплаченого податку відповідної секції.» </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302431">
        <w:trPr>
          <w:trHeight w:val="206"/>
        </w:trPr>
        <w:tc>
          <w:tcPr>
            <w:tcW w:w="200" w:type="pct"/>
            <w:vMerge w:val="restart"/>
            <w:tcBorders>
              <w:top w:val="nil"/>
              <w:left w:val="nil"/>
              <w:right w:val="nil"/>
            </w:tcBorders>
          </w:tcPr>
          <w:p w:rsidR="004C12B5" w:rsidRDefault="004C12B5" w:rsidP="004C12B5">
            <w:pPr>
              <w:jc w:val="center"/>
              <w:rPr>
                <w:rFonts w:ascii="Times New Roman" w:hAnsi="Times New Roman" w:cs="Times New Roman"/>
                <w:sz w:val="20"/>
              </w:rPr>
            </w:pPr>
          </w:p>
        </w:tc>
        <w:tc>
          <w:tcPr>
            <w:tcW w:w="1350" w:type="pct"/>
            <w:vMerge w:val="restart"/>
            <w:tcBorders>
              <w:top w:val="nil"/>
              <w:left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C01C44" w:rsidP="004C12B5">
            <w:pPr>
              <w:ind w:firstLine="273"/>
              <w:jc w:val="both"/>
              <w:rPr>
                <w:rFonts w:ascii="Times New Roman" w:hAnsi="Times New Roman" w:cs="Times New Roman"/>
                <w:sz w:val="20"/>
              </w:rPr>
            </w:pPr>
            <w:r>
              <w:rPr>
                <w:rFonts w:ascii="Times New Roman" w:hAnsi="Times New Roman" w:cs="Times New Roman"/>
                <w:b/>
                <w:sz w:val="20"/>
              </w:rPr>
              <w:t>-128</w:t>
            </w:r>
            <w:r w:rsidR="004C12B5">
              <w:rPr>
                <w:rFonts w:ascii="Times New Roman" w:hAnsi="Times New Roman" w:cs="Times New Roman"/>
                <w:b/>
                <w:sz w:val="20"/>
              </w:rPr>
              <w:t>- Н.д. Гетманцев Д. О. (р.к. №20)</w:t>
            </w:r>
          </w:p>
        </w:tc>
        <w:tc>
          <w:tcPr>
            <w:tcW w:w="800" w:type="pct"/>
            <w:tcBorders>
              <w:top w:val="nil"/>
              <w:left w:val="nil"/>
              <w:bottom w:val="nil"/>
              <w:right w:val="nil"/>
            </w:tcBorders>
          </w:tcPr>
          <w:p w:rsidR="004C12B5" w:rsidRDefault="004C12B5" w:rsidP="004C12B5">
            <w:pPr>
              <w:ind w:firstLine="273"/>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right w:val="nil"/>
            </w:tcBorders>
          </w:tcPr>
          <w:p w:rsidR="004C12B5" w:rsidRDefault="004C12B5" w:rsidP="004C12B5">
            <w:pPr>
              <w:jc w:val="both"/>
              <w:rPr>
                <w:rFonts w:ascii="Times New Roman" w:hAnsi="Times New Roman" w:cs="Times New Roman"/>
                <w:sz w:val="20"/>
              </w:rPr>
            </w:pPr>
          </w:p>
        </w:tc>
      </w:tr>
      <w:tr w:rsidR="004C12B5" w:rsidTr="00302431">
        <w:trPr>
          <w:trHeight w:val="205"/>
        </w:trPr>
        <w:tc>
          <w:tcPr>
            <w:tcW w:w="200" w:type="pct"/>
            <w:vMerge/>
            <w:tcBorders>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Pr="00302431" w:rsidRDefault="004C12B5" w:rsidP="004C12B5">
            <w:pPr>
              <w:ind w:firstLine="273"/>
              <w:jc w:val="both"/>
              <w:rPr>
                <w:rFonts w:ascii="Times New Roman" w:hAnsi="Times New Roman" w:cs="Times New Roman"/>
                <w:sz w:val="20"/>
                <w:szCs w:val="20"/>
              </w:rPr>
            </w:pPr>
            <w:r w:rsidRPr="00302431">
              <w:rPr>
                <w:rFonts w:ascii="Times New Roman" w:hAnsi="Times New Roman" w:cs="Times New Roman"/>
                <w:sz w:val="20"/>
                <w:szCs w:val="20"/>
              </w:rPr>
              <w:t>В абзаці 17 пункту 97 розділу І законопроекту  в такій редакції:</w:t>
            </w:r>
          </w:p>
          <w:p w:rsidR="004C12B5" w:rsidRPr="00302431" w:rsidRDefault="004C12B5" w:rsidP="004C12B5">
            <w:pPr>
              <w:ind w:firstLine="273"/>
              <w:jc w:val="both"/>
              <w:rPr>
                <w:rFonts w:ascii="Times New Roman" w:hAnsi="Times New Roman" w:cs="Times New Roman"/>
                <w:sz w:val="20"/>
                <w:szCs w:val="20"/>
              </w:rPr>
            </w:pPr>
            <w:r w:rsidRPr="00302431">
              <w:rPr>
                <w:rFonts w:ascii="Times New Roman" w:hAnsi="Times New Roman" w:cs="Times New Roman"/>
                <w:sz w:val="20"/>
                <w:szCs w:val="20"/>
              </w:rPr>
              <w:t>слова «екологічний податок» замінити словами «надходження від сплати екологічного податку», а слова «сплаченого податку» замінити словами «надходжень від сплати екологічного податку</w:t>
            </w:r>
          </w:p>
          <w:p w:rsidR="004C12B5" w:rsidRPr="00302431" w:rsidRDefault="004C12B5" w:rsidP="004C12B5">
            <w:pPr>
              <w:ind w:firstLine="273"/>
              <w:jc w:val="both"/>
              <w:rPr>
                <w:rFonts w:ascii="Times New Roman" w:hAnsi="Times New Roman" w:cs="Times New Roman"/>
                <w:sz w:val="20"/>
                <w:szCs w:val="20"/>
              </w:rPr>
            </w:pPr>
          </w:p>
          <w:tbl>
            <w:tblPr>
              <w:tblStyle w:val="a3"/>
              <w:tblW w:w="3903" w:type="dxa"/>
              <w:tblLayout w:type="fixed"/>
              <w:tblLook w:val="04A0" w:firstRow="1" w:lastRow="0" w:firstColumn="1" w:lastColumn="0" w:noHBand="0" w:noVBand="1"/>
            </w:tblPr>
            <w:tblGrid>
              <w:gridCol w:w="1918"/>
              <w:gridCol w:w="1985"/>
            </w:tblGrid>
            <w:tr w:rsidR="004C12B5" w:rsidRPr="000623B1" w:rsidTr="00302431">
              <w:tc>
                <w:tcPr>
                  <w:tcW w:w="1918" w:type="dxa"/>
                </w:tcPr>
                <w:p w:rsidR="004C12B5" w:rsidRPr="00302431" w:rsidRDefault="004C12B5" w:rsidP="004C12B5">
                  <w:pPr>
                    <w:ind w:firstLine="273"/>
                    <w:jc w:val="both"/>
                    <w:rPr>
                      <w:sz w:val="20"/>
                      <w:szCs w:val="20"/>
                    </w:rPr>
                  </w:pPr>
                  <w:r w:rsidRPr="00302431">
                    <w:rPr>
                      <w:rFonts w:ascii="Times New Roman" w:hAnsi="Times New Roman" w:cs="Times New Roman"/>
                      <w:sz w:val="20"/>
                      <w:szCs w:val="20"/>
                    </w:rPr>
                    <w:t xml:space="preserve">39. Установити, що </w:t>
                  </w:r>
                  <w:r w:rsidRPr="00302431">
                    <w:rPr>
                      <w:rFonts w:ascii="Times New Roman" w:hAnsi="Times New Roman" w:cs="Times New Roman"/>
                      <w:b/>
                      <w:sz w:val="20"/>
                      <w:szCs w:val="20"/>
                    </w:rPr>
                    <w:t>екологічний податок</w:t>
                  </w:r>
                  <w:r w:rsidRPr="00302431">
                    <w:rPr>
                      <w:rFonts w:ascii="Times New Roman" w:hAnsi="Times New Roman" w:cs="Times New Roman"/>
                      <w:sz w:val="20"/>
                      <w:szCs w:val="20"/>
                    </w:rPr>
                    <w:t xml:space="preserve"> за викиди двоокису вуглецю, спрямовується на заходи, що призводять до скорочення викидів двоокису вуглецю (декарбонізацію) галузей, віднесених до секції C "Переробна промисловість" та D "Постачання електроенергії, </w:t>
                  </w:r>
                  <w:r w:rsidRPr="00302431">
                    <w:rPr>
                      <w:rFonts w:ascii="Times New Roman" w:hAnsi="Times New Roman" w:cs="Times New Roman"/>
                      <w:sz w:val="20"/>
                      <w:szCs w:val="20"/>
                    </w:rPr>
                    <w:lastRenderedPageBreak/>
                    <w:t xml:space="preserve">газу, пари та кондиційованого повітря" національного класифікатора ДК 009:2010 "Класифікація видів економічної діяльності" в порядку, встановленому Бюджетним Кодексом України, в обсязі, не менше 70% </w:t>
                  </w:r>
                  <w:r w:rsidRPr="00302431">
                    <w:rPr>
                      <w:rFonts w:ascii="Times New Roman" w:hAnsi="Times New Roman" w:cs="Times New Roman"/>
                      <w:b/>
                      <w:sz w:val="20"/>
                      <w:szCs w:val="20"/>
                    </w:rPr>
                    <w:t>сплаченого податку</w:t>
                  </w:r>
                  <w:r w:rsidRPr="00302431">
                    <w:rPr>
                      <w:rFonts w:ascii="Times New Roman" w:hAnsi="Times New Roman" w:cs="Times New Roman"/>
                      <w:sz w:val="20"/>
                      <w:szCs w:val="20"/>
                    </w:rPr>
                    <w:t xml:space="preserve"> відповідної секції.</w:t>
                  </w:r>
                </w:p>
                <w:p w:rsidR="004C12B5" w:rsidRPr="00302431" w:rsidRDefault="004C12B5" w:rsidP="004C12B5">
                  <w:pPr>
                    <w:jc w:val="both"/>
                    <w:rPr>
                      <w:rFonts w:ascii="Times New Roman" w:hAnsi="Times New Roman" w:cs="Times New Roman"/>
                      <w:sz w:val="20"/>
                      <w:szCs w:val="20"/>
                    </w:rPr>
                  </w:pPr>
                </w:p>
              </w:tc>
              <w:tc>
                <w:tcPr>
                  <w:tcW w:w="1985" w:type="dxa"/>
                </w:tcPr>
                <w:p w:rsidR="004C12B5" w:rsidRPr="00302431" w:rsidRDefault="004C12B5" w:rsidP="004C12B5">
                  <w:pPr>
                    <w:ind w:firstLine="273"/>
                    <w:jc w:val="both"/>
                    <w:rPr>
                      <w:sz w:val="20"/>
                      <w:szCs w:val="20"/>
                    </w:rPr>
                  </w:pPr>
                  <w:r w:rsidRPr="00302431">
                    <w:rPr>
                      <w:rFonts w:ascii="Times New Roman" w:hAnsi="Times New Roman" w:cs="Times New Roman"/>
                      <w:sz w:val="20"/>
                      <w:szCs w:val="20"/>
                    </w:rPr>
                    <w:lastRenderedPageBreak/>
                    <w:t xml:space="preserve">39. Установити, що </w:t>
                  </w:r>
                  <w:r w:rsidRPr="00302431">
                    <w:rPr>
                      <w:rFonts w:ascii="Times New Roman" w:hAnsi="Times New Roman" w:cs="Times New Roman"/>
                      <w:b/>
                      <w:sz w:val="20"/>
                      <w:szCs w:val="20"/>
                    </w:rPr>
                    <w:t>надходження від сплати екологічного податку</w:t>
                  </w:r>
                  <w:r w:rsidRPr="00302431">
                    <w:rPr>
                      <w:rFonts w:ascii="Times New Roman" w:hAnsi="Times New Roman" w:cs="Times New Roman"/>
                      <w:sz w:val="20"/>
                      <w:szCs w:val="20"/>
                    </w:rPr>
                    <w:t xml:space="preserve"> за викиди двоокису вуглецю, спрямовується на заходи, що призводять до скорочення викидів двоокису вуглецю (декарбонізацію) галузей, віднесених до секції C "Переробна промисловість" та D </w:t>
                  </w:r>
                  <w:r w:rsidRPr="00302431">
                    <w:rPr>
                      <w:rFonts w:ascii="Times New Roman" w:hAnsi="Times New Roman" w:cs="Times New Roman"/>
                      <w:sz w:val="20"/>
                      <w:szCs w:val="20"/>
                    </w:rPr>
                    <w:lastRenderedPageBreak/>
                    <w:t xml:space="preserve">"Постачання електроенергії, газу, пари та кондиційованого повітря" національного класифікатора ДК 009:2010 "Класифікація видів економічної діяльності" в порядку, встановленому Бюджетним Кодексом України, в обсязі, не менше 70% </w:t>
                  </w:r>
                  <w:r w:rsidRPr="00302431">
                    <w:rPr>
                      <w:rFonts w:ascii="Times New Roman" w:hAnsi="Times New Roman" w:cs="Times New Roman"/>
                      <w:b/>
                      <w:sz w:val="20"/>
                      <w:szCs w:val="20"/>
                    </w:rPr>
                    <w:t xml:space="preserve">надходжень від сплати екологічного податку </w:t>
                  </w:r>
                  <w:r w:rsidRPr="00302431">
                    <w:rPr>
                      <w:rFonts w:ascii="Times New Roman" w:hAnsi="Times New Roman" w:cs="Times New Roman"/>
                      <w:sz w:val="20"/>
                      <w:szCs w:val="20"/>
                    </w:rPr>
                    <w:t>відповідної секції.</w:t>
                  </w:r>
                </w:p>
                <w:p w:rsidR="004C12B5" w:rsidRPr="00302431" w:rsidRDefault="004C12B5" w:rsidP="004C12B5">
                  <w:pPr>
                    <w:jc w:val="both"/>
                    <w:rPr>
                      <w:rFonts w:ascii="Times New Roman" w:hAnsi="Times New Roman" w:cs="Times New Roman"/>
                      <w:sz w:val="20"/>
                      <w:szCs w:val="20"/>
                    </w:rPr>
                  </w:pPr>
                </w:p>
              </w:tc>
            </w:tr>
          </w:tbl>
          <w:p w:rsidR="004C12B5" w:rsidRPr="000623B1" w:rsidRDefault="004C12B5" w:rsidP="004C12B5">
            <w:pPr>
              <w:ind w:firstLine="273"/>
              <w:jc w:val="both"/>
              <w:rPr>
                <w:rFonts w:ascii="Times New Roman" w:hAnsi="Times New Roman" w:cs="Times New Roman"/>
                <w:sz w:val="20"/>
                <w:szCs w:val="20"/>
              </w:rPr>
            </w:pPr>
          </w:p>
        </w:tc>
        <w:tc>
          <w:tcPr>
            <w:tcW w:w="800" w:type="pct"/>
            <w:tcBorders>
              <w:top w:val="nil"/>
              <w:left w:val="nil"/>
              <w:bottom w:val="nil"/>
              <w:right w:val="nil"/>
            </w:tcBorders>
          </w:tcPr>
          <w:p w:rsidR="004C12B5" w:rsidRDefault="004C12B5" w:rsidP="004C12B5">
            <w:pPr>
              <w:ind w:firstLine="273"/>
              <w:jc w:val="both"/>
              <w:rPr>
                <w:rFonts w:ascii="Times New Roman" w:hAnsi="Times New Roman" w:cs="Times New Roman"/>
                <w:sz w:val="20"/>
              </w:rPr>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p w:rsidR="00C76599" w:rsidRDefault="00C76599" w:rsidP="004C12B5">
            <w:pPr>
              <w:ind w:firstLine="273"/>
              <w:jc w:val="both"/>
              <w:rPr>
                <w:rFonts w:ascii="Times New Roman" w:hAnsi="Times New Roman" w:cs="Times New Roman"/>
                <w:sz w:val="20"/>
              </w:rPr>
            </w:pPr>
          </w:p>
          <w:p w:rsidR="00C76599" w:rsidRDefault="00C76599" w:rsidP="004C12B5">
            <w:pPr>
              <w:ind w:firstLine="273"/>
              <w:jc w:val="both"/>
              <w:rPr>
                <w:rFonts w:ascii="Times New Roman" w:hAnsi="Times New Roman" w:cs="Times New Roman"/>
                <w:sz w:val="20"/>
              </w:rPr>
            </w:pPr>
            <w:r w:rsidRPr="00C76599">
              <w:rPr>
                <w:rFonts w:ascii="Times New Roman" w:hAnsi="Times New Roman" w:cs="Times New Roman"/>
                <w:sz w:val="20"/>
              </w:rPr>
              <w:t>(на врахування зауважень Головного Управління документального забезпечення та Головного юридичного управління Апарату Верховної Ради України відповідно до ч.2 статті 117 та ч.6 статті 118 ЗУ «Про Регламент Верховної Ради України»)</w:t>
            </w:r>
          </w:p>
        </w:tc>
        <w:tc>
          <w:tcPr>
            <w:tcW w:w="1300" w:type="pct"/>
            <w:vMerge/>
            <w:tcBorders>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754</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16 викласти у такій редакції: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755</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“16. Тимчасово, до 31 грудня 2029 року включно, встановити: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756</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протягом трьох звітних місяців поспіль, що передують місяцю, в якому підвищуються ставки акцизного податку на тютюнові вироби, середньомісячний обсяг продажу марок акцизного податку підприємству - виробнику та/або імпортеру тютюнових виробів продавцем марок акцизного податку не може перевищувати 115 відсотків середньомісячного обсягу реалізації на митній території України тютюнових виробів таким підприємством — виробником та/або імпортером за попередні дев’яти календарних місяців;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757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протягом трьох звітних місяців поспіль, що передують місяцю, в якому підвищуються ставки акцизного податку на тютюнові </w:t>
            </w:r>
            <w:r>
              <w:rPr>
                <w:rFonts w:ascii="Times New Roman" w:hAnsi="Times New Roman" w:cs="Times New Roman"/>
                <w:sz w:val="20"/>
              </w:rPr>
              <w:lastRenderedPageBreak/>
              <w:t>вироби, з обсягів реалізації на внутрішній ринок тютюнових виробів виробниками та/або ввезення на митну територію України імпортерами, що перевищує 115 відсотків середньомісячного обсягу реалізації на внутрішньому ринку такої продукції або її ввезення таким підприємством-виробником та/або імпортером за попередні дев’ять місяців (що передують трьом звітним місяцям поспіль, що передують місяцю, в якому підвищуються ставки акцизного податку на тютюнові вироби), акцизний податок сплачується із застосуванням коефіцієнта 1,5.”;</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758</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доповнити пунктом 36 такого змісту: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759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“36. Установити, що за податковими зобов’язаннями з екологічного податку, що виникли: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760</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з 1 липня 2021 до 31 грудня 2021 року включно ставки податку становлять 20 відсотків від ставок, передбачених у пунктах 245.1 та 245.2 статті 245 цього Кодексу;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761</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з 1 січня 2022 до 31 грудня 2022 року включно ставки податку становлять 30 відсотків від ставок, передбачених у пунктах 245.1 та 245.2 статті 245 цього Кодексу;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762</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з 1 січня 2023 до 31 грудня 2023 року включно ставки податку становлять 40 відсотків від ставок, передбачених у пунктах 245.1 та 245.2 статті 245 цього Кодексу;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763</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з 1 січня 2024 до 31 грудня 2024 року включно ставки податку становлять 50 відсотків від ставок, передбачених у пунктах 245.1 та 245.2 статті 245 цього Кодексу;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764</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з 1 січня 2025 до 31 грудня 2025 року включно ставки податку становлять 60 відсотків від ставок, передбачених у пунктах 245.1 та 245.2 статті 245 цього Кодексу;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765</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з 1 січня 2026 до 31 грудня 2026 року включно ставки податку становлять 70 </w:t>
            </w:r>
            <w:r>
              <w:rPr>
                <w:rFonts w:ascii="Times New Roman" w:hAnsi="Times New Roman" w:cs="Times New Roman"/>
                <w:sz w:val="20"/>
              </w:rPr>
              <w:lastRenderedPageBreak/>
              <w:t>відсотків від ставок, передбачених у пунктах 245.1 та 245.2 статті 245 цього Кодексу;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766</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з 1 січня 2027 до 31 грудня 2027 року включно ставки податку становлять 80 відсотків від ставок, передбачених у пунктах 245.1 та 245.2 статті 245 цього Кодексу;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767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з 1 січня 2028 до 31 грудня 2028 року включно ставки податку становлять 90 відсотків від ставок, передбачених у пунктах 245.1 та 245.2 статті 245 цього Кодексу;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768</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з 1 січня 2029 року ставки податку становлять 100 відсотків від ставок, передбачених у пунктах 245.1 та 245.2 статті 245 цього Кодексу.”;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769</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5)  пункт 9 підрозділу 6 викласти у такій редакції:</w:t>
            </w:r>
          </w:p>
        </w:tc>
        <w:tc>
          <w:tcPr>
            <w:tcW w:w="1350" w:type="pct"/>
            <w:tcBorders>
              <w:top w:val="nil"/>
              <w:left w:val="nil"/>
              <w:bottom w:val="nil"/>
              <w:right w:val="nil"/>
            </w:tcBorders>
          </w:tcPr>
          <w:p w:rsidR="004C12B5" w:rsidRDefault="00C01C44" w:rsidP="004C12B5">
            <w:pPr>
              <w:jc w:val="both"/>
              <w:rPr>
                <w:rFonts w:ascii="Times New Roman" w:hAnsi="Times New Roman" w:cs="Times New Roman"/>
                <w:sz w:val="20"/>
              </w:rPr>
            </w:pPr>
            <w:r>
              <w:rPr>
                <w:rFonts w:ascii="Times New Roman" w:hAnsi="Times New Roman" w:cs="Times New Roman"/>
                <w:b/>
                <w:sz w:val="20"/>
              </w:rPr>
              <w:t>-129-   (</w:t>
            </w:r>
            <w:r w:rsidR="004C12B5">
              <w:rPr>
                <w:rFonts w:ascii="Times New Roman" w:hAnsi="Times New Roman" w:cs="Times New Roman"/>
                <w:b/>
                <w:sz w:val="20"/>
              </w:rPr>
              <w:t>-10141-</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98. У підрозділі 6 розділу ХХ “Перехідні положення”:</w:t>
            </w:r>
          </w:p>
          <w:p w:rsidR="004C12B5" w:rsidRDefault="004C12B5" w:rsidP="004C12B5">
            <w:pPr>
              <w:ind w:firstLine="273"/>
              <w:jc w:val="both"/>
            </w:pPr>
            <w:r>
              <w:rPr>
                <w:rFonts w:ascii="Times New Roman" w:hAnsi="Times New Roman" w:cs="Times New Roman"/>
                <w:sz w:val="20"/>
              </w:rPr>
              <w:t xml:space="preserve">пункт 9 викласти в такій редакції: </w:t>
            </w:r>
          </w:p>
          <w:p w:rsidR="004C12B5" w:rsidRDefault="004C12B5" w:rsidP="004C12B5">
            <w:pPr>
              <w:ind w:firstLine="273"/>
              <w:jc w:val="both"/>
            </w:pPr>
            <w:r>
              <w:rPr>
                <w:rFonts w:ascii="Times New Roman" w:hAnsi="Times New Roman" w:cs="Times New Roman"/>
                <w:sz w:val="20"/>
              </w:rPr>
              <w:t xml:space="preserve">“9. Установити, що індекс споживчих цін, що використовується для визначення коефіцієнта індексації нормативної грошової оцінки земель, застосовується із значенням 100 відсотків: </w:t>
            </w:r>
          </w:p>
          <w:p w:rsidR="004C12B5" w:rsidRDefault="004C12B5" w:rsidP="004C12B5">
            <w:pPr>
              <w:ind w:firstLine="273"/>
              <w:jc w:val="both"/>
            </w:pPr>
            <w:r>
              <w:rPr>
                <w:rFonts w:ascii="Times New Roman" w:hAnsi="Times New Roman" w:cs="Times New Roman"/>
                <w:sz w:val="20"/>
              </w:rPr>
              <w:t xml:space="preserve">за 2017 - 2022 роки - для сільськогосподарських угідь (ріллі, багаторічних насаджень, сіножатей, пасовищ та перелогів); </w:t>
            </w:r>
          </w:p>
          <w:p w:rsidR="004C12B5" w:rsidRDefault="004C12B5" w:rsidP="004C12B5">
            <w:pPr>
              <w:ind w:firstLine="273"/>
              <w:jc w:val="both"/>
            </w:pPr>
            <w:r>
              <w:rPr>
                <w:rFonts w:ascii="Times New Roman" w:hAnsi="Times New Roman" w:cs="Times New Roman"/>
                <w:sz w:val="20"/>
              </w:rPr>
              <w:t xml:space="preserve">за 2017 - 2020 роки - для земель населених пунктів та інших земель несільськогосподарського призначення”; </w:t>
            </w:r>
          </w:p>
          <w:p w:rsidR="004C12B5" w:rsidRDefault="004C12B5" w:rsidP="004C12B5">
            <w:pPr>
              <w:ind w:firstLine="273"/>
              <w:jc w:val="both"/>
            </w:pPr>
            <w:r>
              <w:rPr>
                <w:rFonts w:ascii="Times New Roman" w:hAnsi="Times New Roman" w:cs="Times New Roman"/>
                <w:sz w:val="20"/>
              </w:rPr>
              <w:t xml:space="preserve">доповнити пунктом 12 такого змісту: </w:t>
            </w:r>
          </w:p>
          <w:p w:rsidR="004C12B5" w:rsidRDefault="004C12B5" w:rsidP="004C12B5">
            <w:pPr>
              <w:ind w:firstLine="273"/>
              <w:jc w:val="both"/>
            </w:pPr>
            <w:r>
              <w:rPr>
                <w:rFonts w:ascii="Times New Roman" w:hAnsi="Times New Roman" w:cs="Times New Roman"/>
                <w:sz w:val="20"/>
              </w:rPr>
              <w:t xml:space="preserve"> «12. Установити, що у 2022 році інформація щодо рішень органу місцевого самоврядування, прийнятих до 1 січня 2022 року, про виділення земельних ділянок у натурі (на місцевості) власникам земельних часток (паїв), передбачена пунктом 284.5 статті 284 цього Кодексу, надається відповідному контролюючому органу за місцезнаходженням таких земельних ділянок у строк до 1 липня 2022 року. </w:t>
            </w:r>
          </w:p>
          <w:p w:rsidR="004C12B5" w:rsidRDefault="004C12B5" w:rsidP="004C12B5">
            <w:pPr>
              <w:ind w:firstLine="273"/>
              <w:jc w:val="both"/>
            </w:pPr>
            <w:r>
              <w:rPr>
                <w:rFonts w:ascii="Times New Roman" w:hAnsi="Times New Roman" w:cs="Times New Roman"/>
                <w:sz w:val="20"/>
              </w:rPr>
              <w:t xml:space="preserve">Нарахування фізичним особам сум земельного податку на підставі рішень, </w:t>
            </w:r>
            <w:r>
              <w:rPr>
                <w:rFonts w:ascii="Times New Roman" w:hAnsi="Times New Roman" w:cs="Times New Roman"/>
                <w:sz w:val="20"/>
              </w:rPr>
              <w:lastRenderedPageBreak/>
              <w:t xml:space="preserve">зазначених в абзаці першому цього пункту, проводиться контролюючими органами за місцезнаходженням земельної ділянки, які надсилають (вручають) платникові податкове повідомлення-рішення про внесення податку до 1 жовтня 2022 року. Земельний податок фізичними особами сплачується протягом 60 днів з дня вручення податкового повідомлення-рішення. </w:t>
            </w:r>
          </w:p>
          <w:p w:rsidR="004C12B5" w:rsidRDefault="004C12B5" w:rsidP="004C12B5">
            <w:pPr>
              <w:ind w:firstLine="273"/>
              <w:jc w:val="both"/>
            </w:pPr>
            <w:r>
              <w:rPr>
                <w:rFonts w:ascii="Times New Roman" w:hAnsi="Times New Roman" w:cs="Times New Roman"/>
                <w:sz w:val="20"/>
              </w:rPr>
              <w:t xml:space="preserve">Першим звітним (податковим) періодом для нарахування земельного податку за земельні ділянки державної та комунальної власності на підставі рішень органів місцевого самоврядування про виділення земельної ділянки у натурі (на місцевості) власнику земельної частки (паю), прийнятих до 1 січня 2022 року, вважається 2022 рік. </w:t>
            </w:r>
          </w:p>
          <w:p w:rsidR="004C12B5" w:rsidRDefault="004C12B5" w:rsidP="004C12B5">
            <w:pPr>
              <w:ind w:firstLine="273"/>
              <w:jc w:val="both"/>
            </w:pPr>
            <w:r>
              <w:rPr>
                <w:rFonts w:ascii="Times New Roman" w:hAnsi="Times New Roman" w:cs="Times New Roman"/>
                <w:sz w:val="20"/>
              </w:rPr>
              <w:t>Нарахування фізичним особам сум земельного податку на підставі рішень, зазначених в абзаці першому цього пункту, завершується звітним (податковим) періодом, що передує строку, визначеному частиною четвертою статті 13 Закону України «Про порядок виділення в натурі (на місцевості) земельних ділянок власникам земельних часток (паїв)» для оформлення права власності на земельну ділянку (з урахуванням положень частини шостої зазначеної статті)».</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пп. 5 п. 57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98. У підрозділі 6 розділу ХХ “Перехідні положення”:</w:t>
            </w:r>
          </w:p>
          <w:p w:rsidR="004C12B5" w:rsidRDefault="004C12B5" w:rsidP="004C12B5">
            <w:pPr>
              <w:ind w:firstLine="273"/>
              <w:jc w:val="both"/>
            </w:pPr>
            <w:r>
              <w:rPr>
                <w:rFonts w:ascii="Times New Roman" w:hAnsi="Times New Roman" w:cs="Times New Roman"/>
                <w:sz w:val="20"/>
              </w:rPr>
              <w:t xml:space="preserve">пункт 9 викласти у такій редакції: </w:t>
            </w:r>
          </w:p>
          <w:p w:rsidR="004C12B5" w:rsidRDefault="004C12B5" w:rsidP="004C12B5">
            <w:pPr>
              <w:ind w:firstLine="273"/>
              <w:jc w:val="both"/>
            </w:pPr>
            <w:r>
              <w:rPr>
                <w:rFonts w:ascii="Times New Roman" w:hAnsi="Times New Roman" w:cs="Times New Roman"/>
                <w:sz w:val="20"/>
              </w:rPr>
              <w:t xml:space="preserve">“9. Установити, що індекс споживчих цін, що використовується для визначення коефіцієнта індексації нормативної грошової оцінки земель, застосовується із значенням 100 відсотків: </w:t>
            </w:r>
          </w:p>
          <w:p w:rsidR="004C12B5" w:rsidRDefault="004C12B5" w:rsidP="004C12B5">
            <w:pPr>
              <w:ind w:firstLine="273"/>
              <w:jc w:val="both"/>
            </w:pPr>
            <w:r>
              <w:rPr>
                <w:rFonts w:ascii="Times New Roman" w:hAnsi="Times New Roman" w:cs="Times New Roman"/>
                <w:sz w:val="20"/>
              </w:rPr>
              <w:t xml:space="preserve">за 2017—2022 роки — для сільськогосподарських угідь (ріллі, багаторічних насаджень, сіножатей, пасовищ та перелогів); </w:t>
            </w:r>
          </w:p>
          <w:p w:rsidR="004C12B5" w:rsidRDefault="004C12B5" w:rsidP="004C12B5">
            <w:pPr>
              <w:ind w:firstLine="273"/>
              <w:jc w:val="both"/>
            </w:pPr>
            <w:r>
              <w:rPr>
                <w:rFonts w:ascii="Times New Roman" w:hAnsi="Times New Roman" w:cs="Times New Roman"/>
                <w:sz w:val="20"/>
              </w:rPr>
              <w:t xml:space="preserve">за 2017—2020 роки — для земель населених пунктів та інших земель несільськогосподарського призначення.”; </w:t>
            </w:r>
          </w:p>
          <w:p w:rsidR="004C12B5" w:rsidRDefault="004C12B5" w:rsidP="004C12B5">
            <w:pPr>
              <w:ind w:firstLine="273"/>
              <w:jc w:val="both"/>
            </w:pPr>
            <w:r>
              <w:rPr>
                <w:rFonts w:ascii="Times New Roman" w:hAnsi="Times New Roman" w:cs="Times New Roman"/>
                <w:sz w:val="20"/>
              </w:rPr>
              <w:t xml:space="preserve">доповнити пунктом 12 такого змісту: </w:t>
            </w:r>
          </w:p>
          <w:p w:rsidR="004C12B5" w:rsidRDefault="004C12B5" w:rsidP="004C12B5">
            <w:pPr>
              <w:ind w:firstLine="273"/>
              <w:jc w:val="both"/>
            </w:pPr>
            <w:r>
              <w:rPr>
                <w:rFonts w:ascii="Times New Roman" w:hAnsi="Times New Roman" w:cs="Times New Roman"/>
                <w:sz w:val="20"/>
              </w:rPr>
              <w:t xml:space="preserve"> «12. Установити, що у 2022 році інформація щодо рішень органу місцевого самоврядування, прийнятих до 1 січня 2022 року про виділення земельних ділянок у натурі (на місцевості) власникам земельних часток (паїв), передбачена пунктом 284.5 статті 284 цього Кодексу, надається відповідному контролюючому органу за </w:t>
            </w:r>
            <w:r>
              <w:rPr>
                <w:rFonts w:ascii="Times New Roman" w:hAnsi="Times New Roman" w:cs="Times New Roman"/>
                <w:sz w:val="20"/>
              </w:rPr>
              <w:lastRenderedPageBreak/>
              <w:t xml:space="preserve">місцезнаходженням таких земельних ділянок у строк до 1 липня 2022 року. </w:t>
            </w:r>
          </w:p>
          <w:p w:rsidR="004C12B5" w:rsidRDefault="004C12B5" w:rsidP="004C12B5">
            <w:pPr>
              <w:ind w:firstLine="273"/>
              <w:jc w:val="both"/>
            </w:pPr>
            <w:r>
              <w:rPr>
                <w:rFonts w:ascii="Times New Roman" w:hAnsi="Times New Roman" w:cs="Times New Roman"/>
                <w:sz w:val="20"/>
              </w:rPr>
              <w:t xml:space="preserve">Нарахування фізичним особам сум земельного податку на підставі рішень, зазначених у абзаці першому цього пункту, проводиться контролюючими органами (за місцем знаходження земельної ділянки), які надсилають (вручають) платникові податкове повідомлення-рішення про внесення податку до 1 жовтня 2022 року. Земельний податок фізичними особами сплачується протягом 60 днів з дня вручення податкового повідомлення-рішення. </w:t>
            </w:r>
          </w:p>
          <w:p w:rsidR="004C12B5" w:rsidRDefault="004C12B5" w:rsidP="004C12B5">
            <w:pPr>
              <w:ind w:firstLine="273"/>
              <w:jc w:val="both"/>
            </w:pPr>
            <w:r>
              <w:rPr>
                <w:rFonts w:ascii="Times New Roman" w:hAnsi="Times New Roman" w:cs="Times New Roman"/>
                <w:sz w:val="20"/>
              </w:rPr>
              <w:t xml:space="preserve"> Першим звітним (податковим) періодом для нарахування земельного податку за земельні ділянки державної та комунальної власності на підставі рішень органу місцевого самоврядування про виділення земельної ділянки у натурі (на місцевості) власнику земельної частки (паю), прийнятих до 1 січня 2022 року, вважається 2022 рік. </w:t>
            </w:r>
          </w:p>
          <w:p w:rsidR="004C12B5" w:rsidRDefault="004C12B5" w:rsidP="004C12B5">
            <w:pPr>
              <w:ind w:firstLine="273"/>
              <w:jc w:val="both"/>
            </w:pPr>
            <w:r>
              <w:rPr>
                <w:rFonts w:ascii="Times New Roman" w:hAnsi="Times New Roman" w:cs="Times New Roman"/>
                <w:sz w:val="20"/>
              </w:rPr>
              <w:t xml:space="preserve">Нарахування фізичним особам сум земельного податку на підставі рішень, зазначених у абзаці першому цього пункту, завершується звітним (податковим) періодом, що передує строку, визначеному частиною четвертою статті 13 Закону України «Про порядок виділення в натурі (на місцевості) земельних ділянок власникам земельних часток (паїв)» для оформлення права власності на земельну ділянку (з урахуванням положень частини шостої зазначеної статті)»; </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C01C44" w:rsidP="004C12B5">
            <w:pPr>
              <w:jc w:val="both"/>
              <w:rPr>
                <w:rFonts w:ascii="Times New Roman" w:hAnsi="Times New Roman" w:cs="Times New Roman"/>
                <w:sz w:val="20"/>
              </w:rPr>
            </w:pPr>
            <w:r>
              <w:rPr>
                <w:rFonts w:ascii="Times New Roman" w:hAnsi="Times New Roman" w:cs="Times New Roman"/>
                <w:b/>
                <w:sz w:val="20"/>
              </w:rPr>
              <w:t>-130-   (</w:t>
            </w:r>
            <w:r w:rsidR="004C12B5">
              <w:rPr>
                <w:rFonts w:ascii="Times New Roman" w:hAnsi="Times New Roman" w:cs="Times New Roman"/>
                <w:b/>
                <w:sz w:val="20"/>
              </w:rPr>
              <w:t>-10145-</w:t>
            </w:r>
            <w:r>
              <w:rPr>
                <w:rFonts w:ascii="Times New Roman" w:hAnsi="Times New Roman" w:cs="Times New Roman"/>
                <w:b/>
                <w:sz w:val="20"/>
              </w:rPr>
              <w:t>)</w:t>
            </w:r>
            <w:r w:rsidR="004C12B5">
              <w:rPr>
                <w:rFonts w:ascii="Times New Roman" w:hAnsi="Times New Roman" w:cs="Times New Roman"/>
                <w:b/>
                <w:sz w:val="20"/>
              </w:rPr>
              <w:t xml:space="preserve"> Н.д. Тимошенко Ю. В. (р.к. №162), Н.д. Цимбалюк М. М. (р.к. №176), Н.д. Кабаченко В. В. (р.к. №184), Н.д. Бондарєв К. А. (р.к. №175)</w:t>
            </w:r>
          </w:p>
        </w:tc>
        <w:tc>
          <w:tcPr>
            <w:tcW w:w="800" w:type="pct"/>
            <w:tcBorders>
              <w:top w:val="nil"/>
              <w:left w:val="nil"/>
              <w:bottom w:val="nil"/>
              <w:right w:val="nil"/>
            </w:tcBorders>
          </w:tcPr>
          <w:p w:rsidR="004C12B5" w:rsidRDefault="00E65C5A" w:rsidP="004C12B5">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Виключити зміни до п.9 Підрозділу 6 ПКУ як такі, що суперечать нормам частини третьої статті 22 Конституції України.</w:t>
            </w:r>
          </w:p>
        </w:tc>
        <w:tc>
          <w:tcPr>
            <w:tcW w:w="800" w:type="pct"/>
            <w:tcBorders>
              <w:top w:val="nil"/>
              <w:left w:val="nil"/>
              <w:bottom w:val="nil"/>
              <w:right w:val="nil"/>
            </w:tcBorders>
          </w:tcPr>
          <w:p w:rsidR="00E65C5A" w:rsidRDefault="00E65C5A" w:rsidP="004C12B5">
            <w:pPr>
              <w:ind w:firstLine="273"/>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4C12B5" w:rsidRDefault="004C12B5" w:rsidP="004C12B5">
            <w:pPr>
              <w:ind w:firstLine="273"/>
              <w:jc w:val="both"/>
            </w:pPr>
            <w:r>
              <w:rPr>
                <w:rFonts w:ascii="Times New Roman" w:hAnsi="Times New Roman" w:cs="Times New Roman"/>
                <w:sz w:val="20"/>
              </w:rPr>
              <w:t>Депутатська фракція політичної партії Всеукраїнвьке об'єднання "Батьківщина"</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770</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“9. Установити, що індекс споживчих цін, що використовується для визначення коефіцієнта індексації нормативної грошової оцінки земель, застосовується із значенням 100 відсотків: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771</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за 2017—2022 роки — для сільськогосподарських угідь (ріллі, багаторічних насаджень, сіножатей, пасовищ та перелогів);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772</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за 2017—2020 роки — для земель населених пунктів та інших земель несільськогосподарського призначення.”;</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773</w:t>
            </w:r>
          </w:p>
        </w:tc>
        <w:tc>
          <w:tcPr>
            <w:tcW w:w="1350" w:type="pc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774</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6) у підрозділі 8:</w:t>
            </w:r>
          </w:p>
        </w:tc>
        <w:tc>
          <w:tcPr>
            <w:tcW w:w="1350" w:type="pct"/>
            <w:tcBorders>
              <w:top w:val="nil"/>
              <w:left w:val="nil"/>
              <w:bottom w:val="nil"/>
              <w:right w:val="nil"/>
            </w:tcBorders>
          </w:tcPr>
          <w:p w:rsidR="004C12B5" w:rsidRDefault="00C01C44" w:rsidP="004C12B5">
            <w:pPr>
              <w:jc w:val="both"/>
              <w:rPr>
                <w:rFonts w:ascii="Times New Roman" w:hAnsi="Times New Roman" w:cs="Times New Roman"/>
                <w:sz w:val="20"/>
              </w:rPr>
            </w:pPr>
            <w:r>
              <w:rPr>
                <w:rFonts w:ascii="Times New Roman" w:hAnsi="Times New Roman" w:cs="Times New Roman"/>
                <w:b/>
                <w:sz w:val="20"/>
              </w:rPr>
              <w:t>-131-   (</w:t>
            </w:r>
            <w:r w:rsidR="004C12B5">
              <w:rPr>
                <w:rFonts w:ascii="Times New Roman" w:hAnsi="Times New Roman" w:cs="Times New Roman"/>
                <w:b/>
                <w:sz w:val="20"/>
              </w:rPr>
              <w:t>-10188-</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99. У підрозділі 8 розділу ХХ “Перехідні положення”:</w:t>
            </w:r>
          </w:p>
          <w:p w:rsidR="004C12B5" w:rsidRDefault="004C12B5" w:rsidP="004C12B5">
            <w:pPr>
              <w:ind w:firstLine="273"/>
              <w:jc w:val="both"/>
            </w:pPr>
            <w:r>
              <w:rPr>
                <w:rFonts w:ascii="Times New Roman" w:hAnsi="Times New Roman" w:cs="Times New Roman"/>
                <w:sz w:val="20"/>
              </w:rPr>
              <w:t xml:space="preserve"> пункт 5 викласти в такій редакції: </w:t>
            </w:r>
          </w:p>
          <w:p w:rsidR="004C12B5" w:rsidRDefault="004C12B5" w:rsidP="004C12B5">
            <w:pPr>
              <w:ind w:firstLine="273"/>
              <w:jc w:val="both"/>
            </w:pPr>
            <w:r>
              <w:rPr>
                <w:rFonts w:ascii="Times New Roman" w:hAnsi="Times New Roman" w:cs="Times New Roman"/>
                <w:sz w:val="20"/>
              </w:rPr>
              <w:t xml:space="preserve">“5. Установити, що індекс споживчих цін для цілей оподаткування єдиним податком четвертої групи застосовується із значенням 100 відсотків: </w:t>
            </w:r>
          </w:p>
          <w:p w:rsidR="004C12B5" w:rsidRDefault="004C12B5" w:rsidP="004C12B5">
            <w:pPr>
              <w:ind w:firstLine="273"/>
              <w:jc w:val="both"/>
            </w:pPr>
            <w:r>
              <w:rPr>
                <w:rFonts w:ascii="Times New Roman" w:hAnsi="Times New Roman" w:cs="Times New Roman"/>
                <w:sz w:val="20"/>
              </w:rPr>
              <w:t xml:space="preserve">для визначення коефіцієнта індексації нормативної грошової оцінки сільськогосподарських угідь (ріллі, сіножатей, пасовищ і багаторічних насаджень) за 2015 та 2017 - 2022 роки; </w:t>
            </w:r>
          </w:p>
          <w:p w:rsidR="004C12B5" w:rsidRDefault="004C12B5" w:rsidP="004C12B5">
            <w:pPr>
              <w:ind w:firstLine="273"/>
              <w:jc w:val="both"/>
            </w:pPr>
            <w:r>
              <w:rPr>
                <w:rFonts w:ascii="Times New Roman" w:hAnsi="Times New Roman" w:cs="Times New Roman"/>
                <w:sz w:val="20"/>
              </w:rPr>
              <w:t xml:space="preserve">для визначення коефіцієнта індексації нормативної грошової земель водного фонду (внутрішніх водойм, озер, ставків, водосховищ) за 2015 та 2017 - 2020 роки”; </w:t>
            </w:r>
          </w:p>
          <w:p w:rsidR="004C12B5" w:rsidRDefault="004C12B5" w:rsidP="004C12B5">
            <w:pPr>
              <w:ind w:firstLine="273"/>
              <w:jc w:val="both"/>
            </w:pPr>
            <w:r>
              <w:rPr>
                <w:rFonts w:ascii="Times New Roman" w:hAnsi="Times New Roman" w:cs="Times New Roman"/>
                <w:sz w:val="20"/>
              </w:rPr>
              <w:t>доповнити пунктом 6</w:t>
            </w:r>
            <w:r>
              <w:rPr>
                <w:rFonts w:ascii="Times New Roman" w:hAnsi="Times New Roman" w:cs="Times New Roman"/>
                <w:sz w:val="20"/>
                <w:vertAlign w:val="superscript"/>
              </w:rPr>
              <w:t>1</w:t>
            </w:r>
            <w:r>
              <w:rPr>
                <w:rFonts w:ascii="Times New Roman" w:hAnsi="Times New Roman" w:cs="Times New Roman"/>
                <w:sz w:val="20"/>
              </w:rPr>
              <w:t xml:space="preserve"> такого змісту: </w:t>
            </w:r>
          </w:p>
          <w:p w:rsidR="004C12B5" w:rsidRDefault="004C12B5" w:rsidP="004C12B5">
            <w:pPr>
              <w:ind w:firstLine="273"/>
              <w:jc w:val="both"/>
            </w:pPr>
            <w:r>
              <w:rPr>
                <w:rFonts w:ascii="Times New Roman" w:hAnsi="Times New Roman" w:cs="Times New Roman"/>
                <w:sz w:val="20"/>
              </w:rPr>
              <w:t>“6</w:t>
            </w:r>
            <w:r>
              <w:rPr>
                <w:rFonts w:ascii="Times New Roman" w:hAnsi="Times New Roman" w:cs="Times New Roman"/>
                <w:sz w:val="20"/>
                <w:vertAlign w:val="superscript"/>
              </w:rPr>
              <w:t>1</w:t>
            </w:r>
            <w:r>
              <w:rPr>
                <w:rFonts w:ascii="Times New Roman" w:hAnsi="Times New Roman" w:cs="Times New Roman"/>
                <w:sz w:val="20"/>
              </w:rPr>
              <w:t xml:space="preserve">. До складу доходу платника єдиного податку першої - третьої груп не включаються суми доходів, отриманих платником податку у вигляді часткової або повної компенсації відсоткових (процентних) ставок, яка виплачується в рамках бюджетної програми “Забезпечення функціонування Фонду розвитку підприємництва” та державної програми впровадження фінансово-кредитних механізмів забезпечення громадян житлом </w:t>
            </w:r>
            <w:r>
              <w:rPr>
                <w:rFonts w:ascii="Times New Roman" w:hAnsi="Times New Roman" w:cs="Times New Roman"/>
                <w:sz w:val="20"/>
              </w:rPr>
              <w:lastRenderedPageBreak/>
              <w:t>на умовах, визначених Кабінетом Міністрів України, а також суми коштів, отриманих платником податку на безповоротній основі від Фонду розвитку інновацій";</w:t>
            </w:r>
          </w:p>
          <w:p w:rsidR="004C12B5" w:rsidRDefault="004C12B5" w:rsidP="004C12B5">
            <w:pPr>
              <w:ind w:firstLine="273"/>
              <w:jc w:val="both"/>
            </w:pPr>
            <w:r>
              <w:rPr>
                <w:rFonts w:ascii="Times New Roman" w:hAnsi="Times New Roman" w:cs="Times New Roman"/>
                <w:sz w:val="20"/>
              </w:rPr>
              <w:t xml:space="preserve">доповнити пунктом 8 такого змісту: </w:t>
            </w:r>
          </w:p>
          <w:p w:rsidR="004C12B5" w:rsidRDefault="004C12B5" w:rsidP="004C12B5">
            <w:pPr>
              <w:ind w:firstLine="273"/>
              <w:jc w:val="both"/>
            </w:pPr>
            <w:r>
              <w:rPr>
                <w:rFonts w:ascii="Times New Roman" w:hAnsi="Times New Roman" w:cs="Times New Roman"/>
                <w:sz w:val="20"/>
              </w:rPr>
              <w:t>«8. Установити, що у частині регулювання платників єдиного податку четвертої групи підпункт 4 пункту 291.4, підпункти 291.4.3 - 291.4.7 пункту 291.4, пункт 291.5</w:t>
            </w:r>
            <w:r w:rsidRPr="00302431">
              <w:rPr>
                <w:rFonts w:ascii="Times New Roman" w:hAnsi="Times New Roman" w:cs="Times New Roman"/>
                <w:sz w:val="20"/>
                <w:vertAlign w:val="superscript"/>
              </w:rPr>
              <w:t>1</w:t>
            </w:r>
            <w:r>
              <w:rPr>
                <w:rFonts w:ascii="Times New Roman" w:hAnsi="Times New Roman" w:cs="Times New Roman"/>
                <w:sz w:val="20"/>
              </w:rPr>
              <w:t xml:space="preserve"> статті 291, стаття 292</w:t>
            </w:r>
            <w:r w:rsidRPr="00302431">
              <w:rPr>
                <w:rFonts w:ascii="Times New Roman" w:hAnsi="Times New Roman" w:cs="Times New Roman"/>
                <w:sz w:val="20"/>
                <w:vertAlign w:val="superscript"/>
              </w:rPr>
              <w:t>1</w:t>
            </w:r>
            <w:r>
              <w:rPr>
                <w:rFonts w:ascii="Times New Roman" w:hAnsi="Times New Roman" w:cs="Times New Roman"/>
                <w:sz w:val="20"/>
              </w:rPr>
              <w:t>, пункт 293.9 статті 293, пункт 295.9 статті 295, підпункт 5 пункту 297.1 статті 297, пункти 298.8 та 298.9 статті 298, підпункти 4 і 5 пункту 299.10 статті 299, абзац другий пункту 299.11 статті 299, пункт 294.1 статті 294, абзац другий пункту 294.4 статті 294, підпункт 2 пункту 297.1 статті 297, підпункти 3 і 4 пункту 297.1 статті 297, пункт 297.4 статті 297 діють тимчасово та втрачають чинність з 1 січня року, наступного за роком набрання чинності закону України щодо стимулювання розвитку агропромислового комплексу України з урахуванням Спільної сільськогосподарської політики Європейського Союзу у розрізі надання державної допомоги і розвитку сільських територій».</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пп. 6 п. 57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99. У підрозділі 8 розділу ХХ “Перехідні положення”:</w:t>
            </w:r>
          </w:p>
          <w:p w:rsidR="004C12B5" w:rsidRDefault="004C12B5" w:rsidP="004C12B5">
            <w:pPr>
              <w:ind w:firstLine="273"/>
              <w:jc w:val="both"/>
            </w:pPr>
            <w:r>
              <w:rPr>
                <w:rFonts w:ascii="Times New Roman" w:hAnsi="Times New Roman" w:cs="Times New Roman"/>
                <w:sz w:val="20"/>
              </w:rPr>
              <w:t xml:space="preserve"> пункт 5 викласти у такій редакції: </w:t>
            </w:r>
          </w:p>
          <w:p w:rsidR="004C12B5" w:rsidRDefault="004C12B5" w:rsidP="004C12B5">
            <w:pPr>
              <w:ind w:firstLine="273"/>
              <w:jc w:val="both"/>
            </w:pPr>
            <w:r>
              <w:rPr>
                <w:rFonts w:ascii="Times New Roman" w:hAnsi="Times New Roman" w:cs="Times New Roman"/>
                <w:sz w:val="20"/>
              </w:rPr>
              <w:t xml:space="preserve">“5. Установити, що індекс споживчих цін для цілей оподаткування єдиним податком четвертої групи застосовується із значенням 100 відсотків: </w:t>
            </w:r>
          </w:p>
          <w:p w:rsidR="004C12B5" w:rsidRDefault="004C12B5" w:rsidP="004C12B5">
            <w:pPr>
              <w:ind w:firstLine="273"/>
              <w:jc w:val="both"/>
            </w:pPr>
            <w:r>
              <w:rPr>
                <w:rFonts w:ascii="Times New Roman" w:hAnsi="Times New Roman" w:cs="Times New Roman"/>
                <w:sz w:val="20"/>
              </w:rPr>
              <w:t xml:space="preserve">для визначення коефіцієнта індексації нормативної грошової оцінки сільськогосподарських угідь (ріллі, сіножатей, пасовищ і багаторічних насаджень) за 2015 та 2017—2022 роки; </w:t>
            </w:r>
          </w:p>
          <w:p w:rsidR="004C12B5" w:rsidRDefault="004C12B5" w:rsidP="004C12B5">
            <w:pPr>
              <w:ind w:firstLine="273"/>
              <w:jc w:val="both"/>
            </w:pPr>
            <w:r>
              <w:rPr>
                <w:rFonts w:ascii="Times New Roman" w:hAnsi="Times New Roman" w:cs="Times New Roman"/>
                <w:sz w:val="20"/>
              </w:rPr>
              <w:t xml:space="preserve">для визначення коефіцієнта індексації нормативної грошової земель водного фонду (внутрішніх водойм, озер, ставків, водосховищ) за 2015 та 2017—2020 роки”; </w:t>
            </w:r>
          </w:p>
          <w:p w:rsidR="004C12B5" w:rsidRDefault="004C12B5" w:rsidP="004C12B5">
            <w:pPr>
              <w:ind w:firstLine="273"/>
              <w:jc w:val="both"/>
            </w:pPr>
            <w:r>
              <w:rPr>
                <w:rFonts w:ascii="Times New Roman" w:hAnsi="Times New Roman" w:cs="Times New Roman"/>
                <w:sz w:val="20"/>
              </w:rPr>
              <w:t xml:space="preserve">доповнити пунктом 6 такого змісту: </w:t>
            </w:r>
          </w:p>
          <w:p w:rsidR="004C12B5" w:rsidRDefault="004C12B5" w:rsidP="004C12B5">
            <w:pPr>
              <w:ind w:firstLine="273"/>
              <w:jc w:val="both"/>
            </w:pPr>
            <w:r>
              <w:rPr>
                <w:rFonts w:ascii="Times New Roman" w:hAnsi="Times New Roman" w:cs="Times New Roman"/>
                <w:sz w:val="20"/>
              </w:rPr>
              <w:t xml:space="preserve">“6. До складу доходу платника єдиного податку першої — третьої груп не включаються суми доходів, отриманих платником податку у вигляді часткової або повної компенсації відсоткових (процентних) ставок, яка виплачується в рамках бюджетної програми “Забезпечення функціонування </w:t>
            </w:r>
            <w:r>
              <w:rPr>
                <w:rFonts w:ascii="Times New Roman" w:hAnsi="Times New Roman" w:cs="Times New Roman"/>
                <w:sz w:val="20"/>
              </w:rPr>
              <w:lastRenderedPageBreak/>
              <w:t>Фонду розвитку підприємництва” та державної програми впровадження фінансово-кредитних механізмів забезпечення громадян житлом на умовах, визначених Кабінетом Міністрів України, а також суми коштів, отриманих платником податку на безповоротній основі від Фонду розвитку інновацій";</w:t>
            </w:r>
          </w:p>
          <w:p w:rsidR="004C12B5" w:rsidRDefault="004C12B5" w:rsidP="004C12B5">
            <w:pPr>
              <w:ind w:firstLine="273"/>
              <w:jc w:val="both"/>
            </w:pPr>
            <w:r>
              <w:rPr>
                <w:rFonts w:ascii="Times New Roman" w:hAnsi="Times New Roman" w:cs="Times New Roman"/>
                <w:sz w:val="20"/>
              </w:rPr>
              <w:t xml:space="preserve"> доповнити пунктом 8 такого змісту: </w:t>
            </w:r>
          </w:p>
          <w:p w:rsidR="004C12B5" w:rsidRDefault="004C12B5" w:rsidP="004C12B5">
            <w:pPr>
              <w:ind w:firstLine="273"/>
              <w:jc w:val="both"/>
            </w:pPr>
            <w:r>
              <w:rPr>
                <w:rFonts w:ascii="Times New Roman" w:hAnsi="Times New Roman" w:cs="Times New Roman"/>
                <w:sz w:val="20"/>
              </w:rPr>
              <w:t>«8. Установити, що у частині регулювання платників єдиного податку четвертої групи підпункт 4 пункту 291.4, підпункти 291.4.3-291.4.7 пункту 291.4, пункт 291.51 статті 291, статтю 292-1, пункт 293.9 статті 293, пункт 295.9 статті 295, підпункт 5 пункту 297.1 статті 297, пункти 298.8 та 298.9 статті 298, підпункти 4 та 5 пункту 299.10 статті 299, абзац другий пункту 299.11 статті 299, пункті 294.1 статті 294, абзац другий пункту 294.4 статті 294 ; підпункт 2 пункту 297.1 статті 297; підпункти 3 та 4 пункту 297.1 статті 297; пункт 297.4 статті 297 діють тимчасово та втрачають чинність з 1 січня року, наступного за роком набрання чинності закону України щодо стимулювання розвитку агропромислового комплексу України з урахуванням Спільної сільськогосподарської політики Європейського Союзу у розрізі надання державної допомоги і розвитку сільських територій.»;</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775</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5 викласти у такій редакції:</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776</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“5. Установити, що індекс споживчих цін для цілей оподаткування єдиним податком четвертої групи застосовується із значенням 100 відсотків:</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777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для визначення коефіцієнта індексації нормативної грошової оцінки сільськогосподарських угідь (ріллі, сіножатей, пасовищ і багаторічних насаджень) за 2015 та 2017—2022 роки;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778</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для визначення коефіцієнта індексації нормативної грошової земель водного фонду (внутрішніх водойм, озер, ставків, водосховищ) за 2015 та 2017—2020 роки”;</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779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доповнити пунктом 6 такого змісту: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780</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“6. До складу доходу платника єдиного податку першої — третьої груп не включаються суми доходів, отриманих платником податку у вигляді часткової або повної компенсації відсоткових (процентних) ставок, яка виплачується в рамках бюджетної програми “Забезпечення функціонування Фонду розвитку підприємництва” та державної програми впровадження фінансово-кредитних механізмів забезпечення громадян житлом на умовах, визначених Кабінетом Міністрів України, а також суми коштів, отриманих платником податку на безповоротній основі від Фонду розвитку інновацій;</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781</w:t>
            </w:r>
          </w:p>
        </w:tc>
        <w:tc>
          <w:tcPr>
            <w:tcW w:w="1350" w:type="pct"/>
            <w:vMerge w:val="restar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C01C44" w:rsidP="004C12B5">
            <w:pPr>
              <w:jc w:val="both"/>
              <w:rPr>
                <w:rFonts w:ascii="Times New Roman" w:hAnsi="Times New Roman" w:cs="Times New Roman"/>
                <w:sz w:val="20"/>
              </w:rPr>
            </w:pPr>
            <w:r>
              <w:rPr>
                <w:rFonts w:ascii="Times New Roman" w:hAnsi="Times New Roman" w:cs="Times New Roman"/>
                <w:b/>
                <w:sz w:val="20"/>
              </w:rPr>
              <w:t>-132-   (</w:t>
            </w:r>
            <w:r w:rsidR="004C12B5">
              <w:rPr>
                <w:rFonts w:ascii="Times New Roman" w:hAnsi="Times New Roman" w:cs="Times New Roman"/>
                <w:b/>
                <w:sz w:val="20"/>
              </w:rPr>
              <w:t>-10223-</w:t>
            </w:r>
            <w:r>
              <w:rPr>
                <w:rFonts w:ascii="Times New Roman" w:hAnsi="Times New Roman" w:cs="Times New Roman"/>
                <w:b/>
                <w:sz w:val="20"/>
              </w:rPr>
              <w:t>)</w:t>
            </w:r>
            <w:r w:rsidR="004C12B5">
              <w:rPr>
                <w:rFonts w:ascii="Times New Roman" w:hAnsi="Times New Roman" w:cs="Times New Roman"/>
                <w:b/>
                <w:sz w:val="20"/>
              </w:rPr>
              <w:t xml:space="preserve"> Н.д. Кучер М. І. (р.к. №232), Н.д. Білозір Л. М. (р.к. №230), Н.д. Вацак Г. А. (р.к. №231)</w:t>
            </w:r>
          </w:p>
        </w:tc>
        <w:tc>
          <w:tcPr>
            <w:tcW w:w="800" w:type="pct"/>
            <w:tcBorders>
              <w:top w:val="nil"/>
              <w:left w:val="nil"/>
              <w:bottom w:val="nil"/>
              <w:right w:val="nil"/>
            </w:tcBorders>
          </w:tcPr>
          <w:p w:rsidR="004C12B5" w:rsidRDefault="00E65C5A" w:rsidP="004C12B5">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bottom w:val="nil"/>
              <w:right w:val="nil"/>
            </w:tcBorders>
          </w:tcPr>
          <w:p w:rsidR="004C12B5" w:rsidRDefault="004C12B5" w:rsidP="004C12B5"/>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2. Після абзацу сьомого підпункту 6 пункту 57 Розділу І (щодо внесення змін до підрозділу 8 розділу ХХ “Перехідні положення” Податкового кодексу України) доповнити новим абзацом такого змісту: </w:t>
            </w:r>
          </w:p>
          <w:p w:rsidR="004C12B5" w:rsidRDefault="004C12B5" w:rsidP="004C12B5">
            <w:pPr>
              <w:ind w:firstLine="273"/>
              <w:jc w:val="both"/>
            </w:pPr>
            <w:r>
              <w:rPr>
                <w:rFonts w:ascii="Times New Roman" w:hAnsi="Times New Roman" w:cs="Times New Roman"/>
                <w:sz w:val="20"/>
              </w:rPr>
              <w:t xml:space="preserve">«доповнити пунктом 8 такого змісту: «8. Встановити, що для сільськогосподарських угідь, на яких розташовані будівлі, споруди сільськогосподарських товаровиробників (юридичних та фізичних осіб), віднесені до підкласу "Будівлі для птахівництва" (код 1271.2) Державного класифікатора будівель та споруд ДК 018-2000, або для сільськогосподарських угідь, які використовуються для обслуговування таких будівель, споруд, з урахуванням даних Державного земельного кадастру, розмір ставок податку з одного гектара </w:t>
            </w:r>
            <w:r>
              <w:rPr>
                <w:rFonts w:ascii="Times New Roman" w:hAnsi="Times New Roman" w:cs="Times New Roman"/>
                <w:sz w:val="20"/>
              </w:rPr>
              <w:lastRenderedPageBreak/>
              <w:t>сільськогосподарських угідь, становить: у 2022 році, – 20; у 2023 році, – 30; у 2024 році, – 40.»».</w:t>
            </w:r>
          </w:p>
        </w:tc>
        <w:tc>
          <w:tcPr>
            <w:tcW w:w="800" w:type="pct"/>
            <w:tcBorders>
              <w:top w:val="nil"/>
              <w:left w:val="nil"/>
              <w:bottom w:val="nil"/>
              <w:right w:val="nil"/>
            </w:tcBorders>
          </w:tcPr>
          <w:p w:rsidR="00E65C5A" w:rsidRDefault="00E65C5A" w:rsidP="004C12B5">
            <w:pPr>
              <w:ind w:firstLine="273"/>
              <w:jc w:val="both"/>
              <w:rPr>
                <w:rFonts w:ascii="Times New Roman" w:hAnsi="Times New Roman" w:cs="Times New Roman"/>
                <w:sz w:val="20"/>
              </w:rPr>
            </w:pPr>
            <w:r>
              <w:rPr>
                <w:rFonts w:ascii="Times New Roman" w:hAnsi="Times New Roman" w:cs="Times New Roman"/>
                <w:sz w:val="20"/>
              </w:rPr>
              <w:lastRenderedPageBreak/>
              <w:t>Наполягає фракція/позафракційний</w:t>
            </w:r>
          </w:p>
          <w:p w:rsidR="004C12B5" w:rsidRDefault="004C12B5" w:rsidP="004C12B5">
            <w:pPr>
              <w:ind w:firstLine="273"/>
              <w:jc w:val="both"/>
            </w:pPr>
            <w:r>
              <w:rPr>
                <w:rFonts w:ascii="Times New Roman" w:hAnsi="Times New Roman" w:cs="Times New Roman"/>
                <w:sz w:val="20"/>
              </w:rPr>
              <w:t>Депутатська група "Довіра"</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782</w:t>
            </w:r>
          </w:p>
        </w:tc>
        <w:tc>
          <w:tcPr>
            <w:tcW w:w="1350" w:type="pct"/>
            <w:vMerge w:val="restar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C01C44" w:rsidP="004C12B5">
            <w:pPr>
              <w:jc w:val="both"/>
              <w:rPr>
                <w:rFonts w:ascii="Times New Roman" w:hAnsi="Times New Roman" w:cs="Times New Roman"/>
                <w:sz w:val="20"/>
              </w:rPr>
            </w:pPr>
            <w:r>
              <w:rPr>
                <w:rFonts w:ascii="Times New Roman" w:hAnsi="Times New Roman" w:cs="Times New Roman"/>
                <w:b/>
                <w:sz w:val="20"/>
              </w:rPr>
              <w:t>-133-   (</w:t>
            </w:r>
            <w:r w:rsidR="004C12B5">
              <w:rPr>
                <w:rFonts w:ascii="Times New Roman" w:hAnsi="Times New Roman" w:cs="Times New Roman"/>
                <w:b/>
                <w:sz w:val="20"/>
              </w:rPr>
              <w:t>-10226-</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100. Підрозділ 9</w:t>
            </w:r>
            <w:r>
              <w:rPr>
                <w:rFonts w:ascii="Times New Roman" w:hAnsi="Times New Roman" w:cs="Times New Roman"/>
                <w:sz w:val="20"/>
                <w:vertAlign w:val="superscript"/>
              </w:rPr>
              <w:t>3</w:t>
            </w:r>
            <w:r>
              <w:rPr>
                <w:rFonts w:ascii="Times New Roman" w:hAnsi="Times New Roman" w:cs="Times New Roman"/>
                <w:sz w:val="20"/>
              </w:rPr>
              <w:t xml:space="preserve"> розділу ХХ “Перехідні положення” доповнити пунктом 2 такого змісту:</w:t>
            </w:r>
          </w:p>
          <w:p w:rsidR="004C12B5" w:rsidRDefault="004C12B5" w:rsidP="004C12B5">
            <w:pPr>
              <w:ind w:firstLine="273"/>
              <w:jc w:val="both"/>
            </w:pPr>
            <w:r>
              <w:rPr>
                <w:rFonts w:ascii="Times New Roman" w:hAnsi="Times New Roman" w:cs="Times New Roman"/>
                <w:sz w:val="20"/>
              </w:rPr>
              <w:t xml:space="preserve"> «2. Установити, що до ставок рентної плати за користування радіочастотним ресурсом України, передбачених пунктом 254.4 статті 254 цього Кодексу для виду радіозв’язку «стільниковий радіозв’язок», для ширини смуги радіочастот, отриманої відповідно до ліцензії на користування радіочастотним ресурсом України, виданої з 1 січня 2022 року на конкурсних або тендерних засадах, не застосовуються коефіцієнти, встановлені пунктом 254.4 статті 254 цього Кодексу».</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після пп. 6 п. 57 розділу І законопроекту додати новий пункт такого змісту:</w:t>
            </w:r>
          </w:p>
          <w:p w:rsidR="004C12B5" w:rsidRDefault="004C12B5" w:rsidP="004C12B5">
            <w:pPr>
              <w:ind w:firstLine="273"/>
              <w:jc w:val="both"/>
            </w:pPr>
            <w:r>
              <w:rPr>
                <w:rFonts w:ascii="Times New Roman" w:hAnsi="Times New Roman" w:cs="Times New Roman"/>
                <w:sz w:val="20"/>
              </w:rPr>
              <w:t>100. Підрозділ 9-</w:t>
            </w:r>
            <w:r>
              <w:rPr>
                <w:rFonts w:ascii="Times New Roman" w:hAnsi="Times New Roman" w:cs="Times New Roman"/>
                <w:sz w:val="20"/>
                <w:vertAlign w:val="superscript"/>
              </w:rPr>
              <w:t>3</w:t>
            </w:r>
            <w:r>
              <w:rPr>
                <w:rFonts w:ascii="Times New Roman" w:hAnsi="Times New Roman" w:cs="Times New Roman"/>
                <w:sz w:val="20"/>
              </w:rPr>
              <w:t xml:space="preserve"> доповнити пунктом 2 такого змісту: </w:t>
            </w:r>
          </w:p>
          <w:p w:rsidR="004C12B5" w:rsidRDefault="004C12B5" w:rsidP="004C12B5">
            <w:pPr>
              <w:ind w:firstLine="273"/>
              <w:jc w:val="both"/>
            </w:pPr>
            <w:r>
              <w:rPr>
                <w:rFonts w:ascii="Times New Roman" w:hAnsi="Times New Roman" w:cs="Times New Roman"/>
                <w:sz w:val="20"/>
              </w:rPr>
              <w:t>«2. Установити, що до ставок рентної плати за користування радіочастотним ресурсом України, передбачених пунктом 254.4 статті 254 цього Кодексу для виду радіозв’язку «стільниковий радіозв’язок», для ширини смуги радіочастот, отриманої відповідно до ліцензії на користування радіочастотним ресурсом України, виданої з 01 січня 2022 року на конкурсних або тендерних засадах, не застосовуються коефіцієнти, встановлені пунктом 254.4 статті 254 цього Кодексу.»</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783</w:t>
            </w:r>
          </w:p>
        </w:tc>
        <w:tc>
          <w:tcPr>
            <w:tcW w:w="1350" w:type="pct"/>
            <w:vMerge w:val="restart"/>
            <w:tcBorders>
              <w:top w:val="nil"/>
              <w:left w:val="nil"/>
              <w:bottom w:val="nil"/>
              <w:right w:val="nil"/>
            </w:tcBorders>
          </w:tcPr>
          <w:p w:rsidR="004C12B5" w:rsidRDefault="004C12B5" w:rsidP="004C12B5"/>
        </w:tc>
        <w:tc>
          <w:tcPr>
            <w:tcW w:w="1350" w:type="pct"/>
            <w:tcBorders>
              <w:top w:val="nil"/>
              <w:left w:val="nil"/>
              <w:bottom w:val="nil"/>
              <w:right w:val="nil"/>
            </w:tcBorders>
          </w:tcPr>
          <w:p w:rsidR="004C12B5" w:rsidRDefault="00C01C44" w:rsidP="004C12B5">
            <w:pPr>
              <w:jc w:val="both"/>
              <w:rPr>
                <w:rFonts w:ascii="Times New Roman" w:hAnsi="Times New Roman" w:cs="Times New Roman"/>
                <w:sz w:val="20"/>
              </w:rPr>
            </w:pPr>
            <w:r>
              <w:rPr>
                <w:rFonts w:ascii="Times New Roman" w:hAnsi="Times New Roman" w:cs="Times New Roman"/>
                <w:b/>
                <w:sz w:val="20"/>
              </w:rPr>
              <w:t>-134-   (</w:t>
            </w:r>
            <w:r w:rsidR="004C12B5">
              <w:rPr>
                <w:rFonts w:ascii="Times New Roman" w:hAnsi="Times New Roman" w:cs="Times New Roman"/>
                <w:b/>
                <w:sz w:val="20"/>
              </w:rPr>
              <w:t>-10231-</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101. Абзац третій пункту 3 підрозділу 9</w:t>
            </w:r>
            <w:r>
              <w:rPr>
                <w:rFonts w:ascii="Times New Roman" w:hAnsi="Times New Roman" w:cs="Times New Roman"/>
                <w:sz w:val="20"/>
                <w:vertAlign w:val="superscript"/>
              </w:rPr>
              <w:t>4</w:t>
            </w:r>
            <w:r>
              <w:rPr>
                <w:rFonts w:ascii="Times New Roman" w:hAnsi="Times New Roman" w:cs="Times New Roman"/>
                <w:sz w:val="20"/>
              </w:rPr>
              <w:t xml:space="preserve"> розділу ХХ “Перехідні положення” викласти в такій редакції:</w:t>
            </w:r>
          </w:p>
          <w:p w:rsidR="004C12B5" w:rsidRDefault="004C12B5" w:rsidP="004C12B5">
            <w:pPr>
              <w:ind w:firstLine="273"/>
              <w:jc w:val="both"/>
            </w:pPr>
            <w:r>
              <w:rPr>
                <w:rFonts w:ascii="Times New Roman" w:hAnsi="Times New Roman" w:cs="Times New Roman"/>
                <w:sz w:val="20"/>
              </w:rPr>
              <w:t>«Декларантами також не можуть бути особи, які за будь-який період, починаючи з 1 січня 2010 року, виконують або виконували в Україні публічні функції, передбачені пунктом 37 частини першої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після пп. 6 п. 57 розділу І законопроекту додати новий пункт такого змісту:</w:t>
            </w:r>
          </w:p>
          <w:p w:rsidR="004C12B5" w:rsidRDefault="004C12B5" w:rsidP="004C12B5">
            <w:pPr>
              <w:ind w:firstLine="273"/>
              <w:jc w:val="both"/>
            </w:pPr>
            <w:r>
              <w:rPr>
                <w:rFonts w:ascii="Times New Roman" w:hAnsi="Times New Roman" w:cs="Times New Roman"/>
                <w:sz w:val="20"/>
              </w:rPr>
              <w:t xml:space="preserve">101. Абзац третій пункту 3 підрозділу 9-4 викласти у такій редакції: </w:t>
            </w:r>
          </w:p>
          <w:p w:rsidR="004C12B5" w:rsidRDefault="004C12B5" w:rsidP="004C12B5">
            <w:pPr>
              <w:ind w:firstLine="273"/>
              <w:jc w:val="both"/>
            </w:pPr>
            <w:r>
              <w:rPr>
                <w:rFonts w:ascii="Times New Roman" w:hAnsi="Times New Roman" w:cs="Times New Roman"/>
                <w:sz w:val="20"/>
              </w:rPr>
              <w:t>«Декларантами також не можуть бути особи, які за будь-який період, починаючи з 1 січня 2010 року, виконують або виконували в Україні публічні функції, передбачені пунктом 37 частини першої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Tr="000623B1">
        <w:trPr>
          <w:trHeight w:val="333"/>
        </w:trPr>
        <w:tc>
          <w:tcPr>
            <w:tcW w:w="200" w:type="pct"/>
            <w:vMerge w:val="restar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784</w:t>
            </w:r>
          </w:p>
        </w:tc>
        <w:tc>
          <w:tcPr>
            <w:tcW w:w="135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7) у підрозділі 10:</w:t>
            </w:r>
          </w:p>
        </w:tc>
        <w:tc>
          <w:tcPr>
            <w:tcW w:w="1350" w:type="pct"/>
            <w:tcBorders>
              <w:top w:val="nil"/>
              <w:left w:val="nil"/>
              <w:bottom w:val="nil"/>
              <w:right w:val="nil"/>
            </w:tcBorders>
          </w:tcPr>
          <w:p w:rsidR="004C12B5" w:rsidRDefault="00C01C44" w:rsidP="004C12B5">
            <w:pPr>
              <w:jc w:val="both"/>
              <w:rPr>
                <w:rFonts w:ascii="Times New Roman" w:hAnsi="Times New Roman" w:cs="Times New Roman"/>
                <w:sz w:val="20"/>
              </w:rPr>
            </w:pPr>
            <w:r>
              <w:rPr>
                <w:rFonts w:ascii="Times New Roman" w:hAnsi="Times New Roman" w:cs="Times New Roman"/>
                <w:b/>
                <w:sz w:val="20"/>
              </w:rPr>
              <w:t>-135-   (</w:t>
            </w:r>
            <w:r w:rsidR="004C12B5">
              <w:rPr>
                <w:rFonts w:ascii="Times New Roman" w:hAnsi="Times New Roman" w:cs="Times New Roman"/>
                <w:b/>
                <w:sz w:val="20"/>
              </w:rPr>
              <w:t>-10237-</w:t>
            </w:r>
            <w:r>
              <w:rPr>
                <w:rFonts w:ascii="Times New Roman" w:hAnsi="Times New Roman" w:cs="Times New Roman"/>
                <w:b/>
                <w:sz w:val="20"/>
              </w:rPr>
              <w:t>)</w:t>
            </w:r>
            <w:r w:rsidR="004C12B5">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102. У підрозділі 10 розділу ХХ “Перехідні положення”:</w:t>
            </w:r>
          </w:p>
          <w:p w:rsidR="004C12B5" w:rsidRDefault="004C12B5" w:rsidP="004C12B5">
            <w:pPr>
              <w:ind w:firstLine="273"/>
              <w:jc w:val="both"/>
            </w:pPr>
            <w:r>
              <w:rPr>
                <w:rFonts w:ascii="Times New Roman" w:hAnsi="Times New Roman" w:cs="Times New Roman"/>
                <w:sz w:val="20"/>
              </w:rPr>
              <w:t>у підпункті 1.10 пункту 16</w:t>
            </w:r>
            <w:r>
              <w:rPr>
                <w:rFonts w:ascii="Times New Roman" w:hAnsi="Times New Roman" w:cs="Times New Roman"/>
                <w:sz w:val="20"/>
                <w:vertAlign w:val="superscript"/>
              </w:rPr>
              <w:t>1</w:t>
            </w:r>
            <w:r>
              <w:rPr>
                <w:rFonts w:ascii="Times New Roman" w:hAnsi="Times New Roman" w:cs="Times New Roman"/>
                <w:sz w:val="20"/>
              </w:rPr>
              <w:t xml:space="preserve"> цифри і слово “16 і 17” замінити цифрами і словом “16, 17 і 18”; </w:t>
            </w:r>
          </w:p>
          <w:p w:rsidR="004C12B5" w:rsidRDefault="004C12B5" w:rsidP="004C12B5">
            <w:pPr>
              <w:ind w:firstLine="273"/>
              <w:jc w:val="both"/>
            </w:pPr>
            <w:r>
              <w:rPr>
                <w:rFonts w:ascii="Times New Roman" w:hAnsi="Times New Roman" w:cs="Times New Roman"/>
                <w:sz w:val="20"/>
              </w:rPr>
              <w:lastRenderedPageBreak/>
              <w:t>пункт 38 доповнити підпунктом 38.14 такого змісту:</w:t>
            </w:r>
          </w:p>
          <w:p w:rsidR="004C12B5" w:rsidRDefault="004C12B5" w:rsidP="004C12B5">
            <w:pPr>
              <w:ind w:firstLine="273"/>
              <w:jc w:val="both"/>
            </w:pPr>
            <w:r>
              <w:rPr>
                <w:rFonts w:ascii="Times New Roman" w:hAnsi="Times New Roman" w:cs="Times New Roman"/>
                <w:sz w:val="20"/>
              </w:rPr>
              <w:t xml:space="preserve"> “38.14. На період здійснення заходів із забезпечення проведення операції Об’єднаних сил (ООС) щодо земельних ділянок, віднесених до сільськогосподарських угідь, що розташовані на тимчасово окупованій території та/або території населених пунктів на лінії зіткнення, мінімальне податкове зобов’язання не визначається”; </w:t>
            </w:r>
          </w:p>
          <w:p w:rsidR="004C12B5" w:rsidRDefault="004C12B5" w:rsidP="004C12B5">
            <w:pPr>
              <w:ind w:firstLine="273"/>
              <w:jc w:val="both"/>
            </w:pPr>
            <w:r>
              <w:rPr>
                <w:rFonts w:ascii="Times New Roman" w:hAnsi="Times New Roman" w:cs="Times New Roman"/>
                <w:sz w:val="20"/>
              </w:rPr>
              <w:t>доповнити пунктом 53</w:t>
            </w:r>
            <w:r>
              <w:rPr>
                <w:rFonts w:ascii="Times New Roman" w:hAnsi="Times New Roman" w:cs="Times New Roman"/>
                <w:sz w:val="20"/>
                <w:vertAlign w:val="superscript"/>
              </w:rPr>
              <w:t>1</w:t>
            </w:r>
            <w:r>
              <w:rPr>
                <w:rFonts w:ascii="Times New Roman" w:hAnsi="Times New Roman" w:cs="Times New Roman"/>
                <w:sz w:val="20"/>
              </w:rPr>
              <w:t xml:space="preserve"> такого змісту:</w:t>
            </w:r>
          </w:p>
          <w:p w:rsidR="004C12B5" w:rsidRDefault="004C12B5" w:rsidP="004C12B5">
            <w:pPr>
              <w:ind w:firstLine="273"/>
              <w:jc w:val="both"/>
            </w:pPr>
            <w:r>
              <w:rPr>
                <w:rFonts w:ascii="Times New Roman" w:hAnsi="Times New Roman" w:cs="Times New Roman"/>
                <w:sz w:val="20"/>
              </w:rPr>
              <w:t xml:space="preserve"> «53</w:t>
            </w:r>
            <w:r>
              <w:rPr>
                <w:rFonts w:ascii="Times New Roman" w:hAnsi="Times New Roman" w:cs="Times New Roman"/>
                <w:sz w:val="20"/>
                <w:vertAlign w:val="superscript"/>
              </w:rPr>
              <w:t>1</w:t>
            </w:r>
            <w:r>
              <w:rPr>
                <w:rFonts w:ascii="Times New Roman" w:hAnsi="Times New Roman" w:cs="Times New Roman"/>
                <w:sz w:val="20"/>
              </w:rPr>
              <w:t xml:space="preserve">. Автоматичний обмін інформацією про фінансові рахунки здійснюється в рамках Багатосторонньої угоди компетентних органів про автоматичний обмін інформацією про фінансові рахунки (Multilateral Competent Authority Agreement on Automatic Exchange of Financial Account Information (MCAA CRS), (далі – Багатостороння угода) після приєднання компетентного органу України до Багатосторонньої угоди, а процедури збору інформації про підзвітні рахунки, її належної перевірки та подання звітності підзвітними особами для цілей Багатосторонньої угоди здійснюються відповідно до Загального стандарту звітності та належної перевірки інформації про фінансові рахунки (Common Standard on Reporting and Due Diligence for Financial Account Information (CRS), (далі – Загальний стандарт звітності), схваленого Радою Організації економічного співробітництва та розвитку 15 липня 2014 року (із змінами та доповненнями). Виконання вимог цього Кодексу щодо подання звітності за підзвітними рахунками для цілей Багатосторонньої угоди здійснюється з урахуванням положень Багатосторонньої угоди та за правилами Загального стандарту звітності. При цьому, вимоги до подання </w:t>
            </w:r>
            <w:r>
              <w:rPr>
                <w:rFonts w:ascii="Times New Roman" w:hAnsi="Times New Roman" w:cs="Times New Roman"/>
                <w:sz w:val="20"/>
              </w:rPr>
              <w:lastRenderedPageBreak/>
              <w:t>звітності за підзвітними рахунками іншої, ніж звітність про такі рахунки, що підлягає поданню згідно з Угодою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застосовуються з дати, з якої для України набирають чинності положення Багатосторонньої угоди щодо автоматичного обміну інформацією про фінансові рахунки щонайменше з однією іноземною юрисдикцією – стороною Багатосторонньої угоди, яка вважатиметься партнером України щодо автоматичного обміну інформацією. У разі якщо Багатостороння угода визначає інші звітні періоди та строки подання звітності за підзвітними рахунками, ніж визначені цим Кодексом, застосовуються вимоги Багатосторонньої угоди. Офіційні переклади Багатосторонньої угоди та Загального стандарту звітності на українську мову офіційно оприлюднюються на офіційному веб-сайті центрального органу виконавчої влади, що забезпечує формування та реалізує державну фінансову політику”;</w:t>
            </w:r>
          </w:p>
          <w:p w:rsidR="004C12B5" w:rsidRDefault="004C12B5" w:rsidP="004C12B5">
            <w:pPr>
              <w:ind w:firstLine="273"/>
              <w:jc w:val="both"/>
            </w:pPr>
            <w:r>
              <w:rPr>
                <w:rFonts w:ascii="Times New Roman" w:hAnsi="Times New Roman" w:cs="Times New Roman"/>
                <w:sz w:val="20"/>
              </w:rPr>
              <w:t xml:space="preserve">доповнити пунктами 64-69 такого змісту: </w:t>
            </w:r>
          </w:p>
          <w:p w:rsidR="004C12B5" w:rsidRDefault="004C12B5" w:rsidP="004C12B5">
            <w:pPr>
              <w:ind w:firstLine="273"/>
              <w:jc w:val="both"/>
            </w:pPr>
            <w:r>
              <w:rPr>
                <w:rFonts w:ascii="Times New Roman" w:hAnsi="Times New Roman" w:cs="Times New Roman"/>
                <w:sz w:val="20"/>
              </w:rPr>
              <w:t xml:space="preserve">“64. Установити, що першим роком, за який визначається мінімальне податкове зобов’язання, є 2022 рік. </w:t>
            </w:r>
          </w:p>
          <w:p w:rsidR="004C12B5" w:rsidRDefault="004C12B5" w:rsidP="004C12B5">
            <w:pPr>
              <w:ind w:firstLine="273"/>
              <w:jc w:val="both"/>
            </w:pPr>
            <w:r>
              <w:rPr>
                <w:rFonts w:ascii="Times New Roman" w:hAnsi="Times New Roman" w:cs="Times New Roman"/>
                <w:sz w:val="20"/>
              </w:rPr>
              <w:t xml:space="preserve">65. Установити, що штрафні санкції, передбачені статтею 123 цього Кодексу, при визначенні податкових зобов’язань платників податків з урахуванням мінімального податкового зобов’язання за 2022 рік, а також штрафні санкції, передбачені статтею 124 цього Кодексу за несвоєчасну сплату узгодженого податкового зобов’язання з податку на </w:t>
            </w:r>
            <w:r>
              <w:rPr>
                <w:rFonts w:ascii="Times New Roman" w:hAnsi="Times New Roman" w:cs="Times New Roman"/>
                <w:sz w:val="20"/>
              </w:rPr>
              <w:lastRenderedPageBreak/>
              <w:t>доходи фізичних осіб, розрахованого контролюючим органом з урахуванням загального мінімального податкового зобов’язання за 2022 рік, не застосовуються.</w:t>
            </w:r>
          </w:p>
          <w:p w:rsidR="004C12B5" w:rsidRDefault="004C12B5" w:rsidP="004C12B5">
            <w:pPr>
              <w:ind w:firstLine="273"/>
              <w:jc w:val="both"/>
            </w:pPr>
            <w:r>
              <w:rPr>
                <w:rFonts w:ascii="Times New Roman" w:hAnsi="Times New Roman" w:cs="Times New Roman"/>
                <w:sz w:val="20"/>
              </w:rPr>
              <w:t>66. Установити, що при обчисленні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за 2022 рік до загальної суми сплачених податків, зборів, платежів та витрат на оренду земельних ділянок, визначених підпунктами 141.9.2, 141.9.3 пункту 141.9 статті 141, пункту 177.15 статті 177, пунктів 297</w:t>
            </w:r>
            <w:r w:rsidRPr="00302431">
              <w:rPr>
                <w:rFonts w:ascii="Times New Roman" w:hAnsi="Times New Roman" w:cs="Times New Roman"/>
                <w:sz w:val="20"/>
                <w:vertAlign w:val="superscript"/>
              </w:rPr>
              <w:t>1</w:t>
            </w:r>
            <w:r>
              <w:rPr>
                <w:rFonts w:ascii="Times New Roman" w:hAnsi="Times New Roman" w:cs="Times New Roman"/>
                <w:sz w:val="20"/>
              </w:rPr>
              <w:t>.2, 297</w:t>
            </w:r>
            <w:r w:rsidRPr="00302431">
              <w:rPr>
                <w:rFonts w:ascii="Times New Roman" w:hAnsi="Times New Roman" w:cs="Times New Roman"/>
                <w:sz w:val="20"/>
                <w:vertAlign w:val="superscript"/>
              </w:rPr>
              <w:t>1</w:t>
            </w:r>
            <w:r>
              <w:rPr>
                <w:rFonts w:ascii="Times New Roman" w:hAnsi="Times New Roman" w:cs="Times New Roman"/>
                <w:sz w:val="20"/>
              </w:rPr>
              <w:t>.3, 297</w:t>
            </w:r>
            <w:r w:rsidRPr="00302431">
              <w:rPr>
                <w:rFonts w:ascii="Times New Roman" w:hAnsi="Times New Roman" w:cs="Times New Roman"/>
                <w:sz w:val="20"/>
                <w:vertAlign w:val="superscript"/>
              </w:rPr>
              <w:t>1</w:t>
            </w:r>
            <w:r>
              <w:rPr>
                <w:rFonts w:ascii="Times New Roman" w:hAnsi="Times New Roman" w:cs="Times New Roman"/>
                <w:sz w:val="20"/>
              </w:rPr>
              <w:t>.4, 297</w:t>
            </w:r>
            <w:r w:rsidRPr="00302431">
              <w:rPr>
                <w:rFonts w:ascii="Times New Roman" w:hAnsi="Times New Roman" w:cs="Times New Roman"/>
                <w:sz w:val="20"/>
                <w:vertAlign w:val="superscript"/>
              </w:rPr>
              <w:t>1</w:t>
            </w:r>
            <w:r>
              <w:rPr>
                <w:rFonts w:ascii="Times New Roman" w:hAnsi="Times New Roman" w:cs="Times New Roman"/>
                <w:sz w:val="20"/>
              </w:rPr>
              <w:t>.5 статті 297</w:t>
            </w:r>
            <w:r w:rsidRPr="00302431">
              <w:rPr>
                <w:rFonts w:ascii="Times New Roman" w:hAnsi="Times New Roman" w:cs="Times New Roman"/>
                <w:sz w:val="20"/>
                <w:vertAlign w:val="superscript"/>
              </w:rPr>
              <w:t>1</w:t>
            </w:r>
            <w:r>
              <w:rPr>
                <w:rFonts w:ascii="Times New Roman" w:hAnsi="Times New Roman" w:cs="Times New Roman"/>
                <w:sz w:val="20"/>
              </w:rPr>
              <w:t xml:space="preserve"> цього Кодексу, включаються суми податків, зборів, платежів, сплачених у 2021 році в рахунок податкових зобов’язань з цих податків, зборів, платежів 2022 року. </w:t>
            </w:r>
          </w:p>
          <w:p w:rsidR="004C12B5" w:rsidRDefault="004C12B5" w:rsidP="004C12B5">
            <w:pPr>
              <w:ind w:firstLine="273"/>
              <w:jc w:val="both"/>
            </w:pPr>
            <w:r>
              <w:rPr>
                <w:rFonts w:ascii="Times New Roman" w:hAnsi="Times New Roman" w:cs="Times New Roman"/>
                <w:sz w:val="20"/>
              </w:rPr>
              <w:t>67. Тимчасово, для розрахунку мінімального податкового зобов’язання за 2022 та 2023 податкові (звітні) роки коефіцієнт «К», визначений у підпунктах 38</w:t>
            </w:r>
            <w:r w:rsidRPr="00302431">
              <w:rPr>
                <w:rFonts w:ascii="Times New Roman" w:hAnsi="Times New Roman" w:cs="Times New Roman"/>
                <w:sz w:val="20"/>
                <w:vertAlign w:val="superscript"/>
              </w:rPr>
              <w:t>1</w:t>
            </w:r>
            <w:r>
              <w:rPr>
                <w:rFonts w:ascii="Times New Roman" w:hAnsi="Times New Roman" w:cs="Times New Roman"/>
                <w:sz w:val="20"/>
              </w:rPr>
              <w:t>.1.1 і 38</w:t>
            </w:r>
            <w:r w:rsidRPr="00302431">
              <w:rPr>
                <w:rFonts w:ascii="Times New Roman" w:hAnsi="Times New Roman" w:cs="Times New Roman"/>
                <w:sz w:val="20"/>
                <w:vertAlign w:val="superscript"/>
              </w:rPr>
              <w:t>1</w:t>
            </w:r>
            <w:r>
              <w:rPr>
                <w:rFonts w:ascii="Times New Roman" w:hAnsi="Times New Roman" w:cs="Times New Roman"/>
                <w:sz w:val="20"/>
              </w:rPr>
              <w:t>.1.2 статті 38</w:t>
            </w:r>
            <w:r w:rsidRPr="00302431">
              <w:rPr>
                <w:rFonts w:ascii="Times New Roman" w:hAnsi="Times New Roman" w:cs="Times New Roman"/>
                <w:sz w:val="20"/>
                <w:vertAlign w:val="superscript"/>
              </w:rPr>
              <w:t>1</w:t>
            </w:r>
            <w:r>
              <w:rPr>
                <w:rFonts w:ascii="Times New Roman" w:hAnsi="Times New Roman" w:cs="Times New Roman"/>
                <w:sz w:val="20"/>
              </w:rPr>
              <w:t xml:space="preserve"> цього Кодексу, застосовується із значенням 0,04.</w:t>
            </w:r>
          </w:p>
          <w:p w:rsidR="004C12B5" w:rsidRDefault="004C12B5" w:rsidP="004C12B5">
            <w:pPr>
              <w:ind w:firstLine="273"/>
              <w:jc w:val="both"/>
            </w:pPr>
            <w:r>
              <w:rPr>
                <w:rFonts w:ascii="Times New Roman" w:hAnsi="Times New Roman" w:cs="Times New Roman"/>
                <w:sz w:val="20"/>
              </w:rPr>
              <w:t xml:space="preserve">68. Установити, що тимчасово, до 1 січня 2037 року, для платників податків, які відповідають одночасно таким критеріям: </w:t>
            </w:r>
          </w:p>
          <w:p w:rsidR="004C12B5" w:rsidRDefault="004C12B5" w:rsidP="004C12B5">
            <w:pPr>
              <w:ind w:firstLine="273"/>
              <w:jc w:val="both"/>
            </w:pPr>
            <w:r>
              <w:rPr>
                <w:rFonts w:ascii="Times New Roman" w:hAnsi="Times New Roman" w:cs="Times New Roman"/>
                <w:sz w:val="20"/>
              </w:rPr>
              <w:t xml:space="preserve">утворені в установленому законом порядку після 1 січня 2022 року; </w:t>
            </w:r>
          </w:p>
          <w:p w:rsidR="004C12B5" w:rsidRDefault="004C12B5" w:rsidP="004C12B5">
            <w:pPr>
              <w:ind w:firstLine="273"/>
              <w:jc w:val="both"/>
            </w:pPr>
            <w:r>
              <w:rPr>
                <w:rFonts w:ascii="Times New Roman" w:hAnsi="Times New Roman" w:cs="Times New Roman"/>
                <w:sz w:val="20"/>
              </w:rPr>
              <w:t xml:space="preserve"> місцем податкової адреси та місцем здійснення діяльності яких є виключно такі населені пункти: </w:t>
            </w:r>
          </w:p>
          <w:p w:rsidR="004C12B5" w:rsidRDefault="004C12B5" w:rsidP="004C12B5">
            <w:pPr>
              <w:ind w:firstLine="273"/>
              <w:jc w:val="both"/>
            </w:pPr>
            <w:r>
              <w:rPr>
                <w:rFonts w:ascii="Times New Roman" w:hAnsi="Times New Roman" w:cs="Times New Roman"/>
                <w:sz w:val="20"/>
              </w:rPr>
              <w:t xml:space="preserve"> м. Нововолинськ Волинської області, </w:t>
            </w:r>
          </w:p>
          <w:p w:rsidR="004C12B5" w:rsidRDefault="004C12B5" w:rsidP="004C12B5">
            <w:pPr>
              <w:ind w:firstLine="273"/>
              <w:jc w:val="both"/>
            </w:pPr>
            <w:r>
              <w:rPr>
                <w:rFonts w:ascii="Times New Roman" w:hAnsi="Times New Roman" w:cs="Times New Roman"/>
                <w:sz w:val="20"/>
              </w:rPr>
              <w:t xml:space="preserve"> м. Вугледар Донецької області, </w:t>
            </w:r>
          </w:p>
          <w:p w:rsidR="004C12B5" w:rsidRDefault="004C12B5" w:rsidP="004C12B5">
            <w:pPr>
              <w:ind w:firstLine="273"/>
              <w:jc w:val="both"/>
            </w:pPr>
            <w:r>
              <w:rPr>
                <w:rFonts w:ascii="Times New Roman" w:hAnsi="Times New Roman" w:cs="Times New Roman"/>
                <w:sz w:val="20"/>
              </w:rPr>
              <w:t xml:space="preserve"> м. Торецьк Донецької області, </w:t>
            </w:r>
          </w:p>
          <w:p w:rsidR="004C12B5" w:rsidRDefault="004C12B5" w:rsidP="004C12B5">
            <w:pPr>
              <w:ind w:firstLine="273"/>
              <w:jc w:val="both"/>
            </w:pPr>
            <w:r>
              <w:rPr>
                <w:rFonts w:ascii="Times New Roman" w:hAnsi="Times New Roman" w:cs="Times New Roman"/>
                <w:sz w:val="20"/>
              </w:rPr>
              <w:t xml:space="preserve"> м. Мирноград Донецької області, </w:t>
            </w:r>
          </w:p>
          <w:p w:rsidR="004C12B5" w:rsidRDefault="004C12B5" w:rsidP="004C12B5">
            <w:pPr>
              <w:ind w:firstLine="273"/>
              <w:jc w:val="both"/>
            </w:pPr>
            <w:r>
              <w:rPr>
                <w:rFonts w:ascii="Times New Roman" w:hAnsi="Times New Roman" w:cs="Times New Roman"/>
                <w:sz w:val="20"/>
              </w:rPr>
              <w:t xml:space="preserve"> м. Лисичанськ Луганської області, </w:t>
            </w:r>
          </w:p>
          <w:p w:rsidR="004C12B5" w:rsidRDefault="004C12B5" w:rsidP="004C12B5">
            <w:pPr>
              <w:ind w:firstLine="273"/>
              <w:jc w:val="both"/>
            </w:pPr>
            <w:r>
              <w:rPr>
                <w:rFonts w:ascii="Times New Roman" w:hAnsi="Times New Roman" w:cs="Times New Roman"/>
                <w:sz w:val="20"/>
              </w:rPr>
              <w:t xml:space="preserve"> м. Привілля Луганської області, </w:t>
            </w:r>
          </w:p>
          <w:p w:rsidR="004C12B5" w:rsidRDefault="004C12B5" w:rsidP="004C12B5">
            <w:pPr>
              <w:ind w:firstLine="273"/>
              <w:jc w:val="both"/>
            </w:pPr>
            <w:r>
              <w:rPr>
                <w:rFonts w:ascii="Times New Roman" w:hAnsi="Times New Roman" w:cs="Times New Roman"/>
                <w:sz w:val="20"/>
              </w:rPr>
              <w:t xml:space="preserve">м. Червоноград Львівської області, </w:t>
            </w:r>
          </w:p>
          <w:p w:rsidR="004C12B5" w:rsidRDefault="004C12B5" w:rsidP="004C12B5">
            <w:pPr>
              <w:ind w:firstLine="273"/>
              <w:jc w:val="both"/>
            </w:pPr>
            <w:r>
              <w:rPr>
                <w:rFonts w:ascii="Times New Roman" w:hAnsi="Times New Roman" w:cs="Times New Roman"/>
                <w:sz w:val="20"/>
              </w:rPr>
              <w:t xml:space="preserve"> м. Українськ Донецької області, </w:t>
            </w:r>
          </w:p>
          <w:p w:rsidR="004C12B5" w:rsidRDefault="004C12B5" w:rsidP="004C12B5">
            <w:pPr>
              <w:ind w:firstLine="273"/>
              <w:jc w:val="both"/>
            </w:pPr>
            <w:r>
              <w:rPr>
                <w:rFonts w:ascii="Times New Roman" w:hAnsi="Times New Roman" w:cs="Times New Roman"/>
                <w:sz w:val="20"/>
              </w:rPr>
              <w:lastRenderedPageBreak/>
              <w:t xml:space="preserve"> селище Тошківка Сєвєродонецького району Луганської області, </w:t>
            </w:r>
          </w:p>
          <w:p w:rsidR="004C12B5" w:rsidRDefault="004C12B5" w:rsidP="004C12B5">
            <w:pPr>
              <w:ind w:firstLine="273"/>
              <w:jc w:val="both"/>
            </w:pPr>
            <w:r>
              <w:rPr>
                <w:rFonts w:ascii="Times New Roman" w:hAnsi="Times New Roman" w:cs="Times New Roman"/>
                <w:sz w:val="20"/>
              </w:rPr>
              <w:t xml:space="preserve"> м. Селидове Донецької області, </w:t>
            </w:r>
          </w:p>
          <w:p w:rsidR="004C12B5" w:rsidRDefault="004C12B5" w:rsidP="004C12B5">
            <w:pPr>
              <w:ind w:firstLine="273"/>
              <w:jc w:val="both"/>
            </w:pPr>
            <w:r>
              <w:rPr>
                <w:rFonts w:ascii="Times New Roman" w:hAnsi="Times New Roman" w:cs="Times New Roman"/>
                <w:sz w:val="20"/>
              </w:rPr>
              <w:t xml:space="preserve"> м. Родинське Донецької області, </w:t>
            </w:r>
          </w:p>
          <w:p w:rsidR="004C12B5" w:rsidRDefault="004C12B5" w:rsidP="004C12B5">
            <w:pPr>
              <w:ind w:firstLine="273"/>
              <w:jc w:val="both"/>
            </w:pPr>
            <w:r>
              <w:rPr>
                <w:rFonts w:ascii="Times New Roman" w:hAnsi="Times New Roman" w:cs="Times New Roman"/>
                <w:sz w:val="20"/>
              </w:rPr>
              <w:t xml:space="preserve"> м. Привілля Луганської області, </w:t>
            </w:r>
          </w:p>
          <w:p w:rsidR="004C12B5" w:rsidRDefault="004C12B5" w:rsidP="004C12B5">
            <w:pPr>
              <w:ind w:firstLine="273"/>
              <w:jc w:val="both"/>
            </w:pPr>
            <w:r>
              <w:rPr>
                <w:rFonts w:ascii="Times New Roman" w:hAnsi="Times New Roman" w:cs="Times New Roman"/>
                <w:sz w:val="20"/>
              </w:rPr>
              <w:t xml:space="preserve"> м. Новодружеськ Луганської області, </w:t>
            </w:r>
          </w:p>
          <w:p w:rsidR="004C12B5" w:rsidRDefault="004C12B5" w:rsidP="004C12B5">
            <w:pPr>
              <w:ind w:firstLine="273"/>
              <w:jc w:val="both"/>
            </w:pPr>
            <w:r>
              <w:rPr>
                <w:rFonts w:ascii="Times New Roman" w:hAnsi="Times New Roman" w:cs="Times New Roman"/>
                <w:sz w:val="20"/>
              </w:rPr>
              <w:t xml:space="preserve"> село Межиріччя Червоноградського району Львівської області, </w:t>
            </w:r>
          </w:p>
          <w:p w:rsidR="004C12B5" w:rsidRDefault="004C12B5" w:rsidP="004C12B5">
            <w:pPr>
              <w:ind w:firstLine="273"/>
              <w:jc w:val="both"/>
            </w:pPr>
            <w:r>
              <w:rPr>
                <w:rFonts w:ascii="Times New Roman" w:hAnsi="Times New Roman" w:cs="Times New Roman"/>
                <w:sz w:val="20"/>
              </w:rPr>
              <w:t xml:space="preserve"> село Сілець Червоноградського району Львівської області, </w:t>
            </w:r>
          </w:p>
          <w:p w:rsidR="004C12B5" w:rsidRDefault="004C12B5" w:rsidP="004C12B5">
            <w:pPr>
              <w:ind w:firstLine="273"/>
              <w:jc w:val="both"/>
            </w:pPr>
            <w:r>
              <w:rPr>
                <w:rFonts w:ascii="Times New Roman" w:hAnsi="Times New Roman" w:cs="Times New Roman"/>
                <w:sz w:val="20"/>
              </w:rPr>
              <w:t xml:space="preserve"> село Глухів Червоноградського району Львівської області, </w:t>
            </w:r>
          </w:p>
          <w:p w:rsidR="004C12B5" w:rsidRDefault="004C12B5" w:rsidP="004C12B5">
            <w:pPr>
              <w:ind w:firstLine="273"/>
              <w:jc w:val="both"/>
            </w:pPr>
            <w:r>
              <w:rPr>
                <w:rFonts w:ascii="Times New Roman" w:hAnsi="Times New Roman" w:cs="Times New Roman"/>
                <w:sz w:val="20"/>
              </w:rPr>
              <w:t xml:space="preserve">м. Гірник Донецької області, </w:t>
            </w:r>
          </w:p>
          <w:p w:rsidR="004C12B5" w:rsidRDefault="004C12B5" w:rsidP="004C12B5">
            <w:pPr>
              <w:ind w:firstLine="273"/>
              <w:jc w:val="both"/>
            </w:pPr>
            <w:r>
              <w:rPr>
                <w:rFonts w:ascii="Times New Roman" w:hAnsi="Times New Roman" w:cs="Times New Roman"/>
                <w:sz w:val="20"/>
              </w:rPr>
              <w:t xml:space="preserve"> м. Золоте Луганської області, </w:t>
            </w:r>
          </w:p>
          <w:p w:rsidR="004C12B5" w:rsidRDefault="004C12B5" w:rsidP="004C12B5">
            <w:pPr>
              <w:ind w:firstLine="273"/>
              <w:jc w:val="both"/>
            </w:pPr>
            <w:r>
              <w:rPr>
                <w:rFonts w:ascii="Times New Roman" w:hAnsi="Times New Roman" w:cs="Times New Roman"/>
                <w:sz w:val="20"/>
              </w:rPr>
              <w:t xml:space="preserve"> м. Гірське Луганської області, </w:t>
            </w:r>
          </w:p>
          <w:p w:rsidR="004C12B5" w:rsidRDefault="004C12B5" w:rsidP="004C12B5">
            <w:pPr>
              <w:ind w:firstLine="273"/>
              <w:jc w:val="both"/>
            </w:pPr>
            <w:r>
              <w:rPr>
                <w:rFonts w:ascii="Times New Roman" w:hAnsi="Times New Roman" w:cs="Times New Roman"/>
                <w:sz w:val="20"/>
              </w:rPr>
              <w:t xml:space="preserve"> м. Новогродівка Донецької області, </w:t>
            </w:r>
          </w:p>
          <w:p w:rsidR="004C12B5" w:rsidRDefault="004C12B5" w:rsidP="004C12B5">
            <w:pPr>
              <w:ind w:firstLine="273"/>
              <w:jc w:val="both"/>
            </w:pPr>
            <w:r>
              <w:rPr>
                <w:rFonts w:ascii="Times New Roman" w:hAnsi="Times New Roman" w:cs="Times New Roman"/>
                <w:sz w:val="20"/>
              </w:rPr>
              <w:t xml:space="preserve">м. Покровськ Донецької області; </w:t>
            </w:r>
          </w:p>
          <w:p w:rsidR="004C12B5" w:rsidRDefault="004C12B5" w:rsidP="004C12B5">
            <w:pPr>
              <w:ind w:firstLine="273"/>
              <w:jc w:val="both"/>
            </w:pPr>
            <w:r>
              <w:rPr>
                <w:rFonts w:ascii="Times New Roman" w:hAnsi="Times New Roman" w:cs="Times New Roman"/>
                <w:sz w:val="20"/>
              </w:rPr>
              <w:t>основним видом діяльності яких є діяльність у переробній промисловості (група 10, клас 11.06, 11.07 група 11, група 13 – 18, група 20 – 27, клас 29.3 група 29, клас 30.1 – 30.4, 30.92, 30.99 група 30, група 31 - 33 секції С КВЕД ДК 009-2010);</w:t>
            </w:r>
          </w:p>
          <w:p w:rsidR="004C12B5" w:rsidRDefault="004C12B5" w:rsidP="004C12B5">
            <w:pPr>
              <w:ind w:firstLine="273"/>
              <w:jc w:val="both"/>
            </w:pPr>
            <w:r>
              <w:rPr>
                <w:rFonts w:ascii="Times New Roman" w:hAnsi="Times New Roman" w:cs="Times New Roman"/>
                <w:sz w:val="20"/>
              </w:rPr>
              <w:t xml:space="preserve"> не мають відокремлених підрозділів, дочірніх підприємств, представництв та філій; </w:t>
            </w:r>
          </w:p>
          <w:p w:rsidR="004C12B5" w:rsidRDefault="004C12B5" w:rsidP="004C12B5">
            <w:pPr>
              <w:ind w:firstLine="273"/>
              <w:jc w:val="both"/>
            </w:pPr>
            <w:r>
              <w:rPr>
                <w:rFonts w:ascii="Times New Roman" w:hAnsi="Times New Roman" w:cs="Times New Roman"/>
                <w:sz w:val="20"/>
              </w:rPr>
              <w:t xml:space="preserve"> питома вага доходу, отриманого суб’єктом господарювання від реалізації продукції власного виробництва та продуктів її переробки, у загальній сумі його доходу протягом звітного періоду становить понад 90 відсотків;</w:t>
            </w:r>
          </w:p>
          <w:p w:rsidR="004C12B5" w:rsidRDefault="004C12B5" w:rsidP="004C12B5">
            <w:pPr>
              <w:ind w:firstLine="273"/>
              <w:jc w:val="both"/>
            </w:pPr>
            <w:r>
              <w:rPr>
                <w:rFonts w:ascii="Times New Roman" w:hAnsi="Times New Roman" w:cs="Times New Roman"/>
                <w:sz w:val="20"/>
              </w:rPr>
              <w:t xml:space="preserve"> сума річного доходу (за вирахуванням непрямих податків), визначеного за правилами бухгалтерського обліку за останній річний звітний період, не перевищує сорока мільйонів гривень; </w:t>
            </w:r>
          </w:p>
          <w:p w:rsidR="004C12B5" w:rsidRDefault="004C12B5" w:rsidP="004C12B5">
            <w:pPr>
              <w:ind w:firstLine="273"/>
              <w:jc w:val="both"/>
            </w:pPr>
            <w:r>
              <w:rPr>
                <w:rFonts w:ascii="Times New Roman" w:hAnsi="Times New Roman" w:cs="Times New Roman"/>
                <w:sz w:val="20"/>
              </w:rPr>
              <w:t xml:space="preserve"> середньооблікова кількість працівників протягом звітного періоду становить не менше 10 осіб; </w:t>
            </w:r>
          </w:p>
          <w:p w:rsidR="004C12B5" w:rsidRDefault="004C12B5" w:rsidP="004C12B5">
            <w:pPr>
              <w:ind w:firstLine="273"/>
              <w:jc w:val="both"/>
            </w:pPr>
            <w:r>
              <w:rPr>
                <w:rFonts w:ascii="Times New Roman" w:hAnsi="Times New Roman" w:cs="Times New Roman"/>
                <w:sz w:val="20"/>
              </w:rPr>
              <w:t xml:space="preserve"> виробничі потужності розташовані виключно на території населених пунктів, </w:t>
            </w:r>
            <w:r>
              <w:rPr>
                <w:rFonts w:ascii="Times New Roman" w:hAnsi="Times New Roman" w:cs="Times New Roman"/>
                <w:sz w:val="20"/>
              </w:rPr>
              <w:lastRenderedPageBreak/>
              <w:t xml:space="preserve">зазначених у цьому пункті, справляння податків і зборів здійснюється з урахуванням особливостей, визначених цим пунктом. </w:t>
            </w:r>
          </w:p>
          <w:p w:rsidR="004C12B5" w:rsidRDefault="004C12B5" w:rsidP="004C12B5">
            <w:pPr>
              <w:ind w:firstLine="273"/>
              <w:jc w:val="both"/>
            </w:pPr>
            <w:r>
              <w:rPr>
                <w:rFonts w:ascii="Times New Roman" w:hAnsi="Times New Roman" w:cs="Times New Roman"/>
                <w:sz w:val="20"/>
              </w:rPr>
              <w:t xml:space="preserve">Дія цього пункту не поширюється на суб’єктів господарювання, які утворені після 1 січня 2022 року шляхом реорганізації (поділу, виділення), податковою адресою яких є інші ніж зазначені у цьому пункті населені пункти або здійснюють свою діяльність з виробництва товарів у інших населених пунктах. </w:t>
            </w:r>
          </w:p>
          <w:p w:rsidR="004C12B5" w:rsidRDefault="004C12B5" w:rsidP="004C12B5">
            <w:pPr>
              <w:ind w:firstLine="273"/>
              <w:jc w:val="both"/>
            </w:pPr>
            <w:r>
              <w:rPr>
                <w:rFonts w:ascii="Times New Roman" w:hAnsi="Times New Roman" w:cs="Times New Roman"/>
                <w:sz w:val="20"/>
              </w:rPr>
              <w:t xml:space="preserve">Якщо платники податку, які застосовують норми цього пункту, у будь-якому звітному періоді досягли показників, з яких хоча б один не відповідає критеріям, зазначеним у цьому пункті, то такі платники податків зобов’язані починаючи з першого числа першого місяця податкового (звітного) періоду, в якому відбулась така невідповідність нараховувати та сплачувати податки у загальному порядку. </w:t>
            </w:r>
          </w:p>
          <w:p w:rsidR="004C12B5" w:rsidRDefault="004C12B5" w:rsidP="004C12B5">
            <w:pPr>
              <w:ind w:firstLine="273"/>
              <w:jc w:val="both"/>
            </w:pPr>
            <w:r>
              <w:rPr>
                <w:rFonts w:ascii="Times New Roman" w:hAnsi="Times New Roman" w:cs="Times New Roman"/>
                <w:sz w:val="20"/>
              </w:rPr>
              <w:t xml:space="preserve">68.1. Тимчасово, до 01 січня 2037 року, звільняється від оподаткування прибуток підприємств – суб’єктів господарювання, визначених відповідно до норм цього пункту. </w:t>
            </w:r>
          </w:p>
          <w:p w:rsidR="004C12B5" w:rsidRDefault="004C12B5" w:rsidP="004C12B5">
            <w:pPr>
              <w:ind w:firstLine="273"/>
              <w:jc w:val="both"/>
            </w:pPr>
            <w:r>
              <w:rPr>
                <w:rFonts w:ascii="Times New Roman" w:hAnsi="Times New Roman" w:cs="Times New Roman"/>
                <w:sz w:val="20"/>
              </w:rPr>
              <w:t xml:space="preserve">При цьому, якщо платник податку у будь-якому податковому (звітному) періоді не відповідає хоча б одному критерію, зазначеному у цьому пункті, то такий платник податку зобов’язаний починаючи з першого числа першого місяця податкового (звітного) періоду, в якому відбулась така невідповідність, нараховувати та сплачувати податок на прибуток підприємств у загальному порядку за ставкою, встановленою пунктом 136.1 статті 136 цього Кодексу. </w:t>
            </w:r>
          </w:p>
          <w:p w:rsidR="004C12B5" w:rsidRDefault="004C12B5" w:rsidP="004C12B5">
            <w:pPr>
              <w:ind w:firstLine="273"/>
              <w:jc w:val="both"/>
            </w:pPr>
            <w:r>
              <w:rPr>
                <w:rFonts w:ascii="Times New Roman" w:hAnsi="Times New Roman" w:cs="Times New Roman"/>
                <w:sz w:val="20"/>
              </w:rPr>
              <w:lastRenderedPageBreak/>
              <w:t xml:space="preserve">68.2. Тимчасово, до 01 січня 2037 року, звільняються від оподаткування податком на додану вартість операції: </w:t>
            </w:r>
          </w:p>
          <w:p w:rsidR="004C12B5" w:rsidRDefault="004C12B5" w:rsidP="004C12B5">
            <w:pPr>
              <w:ind w:firstLine="273"/>
              <w:jc w:val="both"/>
            </w:pPr>
            <w:r>
              <w:rPr>
                <w:rFonts w:ascii="Times New Roman" w:hAnsi="Times New Roman" w:cs="Times New Roman"/>
                <w:sz w:val="20"/>
              </w:rPr>
              <w:t xml:space="preserve"> із ввезення на митну територію України у митному режимі імпорту обладнання та комплектуючих, що ввозяться суб’єктами господарювання, які відповідають критеріям, визначеним цим пунктом, виключно для використання у власній виробничій діяльності та класифікуються за такими товарними підкатегоріями згідно з УКТ ЗЕД: </w:t>
            </w:r>
          </w:p>
          <w:p w:rsidR="004C12B5" w:rsidRDefault="004C12B5" w:rsidP="004C12B5">
            <w:pPr>
              <w:ind w:firstLine="273"/>
              <w:jc w:val="both"/>
            </w:pPr>
            <w:r>
              <w:rPr>
                <w:rFonts w:ascii="Times New Roman" w:hAnsi="Times New Roman" w:cs="Times New Roman"/>
                <w:sz w:val="20"/>
              </w:rPr>
              <w:t xml:space="preserve">6902 10 00 00; 6902 20 99 00; 6903 90 90 00; 8402 11 00 00; 8402 12 00 00; 8402 19 10 00; 8402 19 90 00; 8402 20 00 00; 8405 10 00 00; 8416 20 80 00; 8417 10 00 00; 8417 20 10 00; 8417 20 90 00; 8417 80 30 00; 8417 80 50 00; 8417 80 70 00; 8418 69 00 90; 8419 31 00 00; 8419 32 00 00; 8419 39 00 10; 8419 39 00 90; 8419 40 00 00; 8419 60 00 00; 8419 89 10 00; 8419 89 30 00; 8419 89 98 00; 8420 10 10 00; 8420 10 30 00; 8420 10 89 10; 8420 10 81 00; 8420 10 89 90; 8421 11 00 00; 8421 19 70 90; 8421 21 00 00; 8421 39 15 20; 8421 39 25 00; 8421 39 15 59; 8421 39 35 90; 8421 39 15 91; 8421 39 85 10; 8421 39 15 99; 8421 39 85 90; 8422 20 00 00; 8422 30 00 10; 8422 30 00 91; 8422 30 00 99; 8422 40 00 10; 8422 40 00 90; 8423 20 10 00; 8423 20 90 00; 8423 30 10 00; 8423 30 90 00; 8423 81 21 00; 8423 81 80 00; 8423 81 23 00; 8423 81 29 00; 8423 82 20 90; 8423 82 81 00; 8423 82 20 10; 8423 82 89 10; 8423 82 89 90; 8423 89 20 00; 8423 89 80 00; 8424 82 10 00; 8424 49 10 00; 8424 82 90 10; 8424 49 90 00; 8424 82 90 90; 8424 89 40 00; 8424 89 70 00; 8426 20 00 00; 8426 30 00 00; 8428 20 20 00; 8428 20 80 00; 8428 31 00 00; 8428 32 00 00; 8428 33 00 00; 8428 39 20 00; 8428 39 90 00; 8428 90 71 00; 8428 90 79 00; 8428 90 90 00; 8430 10 00 00; 8430 31 00 00; 8430 39 00 00; 8430 41 00 00; 8430 49 00 00; 8430 50 00 00; 8430 61 00 00; 8430 69 00 </w:t>
            </w:r>
            <w:r>
              <w:rPr>
                <w:rFonts w:ascii="Times New Roman" w:hAnsi="Times New Roman" w:cs="Times New Roman"/>
                <w:sz w:val="20"/>
              </w:rPr>
              <w:lastRenderedPageBreak/>
              <w:t xml:space="preserve">00; 8434 10 00 00; 8434 20 00 00; 8435 10 00 00; 8436 10 00 00; 8436 21 00 00; 8436 29 00 10; 8436 29 00 90; 8436 80 10 00; 8436 80 90 00; 8437 10 00 00; 8437 80 00 00; 8438 10 10 00; 8438 10 90 00; 8438 20 00 00; 8438 30 00 00; 8438 40 00 00; 8438 50 00 00; 8438 60 00 00; 8438 80 10 00; 8438 80 91 00; 8438 80 99 00; 8439 10 00 00; 8439 20 00 00; 8439 30 00 00; 8440 10 10 00; 8440 10 20 00; 8440 10 30 00; 8440 10 40 00; 8440 10 90 00; 8441 10 10 00; 8441 10 20 00; 8441 10 30 00; 8441 10 70 00; 8441 20 00 00; 8441 30 00 00; 8441 40 00 00; 8441 80 00 00; 8443 11 00 00; 8443 12 00 00; 8443 13 10 00; 8443 13 31 00; 8443 13 35 00; 8443 13 39 00; 8443 13 90 00; 8443 14 00 00; 8443 15 00 00; 8443 16 00 00; 8443 17 00 00; 8443 19 20 00; 8443 19 40 00; 8443 19 70 00; 8444 00 10 00; 8444 00 90 00; 8445 11 00 00; 8445 12 00 00; 8445 13 00 00; 8445 19 00 00; 8445 20 00 00; 8445 30 00 00; 8445 40 00 00; 8445 90 00 00; 8446 10 00 00; 8446 21 00 00; 8446 29 00 00; 8446 30 00 00; 8447 11 00 00; 8447 12 00 00; 8447 20 20 00; 8447 20 80 00; 8447 90 00 00; 8449 00 00 00; 8451 10 00 00; 8451 21 00 00; 8451 29 00 00; 8451 30 00 00; 8451 40 00 00; 8451 50 00 00; 8451 80 10 00; 8451 80 30 00; 8451 80 80 00; 8452 21 00 00; 8452 29 00 00; 8453 10 00 00; 8453 20 00 00; 8453 80 00 00; 8454 10 00 10; 8454 10 00 90; 8454 20 00 00; 8454 30 10 00; 8454 30 90 00; 8455 10 00 00; 8455 21 00 00; 8455 22 00 00; 8456 11 10 00; 8456 11 90 00; 8456 12 10 00; 8456 12 90 00; 8456 20 00 00; 8456 30 11 00; 8456 30 19 00; 8456 30 90 00; 8456 40 00 00; 8456 50 00 00; 8456 90 00 00; 8457 10 10 00; 8457 10 90 00; 8457 20 00 00; 8457 30 10 00; 8457 30 90 00; 8458 11 20 00; 8458 11 41 00; 8458 11 49 00; 8458 11 80 00; 8458 19 00 10; 8458 19 00 90; 8458 91 20 00; 8458 91 80 00; 8458 99 00 00; 8459 10 00 00; 8459 21 00 00; 8459 29 00 00; 8459 31 00 00; 8459 39 00 00; 8459 41 00 00; 8459 49 00 00; 8459 51 00 </w:t>
            </w:r>
            <w:r>
              <w:rPr>
                <w:rFonts w:ascii="Times New Roman" w:hAnsi="Times New Roman" w:cs="Times New Roman"/>
                <w:sz w:val="20"/>
              </w:rPr>
              <w:lastRenderedPageBreak/>
              <w:t xml:space="preserve">00; 8459 59 00 00; 8459 61 10 00; 8459 61 90 00; 8459 69 10 00; 8459 69 90 00; 8459 70 00 00; 8460 12 00 10; 8460 19 00 00; 8460 23 00 00; 8460 22 00 00; 8460 24 00 00; 8460 29 10 00; 8460 29 90 00; 8460 31 00 00; 8460 39 00 00; 8460 40 10 10; 8460 40 10 90; 8460 40 90 00; 8460 90 00 10; 8460 12 00 90; 8460 90 00 90 8461 20 00 00; 8461 30 10 00; 8461 30 90 00; 8461 40 11 00; 8461 40 19 00; 8461 40 31 00; 8461 40 39 00; 8461 40 71 00; 8461 40 79 00; 8461 40 90 00; 8461 50 11 00; 8461 50 19 00; 8461 50 90 00; 8461 90 00 00; 8462 10 10 00; 8462 10 90 00; 8462 21 10 00; 8462 21 80 00; 8462 29 10 00; 8462 29 91 00; 8462 29 98 00; 8462 31 00 00; 8462 39 10 00; 8462 39 91 00; 8462 39 99 00; 8462 41 10 00; 8462 41 90 00; 8462 49 10 00; 8462 49 90 00; 8462 91 20 00; 8462 91 80 00; 8462 99 20 00; 8462 99 80 00; 8463 10 10 00; 8463 10 90 00; 8463 20 00 00; 8463 30 00 00; 8463 90 00 00; 8464 10 00 00; 8464 20 11 00; 8464 20 19 00; 8464 20 80 00; 8464 90 00 00; 8465 10 10 00; 8465 10 90 00; 8465 91 10 00; 8465 91 20 00; 8465 20 00 10; 8465 91 90 00; 8465 92 00 00; 8465 20 00 20; 8465 93 00 00; 8465 20 00 30; 8465 20 00 40; 8465 94 00 00; 8465 20 00 51; 8465 95 00 10; 8465 20 00 59; 8465 95 00 90; 8465 20 00 70; 8465 96 00 00; 8465 99 00 10; 8465 20 00 90; 8465 99 00 90; 8468 20 00 00; 8468 80 00 00; 8474 10 00 00; 8474 20 00 00; 8474 31 00 00; 8474 32 00 00; 8474 39 00 00; 8474 80 10 00; 8474 80 90 00; 8475 10 00 00; 8475 21 00 00; 8475 29 00 00; 8477 10 00 00; 8477 20 00 00; 8477 30 00 00; 8477 40 00 00; 8477 51 00 00; 8477 59 10 10; 8477 59 10 90; 8477 59 80 00; 8477 80 11 00; 8477 80 19 00; 8477 80 91 00; 8477 80 93 00; 8477 80 95 00; 8477 80 99 00; 8478 10 00 00; 8479 20 00 00; 8479 30 10 00; 8479 30 90 00; 8479 40 00 00; 8479 50 00 00; 8479 60 00 00; 8479 81 00 00; 8479 82 00 00; 8479 89 30 00; 8479 89 60 10; 8479 89 60 90; 8479 89 70 00; 8479 89 97 10; 8479 89 97 </w:t>
            </w:r>
            <w:r>
              <w:rPr>
                <w:rFonts w:ascii="Times New Roman" w:hAnsi="Times New Roman" w:cs="Times New Roman"/>
                <w:sz w:val="20"/>
              </w:rPr>
              <w:lastRenderedPageBreak/>
              <w:t xml:space="preserve">20; 8479 89 97 30; 8479 89 97 50; 8480 10 00 00; 8480 20 00 00; 8480 30 10 00; 8480 30 90 00; 8480 41 00 00; 8480 49 00 00; 8480 50 00 00; 8480 60 00 00; 8480 71 00 10; 8480 71 00 90; 8480 79 00 00; 8486 10 00 00; 8486 20 00 10; 8486 20 00 90; 8486 30 00 10; 8486 30 00 30; 8486 30 00 50; 8486 30 00 91; 8486 30 00 99; 8486 40 00 00; 8502 12 00 90; 8502 13 20 90; 8502 13 40 90; 8502 13 80 90; 8502 20 40 90; 8502 20 60 90; 8502 20 80 90; 8502 31 00 00; 8502 39 20 90; 8502 39 80 90; 8502 40 00 90; 8504 21 00 00; 8504 22 10 00; 8504 22 90 00; 8504 23 00 00; 8504 34 00 00; 8504 50 20 90; 8504 50 95 90; 8514 10 10 00; 8514 10 80 00; 8514 20 10 00; 8514 20 80 00; 8514 30 80 10; 8514 30 20 00; 8514 30 80 90; 8514 40 00 00; 8515 11 00 00; 8515 19 10 00; 8515 19 90 00; 8515 21 00 00; 8515 29 00 00; 8515 31 00 00; 8515 39 13 00; 8515 39 18 00; 8515 39 90 00; 8515 80 10 00; 8515 80 90 00; 8537 10 10 00; 8537 10 91 00; 8537 10 95 00; 8537 10 98 90; 8537 20 91 00; 8537 20 99 00; 8543 10 00 00; 8543 20 00 00; 8543 30 40 00; 8543 30 70 00; 9011 10 10 00; 9011 10 90 00; 9011 20 10 00; 9011 20 90 00; 9011 80 00 00; 9012 10 10 00; 9012 10 90 00; 9013 20 00 00; 9013 80 20 00; 9013 80 30 00; 9013 80 90 00; 9024 10 20 10; 9024 10 40 10; 9024 10 80 00; 9024 10 20 90; 9024 10 40 90; 9024 80 11 00; 9024 80 19 00; 9024 80 90 00; 9030 10 00 00; 9030 20 00 00; 9030 31 00 00; 9030 32 00 00; 9030 33 20 00; 9030 33 30 00; 9030 33 80 00; 9030 39 00 00; 9030 40 00 00; 9030 82 00 00; 9030 84 00 00; 9030 89 30 00; 9030 89 90 00; 9031 10 00 00; 9031 20 00 00; 9031 41 00 00; 9031 49 10 00; 9031 49 90 00; 9031 80 20 10; 9031 80 20 20; 9031 80 80 00; 9031 80 20 90; 9032 10 20 00; 9032 10 80 00; 9032 20 00 00; 9032 81 00 00; 9032 89 00 00; 7309 00 59 00; 8517 61 00 00; 8517 62 00 00; 8517 70 00 90; 8517 70 00 19; 8507 20 80 90; 8471 41 00 00; 8471 49 00 00; 8471 70 50 00; 8504 40 30 00. </w:t>
            </w:r>
          </w:p>
          <w:p w:rsidR="004C12B5" w:rsidRDefault="004C12B5" w:rsidP="004C12B5">
            <w:pPr>
              <w:ind w:firstLine="273"/>
              <w:jc w:val="both"/>
            </w:pPr>
            <w:r>
              <w:rPr>
                <w:rFonts w:ascii="Times New Roman" w:hAnsi="Times New Roman" w:cs="Times New Roman"/>
                <w:sz w:val="20"/>
              </w:rPr>
              <w:lastRenderedPageBreak/>
              <w:t>Порядок ввезення на митну територію таких товарів, визначається Кабінетом Міністрів України;</w:t>
            </w:r>
          </w:p>
          <w:p w:rsidR="004C12B5" w:rsidRDefault="004C12B5" w:rsidP="004C12B5">
            <w:pPr>
              <w:ind w:firstLine="273"/>
              <w:jc w:val="both"/>
            </w:pPr>
            <w:r>
              <w:rPr>
                <w:rFonts w:ascii="Times New Roman" w:hAnsi="Times New Roman" w:cs="Times New Roman"/>
                <w:sz w:val="20"/>
              </w:rPr>
              <w:t xml:space="preserve">з постачання на митній території України суб’єктами господарювання, які відповідають критеріям, визначеним цим пунктом, товарів власного виробництва. </w:t>
            </w:r>
          </w:p>
          <w:p w:rsidR="004C12B5" w:rsidRDefault="004C12B5" w:rsidP="004C12B5">
            <w:pPr>
              <w:ind w:firstLine="273"/>
              <w:jc w:val="both"/>
            </w:pPr>
            <w:r>
              <w:rPr>
                <w:rFonts w:ascii="Times New Roman" w:hAnsi="Times New Roman" w:cs="Times New Roman"/>
                <w:sz w:val="20"/>
              </w:rPr>
              <w:t xml:space="preserve">Положення цього підпункту не поширюються на товари, що мають походження з країни, визнаної державою-окупантом згідно із законом та/або державою-агресором щодо України згідно із законодавством, або ввозяться з території держави-окупанта (агресора) та/або з окупованої території України, визначеної такою згідно із законом. </w:t>
            </w:r>
          </w:p>
          <w:p w:rsidR="004C12B5" w:rsidRDefault="004C12B5" w:rsidP="004C12B5">
            <w:pPr>
              <w:ind w:firstLine="273"/>
              <w:jc w:val="both"/>
            </w:pPr>
            <w:r>
              <w:rPr>
                <w:rFonts w:ascii="Times New Roman" w:hAnsi="Times New Roman" w:cs="Times New Roman"/>
                <w:sz w:val="20"/>
              </w:rPr>
              <w:t xml:space="preserve">У разі нецільового використання обладнання та комплектуючих, ввезених на митну територію України у порядку , визначен ому цим підпунктом, платник податку зобов'язаний збільшити податкові зобов'язання за наслідками податкового періоду, на який припадає таке порушення, на суму податку на додану вартість, що мала бути сплачена/нарахована на дату виникнення таких податкових зобов'язань, а також сплатити пеню відповідно до закону. </w:t>
            </w:r>
          </w:p>
          <w:p w:rsidR="004C12B5" w:rsidRDefault="004C12B5" w:rsidP="004C12B5">
            <w:pPr>
              <w:ind w:firstLine="273"/>
              <w:jc w:val="both"/>
            </w:pPr>
            <w:r>
              <w:rPr>
                <w:rFonts w:ascii="Times New Roman" w:hAnsi="Times New Roman" w:cs="Times New Roman"/>
                <w:sz w:val="20"/>
              </w:rPr>
              <w:t xml:space="preserve">68.3. Тимчасово, до 1 січня 2037 року, звільняються від оподаткування рентною платою за спеціальне використання води суб’єкти господарювання, визначені відповідно до норм цього пункту. </w:t>
            </w:r>
          </w:p>
          <w:p w:rsidR="004C12B5" w:rsidRDefault="004C12B5" w:rsidP="004C12B5">
            <w:pPr>
              <w:ind w:firstLine="273"/>
              <w:jc w:val="both"/>
            </w:pPr>
            <w:r>
              <w:rPr>
                <w:rFonts w:ascii="Times New Roman" w:hAnsi="Times New Roman" w:cs="Times New Roman"/>
                <w:sz w:val="20"/>
              </w:rPr>
              <w:t xml:space="preserve">При цьому, якщо платник рентної плати за спеціальне використання води у будь-якому податковому (звітному) періоді не відповідає хоча б одному критерію, зазначеному у цьому пункті, то такий платник рентної плати за спеціальне використання води зобов’язаний починаючи з першого числа першого місяця податкового (звітного) періоду, в якому відбулась така невідповідність, </w:t>
            </w:r>
            <w:r>
              <w:rPr>
                <w:rFonts w:ascii="Times New Roman" w:hAnsi="Times New Roman" w:cs="Times New Roman"/>
                <w:sz w:val="20"/>
              </w:rPr>
              <w:lastRenderedPageBreak/>
              <w:t xml:space="preserve">нараховувати та сплачувати рентну плату за спеціальне використання води у загальному порядку за ставками, встановленими відповідно до статті 255 цього Кодексу. </w:t>
            </w:r>
          </w:p>
          <w:p w:rsidR="004C12B5" w:rsidRDefault="004C12B5" w:rsidP="004C12B5">
            <w:pPr>
              <w:ind w:firstLine="273"/>
              <w:jc w:val="both"/>
            </w:pPr>
            <w:r>
              <w:rPr>
                <w:rFonts w:ascii="Times New Roman" w:hAnsi="Times New Roman" w:cs="Times New Roman"/>
                <w:sz w:val="20"/>
              </w:rPr>
              <w:t xml:space="preserve">68.4. Тимчасово, до 1 січня 2037 року, звільняються від оподаткування рентною платою за спеціальне використання лісових ресурсів суб’єкти господарювання, визначені відповідно до норм цього пункту. </w:t>
            </w:r>
          </w:p>
          <w:p w:rsidR="004C12B5" w:rsidRDefault="004C12B5" w:rsidP="004C12B5">
            <w:pPr>
              <w:ind w:firstLine="273"/>
              <w:jc w:val="both"/>
            </w:pPr>
            <w:r>
              <w:rPr>
                <w:rFonts w:ascii="Times New Roman" w:hAnsi="Times New Roman" w:cs="Times New Roman"/>
                <w:sz w:val="20"/>
              </w:rPr>
              <w:t xml:space="preserve">При цьому, якщо платник рентної плати за спеціальне використання лісових ресурсів у будь-якому податковому (звітному) періоді не відповідає хоча б одному критерію, зазначеному у цьому пункті, то такий платник рентної плати за спеціальне використання лісових ресурсів зобов’язаний починаючи з першого числа першого місяця податкового (звітного) періоду, в якому відбулась така невідповідність, нараховувати та сплачувати рентну плату за спеціальне використання лісових ресурсів у загальному порядку за ставками, встановленими відповідно до статті 256 цього Кодексу. </w:t>
            </w:r>
          </w:p>
          <w:p w:rsidR="004C12B5" w:rsidRDefault="004C12B5" w:rsidP="004C12B5">
            <w:pPr>
              <w:ind w:firstLine="273"/>
              <w:jc w:val="both"/>
            </w:pPr>
            <w:r>
              <w:rPr>
                <w:rFonts w:ascii="Times New Roman" w:hAnsi="Times New Roman" w:cs="Times New Roman"/>
                <w:sz w:val="20"/>
              </w:rPr>
              <w:t xml:space="preserve">68.5. Тимчасово, до 1 січня 2037 року, звільняються від оподаткування платою за землю (земельного податку та орендної плати за земельні ділянки державної і комунальної власності) суб’єкти господарювання, визначені відповідно до норм цього пункту, за земельні ділянки, які знаходяться у власності та/або користуванні таких суб’єктів, що використовуються такими платниками плати за землю для провадження господарської діяльності. </w:t>
            </w:r>
          </w:p>
          <w:p w:rsidR="004C12B5" w:rsidRDefault="004C12B5" w:rsidP="004C12B5">
            <w:pPr>
              <w:ind w:firstLine="273"/>
              <w:jc w:val="both"/>
            </w:pPr>
            <w:r>
              <w:rPr>
                <w:rFonts w:ascii="Times New Roman" w:hAnsi="Times New Roman" w:cs="Times New Roman"/>
                <w:sz w:val="20"/>
              </w:rPr>
              <w:t xml:space="preserve">При цьому, якщо платник плати за землю у будь-якому податковому (звітному) періоді не відповідає хоча б одному критерію, зазначеному у цьому пункті, то такий платник плати за землю зобов’язаний починаючи з першого числа першого місяця податкового (звітного) періоду, в якому </w:t>
            </w:r>
            <w:r>
              <w:rPr>
                <w:rFonts w:ascii="Times New Roman" w:hAnsi="Times New Roman" w:cs="Times New Roman"/>
                <w:sz w:val="20"/>
              </w:rPr>
              <w:lastRenderedPageBreak/>
              <w:t xml:space="preserve">відбулась така невідповідність, нараховувати та сплачувати плату за землю у загальному порядку за ставками, встановленими відповідно до статей 274, 277 і 288 цього Кодексу. </w:t>
            </w:r>
          </w:p>
          <w:p w:rsidR="004C12B5" w:rsidRDefault="004C12B5" w:rsidP="004C12B5">
            <w:pPr>
              <w:ind w:firstLine="273"/>
              <w:jc w:val="both"/>
            </w:pPr>
            <w:r>
              <w:rPr>
                <w:rFonts w:ascii="Times New Roman" w:hAnsi="Times New Roman" w:cs="Times New Roman"/>
                <w:sz w:val="20"/>
              </w:rPr>
              <w:t>Якщо земельні ділянки, які знаходяться у власності та/або користуванні суб’єктів господарювання, визначених відповідно до норм цього пункту, та/або окремі будівлі, споруди або їх частини, що знаходяться на цих земельних ділянках, надаються в оренду (найм, позичку) іншим фізичним та юридичним особам, плата за землю за такі земельні ділянки та земельні ділянки під такими будівлями (їх частинами) сплачується на загальних підставах».</w:t>
            </w:r>
          </w:p>
        </w:tc>
      </w:tr>
      <w:tr w:rsidR="004C12B5" w:rsidTr="000623B1">
        <w:trPr>
          <w:trHeight w:val="333"/>
        </w:trPr>
        <w:tc>
          <w:tcPr>
            <w:tcW w:w="200" w:type="pct"/>
            <w:vMerge/>
            <w:tcBorders>
              <w:top w:val="nil"/>
              <w:left w:val="nil"/>
              <w:bottom w:val="nil"/>
              <w:right w:val="nil"/>
            </w:tcBorders>
          </w:tcPr>
          <w:p w:rsidR="004C12B5" w:rsidRDefault="004C12B5" w:rsidP="004C12B5">
            <w:pPr>
              <w:jc w:val="center"/>
              <w:rPr>
                <w:rFonts w:ascii="Times New Roman" w:hAnsi="Times New Roman" w:cs="Times New Roman"/>
                <w:sz w:val="20"/>
              </w:rPr>
            </w:pPr>
          </w:p>
        </w:tc>
        <w:tc>
          <w:tcPr>
            <w:tcW w:w="135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пп. 7 п. 57 розділу І законопроекту викласти у такій редакції:</w:t>
            </w:r>
          </w:p>
          <w:p w:rsidR="004C12B5" w:rsidRDefault="004C12B5" w:rsidP="004C12B5">
            <w:pPr>
              <w:ind w:firstLine="273"/>
              <w:jc w:val="both"/>
            </w:pPr>
            <w:r>
              <w:rPr>
                <w:rFonts w:ascii="Times New Roman" w:hAnsi="Times New Roman" w:cs="Times New Roman"/>
                <w:sz w:val="20"/>
              </w:rPr>
              <w:t xml:space="preserve">102. У підрозділі 10: </w:t>
            </w:r>
          </w:p>
          <w:p w:rsidR="004C12B5" w:rsidRDefault="004C12B5" w:rsidP="004C12B5">
            <w:pPr>
              <w:ind w:firstLine="273"/>
              <w:jc w:val="both"/>
            </w:pPr>
            <w:r>
              <w:rPr>
                <w:rFonts w:ascii="Times New Roman" w:hAnsi="Times New Roman" w:cs="Times New Roman"/>
                <w:sz w:val="20"/>
              </w:rPr>
              <w:lastRenderedPageBreak/>
              <w:t>у пункті 1.10 пункту 16</w:t>
            </w:r>
            <w:r>
              <w:rPr>
                <w:rFonts w:ascii="Times New Roman" w:hAnsi="Times New Roman" w:cs="Times New Roman"/>
                <w:sz w:val="20"/>
                <w:vertAlign w:val="superscript"/>
              </w:rPr>
              <w:t>1</w:t>
            </w:r>
            <w:r>
              <w:rPr>
                <w:rFonts w:ascii="Times New Roman" w:hAnsi="Times New Roman" w:cs="Times New Roman"/>
                <w:sz w:val="20"/>
              </w:rPr>
              <w:t xml:space="preserve"> цифри і слово “16 і 17” замінити цифрами і словом “16, 17 і 18”; </w:t>
            </w:r>
          </w:p>
          <w:p w:rsidR="004C12B5" w:rsidRDefault="004C12B5" w:rsidP="004C12B5">
            <w:pPr>
              <w:ind w:firstLine="273"/>
              <w:jc w:val="both"/>
            </w:pPr>
            <w:r>
              <w:rPr>
                <w:rFonts w:ascii="Times New Roman" w:hAnsi="Times New Roman" w:cs="Times New Roman"/>
                <w:sz w:val="20"/>
              </w:rPr>
              <w:t>пункт 38 доповнити підпунктом 38.14 такого змісту:</w:t>
            </w:r>
          </w:p>
          <w:p w:rsidR="004C12B5" w:rsidRDefault="004C12B5" w:rsidP="004C12B5">
            <w:pPr>
              <w:ind w:firstLine="273"/>
              <w:jc w:val="both"/>
            </w:pPr>
            <w:r>
              <w:rPr>
                <w:rFonts w:ascii="Times New Roman" w:hAnsi="Times New Roman" w:cs="Times New Roman"/>
                <w:sz w:val="20"/>
              </w:rPr>
              <w:t xml:space="preserve"> “38.14. На період здійснення заходів із забезпечення проведення операції Об’єднаних сил (ООС) щодо земельних ділянок, віднесених до сільськогосподарських угідь, що розташовані на тимчасово окупованій території та/або території населених пунктів на лінії зіткнення, мінімальне податкове зобов’язання не визначається”; </w:t>
            </w:r>
          </w:p>
          <w:p w:rsidR="004C12B5" w:rsidRDefault="004C12B5" w:rsidP="004C12B5">
            <w:pPr>
              <w:ind w:firstLine="273"/>
              <w:jc w:val="both"/>
            </w:pPr>
            <w:r>
              <w:rPr>
                <w:rFonts w:ascii="Times New Roman" w:hAnsi="Times New Roman" w:cs="Times New Roman"/>
                <w:sz w:val="20"/>
              </w:rPr>
              <w:t>доповнити пунктом 53</w:t>
            </w:r>
            <w:r>
              <w:rPr>
                <w:rFonts w:ascii="Times New Roman" w:hAnsi="Times New Roman" w:cs="Times New Roman"/>
                <w:sz w:val="20"/>
                <w:vertAlign w:val="superscript"/>
              </w:rPr>
              <w:t>1</w:t>
            </w:r>
            <w:r>
              <w:rPr>
                <w:rFonts w:ascii="Times New Roman" w:hAnsi="Times New Roman" w:cs="Times New Roman"/>
                <w:sz w:val="20"/>
              </w:rPr>
              <w:t xml:space="preserve"> такого змісту:</w:t>
            </w:r>
          </w:p>
          <w:p w:rsidR="004C12B5" w:rsidRDefault="004C12B5" w:rsidP="004C12B5">
            <w:pPr>
              <w:ind w:firstLine="273"/>
              <w:jc w:val="both"/>
            </w:pPr>
            <w:r>
              <w:rPr>
                <w:rFonts w:ascii="Times New Roman" w:hAnsi="Times New Roman" w:cs="Times New Roman"/>
                <w:sz w:val="20"/>
              </w:rPr>
              <w:t xml:space="preserve"> «53</w:t>
            </w:r>
            <w:r>
              <w:rPr>
                <w:rFonts w:ascii="Times New Roman" w:hAnsi="Times New Roman" w:cs="Times New Roman"/>
                <w:sz w:val="20"/>
                <w:vertAlign w:val="superscript"/>
              </w:rPr>
              <w:t>1</w:t>
            </w:r>
            <w:r>
              <w:rPr>
                <w:rFonts w:ascii="Times New Roman" w:hAnsi="Times New Roman" w:cs="Times New Roman"/>
                <w:sz w:val="20"/>
              </w:rPr>
              <w:t xml:space="preserve">. Автоматичний обмін інформацією про фінансові рахунки здійснюється в рамках Багатосторонньої угоди компетентних органів про автоматичний обмін інформацією про фінансові рахунки (Multilateral Competent Authority Agreement on Automatic Exchange of Financial Account Information (MCAA CRS), далі – Багатостороння угода) після приєднання компетентного органу України до Багатосторонньої угоди, а процедура збору інформації про підзвітні рахунки, її належної перевірки та подання звітності підзвітними особами для цілей Багатосторонньої угоди здійснюється відповідно до Загального стандарту звітності та належної перевірки інформації про фінансові рахунки(Common Standard on Reporting and Due Diligence for Financial Account Information (CRS), далі – Загальний стандарт звітності), схваленого Радою Організації Економічного Співробітництва та Розвитку 15 липня 2014 року (зі змінами та доповненнями). Виконання вимог цього Кодексу щодо подання звітності за підзвітними рахунками для цілей Багатосторонньої угоди здійснюється з урахуванням положень Багатосторонньої угоди та за правилами Загального стандарту звітності. При цьому, вимоги щодо подання звітності за підзвітними </w:t>
            </w:r>
            <w:r>
              <w:rPr>
                <w:rFonts w:ascii="Times New Roman" w:hAnsi="Times New Roman" w:cs="Times New Roman"/>
                <w:sz w:val="20"/>
              </w:rPr>
              <w:lastRenderedPageBreak/>
              <w:t>рахунками (іншої, ніж звітність про такі рахунки, що підлягає поданню за Угодою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застосовуються з дати, з якої для України набирають чинності положення Багатосторонньої угоди щодо автоматичного обміну інформацією про фінансові рахунки щонайменше із однією іноземною юрисдикцією – стороною зазначеної угоди, яка вважатиметься партнером України по автоматичному обміну інформацією. У разі, якщо Багатостороння угода визначає інші звітні періоди та строки подання звітності за підзвітними рахунками, ніж визначені цим Кодексом, застосовуються вимоги Багатосторонньої угоди. Переклади Багатосторонньої угоди та Загального стандарту звітності та належної перевірки інформації про фінансові рахунки державною мовою офіційно оприлюднюється на офіційному веб-сайті (веб-порталі) центрального органу виконавчої влади, що забезпечує формування та реалізує державну фінансову політику”;</w:t>
            </w:r>
          </w:p>
          <w:p w:rsidR="004C12B5" w:rsidRDefault="004C12B5" w:rsidP="004C12B5">
            <w:pPr>
              <w:ind w:firstLine="273"/>
              <w:jc w:val="both"/>
            </w:pPr>
            <w:r>
              <w:rPr>
                <w:rFonts w:ascii="Times New Roman" w:hAnsi="Times New Roman" w:cs="Times New Roman"/>
                <w:sz w:val="20"/>
              </w:rPr>
              <w:t xml:space="preserve"> доповнити пунктами 64-69 такого змісту: </w:t>
            </w:r>
          </w:p>
          <w:p w:rsidR="004C12B5" w:rsidRDefault="004C12B5" w:rsidP="004C12B5">
            <w:pPr>
              <w:ind w:firstLine="273"/>
              <w:jc w:val="both"/>
            </w:pPr>
            <w:r>
              <w:rPr>
                <w:rFonts w:ascii="Times New Roman" w:hAnsi="Times New Roman" w:cs="Times New Roman"/>
                <w:sz w:val="20"/>
              </w:rPr>
              <w:t xml:space="preserve"> “64. Установити, що першим роком, за який визначається мінімальне податкове зобов’язання, є 2022 рік. </w:t>
            </w:r>
          </w:p>
          <w:p w:rsidR="004C12B5" w:rsidRDefault="004C12B5" w:rsidP="004C12B5">
            <w:pPr>
              <w:ind w:firstLine="273"/>
              <w:jc w:val="both"/>
            </w:pPr>
            <w:r>
              <w:rPr>
                <w:rFonts w:ascii="Times New Roman" w:hAnsi="Times New Roman" w:cs="Times New Roman"/>
                <w:sz w:val="20"/>
              </w:rPr>
              <w:t xml:space="preserve"> 65. Установити, що штрафні санкції, передбачені статтею 123 цього Кодексу, при визначенні податкових зобов’язань платників податків з урахуванням мінімального податкового зобов’язання за 2022 рік, а також штрафні санкції, передбачені статтею 124 цього Кодексу за несвоєчасну сплату узгодженого податкового зобов’язання з податку на доходи фізичних осіб, розрахованого контролюючим органом з </w:t>
            </w:r>
            <w:r>
              <w:rPr>
                <w:rFonts w:ascii="Times New Roman" w:hAnsi="Times New Roman" w:cs="Times New Roman"/>
                <w:sz w:val="20"/>
              </w:rPr>
              <w:lastRenderedPageBreak/>
              <w:t>урахуванням загального мінімального податкового зобов’язання за 2022 рік, не застосовуються.</w:t>
            </w:r>
          </w:p>
          <w:p w:rsidR="004C12B5" w:rsidRDefault="004C12B5" w:rsidP="004C12B5">
            <w:pPr>
              <w:ind w:firstLine="273"/>
              <w:jc w:val="both"/>
            </w:pPr>
            <w:r>
              <w:rPr>
                <w:rFonts w:ascii="Times New Roman" w:hAnsi="Times New Roman" w:cs="Times New Roman"/>
                <w:sz w:val="20"/>
              </w:rPr>
              <w:t xml:space="preserve"> 66. Установити, що при обчисленні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за 2022 рік, до загальної суми сплачених податків, зборів, платежів та витрат на оренду земельних ділянок, визначених підпунктами 141.9.2, 141.9.3 пункту 141.9 статті 141, пункту 177.15 статті 177, пунктів 297-1.2, 297-1.3, 297-1.4, 297-1.5 статті 297-1 цього Кодексу, включаються суми податків, зборів, платежів, сплачених у 2021 року в рахунок податкових зобов’язань з цих податків, зборів, платежів 2022 року. </w:t>
            </w:r>
          </w:p>
          <w:p w:rsidR="004C12B5" w:rsidRDefault="004C12B5" w:rsidP="004C12B5">
            <w:pPr>
              <w:ind w:firstLine="273"/>
              <w:jc w:val="both"/>
            </w:pPr>
            <w:r>
              <w:rPr>
                <w:rFonts w:ascii="Times New Roman" w:hAnsi="Times New Roman" w:cs="Times New Roman"/>
                <w:sz w:val="20"/>
              </w:rPr>
              <w:t xml:space="preserve">67. Тимчасово, для розрахунку мінімального податкового зобов’язання за 2022 та 2023 податкові (звітні) роки коефіцієнт «К», визначений у підпунктах 38-1.1.1 та 38-1.1.2 статті 38-1 цього Кодексу, застосовується із значенням 0,04.» </w:t>
            </w:r>
          </w:p>
          <w:p w:rsidR="004C12B5" w:rsidRDefault="004C12B5" w:rsidP="004C12B5">
            <w:pPr>
              <w:ind w:firstLine="273"/>
              <w:jc w:val="both"/>
            </w:pPr>
            <w:r>
              <w:rPr>
                <w:rFonts w:ascii="Times New Roman" w:hAnsi="Times New Roman" w:cs="Times New Roman"/>
                <w:sz w:val="20"/>
              </w:rPr>
              <w:t xml:space="preserve">68. Установити, що тимчасово, до 01 січня 2037 року, для платників податків, які відповідають одночасно таким критеріям: </w:t>
            </w:r>
          </w:p>
          <w:p w:rsidR="004C12B5" w:rsidRDefault="004C12B5" w:rsidP="004C12B5">
            <w:pPr>
              <w:ind w:firstLine="273"/>
              <w:jc w:val="both"/>
            </w:pPr>
            <w:r>
              <w:rPr>
                <w:rFonts w:ascii="Times New Roman" w:hAnsi="Times New Roman" w:cs="Times New Roman"/>
                <w:sz w:val="20"/>
              </w:rPr>
              <w:t xml:space="preserve"> утворені в установленому законом порядку після 01 січня 2022 року; </w:t>
            </w:r>
          </w:p>
          <w:p w:rsidR="004C12B5" w:rsidRDefault="004C12B5" w:rsidP="004C12B5">
            <w:pPr>
              <w:ind w:firstLine="273"/>
              <w:jc w:val="both"/>
            </w:pPr>
            <w:r>
              <w:rPr>
                <w:rFonts w:ascii="Times New Roman" w:hAnsi="Times New Roman" w:cs="Times New Roman"/>
                <w:sz w:val="20"/>
              </w:rPr>
              <w:t xml:space="preserve"> місцем податкової адреси та місцем здійснення діяльності яких є виключно такі населені пункти: </w:t>
            </w:r>
          </w:p>
          <w:p w:rsidR="004C12B5" w:rsidRDefault="004C12B5" w:rsidP="004C12B5">
            <w:pPr>
              <w:ind w:firstLine="273"/>
              <w:jc w:val="both"/>
            </w:pPr>
            <w:r>
              <w:rPr>
                <w:rFonts w:ascii="Times New Roman" w:hAnsi="Times New Roman" w:cs="Times New Roman"/>
                <w:sz w:val="20"/>
              </w:rPr>
              <w:t xml:space="preserve"> м. Нововолинськ Волинської області, </w:t>
            </w:r>
          </w:p>
          <w:p w:rsidR="004C12B5" w:rsidRDefault="004C12B5" w:rsidP="004C12B5">
            <w:pPr>
              <w:ind w:firstLine="273"/>
              <w:jc w:val="both"/>
            </w:pPr>
            <w:r>
              <w:rPr>
                <w:rFonts w:ascii="Times New Roman" w:hAnsi="Times New Roman" w:cs="Times New Roman"/>
                <w:sz w:val="20"/>
              </w:rPr>
              <w:t xml:space="preserve"> м. Вугледар Донецької області, </w:t>
            </w:r>
          </w:p>
          <w:p w:rsidR="004C12B5" w:rsidRDefault="004C12B5" w:rsidP="004C12B5">
            <w:pPr>
              <w:ind w:firstLine="273"/>
              <w:jc w:val="both"/>
            </w:pPr>
            <w:r>
              <w:rPr>
                <w:rFonts w:ascii="Times New Roman" w:hAnsi="Times New Roman" w:cs="Times New Roman"/>
                <w:sz w:val="20"/>
              </w:rPr>
              <w:t xml:space="preserve"> м. Торецьк Донецької області, </w:t>
            </w:r>
          </w:p>
          <w:p w:rsidR="004C12B5" w:rsidRDefault="004C12B5" w:rsidP="004C12B5">
            <w:pPr>
              <w:ind w:firstLine="273"/>
              <w:jc w:val="both"/>
            </w:pPr>
            <w:r>
              <w:rPr>
                <w:rFonts w:ascii="Times New Roman" w:hAnsi="Times New Roman" w:cs="Times New Roman"/>
                <w:sz w:val="20"/>
              </w:rPr>
              <w:t xml:space="preserve"> м. Мирноград Донецької області, </w:t>
            </w:r>
          </w:p>
          <w:p w:rsidR="004C12B5" w:rsidRDefault="004C12B5" w:rsidP="004C12B5">
            <w:pPr>
              <w:ind w:firstLine="273"/>
              <w:jc w:val="both"/>
            </w:pPr>
            <w:r>
              <w:rPr>
                <w:rFonts w:ascii="Times New Roman" w:hAnsi="Times New Roman" w:cs="Times New Roman"/>
                <w:sz w:val="20"/>
              </w:rPr>
              <w:t xml:space="preserve"> м. Лисичанськ Луганської області, </w:t>
            </w:r>
          </w:p>
          <w:p w:rsidR="004C12B5" w:rsidRDefault="004C12B5" w:rsidP="004C12B5">
            <w:pPr>
              <w:ind w:firstLine="273"/>
              <w:jc w:val="both"/>
            </w:pPr>
            <w:r>
              <w:rPr>
                <w:rFonts w:ascii="Times New Roman" w:hAnsi="Times New Roman" w:cs="Times New Roman"/>
                <w:sz w:val="20"/>
              </w:rPr>
              <w:t xml:space="preserve"> м. Привілля Луганської області, </w:t>
            </w:r>
          </w:p>
          <w:p w:rsidR="004C12B5" w:rsidRDefault="004C12B5" w:rsidP="004C12B5">
            <w:pPr>
              <w:ind w:firstLine="273"/>
              <w:jc w:val="both"/>
            </w:pPr>
            <w:r>
              <w:rPr>
                <w:rFonts w:ascii="Times New Roman" w:hAnsi="Times New Roman" w:cs="Times New Roman"/>
                <w:sz w:val="20"/>
              </w:rPr>
              <w:t xml:space="preserve">м. Червоноград Львівської області, </w:t>
            </w:r>
          </w:p>
          <w:p w:rsidR="004C12B5" w:rsidRDefault="004C12B5" w:rsidP="004C12B5">
            <w:pPr>
              <w:ind w:firstLine="273"/>
              <w:jc w:val="both"/>
            </w:pPr>
            <w:r>
              <w:rPr>
                <w:rFonts w:ascii="Times New Roman" w:hAnsi="Times New Roman" w:cs="Times New Roman"/>
                <w:sz w:val="20"/>
              </w:rPr>
              <w:t xml:space="preserve"> м. Українськ Донецької області, </w:t>
            </w:r>
          </w:p>
          <w:p w:rsidR="004C12B5" w:rsidRDefault="004C12B5" w:rsidP="004C12B5">
            <w:pPr>
              <w:ind w:firstLine="273"/>
              <w:jc w:val="both"/>
            </w:pPr>
            <w:r>
              <w:rPr>
                <w:rFonts w:ascii="Times New Roman" w:hAnsi="Times New Roman" w:cs="Times New Roman"/>
                <w:sz w:val="20"/>
              </w:rPr>
              <w:t xml:space="preserve"> селище Тошківка Сєвєродонецького району Луганської області, </w:t>
            </w:r>
          </w:p>
          <w:p w:rsidR="004C12B5" w:rsidRDefault="004C12B5" w:rsidP="004C12B5">
            <w:pPr>
              <w:ind w:firstLine="273"/>
              <w:jc w:val="both"/>
            </w:pPr>
            <w:r>
              <w:rPr>
                <w:rFonts w:ascii="Times New Roman" w:hAnsi="Times New Roman" w:cs="Times New Roman"/>
                <w:sz w:val="20"/>
              </w:rPr>
              <w:lastRenderedPageBreak/>
              <w:t xml:space="preserve"> м. Селидове Донецької області, </w:t>
            </w:r>
          </w:p>
          <w:p w:rsidR="004C12B5" w:rsidRDefault="004C12B5" w:rsidP="004C12B5">
            <w:pPr>
              <w:ind w:firstLine="273"/>
              <w:jc w:val="both"/>
            </w:pPr>
            <w:r>
              <w:rPr>
                <w:rFonts w:ascii="Times New Roman" w:hAnsi="Times New Roman" w:cs="Times New Roman"/>
                <w:sz w:val="20"/>
              </w:rPr>
              <w:t xml:space="preserve"> м. Родинське Донецької області, </w:t>
            </w:r>
          </w:p>
          <w:p w:rsidR="004C12B5" w:rsidRDefault="004C12B5" w:rsidP="004C12B5">
            <w:pPr>
              <w:ind w:firstLine="273"/>
              <w:jc w:val="both"/>
            </w:pPr>
            <w:r>
              <w:rPr>
                <w:rFonts w:ascii="Times New Roman" w:hAnsi="Times New Roman" w:cs="Times New Roman"/>
                <w:sz w:val="20"/>
              </w:rPr>
              <w:t xml:space="preserve"> м. Привілля Луганської області, </w:t>
            </w:r>
          </w:p>
          <w:p w:rsidR="004C12B5" w:rsidRDefault="004C12B5" w:rsidP="004C12B5">
            <w:pPr>
              <w:ind w:firstLine="273"/>
              <w:jc w:val="both"/>
            </w:pPr>
            <w:r>
              <w:rPr>
                <w:rFonts w:ascii="Times New Roman" w:hAnsi="Times New Roman" w:cs="Times New Roman"/>
                <w:sz w:val="20"/>
              </w:rPr>
              <w:t xml:space="preserve"> м. Новодружеськ Луганської області, </w:t>
            </w:r>
          </w:p>
          <w:p w:rsidR="004C12B5" w:rsidRDefault="004C12B5" w:rsidP="004C12B5">
            <w:pPr>
              <w:ind w:firstLine="273"/>
              <w:jc w:val="both"/>
            </w:pPr>
            <w:r>
              <w:rPr>
                <w:rFonts w:ascii="Times New Roman" w:hAnsi="Times New Roman" w:cs="Times New Roman"/>
                <w:sz w:val="20"/>
              </w:rPr>
              <w:t xml:space="preserve"> село Межиріччя Червоноградського району Львівської області, </w:t>
            </w:r>
          </w:p>
          <w:p w:rsidR="004C12B5" w:rsidRDefault="004C12B5" w:rsidP="004C12B5">
            <w:pPr>
              <w:ind w:firstLine="273"/>
              <w:jc w:val="both"/>
            </w:pPr>
            <w:r>
              <w:rPr>
                <w:rFonts w:ascii="Times New Roman" w:hAnsi="Times New Roman" w:cs="Times New Roman"/>
                <w:sz w:val="20"/>
              </w:rPr>
              <w:t xml:space="preserve"> село Сілець Червоноградського району Львівської області, </w:t>
            </w:r>
          </w:p>
          <w:p w:rsidR="004C12B5" w:rsidRDefault="004C12B5" w:rsidP="004C12B5">
            <w:pPr>
              <w:ind w:firstLine="273"/>
              <w:jc w:val="both"/>
            </w:pPr>
            <w:r>
              <w:rPr>
                <w:rFonts w:ascii="Times New Roman" w:hAnsi="Times New Roman" w:cs="Times New Roman"/>
                <w:sz w:val="20"/>
              </w:rPr>
              <w:t xml:space="preserve"> село Глухів Червоноградського району Львівської області, </w:t>
            </w:r>
          </w:p>
          <w:p w:rsidR="004C12B5" w:rsidRDefault="004C12B5" w:rsidP="004C12B5">
            <w:pPr>
              <w:ind w:firstLine="273"/>
              <w:jc w:val="both"/>
            </w:pPr>
            <w:r>
              <w:rPr>
                <w:rFonts w:ascii="Times New Roman" w:hAnsi="Times New Roman" w:cs="Times New Roman"/>
                <w:sz w:val="20"/>
              </w:rPr>
              <w:t xml:space="preserve">м. Гірник Донецької області, </w:t>
            </w:r>
          </w:p>
          <w:p w:rsidR="004C12B5" w:rsidRDefault="004C12B5" w:rsidP="004C12B5">
            <w:pPr>
              <w:ind w:firstLine="273"/>
              <w:jc w:val="both"/>
            </w:pPr>
            <w:r>
              <w:rPr>
                <w:rFonts w:ascii="Times New Roman" w:hAnsi="Times New Roman" w:cs="Times New Roman"/>
                <w:sz w:val="20"/>
              </w:rPr>
              <w:t xml:space="preserve"> м. Золоте Луганської області, </w:t>
            </w:r>
          </w:p>
          <w:p w:rsidR="004C12B5" w:rsidRDefault="004C12B5" w:rsidP="004C12B5">
            <w:pPr>
              <w:ind w:firstLine="273"/>
              <w:jc w:val="both"/>
            </w:pPr>
            <w:r>
              <w:rPr>
                <w:rFonts w:ascii="Times New Roman" w:hAnsi="Times New Roman" w:cs="Times New Roman"/>
                <w:sz w:val="20"/>
              </w:rPr>
              <w:t xml:space="preserve"> м. Гірське Луганської області, </w:t>
            </w:r>
          </w:p>
          <w:p w:rsidR="004C12B5" w:rsidRDefault="004C12B5" w:rsidP="004C12B5">
            <w:pPr>
              <w:ind w:firstLine="273"/>
              <w:jc w:val="both"/>
            </w:pPr>
            <w:r>
              <w:rPr>
                <w:rFonts w:ascii="Times New Roman" w:hAnsi="Times New Roman" w:cs="Times New Roman"/>
                <w:sz w:val="20"/>
              </w:rPr>
              <w:t xml:space="preserve"> м. Новогродівка Донецької області, </w:t>
            </w:r>
          </w:p>
          <w:p w:rsidR="004C12B5" w:rsidRDefault="004C12B5" w:rsidP="004C12B5">
            <w:pPr>
              <w:ind w:firstLine="273"/>
              <w:jc w:val="both"/>
            </w:pPr>
            <w:r>
              <w:rPr>
                <w:rFonts w:ascii="Times New Roman" w:hAnsi="Times New Roman" w:cs="Times New Roman"/>
                <w:sz w:val="20"/>
              </w:rPr>
              <w:t xml:space="preserve">м. Покровськ Донецької області; </w:t>
            </w:r>
          </w:p>
          <w:p w:rsidR="004C12B5" w:rsidRDefault="004C12B5" w:rsidP="004C12B5">
            <w:pPr>
              <w:ind w:firstLine="273"/>
              <w:jc w:val="both"/>
            </w:pPr>
            <w:r>
              <w:rPr>
                <w:rFonts w:ascii="Times New Roman" w:hAnsi="Times New Roman" w:cs="Times New Roman"/>
                <w:sz w:val="20"/>
              </w:rPr>
              <w:t>основним видом діяльності яких є діяльність у переробній промисловості (група 10, клас 11.06, 11.07 група 11, група 13 – 18, група 20 – 27, клас 29.3 група 29, клас 30.1 – 30.4, 30.92, 30.99 група 30, група 31 - 33 секції С КВЕД ДК 009-2010);</w:t>
            </w:r>
          </w:p>
          <w:p w:rsidR="004C12B5" w:rsidRDefault="004C12B5" w:rsidP="004C12B5">
            <w:pPr>
              <w:ind w:firstLine="273"/>
              <w:jc w:val="both"/>
            </w:pPr>
            <w:r>
              <w:rPr>
                <w:rFonts w:ascii="Times New Roman" w:hAnsi="Times New Roman" w:cs="Times New Roman"/>
                <w:sz w:val="20"/>
              </w:rPr>
              <w:t xml:space="preserve"> не мають відокремлених підрозділів, дочірніх підприємств, представництв та філій; </w:t>
            </w:r>
          </w:p>
          <w:p w:rsidR="004C12B5" w:rsidRDefault="004C12B5" w:rsidP="004C12B5">
            <w:pPr>
              <w:ind w:firstLine="273"/>
              <w:jc w:val="both"/>
            </w:pPr>
            <w:r>
              <w:rPr>
                <w:rFonts w:ascii="Times New Roman" w:hAnsi="Times New Roman" w:cs="Times New Roman"/>
                <w:sz w:val="20"/>
              </w:rPr>
              <w:t xml:space="preserve"> питома вага доходу, отриманого суб’єктом господарювання від реалізації продукції власного виробництва та продуктів її переробки, у загальній сумі його доходу протягом звітного періоду становить понад 90 відсотків;</w:t>
            </w:r>
          </w:p>
          <w:p w:rsidR="004C12B5" w:rsidRDefault="004C12B5" w:rsidP="004C12B5">
            <w:pPr>
              <w:ind w:firstLine="273"/>
              <w:jc w:val="both"/>
            </w:pPr>
            <w:r>
              <w:rPr>
                <w:rFonts w:ascii="Times New Roman" w:hAnsi="Times New Roman" w:cs="Times New Roman"/>
                <w:sz w:val="20"/>
              </w:rPr>
              <w:t xml:space="preserve"> сума річного доходу (за вирахуванням непрямих податків), визначеного за правилами бухгалтерського обліку за останній річний звітний період, не перевищує сорока мільйонів гривень; </w:t>
            </w:r>
          </w:p>
          <w:p w:rsidR="004C12B5" w:rsidRDefault="004C12B5" w:rsidP="004C12B5">
            <w:pPr>
              <w:ind w:firstLine="273"/>
              <w:jc w:val="both"/>
            </w:pPr>
            <w:r>
              <w:rPr>
                <w:rFonts w:ascii="Times New Roman" w:hAnsi="Times New Roman" w:cs="Times New Roman"/>
                <w:sz w:val="20"/>
              </w:rPr>
              <w:t xml:space="preserve"> середньооблікова кількість працівників протягом звітного періоду становить не менше 10 осіб; </w:t>
            </w:r>
          </w:p>
          <w:p w:rsidR="004C12B5" w:rsidRDefault="004C12B5" w:rsidP="004C12B5">
            <w:pPr>
              <w:ind w:firstLine="273"/>
              <w:jc w:val="both"/>
            </w:pPr>
            <w:r>
              <w:rPr>
                <w:rFonts w:ascii="Times New Roman" w:hAnsi="Times New Roman" w:cs="Times New Roman"/>
                <w:sz w:val="20"/>
              </w:rPr>
              <w:t xml:space="preserve"> виробничі потужності розташовані виключно на території населених пунктів, зазначених у цьому пункті, справляння податків і зборів здійснюється з урахуванням особливостей, визначених цим пунктом. </w:t>
            </w:r>
          </w:p>
          <w:p w:rsidR="004C12B5" w:rsidRDefault="004C12B5" w:rsidP="004C12B5">
            <w:pPr>
              <w:ind w:firstLine="273"/>
              <w:jc w:val="both"/>
            </w:pPr>
            <w:r>
              <w:rPr>
                <w:rFonts w:ascii="Times New Roman" w:hAnsi="Times New Roman" w:cs="Times New Roman"/>
                <w:sz w:val="20"/>
              </w:rPr>
              <w:lastRenderedPageBreak/>
              <w:t xml:space="preserve">Дія цього пункту не поширюється на суб’єктів господарювання, які утворені після 1 січня 2022 року шляхом реорганізації (поділу, виділення), податковою адресою яких є інші ніж зазначені у цьому пункті населені пункти або здійснюють свою діяльність з виробництва товарів у інших населених пунктах. </w:t>
            </w:r>
          </w:p>
          <w:p w:rsidR="004C12B5" w:rsidRDefault="004C12B5" w:rsidP="004C12B5">
            <w:pPr>
              <w:ind w:firstLine="273"/>
              <w:jc w:val="both"/>
            </w:pPr>
            <w:r>
              <w:rPr>
                <w:rFonts w:ascii="Times New Roman" w:hAnsi="Times New Roman" w:cs="Times New Roman"/>
                <w:sz w:val="20"/>
              </w:rPr>
              <w:t xml:space="preserve">Якщо платники податку, які застосовують норми цього пункту, у будь-якому звітному періоді досягли показників, з яких хоча б один не відповідає критеріям, зазначеним у цьому пункті, то такі платники податків зобов’язані починаючи з першого числа першого місяця податкового (звітного) періоду, в якому відбулась така невідповідність нараховувати та сплачувати податки у загальному порядку. </w:t>
            </w:r>
          </w:p>
          <w:p w:rsidR="004C12B5" w:rsidRDefault="004C12B5" w:rsidP="004C12B5">
            <w:pPr>
              <w:ind w:firstLine="273"/>
              <w:jc w:val="both"/>
            </w:pPr>
            <w:r>
              <w:rPr>
                <w:rFonts w:ascii="Times New Roman" w:hAnsi="Times New Roman" w:cs="Times New Roman"/>
                <w:sz w:val="20"/>
              </w:rPr>
              <w:t xml:space="preserve">68.1. Тимчасово, до 01 січня 2037 року, звільняється від оподаткування прибуток підприємств – суб’єктів господарювання, визначених відповідно до норм цього пункту. </w:t>
            </w:r>
          </w:p>
          <w:p w:rsidR="004C12B5" w:rsidRDefault="004C12B5" w:rsidP="004C12B5">
            <w:pPr>
              <w:ind w:firstLine="273"/>
              <w:jc w:val="both"/>
            </w:pPr>
            <w:r>
              <w:rPr>
                <w:rFonts w:ascii="Times New Roman" w:hAnsi="Times New Roman" w:cs="Times New Roman"/>
                <w:sz w:val="20"/>
              </w:rPr>
              <w:t xml:space="preserve">При цьому, якщо платник податку у будь-якому податковому (звітному) періоді не відповідає хоча б одному критерію, зазначеному у цьому пункті, то такий платник податку зобов’язаний починаючи з першого числа першого місяця податкового (звітного) періоду, в якому відбулась така невідповідність, нараховувати та сплачувати податок на прибуток підприємств у загальному порядку за ставкою, встановленою пунктом 136.1 статті 136 цього Кодексу. </w:t>
            </w:r>
          </w:p>
          <w:p w:rsidR="004C12B5" w:rsidRDefault="004C12B5" w:rsidP="004C12B5">
            <w:pPr>
              <w:ind w:firstLine="273"/>
              <w:jc w:val="both"/>
            </w:pPr>
            <w:r>
              <w:rPr>
                <w:rFonts w:ascii="Times New Roman" w:hAnsi="Times New Roman" w:cs="Times New Roman"/>
                <w:sz w:val="20"/>
              </w:rPr>
              <w:t xml:space="preserve">68.2. Тимчасово, до 01 січня 2037 року, звільняються від оподаткування податком на додану вартість операції: </w:t>
            </w:r>
          </w:p>
          <w:p w:rsidR="004C12B5" w:rsidRDefault="004C12B5" w:rsidP="004C12B5">
            <w:pPr>
              <w:ind w:firstLine="273"/>
              <w:jc w:val="both"/>
            </w:pPr>
            <w:r>
              <w:rPr>
                <w:rFonts w:ascii="Times New Roman" w:hAnsi="Times New Roman" w:cs="Times New Roman"/>
                <w:sz w:val="20"/>
              </w:rPr>
              <w:t xml:space="preserve"> із ввезення на митну територію України у митному режимі імпорту обладнання та комплектуючих, що ввозяться суб’єктами господарювання, які відповідають критеріям, визначеним цим пунктом, виключно для використання у власній виробничій діяльності </w:t>
            </w:r>
            <w:r>
              <w:rPr>
                <w:rFonts w:ascii="Times New Roman" w:hAnsi="Times New Roman" w:cs="Times New Roman"/>
                <w:sz w:val="20"/>
              </w:rPr>
              <w:lastRenderedPageBreak/>
              <w:t xml:space="preserve">та класифікуються за такими товарними підкатегоріями згідно з УКТ ЗЕД: </w:t>
            </w:r>
          </w:p>
          <w:p w:rsidR="004C12B5" w:rsidRDefault="004C12B5" w:rsidP="004C12B5">
            <w:pPr>
              <w:ind w:firstLine="273"/>
              <w:jc w:val="both"/>
            </w:pPr>
            <w:r>
              <w:rPr>
                <w:rFonts w:ascii="Times New Roman" w:hAnsi="Times New Roman" w:cs="Times New Roman"/>
                <w:sz w:val="20"/>
              </w:rPr>
              <w:t xml:space="preserve">6902 10 00 00; 6902 20 99 00; 6903 90 90 00; 8402 11 00 00; 8402 12 00 00; 8402 19 10 00; 8402 19 90 00; 8402 20 00 00; 8405 10 00 00; 8416 20 80 00; 8417 10 00 00; 8417 20 10 00; 8417 20 90 00; 8417 80 30 00; 8417 80 50 00; 8417 80 70 00; 8418 69 00 90; 8419 31 00 00; 8419 32 00 00; 8419 39 00 10; 8419 39 00 90; 8419 40 00 00; 8419 60 00 00; 8419 89 10 00; 8419 89 30 00; 8419 89 98 00; 8420 10 10 00; 8420 10 30 00; 8420 10 89 10; 8420 10 81 00; 8420 10 89 90; 8421 11 00 00; 8421 19 70 90; 8421 21 00 00; 8421 39 15 20; 8421 39 25 00; 8421 39 15 59; 8421 39 35 90; 8421 39 15 91; 8421 39 85 10; 8421 39 15 99; 8421 39 85 90; 8422 20 00 00; 8422 30 00 10; 8422 30 00 91; 8422 30 00 99; 8422 40 00 10; 8422 40 00 90; 8423 20 10 00; 8423 20 90 00; 8423 30 10 00; 8423 30 90 00; 8423 81 21 00; 8423 81 80 00; 8423 81 23 00; 8423 81 29 00; 8423 82 20 90; 8423 82 81 00; 8423 82 20 10; 8423 82 89 10; 8423 82 89 90; 8423 89 20 00; 8423 89 80 00; 8424 82 10 00; 8424 49 10 00; 8424 82 90 10; 8424 49 90 00; 8424 82 90 90; 8424 89 40 00; 8424 89 70 00; 8426 20 00 00; 8426 30 00 00; 8428 20 20 00; 8428 20 80 00; 8428 31 00 00; 8428 32 00 00; 8428 33 00 00; 8428 39 20 00; 8428 39 90 00; 8428 90 71 00; 8428 90 79 00; 8428 90 90 00; 8430 10 00 00; 8430 31 00 00; 8430 39 00 00; 8430 41 00 00; 8430 49 00 00; 8430 50 00 00; 8430 61 00 00; 8430 69 00 00; 8434 10 00 00; 8434 20 00 00; 8435 10 00 00; 8436 10 00 00; 8436 21 00 00; 8436 29 00 10; 8436 29 00 90; 8436 80 10 00; 8436 80 90 00; 8437 10 00 00; 8437 80 00 00; 8438 10 10 00; 8438 10 90 00; 8438 20 00 00; 8438 30 00 00; 8438 40 00 00; 8438 50 00 00; 8438 60 00 00; 8438 80 10 00; 8438 80 91 00; 8438 80 99 00; 8439 10 00 00; 8439 20 00 00; 8439 30 00 00; 8440 10 10 00; 8440 10 20 00; 8440 10 30 00; 8440 10 40 00; 8440 10 90 00; 8441 10 10 00; </w:t>
            </w:r>
            <w:r>
              <w:rPr>
                <w:rFonts w:ascii="Times New Roman" w:hAnsi="Times New Roman" w:cs="Times New Roman"/>
                <w:sz w:val="20"/>
              </w:rPr>
              <w:lastRenderedPageBreak/>
              <w:t xml:space="preserve">8441 10 20 00; 8441 10 30 00; 8441 10 70 00; 8441 20 00 00; 8441 30 00 00; 8441 40 00 00; 8441 80 00 00; 8443 11 00 00; 8443 12 00 00; 8443 13 10 00; 8443 13 31 00; 8443 13 35 00; 8443 13 39 00; 8443 13 90 00; 8443 14 00 00; 8443 15 00 00; 8443 16 00 00; 8443 17 00 00; 8443 19 20 00; 8443 19 40 00; 8443 19 70 00; 8444 00 10 00; 8444 00 90 00; 8445 11 00 00; 8445 12 00 00; 8445 13 00 00; 8445 19 00 00; 8445 20 00 00; 8445 30 00 00; 8445 40 00 00; 8445 90 00 00; 8446 10 00 00; 8446 21 00 00; 8446 29 00 00; 8446 30 00 00; 8447 11 00 00; 8447 12 00 00; 8447 20 20 00; 8447 20 80 00; 8447 90 00 00; 8449 00 00 00; 8451 10 00 00; 8451 21 00 00; 8451 29 00 00; 8451 30 00 00; 8451 40 00 00; 8451 50 00 00; 8451 80 10 00; 8451 80 30 00; 8451 80 80 00; 8452 21 00 00; 8452 29 00 00; 8453 10 00 00; 8453 20 00 00; 8453 80 00 00; 8454 10 00 10; 8454 10 00 90; 8454 20 00 00; 8454 30 10 00; 8454 30 90 00; 8455 10 00 00; 8455 21 00 00; 8455 22 00 00; 8456 11 10 00; 8456 11 90 00; 8456 12 10 00; 8456 12 90 00; 8456 20 00 00; 8456 30 11 00; 8456 30 19 00; 8456 30 90 00; 8456 40 00 00; 8456 50 00 00; 8456 90 00 00; 8457 10 10 00; 8457 10 90 00; 8457 20 00 00; 8457 30 10 00; 8457 30 90 00; 8458 11 20 00; 8458 11 41 00; 8458 11 49 00; 8458 11 80 00; 8458 19 00 10; 8458 19 00 90; 8458 91 20 00; 8458 91 80 00; 8458 99 00 00; 8459 10 00 00; 8459 21 00 00; 8459 29 00 00; 8459 31 00 00; 8459 39 00 00; 8459 41 00 00; 8459 49 00 00; 8459 51 00 00; 8459 59 00 00; 8459 61 10 00; 8459 61 90 00; 8459 69 10 00; 8459 69 90 00; 8459 70 00 00; 8460 12 00 10; 8460 19 00 00; 8460 23 00 00; 8460 22 00 00; 8460 24 00 00; 8460 29 10 00; 8460 29 90 00; 8460 31 00 00; 8460 39 00 00; 8460 40 10 10; 8460 40 10 90; 8460 40 90 00; 8460 90 00 10; 8460 12 00 90; 8460 90 00 90 8461 20 00 00; 8461 30 10 00; 8461 30 90 00; 8461 40 11 00; 8461 40 19 00; 8461 40 31 00; 8461 40 39 00; 8461 40 71 00; 8461 40 79 00; </w:t>
            </w:r>
            <w:r>
              <w:rPr>
                <w:rFonts w:ascii="Times New Roman" w:hAnsi="Times New Roman" w:cs="Times New Roman"/>
                <w:sz w:val="20"/>
              </w:rPr>
              <w:lastRenderedPageBreak/>
              <w:t xml:space="preserve">8461 40 90 00; 8461 50 11 00; 8461 50 19 00; 8461 50 90 00; 8461 90 00 00; 8462 10 10 00; 8462 10 90 00; 8462 21 10 00; 8462 21 80 00; 8462 29 10 00; 8462 29 91 00; 8462 29 98 00; 8462 31 00 00; 8462 39 10 00; 8462 39 91 00; 8462 39 99 00; 8462 41 10 00; 8462 41 90 00; 8462 49 10 00; 8462 49 90 00; 8462 91 20 00; 8462 91 80 00; 8462 99 20 00; 8462 99 80 00; 8463 10 10 00; 8463 10 90 00; 8463 20 00 00; 8463 30 00 00; 8463 90 00 00; 8464 10 00 00; 8464 20 11 00; 8464 20 19 00; 8464 20 80 00; 8464 90 00 00; 8465 10 10 00; 8465 10 90 00; 8465 91 10 00; 8465 91 20 00; 8465 20 00 10; 8465 91 90 00; 8465 92 00 00; 8465 20 00 20; 8465 93 00 00; 8465 20 00 30; 8465 20 00 40; 8465 94 00 00; 8465 20 00 51; 8465 95 00 10; 8465 20 00 59; 8465 95 00 90; 8465 20 00 70; 8465 96 00 00; 8465 99 00 10; 8465 20 00 90; 8465 99 00 90; 8468 20 00 00; 8468 80 00 00; 8474 10 00 00; 8474 20 00 00; 8474 31 00 00; 8474 32 00 00; 8474 39 00 00; 8474 80 10 00; 8474 80 90 00; 8475 10 00 00; 8475 21 00 00; 8475 29 00 00; 8477 10 00 00; 8477 20 00 00; 8477 30 00 00; 8477 40 00 00; 8477 51 00 00; 8477 59 10 10; 8477 59 10 90; 8477 59 80 00; 8477 80 11 00; 8477 80 19 00; 8477 80 91 00; 8477 80 93 00; 8477 80 95 00; 8477 80 99 00; 8478 10 00 00; 8479 20 00 00; 8479 30 10 00; 8479 30 90 00; 8479 40 00 00; 8479 50 00 00; 8479 60 00 00; 8479 81 00 00; 8479 82 00 00; 8479 89 30 00; 8479 89 60 10; 8479 89 60 90; 8479 89 70 00; 8479 89 97 10; 8479 89 97 20; 8479 89 97 30; 8479 89 97 50; 8480 10 00 00; 8480 20 00 00; 8480 30 10 00; 8480 30 90 00; 8480 41 00 00; 8480 49 00 00; 8480 50 00 00; 8480 60 00 00; 8480 71 00 10; 8480 71 00 90; 8480 79 00 00; 8486 10 00 00; 8486 20 00 10; 8486 20 00 90; 8486 30 00 10; 8486 30 00 30; 8486 30 00 50; 8486 30 00 91; 8486 30 00 99; 8486 40 00 00; 8502 12 00 90; 8502 13 20 90; 8502 13 40 90; 8502 13 80 90; 8502 20 40 90; 8502 20 60 90; 8502 20 80 90; 8502 31 00 00; </w:t>
            </w:r>
            <w:r>
              <w:rPr>
                <w:rFonts w:ascii="Times New Roman" w:hAnsi="Times New Roman" w:cs="Times New Roman"/>
                <w:sz w:val="20"/>
              </w:rPr>
              <w:lastRenderedPageBreak/>
              <w:t xml:space="preserve">8502 39 20 90; 8502 39 80 90; 8502 40 00 90; 8504 21 00 00; 8504 22 10 00; 8504 22 90 00; 8504 23 00 00; 8504 34 00 00; 8504 50 20 90; 8504 50 95 90; 8514 10 10 00; 8514 10 80 00; 8514 20 10 00; 8514 20 80 00; 8514 30 80 10; 8514 30 20 00; 8514 30 80 90; 8514 40 00 00; 8515 11 00 00; 8515 19 10 00; 8515 19 90 00; 8515 21 00 00; 8515 29 00 00; 8515 31 00 00; 8515 39 13 00; 8515 39 18 00; 8515 39 90 00; 8515 80 10 00; 8515 80 90 00; 8537 10 10 00; 8537 10 91 00; 8537 10 95 00; 8537 10 98 90; 8537 20 91 00; 8537 20 99 00; 8543 10 00 00; 8543 20 00 00; 8543 30 40 00; 8543 30 70 00; 9011 10 10 00; 9011 10 90 00; 9011 20 10 00; 9011 20 90 00; 9011 80 00 00; 9012 10 10 00; 9012 10 90 00; 9013 20 00 00; 9013 80 20 00; 9013 80 30 00; 9013 80 90 00; 9024 10 20 10; 9024 10 40 10; 9024 10 80 00; 9024 10 20 90; 9024 10 40 90; 9024 80 11 00; 9024 80 19 00; 9024 80 90 00; 9030 10 00 00; 9030 20 00 00; 9030 31 00 00; 9030 32 00 00; 9030 33 20 00; 9030 33 30 00; 9030 33 80 00; 9030 39 00 00; 9030 40 00 00; 9030 82 00 00; 9030 84 00 00; 9030 89 30 00; 9030 89 90 00; 9031 10 00 00; 9031 20 00 00; 9031 41 00 00; 9031 49 10 00; 9031 49 90 00; 9031 80 20 10; 9031 80 20 20; 9031 80 80 00; 9031 80 20 90; 9032 10 20 00; 9032 10 80 00; 9032 20 00 00; 9032 81 00 00; 9032 89 00 00; 7309 00 59 00; 8517 61 00 00; 8517 62 00 00; 8517 70 00 90; 8517 70 00 19; 8507 20 80 90; 8471 41 00 00; 8471 49 00 00; 8471 70 50 00; 8504 40 30 00. </w:t>
            </w:r>
          </w:p>
          <w:p w:rsidR="004C12B5" w:rsidRDefault="004C12B5" w:rsidP="004C12B5">
            <w:pPr>
              <w:ind w:firstLine="273"/>
              <w:jc w:val="both"/>
            </w:pPr>
            <w:r>
              <w:rPr>
                <w:rFonts w:ascii="Times New Roman" w:hAnsi="Times New Roman" w:cs="Times New Roman"/>
                <w:sz w:val="20"/>
              </w:rPr>
              <w:t xml:space="preserve"> Порядок ввезення на митну територію таких товарів, визначається Кабінетом Міністрів України;</w:t>
            </w:r>
          </w:p>
          <w:p w:rsidR="004C12B5" w:rsidRDefault="004C12B5" w:rsidP="004C12B5">
            <w:pPr>
              <w:ind w:firstLine="273"/>
              <w:jc w:val="both"/>
            </w:pPr>
            <w:r>
              <w:rPr>
                <w:rFonts w:ascii="Times New Roman" w:hAnsi="Times New Roman" w:cs="Times New Roman"/>
                <w:sz w:val="20"/>
              </w:rPr>
              <w:t xml:space="preserve"> з постачання на митній території України суб’єктами господарювання, які відповідають критеріям, визначеним цим пунктом, товарів власного виробництва. </w:t>
            </w:r>
          </w:p>
          <w:p w:rsidR="004C12B5" w:rsidRDefault="004C12B5" w:rsidP="004C12B5">
            <w:pPr>
              <w:ind w:firstLine="273"/>
              <w:jc w:val="both"/>
            </w:pPr>
            <w:r>
              <w:rPr>
                <w:rFonts w:ascii="Times New Roman" w:hAnsi="Times New Roman" w:cs="Times New Roman"/>
                <w:sz w:val="20"/>
              </w:rPr>
              <w:t xml:space="preserve"> Положення цього підпункту не поширюються на товари, що мають походження з країни, визнаної державою-</w:t>
            </w:r>
            <w:r>
              <w:rPr>
                <w:rFonts w:ascii="Times New Roman" w:hAnsi="Times New Roman" w:cs="Times New Roman"/>
                <w:sz w:val="20"/>
              </w:rPr>
              <w:lastRenderedPageBreak/>
              <w:t xml:space="preserve">окупантом згідно із законом та/або державою-агресором щодо України згідно із законодавством, або ввозяться з території держави-окупанта (агресора) та/або з окупованої території України, визначеної такою згідно із законом. </w:t>
            </w:r>
          </w:p>
          <w:p w:rsidR="004C12B5" w:rsidRDefault="004C12B5" w:rsidP="004C12B5">
            <w:pPr>
              <w:ind w:firstLine="273"/>
              <w:jc w:val="both"/>
            </w:pPr>
            <w:r>
              <w:rPr>
                <w:rFonts w:ascii="Times New Roman" w:hAnsi="Times New Roman" w:cs="Times New Roman"/>
                <w:sz w:val="20"/>
              </w:rPr>
              <w:t xml:space="preserve">У разі нецільового використання обладнання та комплектуючих, ввезених на митну територію України у порядку , визначен ому цим підпунктом, платник податку зобов'язаний збільшити податкові зобов'язання за наслідками податкового періоду, на який припадає таке порушення, на суму податку на додану вартість, що мала бути сплачена/нарахована на дату виникнення таких податкових зобов'язань, а також сплатити пеню відповідно до закону. </w:t>
            </w:r>
          </w:p>
          <w:p w:rsidR="004C12B5" w:rsidRDefault="004C12B5" w:rsidP="004C12B5">
            <w:pPr>
              <w:ind w:firstLine="273"/>
              <w:jc w:val="both"/>
            </w:pPr>
            <w:r>
              <w:rPr>
                <w:rFonts w:ascii="Times New Roman" w:hAnsi="Times New Roman" w:cs="Times New Roman"/>
                <w:sz w:val="20"/>
              </w:rPr>
              <w:t xml:space="preserve">68.3. Тимчасово, до 01 січня 2037 року, звільняються від оподаткування рентною платою за спеціальне використання води суб’єкти господарювання, визначені відповідно до норм цього пункту. </w:t>
            </w:r>
          </w:p>
          <w:p w:rsidR="004C12B5" w:rsidRDefault="004C12B5" w:rsidP="004C12B5">
            <w:pPr>
              <w:ind w:firstLine="273"/>
              <w:jc w:val="both"/>
            </w:pPr>
            <w:r>
              <w:rPr>
                <w:rFonts w:ascii="Times New Roman" w:hAnsi="Times New Roman" w:cs="Times New Roman"/>
                <w:sz w:val="20"/>
              </w:rPr>
              <w:t xml:space="preserve">При цьому, якщо платник рентної плати за спеціальне використання води у будь-якому податковому (звітному) періоді не відповідає хоча б одному критерію, зазначеному у цьому пункті, то такий платник рентної плати за спеціальне використання води зобов’язаний починаючи з першого числа першого місяця податкового (звітного) періоду, в якому відбулась така невідповідність, нараховувати та сплачувати рентну плату за спеціальне використання води у загальному порядку за ставками, встановленими відповідно до статті 255 цього Кодексу. </w:t>
            </w:r>
          </w:p>
          <w:p w:rsidR="004C12B5" w:rsidRDefault="004C12B5" w:rsidP="004C12B5">
            <w:pPr>
              <w:ind w:firstLine="273"/>
              <w:jc w:val="both"/>
            </w:pPr>
            <w:r>
              <w:rPr>
                <w:rFonts w:ascii="Times New Roman" w:hAnsi="Times New Roman" w:cs="Times New Roman"/>
                <w:sz w:val="20"/>
              </w:rPr>
              <w:t xml:space="preserve">68.4. Тимчасово, до 01 січня 2037 року, звільняються від оподаткування рентною платою за спеціальне використання лісових ресурсів суб’єкти господарювання, визначені відповідно до норм цього пункту. </w:t>
            </w:r>
          </w:p>
          <w:p w:rsidR="004C12B5" w:rsidRDefault="004C12B5" w:rsidP="004C12B5">
            <w:pPr>
              <w:ind w:firstLine="273"/>
              <w:jc w:val="both"/>
            </w:pPr>
            <w:r>
              <w:rPr>
                <w:rFonts w:ascii="Times New Roman" w:hAnsi="Times New Roman" w:cs="Times New Roman"/>
                <w:sz w:val="20"/>
              </w:rPr>
              <w:t xml:space="preserve">При цьому, якщо платник рентної плати за спеціальне використання лісових ресурсів у </w:t>
            </w:r>
            <w:r>
              <w:rPr>
                <w:rFonts w:ascii="Times New Roman" w:hAnsi="Times New Roman" w:cs="Times New Roman"/>
                <w:sz w:val="20"/>
              </w:rPr>
              <w:lastRenderedPageBreak/>
              <w:t xml:space="preserve">будь-якому податковому (звітному) періоді не відповідає хоча б одному критерію, зазначеному у цьому пункті, то такий платник рентної плати за спеціальне використання лісових ресурсів зобов’язаний починаючи з першого числа першого місяця податкового (звітного) періоду, в якому відбулась така невідповідність, нараховувати та сплачувати рентну плату за спеціальне використання лісових ресурсів у загальному порядку за ставками, встановленими відповідно до статті 256 цього Кодексу. </w:t>
            </w:r>
          </w:p>
          <w:p w:rsidR="004C12B5" w:rsidRDefault="004C12B5" w:rsidP="004C12B5">
            <w:pPr>
              <w:ind w:firstLine="273"/>
              <w:jc w:val="both"/>
            </w:pPr>
            <w:r>
              <w:rPr>
                <w:rFonts w:ascii="Times New Roman" w:hAnsi="Times New Roman" w:cs="Times New Roman"/>
                <w:sz w:val="20"/>
              </w:rPr>
              <w:t xml:space="preserve">68.5. Тимчасово, до 01 січня 2037 року, звільняються від оподаткування платою за землю (земельного податку та орендної плати за земельні ділянки державної і комунальної власності) суб’єкти господарювання, визначені відповідно до норм цього пункту, за земельні ділянки, які знаходяться у власності та/або користуванні таких суб’єктів, що використовуються такими платниками плати за землю для провадження господарської діяльності. </w:t>
            </w:r>
          </w:p>
          <w:p w:rsidR="004C12B5" w:rsidRDefault="004C12B5" w:rsidP="004C12B5">
            <w:pPr>
              <w:ind w:firstLine="273"/>
              <w:jc w:val="both"/>
            </w:pPr>
            <w:r>
              <w:rPr>
                <w:rFonts w:ascii="Times New Roman" w:hAnsi="Times New Roman" w:cs="Times New Roman"/>
                <w:sz w:val="20"/>
              </w:rPr>
              <w:t xml:space="preserve"> При цьому, якщо платник плати за землю у будь-якому податковому (звітному) періоді не відповідає хоча б одному критерію, зазначеному у цьому пункті, то такий платник плати за землю зобов’язаний починаючи з першого числа першого місяця податкового (звітного) періоду, в якому відбулась така невідповідність, нараховувати та сплачувати плату за землю у загальному порядку за ставками, встановленими відповідно до статей 274, 277 і 288 цього Кодексу. </w:t>
            </w:r>
          </w:p>
          <w:p w:rsidR="004C12B5" w:rsidRDefault="004C12B5" w:rsidP="004C12B5">
            <w:pPr>
              <w:ind w:firstLine="273"/>
              <w:jc w:val="both"/>
            </w:pPr>
            <w:r>
              <w:rPr>
                <w:rFonts w:ascii="Times New Roman" w:hAnsi="Times New Roman" w:cs="Times New Roman"/>
                <w:sz w:val="20"/>
              </w:rPr>
              <w:t xml:space="preserve"> Якщо земельні ділянки, які знаходяться у власності та/або користуванні суб’єктів господарювання, визначених відповідно до норм цього пункту, та/або окремі будівлі, споруди або їх частини, що знаходяться на цих земельних ділянках, надаються в оренду (найм, позичку) іншим фізичним та юридичним особам, плата за землю за такі </w:t>
            </w:r>
            <w:r>
              <w:rPr>
                <w:rFonts w:ascii="Times New Roman" w:hAnsi="Times New Roman" w:cs="Times New Roman"/>
                <w:sz w:val="20"/>
              </w:rPr>
              <w:lastRenderedPageBreak/>
              <w:t>земельні ділянки та земельні ділянки під такими будівлями (їх частинами) сплачується на загальних підставах.»</w:t>
            </w:r>
          </w:p>
        </w:tc>
        <w:tc>
          <w:tcPr>
            <w:tcW w:w="80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lastRenderedPageBreak/>
              <w:t xml:space="preserve">народні депутати – члени Комітету з питань </w:t>
            </w:r>
            <w:r>
              <w:rPr>
                <w:rFonts w:ascii="Times New Roman" w:hAnsi="Times New Roman" w:cs="Times New Roman"/>
                <w:sz w:val="20"/>
              </w:rPr>
              <w:lastRenderedPageBreak/>
              <w:t>фінансів, податкової та митної політики</w:t>
            </w:r>
          </w:p>
        </w:tc>
        <w:tc>
          <w:tcPr>
            <w:tcW w:w="1300" w:type="pct"/>
            <w:vMerge/>
            <w:tcBorders>
              <w:top w:val="nil"/>
              <w:left w:val="nil"/>
              <w:bottom w:val="nil"/>
              <w:right w:val="nil"/>
            </w:tcBorders>
          </w:tcPr>
          <w:p w:rsidR="004C12B5" w:rsidRDefault="004C12B5" w:rsidP="004C12B5">
            <w:pPr>
              <w:jc w:val="both"/>
              <w:rPr>
                <w:rFonts w:ascii="Times New Roman" w:hAnsi="Times New Roman" w:cs="Times New Roman"/>
                <w:sz w:val="20"/>
              </w:rPr>
            </w:pPr>
          </w:p>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lastRenderedPageBreak/>
              <w:t>785</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у пункті 1.10 пункту 16</w:t>
            </w:r>
            <w:r>
              <w:rPr>
                <w:rFonts w:ascii="Times New Roman" w:hAnsi="Times New Roman" w:cs="Times New Roman"/>
                <w:sz w:val="20"/>
                <w:vertAlign w:val="superscript"/>
              </w:rPr>
              <w:t>1</w:t>
            </w:r>
            <w:r>
              <w:rPr>
                <w:rFonts w:ascii="Times New Roman" w:hAnsi="Times New Roman" w:cs="Times New Roman"/>
                <w:sz w:val="20"/>
              </w:rPr>
              <w:t xml:space="preserve"> цифри і слово “16 і 17” замінити цифрами і словом “16, 17 і 18”;</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786</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пункт 38 доповнити підпунктом 38.14 такого змісту: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787</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“38.14. На період здійснення заходів із забезпечення проведення операції Об’єднаних сил (ООС) щодо земельних ділянок, віднесених до сільськогосподарських угідь, що розташовані на тимчасово окупованій території та/або території населених пунктів на лінії зіткнення, мінімальне податкове зобов’язання не визначається”;</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788</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доповнити пунктами 64-65 такого змісту:</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0623B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789</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“64. Установити, що першим роком, за який визначається мінімальне податкове зобов’язання, є 2021 рік.</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4C12B5" w:rsidRPr="00E10245" w:rsidTr="00302431">
        <w:trPr>
          <w:trHeight w:val="333"/>
        </w:trPr>
        <w:tc>
          <w:tcPr>
            <w:tcW w:w="200" w:type="pct"/>
            <w:tcBorders>
              <w:top w:val="nil"/>
              <w:left w:val="nil"/>
              <w:bottom w:val="nil"/>
              <w:right w:val="nil"/>
            </w:tcBorders>
          </w:tcPr>
          <w:p w:rsidR="004C12B5" w:rsidRDefault="004C12B5" w:rsidP="004C12B5">
            <w:pPr>
              <w:jc w:val="center"/>
              <w:rPr>
                <w:rFonts w:ascii="Times New Roman" w:hAnsi="Times New Roman" w:cs="Times New Roman"/>
                <w:sz w:val="20"/>
              </w:rPr>
            </w:pPr>
            <w:r>
              <w:rPr>
                <w:rFonts w:ascii="Times New Roman" w:hAnsi="Times New Roman" w:cs="Times New Roman"/>
                <w:sz w:val="20"/>
              </w:rPr>
              <w:t>790</w:t>
            </w:r>
          </w:p>
        </w:tc>
        <w:tc>
          <w:tcPr>
            <w:tcW w:w="1350" w:type="pct"/>
            <w:tcBorders>
              <w:top w:val="nil"/>
              <w:left w:val="nil"/>
              <w:bottom w:val="nil"/>
              <w:right w:val="nil"/>
            </w:tcBorders>
          </w:tcPr>
          <w:p w:rsidR="004C12B5" w:rsidRDefault="004C12B5" w:rsidP="004C12B5">
            <w:pPr>
              <w:ind w:firstLine="273"/>
              <w:jc w:val="both"/>
            </w:pPr>
            <w:r>
              <w:rPr>
                <w:rFonts w:ascii="Times New Roman" w:hAnsi="Times New Roman" w:cs="Times New Roman"/>
                <w:sz w:val="20"/>
              </w:rPr>
              <w:t xml:space="preserve">65. Установити, що штрафні санкції, передбачені статтею 123 цього Кодексу, при визначенні податкових зобов’язань платників податків з урахуванням мінімального податкового зобов’язання за 2021 рік, а також штрафні санкції, передбачені статтею 124 цього Кодексу за несвоєчасну сплату узгодженого податкового зобов’язання з податку на доходи фізичних осіб, </w:t>
            </w:r>
            <w:r>
              <w:rPr>
                <w:rFonts w:ascii="Times New Roman" w:hAnsi="Times New Roman" w:cs="Times New Roman"/>
                <w:sz w:val="20"/>
              </w:rPr>
              <w:lastRenderedPageBreak/>
              <w:t>розрахованого контролюючим органом з урахуванням загального мінімального податкового зобов’язання за 2021 рік, не застосовуються”.</w:t>
            </w:r>
          </w:p>
        </w:tc>
        <w:tc>
          <w:tcPr>
            <w:tcW w:w="135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800" w:type="pct"/>
            <w:tcBorders>
              <w:top w:val="nil"/>
              <w:left w:val="nil"/>
              <w:bottom w:val="nil"/>
              <w:right w:val="nil"/>
            </w:tcBorders>
          </w:tcPr>
          <w:p w:rsidR="004C12B5" w:rsidRDefault="004C12B5" w:rsidP="004C12B5">
            <w:pPr>
              <w:jc w:val="both"/>
              <w:rPr>
                <w:rFonts w:ascii="Times New Roman" w:hAnsi="Times New Roman" w:cs="Times New Roman"/>
                <w:sz w:val="20"/>
              </w:rPr>
            </w:pPr>
          </w:p>
        </w:tc>
        <w:tc>
          <w:tcPr>
            <w:tcW w:w="1300" w:type="pct"/>
            <w:tcBorders>
              <w:top w:val="nil"/>
              <w:left w:val="nil"/>
              <w:bottom w:val="nil"/>
              <w:right w:val="nil"/>
            </w:tcBorders>
          </w:tcPr>
          <w:p w:rsidR="004C12B5" w:rsidRDefault="004C12B5" w:rsidP="004C12B5"/>
        </w:tc>
      </w:tr>
      <w:tr w:rsidR="002D73B3" w:rsidRPr="00E10245" w:rsidTr="00302431">
        <w:trPr>
          <w:trHeight w:val="165"/>
        </w:trPr>
        <w:tc>
          <w:tcPr>
            <w:tcW w:w="200" w:type="pct"/>
            <w:vMerge w:val="restart"/>
            <w:tcBorders>
              <w:top w:val="nil"/>
              <w:left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791</w:t>
            </w:r>
          </w:p>
        </w:tc>
        <w:tc>
          <w:tcPr>
            <w:tcW w:w="1350" w:type="pct"/>
            <w:vMerge w:val="restart"/>
            <w:tcBorders>
              <w:top w:val="nil"/>
              <w:left w:val="nil"/>
              <w:right w:val="nil"/>
            </w:tcBorders>
          </w:tcPr>
          <w:p w:rsidR="002D73B3" w:rsidRDefault="002D73B3" w:rsidP="002D73B3"/>
        </w:tc>
        <w:tc>
          <w:tcPr>
            <w:tcW w:w="1350" w:type="pct"/>
            <w:tcBorders>
              <w:top w:val="nil"/>
              <w:left w:val="nil"/>
              <w:bottom w:val="nil"/>
              <w:right w:val="nil"/>
            </w:tcBorders>
          </w:tcPr>
          <w:p w:rsidR="002D73B3" w:rsidRDefault="00C01C44" w:rsidP="002D73B3">
            <w:pPr>
              <w:jc w:val="both"/>
              <w:rPr>
                <w:rFonts w:ascii="Times New Roman" w:hAnsi="Times New Roman" w:cs="Times New Roman"/>
                <w:sz w:val="20"/>
              </w:rPr>
            </w:pPr>
            <w:r>
              <w:rPr>
                <w:rFonts w:ascii="Times New Roman" w:hAnsi="Times New Roman" w:cs="Times New Roman"/>
                <w:b/>
                <w:sz w:val="20"/>
              </w:rPr>
              <w:t>-136-   (</w:t>
            </w:r>
            <w:r w:rsidR="002D73B3">
              <w:rPr>
                <w:rFonts w:ascii="Times New Roman" w:hAnsi="Times New Roman" w:cs="Times New Roman"/>
                <w:b/>
                <w:sz w:val="20"/>
              </w:rPr>
              <w:t>-10378-</w:t>
            </w:r>
            <w:r>
              <w:rPr>
                <w:rFonts w:ascii="Times New Roman" w:hAnsi="Times New Roman" w:cs="Times New Roman"/>
                <w:b/>
                <w:sz w:val="20"/>
              </w:rPr>
              <w:t>)</w:t>
            </w:r>
            <w:r w:rsidR="002D73B3">
              <w:rPr>
                <w:rFonts w:ascii="Times New Roman" w:hAnsi="Times New Roman" w:cs="Times New Roman"/>
                <w:b/>
                <w:sz w:val="20"/>
              </w:rPr>
              <w:t xml:space="preserve"> Н.д. Качний О. С. (р.к. №160), Н.д. Королевська Н. Ю. (р.к. №128), Н.д. Гнатенко В. С. (р.к. №260), Н.д. Шуфрич Н. І. (р.к. №131), Н.д. Скорик М. Л. (р.к. №140)</w:t>
            </w:r>
          </w:p>
        </w:tc>
        <w:tc>
          <w:tcPr>
            <w:tcW w:w="800" w:type="pct"/>
            <w:tcBorders>
              <w:top w:val="nil"/>
              <w:left w:val="nil"/>
              <w:bottom w:val="nil"/>
              <w:right w:val="nil"/>
            </w:tcBorders>
          </w:tcPr>
          <w:p w:rsidR="002D73B3" w:rsidRDefault="00E65C5A" w:rsidP="002D73B3">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right w:val="nil"/>
            </w:tcBorders>
          </w:tcPr>
          <w:p w:rsidR="002D73B3" w:rsidRDefault="002D73B3" w:rsidP="002D73B3"/>
        </w:tc>
      </w:tr>
      <w:tr w:rsidR="002D73B3" w:rsidRPr="00E10245" w:rsidTr="00302431">
        <w:trPr>
          <w:trHeight w:val="165"/>
        </w:trPr>
        <w:tc>
          <w:tcPr>
            <w:tcW w:w="200" w:type="pct"/>
            <w:vMerge/>
            <w:tcBorders>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Доповнити новим пунктом 58 розділ І такого змісту: </w:t>
            </w:r>
          </w:p>
          <w:p w:rsidR="002D73B3" w:rsidRDefault="002D73B3" w:rsidP="002D73B3">
            <w:pPr>
              <w:jc w:val="both"/>
              <w:rPr>
                <w:rFonts w:ascii="Times New Roman" w:hAnsi="Times New Roman" w:cs="Times New Roman"/>
                <w:sz w:val="20"/>
              </w:rPr>
            </w:pPr>
            <w:r>
              <w:rPr>
                <w:rFonts w:ascii="Times New Roman" w:hAnsi="Times New Roman" w:cs="Times New Roman"/>
                <w:sz w:val="20"/>
              </w:rPr>
              <w:t>«Абзац перший пункту 16-1 підрозділу 10 розділу ХХ викласти в такій редакції: «16-1. Тимчасово, до 31 грудня 2021 року встановлюється військовий збір.»</w:t>
            </w:r>
          </w:p>
        </w:tc>
        <w:tc>
          <w:tcPr>
            <w:tcW w:w="800" w:type="pct"/>
            <w:tcBorders>
              <w:top w:val="nil"/>
              <w:left w:val="nil"/>
              <w:bottom w:val="nil"/>
              <w:right w:val="nil"/>
            </w:tcBorders>
          </w:tcPr>
          <w:p w:rsidR="00E65C5A" w:rsidRDefault="00E65C5A" w:rsidP="002D73B3">
            <w:pPr>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2D73B3" w:rsidRDefault="002D73B3" w:rsidP="002D73B3">
            <w:pPr>
              <w:jc w:val="both"/>
              <w:rPr>
                <w:rFonts w:ascii="Times New Roman" w:hAnsi="Times New Roman" w:cs="Times New Roman"/>
                <w:sz w:val="20"/>
              </w:rPr>
            </w:pPr>
            <w:r>
              <w:rPr>
                <w:rFonts w:ascii="Times New Roman" w:hAnsi="Times New Roman" w:cs="Times New Roman"/>
                <w:sz w:val="20"/>
              </w:rPr>
              <w:t>Депутатська фракція Політичної партії "Опозіційна платформа - за життя"</w:t>
            </w:r>
          </w:p>
        </w:tc>
        <w:tc>
          <w:tcPr>
            <w:tcW w:w="1300" w:type="pct"/>
            <w:vMerge/>
            <w:tcBorders>
              <w:left w:val="nil"/>
              <w:bottom w:val="nil"/>
              <w:right w:val="nil"/>
            </w:tcBorders>
          </w:tcPr>
          <w:p w:rsidR="002D73B3" w:rsidRDefault="002D73B3" w:rsidP="002D73B3"/>
        </w:tc>
      </w:tr>
      <w:tr w:rsidR="002D73B3" w:rsidRPr="00E10245" w:rsidTr="00302431">
        <w:trPr>
          <w:trHeight w:val="165"/>
        </w:trPr>
        <w:tc>
          <w:tcPr>
            <w:tcW w:w="200" w:type="pct"/>
            <w:vMerge w:val="restart"/>
            <w:tcBorders>
              <w:top w:val="nil"/>
              <w:left w:val="nil"/>
              <w:right w:val="nil"/>
            </w:tcBorders>
          </w:tcPr>
          <w:p w:rsidR="002D73B3" w:rsidRDefault="002D73B3" w:rsidP="002D73B3">
            <w:pPr>
              <w:jc w:val="center"/>
              <w:rPr>
                <w:rFonts w:ascii="Times New Roman" w:hAnsi="Times New Roman" w:cs="Times New Roman"/>
                <w:sz w:val="20"/>
              </w:rPr>
            </w:pPr>
          </w:p>
        </w:tc>
        <w:tc>
          <w:tcPr>
            <w:tcW w:w="1350" w:type="pct"/>
            <w:vMerge w:val="restart"/>
            <w:tcBorders>
              <w:top w:val="nil"/>
              <w:left w:val="nil"/>
              <w:right w:val="nil"/>
            </w:tcBorders>
          </w:tcPr>
          <w:p w:rsidR="002D73B3" w:rsidRDefault="002D73B3" w:rsidP="002D73B3"/>
        </w:tc>
        <w:tc>
          <w:tcPr>
            <w:tcW w:w="1350" w:type="pct"/>
            <w:tcBorders>
              <w:top w:val="nil"/>
              <w:left w:val="nil"/>
              <w:bottom w:val="nil"/>
              <w:right w:val="nil"/>
            </w:tcBorders>
          </w:tcPr>
          <w:p w:rsidR="002D73B3" w:rsidRDefault="00C01C44" w:rsidP="002D73B3">
            <w:pPr>
              <w:jc w:val="both"/>
              <w:rPr>
                <w:rFonts w:ascii="Times New Roman" w:hAnsi="Times New Roman" w:cs="Times New Roman"/>
                <w:sz w:val="20"/>
              </w:rPr>
            </w:pPr>
            <w:r>
              <w:rPr>
                <w:rFonts w:ascii="Times New Roman" w:hAnsi="Times New Roman" w:cs="Times New Roman"/>
                <w:b/>
                <w:sz w:val="20"/>
              </w:rPr>
              <w:t>-137-   (</w:t>
            </w:r>
            <w:r w:rsidR="002D73B3">
              <w:rPr>
                <w:rFonts w:ascii="Times New Roman" w:hAnsi="Times New Roman" w:cs="Times New Roman"/>
                <w:b/>
                <w:sz w:val="20"/>
              </w:rPr>
              <w:t>-10379-</w:t>
            </w:r>
            <w:r>
              <w:rPr>
                <w:rFonts w:ascii="Times New Roman" w:hAnsi="Times New Roman" w:cs="Times New Roman"/>
                <w:b/>
                <w:sz w:val="20"/>
              </w:rPr>
              <w:t>)</w:t>
            </w:r>
            <w:r w:rsidR="002D73B3">
              <w:rPr>
                <w:rFonts w:ascii="Times New Roman" w:hAnsi="Times New Roman" w:cs="Times New Roman"/>
                <w:b/>
                <w:sz w:val="20"/>
              </w:rPr>
              <w:t xml:space="preserve"> Н.д. Качний О. С. (р.к. №160), Н.д. Королевська Н. Ю. (р.к. №128), Н.д. Гнатенко В. С. (р.к. №260), Н.д. Шуфрич Н. І. (р.к. №131), Н.д. Скорик М. Л. (р.к. №140)</w:t>
            </w:r>
          </w:p>
        </w:tc>
        <w:tc>
          <w:tcPr>
            <w:tcW w:w="800" w:type="pct"/>
            <w:tcBorders>
              <w:top w:val="nil"/>
              <w:left w:val="nil"/>
              <w:bottom w:val="nil"/>
              <w:right w:val="nil"/>
            </w:tcBorders>
          </w:tcPr>
          <w:p w:rsidR="002D73B3" w:rsidRDefault="00E65C5A" w:rsidP="002D73B3">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right w:val="nil"/>
            </w:tcBorders>
          </w:tcPr>
          <w:p w:rsidR="002D73B3" w:rsidRDefault="002D73B3" w:rsidP="002D73B3"/>
        </w:tc>
      </w:tr>
      <w:tr w:rsidR="002D73B3" w:rsidRPr="00E10245" w:rsidTr="00302431">
        <w:trPr>
          <w:trHeight w:val="165"/>
        </w:trPr>
        <w:tc>
          <w:tcPr>
            <w:tcW w:w="200" w:type="pct"/>
            <w:vMerge/>
            <w:tcBorders>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Доповнити новим пунктом 59 розділ І такого змісту: </w:t>
            </w:r>
          </w:p>
          <w:p w:rsidR="002D73B3" w:rsidRDefault="002D73B3" w:rsidP="002D73B3">
            <w:pPr>
              <w:ind w:firstLine="273"/>
              <w:jc w:val="both"/>
            </w:pPr>
            <w:r>
              <w:rPr>
                <w:rFonts w:ascii="Times New Roman" w:hAnsi="Times New Roman" w:cs="Times New Roman"/>
                <w:sz w:val="20"/>
              </w:rPr>
              <w:t xml:space="preserve">«Пункт 61 підрозділу 10 розділу ХХ викласти в такій редакції: «61. Реєстратори розрахункових операцій та/або програмні реєстратори розрахункових операцій не застосовуються платниками єдиного податку другої - четвертої груп (фізичними особами - підприємцями), обсяг доходу яких протягом календарного року не перевищує обсягу доходу визначеного в статті 291 Податкового кодексу України незалежно від обраного виду діяльності. </w:t>
            </w:r>
          </w:p>
          <w:p w:rsidR="002D73B3" w:rsidRDefault="002D73B3" w:rsidP="002D73B3">
            <w:pPr>
              <w:jc w:val="both"/>
              <w:rPr>
                <w:rFonts w:ascii="Times New Roman" w:hAnsi="Times New Roman" w:cs="Times New Roman"/>
                <w:sz w:val="20"/>
              </w:rPr>
            </w:pPr>
            <w:r>
              <w:rPr>
                <w:rFonts w:ascii="Times New Roman" w:hAnsi="Times New Roman" w:cs="Times New Roman"/>
                <w:sz w:val="20"/>
              </w:rPr>
              <w:t xml:space="preserve">У разі перевищення платником єдиного податку другої - четвертої груп (фізичною особою - підприємцем) в календарному році обсягу доходу визначеного, визначений для таких платників у пункті 291.4 статті 291 цього Кодексу, застосування реєстратора розрахункових операцій та/або програмного реєстратора розрахункових операцій для такого платника єдиного податку є </w:t>
            </w:r>
            <w:r>
              <w:rPr>
                <w:rFonts w:ascii="Times New Roman" w:hAnsi="Times New Roman" w:cs="Times New Roman"/>
                <w:sz w:val="20"/>
              </w:rPr>
              <w:lastRenderedPageBreak/>
              <w:t>обов’язковим. Застосування реєстратора розрахункових операцій та/або програмного реєстратора розрахункових операцій починається з першого числа першого місяця кварталу, наступного за виникненням такого перевищення, та продовжується в усіх наступних податкових періодах протягом реєстрації суб’єкта господарювання як платника єдиного податку.».</w:t>
            </w:r>
          </w:p>
        </w:tc>
        <w:tc>
          <w:tcPr>
            <w:tcW w:w="800" w:type="pct"/>
            <w:tcBorders>
              <w:top w:val="nil"/>
              <w:left w:val="nil"/>
              <w:bottom w:val="nil"/>
              <w:right w:val="nil"/>
            </w:tcBorders>
          </w:tcPr>
          <w:p w:rsidR="00E65C5A" w:rsidRDefault="00E65C5A" w:rsidP="002D73B3">
            <w:pPr>
              <w:jc w:val="both"/>
              <w:rPr>
                <w:rFonts w:ascii="Times New Roman" w:hAnsi="Times New Roman" w:cs="Times New Roman"/>
                <w:sz w:val="20"/>
              </w:rPr>
            </w:pPr>
            <w:r>
              <w:rPr>
                <w:rFonts w:ascii="Times New Roman" w:hAnsi="Times New Roman" w:cs="Times New Roman"/>
                <w:sz w:val="20"/>
              </w:rPr>
              <w:lastRenderedPageBreak/>
              <w:t>Наполягає фракція/позафракційний</w:t>
            </w:r>
          </w:p>
          <w:p w:rsidR="002D73B3" w:rsidRDefault="002D73B3" w:rsidP="002D73B3">
            <w:pPr>
              <w:jc w:val="both"/>
              <w:rPr>
                <w:rFonts w:ascii="Times New Roman" w:hAnsi="Times New Roman" w:cs="Times New Roman"/>
                <w:sz w:val="20"/>
              </w:rPr>
            </w:pPr>
            <w:r>
              <w:rPr>
                <w:rFonts w:ascii="Times New Roman" w:hAnsi="Times New Roman" w:cs="Times New Roman"/>
                <w:sz w:val="20"/>
              </w:rPr>
              <w:t>Депутатська фракція Політичної партії "Опозіційна платформа - за життя"</w:t>
            </w:r>
          </w:p>
        </w:tc>
        <w:tc>
          <w:tcPr>
            <w:tcW w:w="1300" w:type="pct"/>
            <w:vMerge/>
            <w:tcBorders>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792</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ІІ. Прикінцеві положення</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ІІ. Прикінцеві положення</w:t>
            </w:r>
          </w:p>
        </w:tc>
      </w:tr>
      <w:tr w:rsidR="002D73B3" w:rsidTr="000623B1">
        <w:trPr>
          <w:trHeight w:val="333"/>
        </w:trPr>
        <w:tc>
          <w:tcPr>
            <w:tcW w:w="200" w:type="pct"/>
            <w:vMerge w:val="restar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793</w:t>
            </w:r>
          </w:p>
        </w:tc>
        <w:tc>
          <w:tcPr>
            <w:tcW w:w="1350" w:type="pct"/>
            <w:vMerge w:val="restar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1. Цей Закон набирає чинності з 1 липня 2021 року, крім:</w:t>
            </w:r>
          </w:p>
        </w:tc>
        <w:tc>
          <w:tcPr>
            <w:tcW w:w="1350" w:type="pct"/>
            <w:tcBorders>
              <w:top w:val="nil"/>
              <w:left w:val="nil"/>
              <w:bottom w:val="nil"/>
              <w:right w:val="nil"/>
            </w:tcBorders>
          </w:tcPr>
          <w:p w:rsidR="002D73B3" w:rsidRDefault="00C01C44" w:rsidP="002D73B3">
            <w:pPr>
              <w:jc w:val="both"/>
              <w:rPr>
                <w:rFonts w:ascii="Times New Roman" w:hAnsi="Times New Roman" w:cs="Times New Roman"/>
                <w:sz w:val="20"/>
              </w:rPr>
            </w:pPr>
            <w:r>
              <w:rPr>
                <w:rFonts w:ascii="Times New Roman" w:hAnsi="Times New Roman" w:cs="Times New Roman"/>
                <w:b/>
                <w:sz w:val="20"/>
              </w:rPr>
              <w:t>-138-  (</w:t>
            </w:r>
            <w:r w:rsidR="002D73B3">
              <w:rPr>
                <w:rFonts w:ascii="Times New Roman" w:hAnsi="Times New Roman" w:cs="Times New Roman"/>
                <w:b/>
                <w:sz w:val="20"/>
              </w:rPr>
              <w:t>-10385-</w:t>
            </w:r>
            <w:r>
              <w:rPr>
                <w:rFonts w:ascii="Times New Roman" w:hAnsi="Times New Roman" w:cs="Times New Roman"/>
                <w:b/>
                <w:sz w:val="20"/>
              </w:rPr>
              <w:t>)</w:t>
            </w:r>
            <w:r w:rsidR="002D73B3">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1. Цей Закон набирає чинності з 1 січня 2022 року, крім: </w:t>
            </w:r>
          </w:p>
          <w:p w:rsidR="002D73B3" w:rsidRDefault="002D73B3" w:rsidP="002D73B3">
            <w:pPr>
              <w:ind w:firstLine="273"/>
              <w:jc w:val="both"/>
            </w:pPr>
            <w:r>
              <w:rPr>
                <w:rFonts w:ascii="Times New Roman" w:hAnsi="Times New Roman" w:cs="Times New Roman"/>
                <w:sz w:val="20"/>
              </w:rPr>
              <w:t xml:space="preserve">змін до підпункту 168.4.10 пункту 168.4 статті 168 Податкового кодексу України, які набирають чинності з дня, наступного за днем опублікування цього Закону; </w:t>
            </w:r>
          </w:p>
          <w:p w:rsidR="002D73B3" w:rsidRDefault="002D73B3" w:rsidP="002D73B3">
            <w:pPr>
              <w:ind w:firstLine="273"/>
              <w:jc w:val="both"/>
            </w:pPr>
            <w:r>
              <w:rPr>
                <w:rFonts w:ascii="Times New Roman" w:hAnsi="Times New Roman" w:cs="Times New Roman"/>
                <w:sz w:val="20"/>
              </w:rPr>
              <w:t xml:space="preserve"> змін до абзацу третього пункту 3 підрозділу 9</w:t>
            </w:r>
            <w:r>
              <w:rPr>
                <w:rFonts w:ascii="Times New Roman" w:hAnsi="Times New Roman" w:cs="Times New Roman"/>
                <w:sz w:val="20"/>
                <w:vertAlign w:val="superscript"/>
              </w:rPr>
              <w:t>4</w:t>
            </w:r>
            <w:r>
              <w:rPr>
                <w:rFonts w:ascii="Times New Roman" w:hAnsi="Times New Roman" w:cs="Times New Roman"/>
                <w:sz w:val="20"/>
              </w:rPr>
              <w:t xml:space="preserve"> розділу XX «Перехідні положення» Податкового кодексу України щодо осіб, які не можуть бути декларантами, які набирають чинності з дня, наступного за днем опублікування цього Закону; </w:t>
            </w:r>
          </w:p>
          <w:p w:rsidR="002D73B3" w:rsidRDefault="002D73B3" w:rsidP="002D73B3">
            <w:pPr>
              <w:ind w:firstLine="273"/>
              <w:jc w:val="both"/>
            </w:pPr>
            <w:r>
              <w:rPr>
                <w:rFonts w:ascii="Times New Roman" w:hAnsi="Times New Roman" w:cs="Times New Roman"/>
                <w:sz w:val="20"/>
              </w:rPr>
              <w:t>змін до підпункту 165.1.1 пункту 165.1 статті 165, підпункту 1.10 пункту 16</w:t>
            </w:r>
            <w:r>
              <w:rPr>
                <w:rFonts w:ascii="Times New Roman" w:hAnsi="Times New Roman" w:cs="Times New Roman"/>
                <w:sz w:val="20"/>
                <w:vertAlign w:val="superscript"/>
              </w:rPr>
              <w:t>1</w:t>
            </w:r>
            <w:r>
              <w:rPr>
                <w:rFonts w:ascii="Times New Roman" w:hAnsi="Times New Roman" w:cs="Times New Roman"/>
                <w:sz w:val="20"/>
              </w:rPr>
              <w:t xml:space="preserve"> підрозділу 10 розділу ХХ «Перехідні положення» Податкового кодексу України, які набирають чинності з дня, наступного за днем опублікування цього Закону; </w:t>
            </w:r>
          </w:p>
          <w:p w:rsidR="002D73B3" w:rsidRDefault="002D73B3" w:rsidP="002D73B3">
            <w:pPr>
              <w:ind w:firstLine="273"/>
              <w:jc w:val="both"/>
            </w:pPr>
            <w:r>
              <w:rPr>
                <w:rFonts w:ascii="Times New Roman" w:hAnsi="Times New Roman" w:cs="Times New Roman"/>
                <w:sz w:val="20"/>
              </w:rPr>
              <w:t>змін до підпункту 165.1.62 пункту 165.1 статті 165, пункту 18 підрозділу 1 розділу ХХ «Перехідні положення» Податкового кодексу України, які набирають чинності з дня, наступного за днем опублікування цього Закону;</w:t>
            </w:r>
          </w:p>
          <w:p w:rsidR="002D73B3" w:rsidRDefault="002D73B3" w:rsidP="002D73B3">
            <w:pPr>
              <w:ind w:firstLine="273"/>
              <w:jc w:val="both"/>
            </w:pPr>
            <w:r>
              <w:rPr>
                <w:rFonts w:ascii="Times New Roman" w:hAnsi="Times New Roman" w:cs="Times New Roman"/>
                <w:sz w:val="20"/>
              </w:rPr>
              <w:t xml:space="preserve">змін до підпункту 215.3.1 пункту 215.3 статті 215 Податкового кодексу України щодо ставок акцизного податку на алкогольні напої, який набирає чинності з першого числа третього місяця з дня набрання чинності цим Законом; </w:t>
            </w:r>
          </w:p>
          <w:p w:rsidR="002D73B3" w:rsidRDefault="002D73B3" w:rsidP="002D73B3">
            <w:pPr>
              <w:ind w:firstLine="273"/>
              <w:jc w:val="both"/>
            </w:pPr>
            <w:r>
              <w:rPr>
                <w:rFonts w:ascii="Times New Roman" w:hAnsi="Times New Roman" w:cs="Times New Roman"/>
                <w:sz w:val="20"/>
              </w:rPr>
              <w:lastRenderedPageBreak/>
              <w:t>змін до підпунктів 212.1.11, 212.1.17 пункту 212.1 статті 212, підпунктів 213.1.9, 213.1.14 пункту 213.1 статті 213, підпункту 214.1.5 пункту 214.1 статті 214, підпункту 215.3.10 пункту 215.3 статті 215, пункту 216.14 статті 216, пункту 221.7 статті 221 Податкового кодексу України щодо акцизного податку з реалізації суб’єктами господарювання роздрібної торгівлі підакцизних товарів - тютюнових виробів, тютюну та промислових замінників тютюну, рідин, що використовуються в електронних сигаретах, які набирають чинності з 1 січня 2022 року, але не раніше дня набрання чинності змінами до Бюджетного кодексу України в частині запровадження механізму зарахування акцизного податку з реалізації суб’єктами господарювання роздрібної торгівлі підакцизних товарів - тютюнових виробів, тютюну та промислових замінників тютюну, рідин, що використовуються в електронних сигаретах, до місцевих бюджетів;</w:t>
            </w:r>
          </w:p>
          <w:p w:rsidR="002D73B3" w:rsidRDefault="002D73B3" w:rsidP="002D73B3">
            <w:pPr>
              <w:ind w:firstLine="273"/>
              <w:jc w:val="both"/>
            </w:pPr>
            <w:r>
              <w:rPr>
                <w:rFonts w:ascii="Times New Roman" w:hAnsi="Times New Roman" w:cs="Times New Roman"/>
                <w:sz w:val="20"/>
              </w:rPr>
              <w:t xml:space="preserve">змін до пункту 36 підрозділу 5 розділу XX «Перехідні положення» Податкового кодексу України, які набирають чинності з дня, наступного за днем опублікування цього Закону; </w:t>
            </w:r>
          </w:p>
          <w:p w:rsidR="002D73B3" w:rsidRDefault="002D73B3" w:rsidP="002D73B3">
            <w:pPr>
              <w:ind w:firstLine="273"/>
              <w:jc w:val="both"/>
            </w:pPr>
            <w:r>
              <w:rPr>
                <w:rFonts w:ascii="Times New Roman" w:hAnsi="Times New Roman" w:cs="Times New Roman"/>
                <w:sz w:val="20"/>
              </w:rPr>
              <w:t>змін до пункту 42</w:t>
            </w:r>
            <w:r>
              <w:rPr>
                <w:rFonts w:ascii="Times New Roman" w:hAnsi="Times New Roman" w:cs="Times New Roman"/>
                <w:sz w:val="20"/>
                <w:vertAlign w:val="superscript"/>
              </w:rPr>
              <w:t>1</w:t>
            </w:r>
            <w:r>
              <w:rPr>
                <w:rFonts w:ascii="Times New Roman" w:hAnsi="Times New Roman" w:cs="Times New Roman"/>
                <w:sz w:val="20"/>
              </w:rPr>
              <w:t>.2 статті 42</w:t>
            </w:r>
            <w:r>
              <w:rPr>
                <w:rFonts w:ascii="Times New Roman" w:hAnsi="Times New Roman" w:cs="Times New Roman"/>
                <w:sz w:val="20"/>
                <w:vertAlign w:val="superscript"/>
              </w:rPr>
              <w:t>1</w:t>
            </w:r>
            <w:r>
              <w:rPr>
                <w:rFonts w:ascii="Times New Roman" w:hAnsi="Times New Roman" w:cs="Times New Roman"/>
                <w:sz w:val="20"/>
              </w:rPr>
              <w:t xml:space="preserve"> Податкового кодексу України, які набирають чинності з 1 липня 2022 року;</w:t>
            </w:r>
          </w:p>
          <w:p w:rsidR="002D73B3" w:rsidRDefault="002D73B3" w:rsidP="002D73B3">
            <w:pPr>
              <w:ind w:firstLine="273"/>
              <w:jc w:val="both"/>
            </w:pPr>
            <w:r>
              <w:rPr>
                <w:rFonts w:ascii="Times New Roman" w:hAnsi="Times New Roman" w:cs="Times New Roman"/>
                <w:sz w:val="20"/>
              </w:rPr>
              <w:t>підпункту 7 пункту 3 розділу ІІ "Прикінцеві положення" цього Закону, який набирає чинності з 21 листопада 2021 року;</w:t>
            </w:r>
          </w:p>
          <w:p w:rsidR="002D73B3" w:rsidRDefault="002D73B3" w:rsidP="002D73B3">
            <w:pPr>
              <w:ind w:firstLine="273"/>
              <w:jc w:val="both"/>
            </w:pPr>
            <w:r>
              <w:rPr>
                <w:rFonts w:ascii="Times New Roman" w:hAnsi="Times New Roman" w:cs="Times New Roman"/>
                <w:sz w:val="20"/>
              </w:rPr>
              <w:t xml:space="preserve">підпунктів 11 (щодо змін до абзацу третього пункту 1 розділу ІІ «Прикінцеві та перехідні положення» Закону України «Про внесення змін до Податкового кодексу України щодо покращення інвестиційного клімату в Україні») та 12 (щодо змін до розділу VI «Прикінцеві та перехідні положення» Закону України «Про Бюро </w:t>
            </w:r>
            <w:r>
              <w:rPr>
                <w:rFonts w:ascii="Times New Roman" w:hAnsi="Times New Roman" w:cs="Times New Roman"/>
                <w:sz w:val="20"/>
              </w:rPr>
              <w:lastRenderedPageBreak/>
              <w:t>економічної безпеки України») пункту 3 розділу ІІ "Прикінцеві положення" цього Закону, які набирають чинності 25 вересня 2021 року, але не раніше дня, наступного за днем опублікування цього Закону;</w:t>
            </w:r>
          </w:p>
          <w:p w:rsidR="002D73B3" w:rsidRDefault="002D73B3" w:rsidP="002D73B3">
            <w:pPr>
              <w:ind w:firstLine="273"/>
              <w:jc w:val="both"/>
            </w:pPr>
            <w:r>
              <w:rPr>
                <w:rFonts w:ascii="Times New Roman" w:hAnsi="Times New Roman" w:cs="Times New Roman"/>
                <w:sz w:val="20"/>
              </w:rPr>
              <w:t>підпункту 13 (щодо змін до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 пункту 3 розділу ІІ "Прикінцеві положення" цього Закону, який набирає чинності з дня, наступного за днем опублікування цього Закону.</w:t>
            </w: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 Пункт 1 розділу ІІ законопроекту викласти у такій редакції: </w:t>
            </w:r>
          </w:p>
          <w:p w:rsidR="002D73B3" w:rsidRDefault="002D73B3" w:rsidP="002D73B3">
            <w:pPr>
              <w:ind w:firstLine="273"/>
              <w:jc w:val="both"/>
            </w:pPr>
            <w:r>
              <w:rPr>
                <w:rFonts w:ascii="Times New Roman" w:hAnsi="Times New Roman" w:cs="Times New Roman"/>
                <w:sz w:val="20"/>
              </w:rPr>
              <w:t xml:space="preserve">1. Цей Закон набирає чинності з 1 січня 2022 року, крім: </w:t>
            </w:r>
          </w:p>
          <w:p w:rsidR="002D73B3" w:rsidRDefault="002D73B3" w:rsidP="002D73B3">
            <w:pPr>
              <w:ind w:firstLine="273"/>
              <w:jc w:val="both"/>
            </w:pPr>
            <w:r>
              <w:rPr>
                <w:rFonts w:ascii="Times New Roman" w:hAnsi="Times New Roman" w:cs="Times New Roman"/>
                <w:sz w:val="20"/>
              </w:rPr>
              <w:t xml:space="preserve">змін до підпункту 168.4.10 пункту 168.4 статті 168 Податкового кодексу України, що набирають чинності з дня, наступного за днем опублікування цього Закону; </w:t>
            </w:r>
          </w:p>
          <w:p w:rsidR="002D73B3" w:rsidRDefault="002D73B3" w:rsidP="002D73B3">
            <w:pPr>
              <w:ind w:firstLine="273"/>
              <w:jc w:val="both"/>
            </w:pPr>
            <w:r>
              <w:rPr>
                <w:rFonts w:ascii="Times New Roman" w:hAnsi="Times New Roman" w:cs="Times New Roman"/>
                <w:sz w:val="20"/>
              </w:rPr>
              <w:t xml:space="preserve"> змін до абзацу третього пункту 3 підрозділу 9-4 розділу XX «Перехідні положення» Податкового кодексу України щодо осіб які не можуть бути декларантами, що набирають чинності з дня, наступного за днем опублікування цього Закону; </w:t>
            </w:r>
          </w:p>
          <w:p w:rsidR="002D73B3" w:rsidRDefault="002D73B3" w:rsidP="002D73B3">
            <w:pPr>
              <w:ind w:firstLine="273"/>
              <w:jc w:val="both"/>
            </w:pPr>
            <w:r>
              <w:rPr>
                <w:rFonts w:ascii="Times New Roman" w:hAnsi="Times New Roman" w:cs="Times New Roman"/>
                <w:sz w:val="20"/>
              </w:rPr>
              <w:t>змін до підпункту 165.1.1 пункту 165.1 статті 165, пункту 1.10 пункту 16</w:t>
            </w:r>
            <w:r>
              <w:rPr>
                <w:rFonts w:ascii="Times New Roman" w:hAnsi="Times New Roman" w:cs="Times New Roman"/>
                <w:sz w:val="20"/>
                <w:vertAlign w:val="superscript"/>
              </w:rPr>
              <w:t>1</w:t>
            </w:r>
            <w:r>
              <w:rPr>
                <w:rFonts w:ascii="Times New Roman" w:hAnsi="Times New Roman" w:cs="Times New Roman"/>
                <w:sz w:val="20"/>
              </w:rPr>
              <w:t xml:space="preserve"> підрозділу 10 розділу ХХ «Перехідні положення» Податкового кодексу України, що набирають чинності з дня, наступного за днем опублікування цього Закону; </w:t>
            </w:r>
          </w:p>
          <w:p w:rsidR="002D73B3" w:rsidRDefault="002D73B3" w:rsidP="002D73B3">
            <w:pPr>
              <w:ind w:firstLine="273"/>
              <w:jc w:val="both"/>
            </w:pPr>
            <w:r>
              <w:rPr>
                <w:rFonts w:ascii="Times New Roman" w:hAnsi="Times New Roman" w:cs="Times New Roman"/>
                <w:sz w:val="20"/>
              </w:rPr>
              <w:t xml:space="preserve">змін щодо підпункту 165.1.62 пункту 165.1 статті 165, пункту 18 підрозділу 1 розділу ХХ «Перехідні положення» Податкового кодексу України, що набирають чинності з дня, наступного за днем опублікування цього Закону. </w:t>
            </w:r>
          </w:p>
          <w:p w:rsidR="002D73B3" w:rsidRDefault="002D73B3" w:rsidP="002D73B3">
            <w:pPr>
              <w:ind w:firstLine="273"/>
              <w:jc w:val="both"/>
            </w:pPr>
            <w:r>
              <w:rPr>
                <w:rFonts w:ascii="Times New Roman" w:hAnsi="Times New Roman" w:cs="Times New Roman"/>
                <w:sz w:val="20"/>
              </w:rPr>
              <w:t xml:space="preserve">змін до підпункту 215.3.1 пункту 215.3 статті 215 Податкового кодексу України щодо ставок акцизного податку на алкогольні напої, </w:t>
            </w:r>
            <w:r>
              <w:rPr>
                <w:rFonts w:ascii="Times New Roman" w:hAnsi="Times New Roman" w:cs="Times New Roman"/>
                <w:sz w:val="20"/>
              </w:rPr>
              <w:lastRenderedPageBreak/>
              <w:t xml:space="preserve">який набирає чинності з першого числа третього місяця з дня набрання чинності цим Законом; </w:t>
            </w:r>
          </w:p>
          <w:p w:rsidR="002D73B3" w:rsidRDefault="002D73B3" w:rsidP="002D73B3">
            <w:pPr>
              <w:ind w:firstLine="273"/>
              <w:jc w:val="both"/>
            </w:pPr>
            <w:r>
              <w:rPr>
                <w:rFonts w:ascii="Times New Roman" w:hAnsi="Times New Roman" w:cs="Times New Roman"/>
                <w:sz w:val="20"/>
              </w:rPr>
              <w:t>змін до підпунктів 212.1.11, 212.1.17 пункту 212.1 статті 212, підпунктів 213.1.9, 213.1.14 пункту 213.1 статті 213, підпункту 214.1.5 пункту 214.1 статті 214, підпункту 215.3.10 пункту 215.3 статті 215, пункту 216.14 статті 216, пункту 221.7 статті 221 Податкового кодексу України щодо акцизного податку з реалізації суб’єктами господарювання роздрібної торгівлі підакцизних товарів з тютюнових виробів, тютюну та промислових замінників тютюну, рідин, що використовуються в електронних сигаретах, які набирають чинності з 1 січня 2022 року, але не раніше дня набрання чинності змін до Бюджетного кодексу України в частині запровадження механізму зарахування акцизного податку з реалізації суб’єктами господарювання роздрібної торгівлі підакцизних товарів з тютюнових виробів, тютюну та промислових замінників тютюну, рідин, що використовуються в електронних сигаретах, до місцевих бюджетів;</w:t>
            </w:r>
          </w:p>
          <w:p w:rsidR="002D73B3" w:rsidRDefault="002D73B3" w:rsidP="002D73B3">
            <w:pPr>
              <w:ind w:firstLine="273"/>
              <w:jc w:val="both"/>
            </w:pPr>
            <w:r>
              <w:rPr>
                <w:rFonts w:ascii="Times New Roman" w:hAnsi="Times New Roman" w:cs="Times New Roman"/>
                <w:sz w:val="20"/>
              </w:rPr>
              <w:t xml:space="preserve">змін до пункту 36 підрозділу 5 розділу XX «Перехідні положення» Податкового кодексу України, що набирають чинності з дня, наступного за днем опублікування цього Закону; </w:t>
            </w:r>
          </w:p>
          <w:p w:rsidR="002D73B3" w:rsidRDefault="002D73B3" w:rsidP="002D73B3">
            <w:pPr>
              <w:ind w:firstLine="273"/>
              <w:jc w:val="both"/>
            </w:pPr>
            <w:r>
              <w:rPr>
                <w:rFonts w:ascii="Times New Roman" w:hAnsi="Times New Roman" w:cs="Times New Roman"/>
                <w:sz w:val="20"/>
              </w:rPr>
              <w:t xml:space="preserve"> змін до пункту 42</w:t>
            </w:r>
            <w:r>
              <w:rPr>
                <w:rFonts w:ascii="Times New Roman" w:hAnsi="Times New Roman" w:cs="Times New Roman"/>
                <w:sz w:val="20"/>
                <w:vertAlign w:val="superscript"/>
              </w:rPr>
              <w:t>1</w:t>
            </w:r>
            <w:r>
              <w:rPr>
                <w:rFonts w:ascii="Times New Roman" w:hAnsi="Times New Roman" w:cs="Times New Roman"/>
                <w:sz w:val="20"/>
              </w:rPr>
              <w:t>.2 статті 42</w:t>
            </w:r>
            <w:r>
              <w:rPr>
                <w:rFonts w:ascii="Times New Roman" w:hAnsi="Times New Roman" w:cs="Times New Roman"/>
                <w:sz w:val="20"/>
                <w:vertAlign w:val="superscript"/>
              </w:rPr>
              <w:t>1</w:t>
            </w:r>
            <w:r>
              <w:rPr>
                <w:rFonts w:ascii="Times New Roman" w:hAnsi="Times New Roman" w:cs="Times New Roman"/>
                <w:sz w:val="20"/>
              </w:rPr>
              <w:t xml:space="preserve"> Податкового кодексу України, що набирають чинності з 1 липня 2022 року.” </w:t>
            </w:r>
          </w:p>
          <w:p w:rsidR="002D73B3" w:rsidRDefault="002D73B3" w:rsidP="002D73B3">
            <w:pPr>
              <w:ind w:firstLine="273"/>
              <w:jc w:val="both"/>
            </w:pPr>
            <w:r>
              <w:rPr>
                <w:rFonts w:ascii="Times New Roman" w:hAnsi="Times New Roman" w:cs="Times New Roman"/>
                <w:sz w:val="20"/>
              </w:rPr>
              <w:t xml:space="preserve"> підпункту 7 пункту 3 розділу ІІ Прикінцеві положення цього Закону, який набирає чинності з 21 листопада 2021 року.</w:t>
            </w:r>
          </w:p>
          <w:p w:rsidR="002D73B3" w:rsidRDefault="002D73B3" w:rsidP="002D73B3">
            <w:pPr>
              <w:ind w:firstLine="273"/>
              <w:jc w:val="both"/>
            </w:pPr>
            <w:r>
              <w:rPr>
                <w:rFonts w:ascii="Times New Roman" w:hAnsi="Times New Roman" w:cs="Times New Roman"/>
                <w:sz w:val="20"/>
              </w:rPr>
              <w:t xml:space="preserve">підпунктів 11 (щодо змін до абзацу третього пункту 1 розділу ІІ «Прикінцеві та перехідні положення» Закону України «Про внесення змін до Податкового кодексу України щодо покращення інвестиційного </w:t>
            </w:r>
            <w:r>
              <w:rPr>
                <w:rFonts w:ascii="Times New Roman" w:hAnsi="Times New Roman" w:cs="Times New Roman"/>
                <w:sz w:val="20"/>
              </w:rPr>
              <w:lastRenderedPageBreak/>
              <w:t>клімату в Україні») та 12 (щодо змін до розділу VI «Прикінцеві та перехідні положення» Закону України «Про Бюро економічної безпеки України») пункту 3 розділу ІІ Прикінцеві положення цього Закону, що набирають чинності 25 вересня 2021 року але не раніше дня, наступного за днем опублікування цього Закону;.</w:t>
            </w:r>
          </w:p>
          <w:p w:rsidR="002D73B3" w:rsidRDefault="002D73B3" w:rsidP="002D73B3">
            <w:pPr>
              <w:ind w:firstLine="273"/>
              <w:jc w:val="both"/>
            </w:pPr>
            <w:r>
              <w:rPr>
                <w:rFonts w:ascii="Times New Roman" w:hAnsi="Times New Roman" w:cs="Times New Roman"/>
                <w:sz w:val="20"/>
              </w:rPr>
              <w:t>підпункту 13 (щодо змін до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 пункту 3 розділу ІІ Прикінцеві положення цього Закону, що набирає чинності з дня, наступного за днем опублікування цього Закону.</w:t>
            </w:r>
          </w:p>
        </w:tc>
        <w:tc>
          <w:tcPr>
            <w:tcW w:w="80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lastRenderedPageBreak/>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lastRenderedPageBreak/>
              <w:t>794</w:t>
            </w:r>
          </w:p>
        </w:tc>
        <w:tc>
          <w:tcPr>
            <w:tcW w:w="1350" w:type="pc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795</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змін до підпункту 215.3.1 пункту 215.3 статті 215 Податкового кодексу України щодо ставок акцизного податку на алкогольні напої, який набирає чинності з першого числа третього місяця з дня набрання чинності цим Законом;</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796</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змін до підпункту 139.2.2 пункту 139.2 статті 139, статті 140 щодо податку на прибуток підприємств; до підпунктів 14.1.72, 14.1.73, 14.1.136 та 14.1.147 пункту 14.1 статті 14, статей 269, 270, 271, 282, 284, 286, 287 та 288, пункту 9 підрозділу 6 Розділу ХХ “Перехідні положення” щодо плати за землю;</w:t>
            </w:r>
            <w:r>
              <w:rPr>
                <w:rFonts w:ascii="Times New Roman" w:hAnsi="Times New Roman" w:cs="Times New Roman"/>
                <w:i/>
                <w:sz w:val="20"/>
              </w:rPr>
              <w:t xml:space="preserve"> </w:t>
            </w:r>
            <w:r>
              <w:rPr>
                <w:rFonts w:ascii="Times New Roman" w:hAnsi="Times New Roman" w:cs="Times New Roman"/>
                <w:sz w:val="20"/>
              </w:rPr>
              <w:t>до</w:t>
            </w:r>
            <w:r>
              <w:rPr>
                <w:rFonts w:ascii="Times New Roman" w:hAnsi="Times New Roman" w:cs="Times New Roman"/>
                <w:i/>
                <w:sz w:val="20"/>
              </w:rPr>
              <w:t xml:space="preserve"> </w:t>
            </w:r>
            <w:r>
              <w:rPr>
                <w:rFonts w:ascii="Times New Roman" w:hAnsi="Times New Roman" w:cs="Times New Roman"/>
                <w:sz w:val="20"/>
              </w:rPr>
              <w:t>пункту 5 підрозділу 8 Розділу ХХ “Перехідні положення” Податкового кодексу України щодо єдиного податку четвертої групи, які набирають чинності з 1 січня 2022 року;</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797</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змін до підпунктів 14.1.33</w:t>
            </w:r>
            <w:r>
              <w:rPr>
                <w:rFonts w:ascii="Times New Roman" w:hAnsi="Times New Roman" w:cs="Times New Roman"/>
                <w:sz w:val="20"/>
                <w:vertAlign w:val="superscript"/>
              </w:rPr>
              <w:t>1</w:t>
            </w:r>
            <w:r>
              <w:rPr>
                <w:rFonts w:ascii="Times New Roman" w:hAnsi="Times New Roman" w:cs="Times New Roman"/>
                <w:sz w:val="20"/>
              </w:rPr>
              <w:t>, 14.1.114</w:t>
            </w:r>
            <w:r>
              <w:rPr>
                <w:rFonts w:ascii="Times New Roman" w:hAnsi="Times New Roman" w:cs="Times New Roman"/>
                <w:sz w:val="20"/>
                <w:vertAlign w:val="superscript"/>
              </w:rPr>
              <w:t>2</w:t>
            </w:r>
            <w:r>
              <w:rPr>
                <w:rFonts w:ascii="Times New Roman" w:hAnsi="Times New Roman" w:cs="Times New Roman"/>
                <w:sz w:val="20"/>
              </w:rPr>
              <w:t>, 14.1.235 пункту 14.1 статті 14, статей 38</w:t>
            </w:r>
            <w:r>
              <w:rPr>
                <w:rFonts w:ascii="Times New Roman" w:hAnsi="Times New Roman" w:cs="Times New Roman"/>
                <w:sz w:val="20"/>
                <w:vertAlign w:val="superscript"/>
              </w:rPr>
              <w:t>1</w:t>
            </w:r>
            <w:r>
              <w:rPr>
                <w:rFonts w:ascii="Times New Roman" w:hAnsi="Times New Roman" w:cs="Times New Roman"/>
                <w:sz w:val="20"/>
              </w:rPr>
              <w:t>, 72, 73, 141, 165, 170, 177, 297</w:t>
            </w:r>
            <w:r>
              <w:rPr>
                <w:rFonts w:ascii="Times New Roman" w:hAnsi="Times New Roman" w:cs="Times New Roman"/>
                <w:sz w:val="20"/>
                <w:vertAlign w:val="superscript"/>
              </w:rPr>
              <w:t>1</w:t>
            </w:r>
            <w:r>
              <w:rPr>
                <w:rFonts w:ascii="Times New Roman" w:hAnsi="Times New Roman" w:cs="Times New Roman"/>
                <w:sz w:val="20"/>
              </w:rPr>
              <w:t xml:space="preserve">, пункту 38 підрозділу 10розділу ХХ “Перехідні положення” Податкового кодексу України </w:t>
            </w:r>
            <w:r>
              <w:rPr>
                <w:rFonts w:ascii="Times New Roman" w:hAnsi="Times New Roman" w:cs="Times New Roman"/>
                <w:sz w:val="20"/>
              </w:rPr>
              <w:lastRenderedPageBreak/>
              <w:t>щодо мінімального податкового зобов’язання, які набирають чинності з 1 січня 2022 року;</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798</w:t>
            </w:r>
          </w:p>
        </w:tc>
        <w:tc>
          <w:tcPr>
            <w:tcW w:w="1350" w:type="pc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799</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змін до підпунктів 212.1.11, 212.1.17 пункту 212.1 статті 212, підпунктів 213.1.9, 213.1.14 пункту 213.1 статті 213, підпунктів 214.1.5, 214.1.6 пункту 214.1 статті 214, підпункту 215.3.10 пункту 215.3 статті 215, пункту 216.14 статті 216, пункту 221.7 статті 221 Податкового кодексу України щодо акцизного податку з реалізації суб’єктами господарювання роздрібної торгівлі підакцизних товарів з тютюнових виробів, тютюну та промислових замінників тютюну, рідин, що використовуються в електронних сигаретах, які набирають чинності з 1 січня 2022 року, але не раніше дня набрання чинності змін до Бюджетного кодексу України в частині запровадження механізму зарахування акцизного податку з реалізації суб’єктами господарювання роздрібної торгівлі підакцизних товарів з тютюнових виробів, тютюну та промислових замінників тютюну, рідин, що використовуються в електронних сигаретах, до місцевих бюджетів.</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800</w:t>
            </w:r>
          </w:p>
        </w:tc>
        <w:tc>
          <w:tcPr>
            <w:tcW w:w="1350" w:type="pc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Tr="000623B1">
        <w:trPr>
          <w:trHeight w:val="333"/>
        </w:trPr>
        <w:tc>
          <w:tcPr>
            <w:tcW w:w="200" w:type="pct"/>
            <w:vMerge w:val="restar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801</w:t>
            </w:r>
          </w:p>
        </w:tc>
        <w:tc>
          <w:tcPr>
            <w:tcW w:w="1350" w:type="pct"/>
            <w:vMerge w:val="restar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2. Положення розділу І цього Закону щодо внесення змін до підрозділу 1, підрозділу 8 (в частині доповнення пунктом 6) та пункту 1.10 пункту 16</w:t>
            </w:r>
            <w:r>
              <w:rPr>
                <w:rFonts w:ascii="Times New Roman" w:hAnsi="Times New Roman" w:cs="Times New Roman"/>
                <w:sz w:val="20"/>
                <w:vertAlign w:val="superscript"/>
              </w:rPr>
              <w:t>1</w:t>
            </w:r>
            <w:r>
              <w:rPr>
                <w:rFonts w:ascii="Times New Roman" w:hAnsi="Times New Roman" w:cs="Times New Roman"/>
                <w:sz w:val="20"/>
              </w:rPr>
              <w:t xml:space="preserve"> підрозділу 10 </w:t>
            </w:r>
            <w:hyperlink r:id="rId8">
              <w:r>
                <w:rPr>
                  <w:rFonts w:ascii="Times New Roman" w:hAnsi="Times New Roman" w:cs="Times New Roman"/>
                  <w:color w:val="0563C1"/>
                  <w:sz w:val="20"/>
                  <w:u w:val="single"/>
                </w:rPr>
                <w:t>розділу XX</w:t>
              </w:r>
            </w:hyperlink>
            <w:r>
              <w:rPr>
                <w:rFonts w:ascii="Times New Roman" w:hAnsi="Times New Roman" w:cs="Times New Roman"/>
                <w:sz w:val="20"/>
              </w:rPr>
              <w:t> “Перехідні положення” Податкового кодексу України застосовуються до податкових (звітних) періодів, починаючи з 1 січня 2021 року.</w:t>
            </w:r>
          </w:p>
        </w:tc>
        <w:tc>
          <w:tcPr>
            <w:tcW w:w="1350" w:type="pct"/>
            <w:tcBorders>
              <w:top w:val="nil"/>
              <w:left w:val="nil"/>
              <w:bottom w:val="nil"/>
              <w:right w:val="nil"/>
            </w:tcBorders>
          </w:tcPr>
          <w:p w:rsidR="002D73B3" w:rsidRDefault="00C01C44" w:rsidP="002D73B3">
            <w:pPr>
              <w:jc w:val="both"/>
              <w:rPr>
                <w:rFonts w:ascii="Times New Roman" w:hAnsi="Times New Roman" w:cs="Times New Roman"/>
                <w:sz w:val="20"/>
              </w:rPr>
            </w:pPr>
            <w:r>
              <w:rPr>
                <w:rFonts w:ascii="Times New Roman" w:hAnsi="Times New Roman" w:cs="Times New Roman"/>
                <w:b/>
                <w:sz w:val="20"/>
              </w:rPr>
              <w:t>-139-  (</w:t>
            </w:r>
            <w:r w:rsidR="002D73B3">
              <w:rPr>
                <w:rFonts w:ascii="Times New Roman" w:hAnsi="Times New Roman" w:cs="Times New Roman"/>
                <w:b/>
                <w:sz w:val="20"/>
              </w:rPr>
              <w:t>-10522-</w:t>
            </w:r>
            <w:r>
              <w:rPr>
                <w:rFonts w:ascii="Times New Roman" w:hAnsi="Times New Roman" w:cs="Times New Roman"/>
                <w:b/>
                <w:sz w:val="20"/>
              </w:rPr>
              <w:t>)</w:t>
            </w:r>
            <w:r w:rsidR="002D73B3">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2. Зміни до підпункту 165.1.1 пункту 165.1 статті 165, підпункту 1.10 пункту 16</w:t>
            </w:r>
            <w:r>
              <w:rPr>
                <w:rFonts w:ascii="Times New Roman" w:hAnsi="Times New Roman" w:cs="Times New Roman"/>
                <w:sz w:val="20"/>
                <w:vertAlign w:val="superscript"/>
              </w:rPr>
              <w:t>1</w:t>
            </w:r>
            <w:r>
              <w:rPr>
                <w:rFonts w:ascii="Times New Roman" w:hAnsi="Times New Roman" w:cs="Times New Roman"/>
                <w:sz w:val="20"/>
              </w:rPr>
              <w:t xml:space="preserve"> підрозділу 10 розділу ХХ «Перехідні положення» та зміни до підпункту 165.1.62 пункту 165.1 статті 165, пункту 18 підрозділу 1 розділу ХХ «Перехідні положення» Податкового кодексу України застосовуються до податкових (звітних) періодів, починаючи з 1 січня 2021 року.</w:t>
            </w:r>
          </w:p>
          <w:p w:rsidR="002D73B3" w:rsidRDefault="002D73B3" w:rsidP="002D73B3">
            <w:pPr>
              <w:ind w:firstLine="273"/>
              <w:jc w:val="both"/>
            </w:pPr>
            <w:r>
              <w:rPr>
                <w:rFonts w:ascii="Times New Roman" w:hAnsi="Times New Roman" w:cs="Times New Roman"/>
                <w:sz w:val="20"/>
              </w:rPr>
              <w:t xml:space="preserve">Зміни до підпунктів 11 (щодо змін до абзацу третього пункту 1 розділу ІІ «Прикінцеві та перехідні положення» Закону України «Про внесення змін до Податкового кодексу України щодо </w:t>
            </w:r>
            <w:r>
              <w:rPr>
                <w:rFonts w:ascii="Times New Roman" w:hAnsi="Times New Roman" w:cs="Times New Roman"/>
                <w:sz w:val="20"/>
              </w:rPr>
              <w:lastRenderedPageBreak/>
              <w:t>покращення інвестиційного клімату в Україні») та 12 (щодо змін до розділу VI «Прикінцеві та перехідні положення» Закону України «Про Бюро економічної безпеки України») пункту 3 розділу ІІ "Прикінцеві положення" цього Закону, застосовуються з 25 вересня 2021 року.</w:t>
            </w: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Пункт 2 розділу ІІ законопроекту викласти в такій редакції:</w:t>
            </w:r>
          </w:p>
          <w:p w:rsidR="002D73B3" w:rsidRDefault="002D73B3" w:rsidP="002D73B3">
            <w:pPr>
              <w:ind w:firstLine="273"/>
              <w:jc w:val="both"/>
            </w:pPr>
            <w:r>
              <w:rPr>
                <w:rFonts w:ascii="Times New Roman" w:hAnsi="Times New Roman" w:cs="Times New Roman"/>
                <w:sz w:val="20"/>
              </w:rPr>
              <w:t xml:space="preserve"> «2. Зміни до підпункту 165.1.1 пункту 165.1 статті 165, пункту 1.10 пункту 16</w:t>
            </w:r>
            <w:r>
              <w:rPr>
                <w:rFonts w:ascii="Times New Roman" w:hAnsi="Times New Roman" w:cs="Times New Roman"/>
                <w:sz w:val="20"/>
                <w:vertAlign w:val="superscript"/>
              </w:rPr>
              <w:t>1</w:t>
            </w:r>
            <w:r>
              <w:rPr>
                <w:rFonts w:ascii="Times New Roman" w:hAnsi="Times New Roman" w:cs="Times New Roman"/>
                <w:sz w:val="20"/>
              </w:rPr>
              <w:t xml:space="preserve"> підрозділу 10 розділу ХХ «Перехідні положення» та зміни щодо підпункту 165.1.62 пункту 165.1 статті 165, пункту 18 підрозділу 1 розділу ХХ «Перехідні положення» Податкового кодексу України застосовуються до податкових (звітних) періодів, починаючи з 1 січня 2021 року;</w:t>
            </w:r>
          </w:p>
          <w:p w:rsidR="002D73B3" w:rsidRDefault="002D73B3" w:rsidP="002D73B3">
            <w:pPr>
              <w:ind w:firstLine="273"/>
              <w:jc w:val="both"/>
            </w:pPr>
            <w:r>
              <w:rPr>
                <w:rFonts w:ascii="Times New Roman" w:hAnsi="Times New Roman" w:cs="Times New Roman"/>
                <w:sz w:val="20"/>
              </w:rPr>
              <w:lastRenderedPageBreak/>
              <w:t>Зміни до підпунктів 11 (щодо змін до абзацу третього пункту 1 розділу ІІ «Прикінцеві та перехідні положення» Закону України «Про внесення змін до Податкового кодексу України щодо покращення інвестиційного клімату в Україні») та 12 (щодо змін до розділу VI «Прикінцеві та перехідні положення» Закону України «Про Бюро економічної безпеки України») пункту 3 розділу ІІ Прикінцеві положення цього Закону, застосовуються з 25 вересня 2021 року.».</w:t>
            </w:r>
          </w:p>
        </w:tc>
        <w:tc>
          <w:tcPr>
            <w:tcW w:w="80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802</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3. Внести зміни до таких законодавчих актів України: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3. Внести зміни до таких законодавчих актів України:</w:t>
            </w:r>
          </w:p>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803</w:t>
            </w:r>
          </w:p>
        </w:tc>
        <w:tc>
          <w:tcPr>
            <w:tcW w:w="1350" w:type="pc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Tr="000623B1">
        <w:trPr>
          <w:trHeight w:val="333"/>
        </w:trPr>
        <w:tc>
          <w:tcPr>
            <w:tcW w:w="200" w:type="pct"/>
            <w:vMerge w:val="restar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804</w:t>
            </w:r>
          </w:p>
        </w:tc>
        <w:tc>
          <w:tcPr>
            <w:tcW w:w="1350" w:type="pct"/>
            <w:vMerge w:val="restar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1) у статті 283 Кодексу адміністративного судочинства України (Відомості Верховної Ради України, 2005 р., № 35, /35-36, 37/, ст. 446):</w:t>
            </w:r>
          </w:p>
        </w:tc>
        <w:tc>
          <w:tcPr>
            <w:tcW w:w="1350" w:type="pct"/>
            <w:tcBorders>
              <w:top w:val="nil"/>
              <w:left w:val="nil"/>
              <w:bottom w:val="nil"/>
              <w:right w:val="nil"/>
            </w:tcBorders>
          </w:tcPr>
          <w:p w:rsidR="002D73B3" w:rsidRDefault="00C01C44" w:rsidP="002D73B3">
            <w:pPr>
              <w:jc w:val="both"/>
              <w:rPr>
                <w:rFonts w:ascii="Times New Roman" w:hAnsi="Times New Roman" w:cs="Times New Roman"/>
                <w:sz w:val="20"/>
              </w:rPr>
            </w:pPr>
            <w:r>
              <w:rPr>
                <w:rFonts w:ascii="Times New Roman" w:hAnsi="Times New Roman" w:cs="Times New Roman"/>
                <w:b/>
                <w:sz w:val="20"/>
              </w:rPr>
              <w:t>-140-  (</w:t>
            </w:r>
            <w:r w:rsidR="002D73B3">
              <w:rPr>
                <w:rFonts w:ascii="Times New Roman" w:hAnsi="Times New Roman" w:cs="Times New Roman"/>
                <w:b/>
                <w:sz w:val="20"/>
              </w:rPr>
              <w:t>-10552-</w:t>
            </w:r>
            <w:r>
              <w:rPr>
                <w:rFonts w:ascii="Times New Roman" w:hAnsi="Times New Roman" w:cs="Times New Roman"/>
                <w:b/>
                <w:sz w:val="20"/>
              </w:rPr>
              <w:t>)</w:t>
            </w:r>
            <w:r w:rsidR="002D73B3">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1) у Кодексі адміністративного судочинства України (Відомості Верховної Ради України, 2017 р., № 48, ст. 436): </w:t>
            </w:r>
          </w:p>
          <w:p w:rsidR="002D73B3" w:rsidRDefault="002D73B3" w:rsidP="002D73B3">
            <w:pPr>
              <w:ind w:firstLine="273"/>
              <w:jc w:val="both"/>
            </w:pPr>
            <w:r>
              <w:rPr>
                <w:rFonts w:ascii="Times New Roman" w:hAnsi="Times New Roman" w:cs="Times New Roman"/>
                <w:sz w:val="20"/>
              </w:rPr>
              <w:t>абзац другий частини другої статті 77 викласти в такій редакції:</w:t>
            </w:r>
          </w:p>
          <w:p w:rsidR="002D73B3" w:rsidRDefault="002D73B3" w:rsidP="002D73B3">
            <w:pPr>
              <w:ind w:firstLine="273"/>
              <w:jc w:val="both"/>
            </w:pPr>
            <w:r>
              <w:rPr>
                <w:rFonts w:ascii="Times New Roman" w:hAnsi="Times New Roman" w:cs="Times New Roman"/>
                <w:sz w:val="20"/>
              </w:rPr>
              <w:t>“Суб'єкт владних повноважень повинен подати суду всі наявні у нього документи та матеріали, які можуть бути використані як докази у справі”;</w:t>
            </w:r>
          </w:p>
          <w:p w:rsidR="002D73B3" w:rsidRDefault="002D73B3" w:rsidP="002D73B3">
            <w:pPr>
              <w:ind w:firstLine="273"/>
              <w:jc w:val="both"/>
            </w:pPr>
            <w:r>
              <w:rPr>
                <w:rFonts w:ascii="Times New Roman" w:hAnsi="Times New Roman" w:cs="Times New Roman"/>
                <w:sz w:val="20"/>
              </w:rPr>
              <w:t xml:space="preserve">у статті 283: </w:t>
            </w:r>
          </w:p>
          <w:p w:rsidR="002D73B3" w:rsidRDefault="002D73B3" w:rsidP="002D73B3">
            <w:pPr>
              <w:ind w:firstLine="273"/>
              <w:jc w:val="both"/>
            </w:pPr>
            <w:r>
              <w:rPr>
                <w:rFonts w:ascii="Times New Roman" w:hAnsi="Times New Roman" w:cs="Times New Roman"/>
                <w:sz w:val="20"/>
              </w:rPr>
              <w:t xml:space="preserve">частину першу доповнити пунктом 7 такого змісту: </w:t>
            </w:r>
          </w:p>
          <w:p w:rsidR="002D73B3" w:rsidRDefault="002D73B3" w:rsidP="002D73B3">
            <w:pPr>
              <w:ind w:firstLine="273"/>
              <w:jc w:val="both"/>
            </w:pPr>
            <w:r>
              <w:rPr>
                <w:rFonts w:ascii="Times New Roman" w:hAnsi="Times New Roman" w:cs="Times New Roman"/>
                <w:sz w:val="20"/>
              </w:rPr>
              <w:t xml:space="preserve">“7) встановлення тимчасового обмеження керівника </w:t>
            </w:r>
            <w:r w:rsidRPr="00591475">
              <w:rPr>
                <w:rFonts w:ascii="Times New Roman" w:hAnsi="Times New Roman" w:cs="Times New Roman"/>
                <w:sz w:val="20"/>
              </w:rPr>
              <w:t>юридичної особи або постійного представництва нерезидента   -  боржника</w:t>
            </w:r>
            <w:r>
              <w:rPr>
                <w:rFonts w:ascii="Times New Roman" w:hAnsi="Times New Roman" w:cs="Times New Roman"/>
                <w:sz w:val="20"/>
              </w:rPr>
              <w:t>, у праві виїзду за межі України";</w:t>
            </w:r>
          </w:p>
          <w:p w:rsidR="002D73B3" w:rsidRDefault="002D73B3" w:rsidP="002D73B3">
            <w:pPr>
              <w:ind w:firstLine="273"/>
              <w:jc w:val="both"/>
            </w:pPr>
            <w:r>
              <w:rPr>
                <w:rFonts w:ascii="Times New Roman" w:hAnsi="Times New Roman" w:cs="Times New Roman"/>
                <w:sz w:val="20"/>
              </w:rPr>
              <w:t xml:space="preserve"> частину восьму викласти в такій редакції: </w:t>
            </w:r>
          </w:p>
          <w:p w:rsidR="002D73B3" w:rsidRDefault="002D73B3" w:rsidP="002D73B3">
            <w:pPr>
              <w:ind w:firstLine="273"/>
              <w:jc w:val="both"/>
            </w:pPr>
            <w:r>
              <w:rPr>
                <w:rFonts w:ascii="Times New Roman" w:hAnsi="Times New Roman" w:cs="Times New Roman"/>
                <w:sz w:val="20"/>
              </w:rPr>
              <w:t xml:space="preserve">"8. Рішення суду у справах, визначених пунктами 1 – 4, 7 частини першої цієї статті, підлягає негайному виконанню. Апеляційні скарги на судові рішення у справах, визначених цією статтею, можуть бути подані сторонами протягом десяти днів з дня їх проголошення. Подання апеляційної скарги на рішення суду у справах, </w:t>
            </w:r>
            <w:r>
              <w:rPr>
                <w:rFonts w:ascii="Times New Roman" w:hAnsi="Times New Roman" w:cs="Times New Roman"/>
                <w:sz w:val="20"/>
              </w:rPr>
              <w:lastRenderedPageBreak/>
              <w:t>визначених пунктами 1 – 4, 7 частини першої цієї статті, не перешкоджає його виконанню”;</w:t>
            </w:r>
          </w:p>
          <w:p w:rsidR="002D73B3" w:rsidRDefault="002D73B3" w:rsidP="002D73B3">
            <w:pPr>
              <w:ind w:firstLine="273"/>
              <w:jc w:val="both"/>
            </w:pPr>
            <w:r>
              <w:rPr>
                <w:rFonts w:ascii="Times New Roman" w:hAnsi="Times New Roman" w:cs="Times New Roman"/>
                <w:sz w:val="20"/>
              </w:rPr>
              <w:t>§2 глави 11 розділу ІІ доповнити статтею 289</w:t>
            </w:r>
            <w:r>
              <w:rPr>
                <w:rFonts w:ascii="Times New Roman" w:hAnsi="Times New Roman" w:cs="Times New Roman"/>
                <w:sz w:val="20"/>
                <w:vertAlign w:val="superscript"/>
              </w:rPr>
              <w:t>2</w:t>
            </w:r>
            <w:r>
              <w:rPr>
                <w:rFonts w:ascii="Times New Roman" w:hAnsi="Times New Roman" w:cs="Times New Roman"/>
                <w:sz w:val="20"/>
              </w:rPr>
              <w:t xml:space="preserve"> такого змісту: </w:t>
            </w:r>
          </w:p>
          <w:p w:rsidR="002D73B3" w:rsidRDefault="002D73B3" w:rsidP="002D73B3">
            <w:pPr>
              <w:ind w:firstLine="273"/>
              <w:jc w:val="both"/>
            </w:pPr>
            <w:r>
              <w:rPr>
                <w:rFonts w:ascii="Times New Roman" w:hAnsi="Times New Roman" w:cs="Times New Roman"/>
                <w:sz w:val="20"/>
              </w:rPr>
              <w:t>«Стаття 289</w:t>
            </w:r>
            <w:r>
              <w:rPr>
                <w:rFonts w:ascii="Times New Roman" w:hAnsi="Times New Roman" w:cs="Times New Roman"/>
                <w:sz w:val="20"/>
                <w:vertAlign w:val="superscript"/>
              </w:rPr>
              <w:t>2</w:t>
            </w:r>
            <w:r>
              <w:rPr>
                <w:rFonts w:ascii="Times New Roman" w:hAnsi="Times New Roman" w:cs="Times New Roman"/>
                <w:sz w:val="20"/>
              </w:rPr>
              <w:t xml:space="preserve">. Особливості провадження у справах за адміністративними позовами з приводу тимчасового обмеження права громадян України на виїзд за межі території України </w:t>
            </w:r>
          </w:p>
          <w:p w:rsidR="002D73B3" w:rsidRDefault="002D73B3" w:rsidP="002D73B3">
            <w:pPr>
              <w:ind w:firstLine="273"/>
              <w:jc w:val="both"/>
            </w:pPr>
            <w:r>
              <w:rPr>
                <w:rFonts w:ascii="Times New Roman" w:hAnsi="Times New Roman" w:cs="Times New Roman"/>
                <w:sz w:val="20"/>
              </w:rPr>
              <w:t xml:space="preserve">1. У разі невиконання у встановлені Податковим кодексом України строки обов’язку щодо сплати грошових зобов’язань юридичною особою або постійним представництвом нерезидента, що призвело до виникнення податкового боргу (заборгованості) у сумі, що перевищує 1 мільйон гривень та якщо такий податковий борг несплачено протягом 240 календарних днів з дня вручення платнику податків податкової вимоги, податковим органом подається до суду за основним місцем реєстрації юридичної особи або постійного представництва нерезидента позовна заява про застосування судом тимчасового обмеження керівника юридичної особи або постійного представництва нерезидента – боржника у праві виїзду за межі території України. </w:t>
            </w:r>
          </w:p>
          <w:p w:rsidR="002D73B3" w:rsidRDefault="002D73B3" w:rsidP="002D73B3">
            <w:pPr>
              <w:ind w:firstLine="273"/>
              <w:jc w:val="both"/>
            </w:pPr>
            <w:r>
              <w:rPr>
                <w:rFonts w:ascii="Times New Roman" w:hAnsi="Times New Roman" w:cs="Times New Roman"/>
                <w:sz w:val="20"/>
              </w:rPr>
              <w:t xml:space="preserve"> 2. Адміністративна справа, передбачена цією статтею, розглядається судом протягом 48 годин з дня подання відповідної позовної заяви. </w:t>
            </w:r>
          </w:p>
          <w:p w:rsidR="002D73B3" w:rsidRDefault="002D73B3" w:rsidP="002D73B3">
            <w:pPr>
              <w:ind w:firstLine="273"/>
              <w:jc w:val="both"/>
            </w:pPr>
            <w:r>
              <w:rPr>
                <w:rFonts w:ascii="Times New Roman" w:hAnsi="Times New Roman" w:cs="Times New Roman"/>
                <w:sz w:val="20"/>
              </w:rPr>
              <w:t xml:space="preserve">3. Апеляційні скарги на судові рішення в адміністративних справах, визначених цією статтею, можуть бути подані в десятиденний строк із дня їх проголошення. </w:t>
            </w:r>
          </w:p>
          <w:p w:rsidR="002D73B3" w:rsidRDefault="002D73B3" w:rsidP="002D73B3">
            <w:pPr>
              <w:ind w:firstLine="273"/>
              <w:jc w:val="both"/>
            </w:pPr>
            <w:r>
              <w:rPr>
                <w:rFonts w:ascii="Times New Roman" w:hAnsi="Times New Roman" w:cs="Times New Roman"/>
                <w:sz w:val="20"/>
              </w:rPr>
              <w:t xml:space="preserve"> 4. Суд апеляційної інстанції розглядає справу у десятиденний строк після закінчення строку на апеляційне оскарження з повідомленням учасників справи";</w:t>
            </w:r>
          </w:p>
        </w:tc>
      </w:tr>
      <w:tr w:rsidR="002D73B3" w:rsidTr="0030243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Підпункт 1 пункту 3 Розділу ІІ законопроекту викласти в такій редакції: </w:t>
            </w:r>
          </w:p>
          <w:p w:rsidR="002D73B3" w:rsidRDefault="002D73B3" w:rsidP="002D73B3">
            <w:pPr>
              <w:ind w:firstLine="273"/>
              <w:jc w:val="both"/>
            </w:pPr>
            <w:r>
              <w:rPr>
                <w:rFonts w:ascii="Times New Roman" w:hAnsi="Times New Roman" w:cs="Times New Roman"/>
                <w:sz w:val="20"/>
              </w:rPr>
              <w:t xml:space="preserve">1) у Кодексі адміністративного судочинства України (Відомості Верховної Ради України, 2005 р., № 35, /35-36, 37/, ст. 446): </w:t>
            </w:r>
          </w:p>
          <w:p w:rsidR="002D73B3" w:rsidRDefault="002D73B3" w:rsidP="002D73B3">
            <w:pPr>
              <w:ind w:firstLine="273"/>
              <w:jc w:val="both"/>
            </w:pPr>
            <w:r>
              <w:rPr>
                <w:rFonts w:ascii="Times New Roman" w:hAnsi="Times New Roman" w:cs="Times New Roman"/>
                <w:sz w:val="20"/>
              </w:rPr>
              <w:t>абзац другий частини другої статті 77 викласти в такій редакції:</w:t>
            </w:r>
          </w:p>
          <w:p w:rsidR="002D73B3" w:rsidRDefault="002D73B3" w:rsidP="002D73B3">
            <w:pPr>
              <w:ind w:firstLine="273"/>
              <w:jc w:val="both"/>
            </w:pPr>
            <w:r>
              <w:rPr>
                <w:rFonts w:ascii="Times New Roman" w:hAnsi="Times New Roman" w:cs="Times New Roman"/>
                <w:sz w:val="20"/>
              </w:rPr>
              <w:t xml:space="preserve">“Суб'єкт владних повноважень повинен подати суду всі наявні у нього документи та матеріали, які можуть бути використані як докази у справі.” </w:t>
            </w:r>
          </w:p>
          <w:p w:rsidR="002D73B3" w:rsidRDefault="002D73B3" w:rsidP="002D73B3">
            <w:pPr>
              <w:ind w:firstLine="273"/>
              <w:jc w:val="both"/>
            </w:pPr>
            <w:r>
              <w:rPr>
                <w:rFonts w:ascii="Times New Roman" w:hAnsi="Times New Roman" w:cs="Times New Roman"/>
                <w:sz w:val="20"/>
              </w:rPr>
              <w:t xml:space="preserve">у статті 283: </w:t>
            </w:r>
          </w:p>
          <w:p w:rsidR="002D73B3" w:rsidRDefault="002D73B3" w:rsidP="002D73B3">
            <w:pPr>
              <w:ind w:firstLine="273"/>
              <w:jc w:val="both"/>
            </w:pPr>
            <w:r>
              <w:rPr>
                <w:rFonts w:ascii="Times New Roman" w:hAnsi="Times New Roman" w:cs="Times New Roman"/>
                <w:sz w:val="20"/>
              </w:rPr>
              <w:t xml:space="preserve">частину першу доповнити пунктом 7 такого змісту: </w:t>
            </w:r>
          </w:p>
          <w:p w:rsidR="002D73B3" w:rsidRDefault="002D73B3" w:rsidP="002D73B3">
            <w:pPr>
              <w:ind w:firstLine="273"/>
              <w:jc w:val="both"/>
            </w:pPr>
            <w:r>
              <w:rPr>
                <w:rFonts w:ascii="Times New Roman" w:hAnsi="Times New Roman" w:cs="Times New Roman"/>
                <w:sz w:val="20"/>
              </w:rPr>
              <w:t xml:space="preserve">“7) встановлення тимчасового обмеження керівника юридичної особи, яка є боржником, у праві виїзду за межі України." </w:t>
            </w:r>
          </w:p>
          <w:p w:rsidR="002D73B3" w:rsidRDefault="002D73B3" w:rsidP="002D73B3">
            <w:pPr>
              <w:ind w:firstLine="273"/>
              <w:jc w:val="both"/>
            </w:pPr>
            <w:r>
              <w:rPr>
                <w:rFonts w:ascii="Times New Roman" w:hAnsi="Times New Roman" w:cs="Times New Roman"/>
                <w:sz w:val="20"/>
              </w:rPr>
              <w:t xml:space="preserve"> частину восьму викласти в такій редакції: </w:t>
            </w:r>
          </w:p>
          <w:p w:rsidR="002D73B3" w:rsidRDefault="002D73B3" w:rsidP="002D73B3">
            <w:pPr>
              <w:ind w:firstLine="273"/>
              <w:jc w:val="both"/>
            </w:pPr>
            <w:r>
              <w:rPr>
                <w:rFonts w:ascii="Times New Roman" w:hAnsi="Times New Roman" w:cs="Times New Roman"/>
                <w:sz w:val="20"/>
              </w:rPr>
              <w:t xml:space="preserve">"8. Рішення суду у справах, визначених пунктами 1 – 4, 7 частини першої цієї статті, підлягає негайному виконанню. Апеляційні скарги на судові рішення у справах, визначених цією статтею, можуть бути подані </w:t>
            </w:r>
            <w:r>
              <w:rPr>
                <w:rFonts w:ascii="Times New Roman" w:hAnsi="Times New Roman" w:cs="Times New Roman"/>
                <w:sz w:val="20"/>
              </w:rPr>
              <w:lastRenderedPageBreak/>
              <w:t xml:space="preserve">сторонами протягом десяти днів з дня їх проголошення. Подання апеляційної скарги на рішення суду у справах, визначених пунктами 1 – 4, 7 частини першої цієї статті, не перешкоджає його виконанню.” </w:t>
            </w:r>
          </w:p>
          <w:p w:rsidR="002D73B3" w:rsidRDefault="002D73B3" w:rsidP="002D73B3">
            <w:pPr>
              <w:ind w:firstLine="273"/>
              <w:jc w:val="both"/>
            </w:pPr>
            <w:r>
              <w:rPr>
                <w:rFonts w:ascii="Times New Roman" w:hAnsi="Times New Roman" w:cs="Times New Roman"/>
                <w:sz w:val="20"/>
              </w:rPr>
              <w:t>доповнити статтею 289</w:t>
            </w:r>
            <w:r>
              <w:rPr>
                <w:rFonts w:ascii="Times New Roman" w:hAnsi="Times New Roman" w:cs="Times New Roman"/>
                <w:sz w:val="20"/>
                <w:vertAlign w:val="superscript"/>
              </w:rPr>
              <w:t>2</w:t>
            </w:r>
            <w:r>
              <w:rPr>
                <w:rFonts w:ascii="Times New Roman" w:hAnsi="Times New Roman" w:cs="Times New Roman"/>
                <w:sz w:val="20"/>
              </w:rPr>
              <w:t xml:space="preserve"> такого змісту: «Стаття 289</w:t>
            </w:r>
            <w:r>
              <w:rPr>
                <w:rFonts w:ascii="Times New Roman" w:hAnsi="Times New Roman" w:cs="Times New Roman"/>
                <w:sz w:val="20"/>
                <w:vertAlign w:val="superscript"/>
              </w:rPr>
              <w:t>2</w:t>
            </w:r>
            <w:r>
              <w:rPr>
                <w:rFonts w:ascii="Times New Roman" w:hAnsi="Times New Roman" w:cs="Times New Roman"/>
                <w:sz w:val="20"/>
              </w:rPr>
              <w:t xml:space="preserve">. Особливості провадження у справах за адміністративними позовами з приводу тимчасового обмеження права громадян України на виїзд за межі території України </w:t>
            </w:r>
          </w:p>
          <w:p w:rsidR="002D73B3" w:rsidRDefault="002D73B3" w:rsidP="002D73B3">
            <w:pPr>
              <w:ind w:firstLine="273"/>
              <w:jc w:val="both"/>
            </w:pPr>
            <w:r>
              <w:rPr>
                <w:rFonts w:ascii="Times New Roman" w:hAnsi="Times New Roman" w:cs="Times New Roman"/>
                <w:sz w:val="20"/>
              </w:rPr>
              <w:t xml:space="preserve"> 1. У разі невиконання у встановлені Податковим кодексом України строки обов’язку щодо сплати грошових зобов’язань юридичною особою або постійним представництвом нерезидента, що призвело до виникнення податкового боргу (заборгованості) у сумі, що перевищує 1 мільйон гривень та якщо такий податковий борг несплачено протягом 240 календарних днів з дня вручення платнику податків податкової вимоги, податковим органом подається до суду за основним місцем реєстрації юридичної особи або постійного представництва нерезидента позовна заява про застосування судом тимчасового обмеження керівника юридичної особи або постійного представництва нерезидента – боржника у праві виїзду за межі території України. </w:t>
            </w:r>
          </w:p>
          <w:p w:rsidR="002D73B3" w:rsidRDefault="002D73B3" w:rsidP="002D73B3">
            <w:pPr>
              <w:ind w:firstLine="273"/>
              <w:jc w:val="both"/>
            </w:pPr>
            <w:r>
              <w:rPr>
                <w:rFonts w:ascii="Times New Roman" w:hAnsi="Times New Roman" w:cs="Times New Roman"/>
                <w:sz w:val="20"/>
              </w:rPr>
              <w:t xml:space="preserve"> 2. Адміністративна справа, передбачена цією статтею, розглядається судом протягом 48 годин з дня подання відповідної позовної заяви. </w:t>
            </w:r>
          </w:p>
          <w:p w:rsidR="002D73B3" w:rsidRDefault="002D73B3" w:rsidP="002D73B3">
            <w:pPr>
              <w:ind w:firstLine="273"/>
              <w:jc w:val="both"/>
            </w:pPr>
            <w:r>
              <w:rPr>
                <w:rFonts w:ascii="Times New Roman" w:hAnsi="Times New Roman" w:cs="Times New Roman"/>
                <w:sz w:val="20"/>
              </w:rPr>
              <w:t xml:space="preserve">3. Апеляційні скарги на судові рішення в адміністративних справах, визначених цією статтею, можуть бути подані в десятиденний строк із дня їх проголошення. </w:t>
            </w:r>
          </w:p>
          <w:p w:rsidR="002D73B3" w:rsidRDefault="002D73B3" w:rsidP="002D73B3">
            <w:pPr>
              <w:ind w:firstLine="273"/>
              <w:jc w:val="both"/>
            </w:pPr>
            <w:r>
              <w:rPr>
                <w:rFonts w:ascii="Times New Roman" w:hAnsi="Times New Roman" w:cs="Times New Roman"/>
                <w:sz w:val="20"/>
              </w:rPr>
              <w:t xml:space="preserve"> 4. Суд апеляційної інстанції розглядає справу у десятиденний строк після закінчення строку на апеляційне оскарження з повідомленням учасників справи.</w:t>
            </w:r>
          </w:p>
        </w:tc>
        <w:tc>
          <w:tcPr>
            <w:tcW w:w="80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Tr="00302431">
        <w:trPr>
          <w:trHeight w:val="165"/>
        </w:trPr>
        <w:tc>
          <w:tcPr>
            <w:tcW w:w="200" w:type="pct"/>
            <w:vMerge w:val="restart"/>
            <w:tcBorders>
              <w:top w:val="nil"/>
              <w:left w:val="nil"/>
              <w:right w:val="nil"/>
            </w:tcBorders>
          </w:tcPr>
          <w:p w:rsidR="002D73B3" w:rsidRDefault="002D73B3" w:rsidP="002D73B3">
            <w:pPr>
              <w:jc w:val="center"/>
              <w:rPr>
                <w:rFonts w:ascii="Times New Roman" w:hAnsi="Times New Roman" w:cs="Times New Roman"/>
                <w:sz w:val="20"/>
              </w:rPr>
            </w:pPr>
          </w:p>
        </w:tc>
        <w:tc>
          <w:tcPr>
            <w:tcW w:w="1350" w:type="pct"/>
            <w:vMerge w:val="restart"/>
            <w:tcBorders>
              <w:top w:val="nil"/>
              <w:left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2D73B3">
            <w:pPr>
              <w:ind w:firstLine="273"/>
              <w:jc w:val="both"/>
              <w:rPr>
                <w:rFonts w:ascii="Times New Roman" w:hAnsi="Times New Roman" w:cs="Times New Roman"/>
                <w:sz w:val="20"/>
              </w:rPr>
            </w:pPr>
            <w:r>
              <w:rPr>
                <w:rFonts w:ascii="Times New Roman" w:hAnsi="Times New Roman" w:cs="Times New Roman"/>
                <w:b/>
                <w:sz w:val="20"/>
              </w:rPr>
              <w:t>-</w:t>
            </w:r>
            <w:r w:rsidR="00C01C44">
              <w:rPr>
                <w:rFonts w:ascii="Times New Roman" w:hAnsi="Times New Roman" w:cs="Times New Roman"/>
                <w:b/>
                <w:sz w:val="20"/>
              </w:rPr>
              <w:t>141</w:t>
            </w:r>
            <w:r>
              <w:rPr>
                <w:rFonts w:ascii="Times New Roman" w:hAnsi="Times New Roman" w:cs="Times New Roman"/>
                <w:b/>
                <w:sz w:val="20"/>
              </w:rPr>
              <w:t>- Н.д. Гетманцев Д. О. (р.к. №20)</w:t>
            </w:r>
          </w:p>
        </w:tc>
        <w:tc>
          <w:tcPr>
            <w:tcW w:w="800" w:type="pct"/>
            <w:tcBorders>
              <w:top w:val="nil"/>
              <w:left w:val="nil"/>
              <w:bottom w:val="nil"/>
              <w:right w:val="nil"/>
            </w:tcBorders>
          </w:tcPr>
          <w:p w:rsidR="002D73B3" w:rsidRDefault="002D73B3" w:rsidP="002D73B3">
            <w:pPr>
              <w:ind w:firstLine="273"/>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right w:val="nil"/>
            </w:tcBorders>
          </w:tcPr>
          <w:p w:rsidR="002D73B3" w:rsidRDefault="002D73B3" w:rsidP="002D73B3">
            <w:pPr>
              <w:jc w:val="both"/>
              <w:rPr>
                <w:rFonts w:ascii="Times New Roman" w:hAnsi="Times New Roman" w:cs="Times New Roman"/>
                <w:sz w:val="20"/>
              </w:rPr>
            </w:pPr>
          </w:p>
        </w:tc>
      </w:tr>
      <w:tr w:rsidR="002D73B3" w:rsidTr="00302431">
        <w:trPr>
          <w:trHeight w:val="165"/>
        </w:trPr>
        <w:tc>
          <w:tcPr>
            <w:tcW w:w="200" w:type="pct"/>
            <w:vMerge/>
            <w:tcBorders>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Pr="00302431" w:rsidRDefault="002D73B3" w:rsidP="002D73B3">
            <w:pPr>
              <w:rPr>
                <w:rFonts w:ascii="Times New Roman" w:hAnsi="Times New Roman" w:cs="Times New Roman"/>
                <w:sz w:val="20"/>
                <w:szCs w:val="20"/>
              </w:rPr>
            </w:pPr>
            <w:r w:rsidRPr="00302431">
              <w:rPr>
                <w:rFonts w:ascii="Times New Roman" w:hAnsi="Times New Roman" w:cs="Times New Roman"/>
                <w:sz w:val="20"/>
                <w:szCs w:val="20"/>
              </w:rPr>
              <w:t>В абзаці 6 п</w:t>
            </w:r>
            <w:r>
              <w:rPr>
                <w:rFonts w:ascii="Times New Roman" w:hAnsi="Times New Roman" w:cs="Times New Roman"/>
                <w:sz w:val="20"/>
                <w:szCs w:val="20"/>
              </w:rPr>
              <w:t>ід</w:t>
            </w:r>
            <w:r w:rsidRPr="00302431">
              <w:rPr>
                <w:rFonts w:ascii="Times New Roman" w:hAnsi="Times New Roman" w:cs="Times New Roman"/>
                <w:sz w:val="20"/>
                <w:szCs w:val="20"/>
              </w:rPr>
              <w:t>пункту 1</w:t>
            </w:r>
            <w:r>
              <w:rPr>
                <w:rFonts w:ascii="Times New Roman" w:hAnsi="Times New Roman" w:cs="Times New Roman"/>
                <w:sz w:val="20"/>
                <w:szCs w:val="20"/>
              </w:rPr>
              <w:t xml:space="preserve"> пункту 3</w:t>
            </w:r>
            <w:r w:rsidRPr="00302431">
              <w:rPr>
                <w:rFonts w:ascii="Times New Roman" w:hAnsi="Times New Roman" w:cs="Times New Roman"/>
                <w:sz w:val="20"/>
                <w:szCs w:val="20"/>
              </w:rPr>
              <w:t xml:space="preserve"> розділу ІІ законопроекту  слова: «юридичної особи, яка є  боржником»  замінити словами  та  знаками «юридичної особи або постійного представництва нерезидента   -  боржника»,</w:t>
            </w:r>
          </w:p>
          <w:p w:rsidR="002D73B3" w:rsidRPr="00302431" w:rsidRDefault="002D73B3" w:rsidP="002D73B3">
            <w:pPr>
              <w:ind w:firstLine="273"/>
              <w:jc w:val="both"/>
              <w:rPr>
                <w:rFonts w:ascii="Times New Roman" w:hAnsi="Times New Roman" w:cs="Times New Roman"/>
                <w:sz w:val="20"/>
                <w:szCs w:val="20"/>
              </w:rPr>
            </w:pPr>
          </w:p>
        </w:tc>
        <w:tc>
          <w:tcPr>
            <w:tcW w:w="800" w:type="pct"/>
            <w:tcBorders>
              <w:top w:val="nil"/>
              <w:left w:val="nil"/>
              <w:bottom w:val="nil"/>
              <w:right w:val="nil"/>
            </w:tcBorders>
          </w:tcPr>
          <w:p w:rsidR="002D73B3" w:rsidRDefault="002D73B3" w:rsidP="002D73B3">
            <w:pPr>
              <w:ind w:firstLine="273"/>
              <w:jc w:val="both"/>
              <w:rPr>
                <w:rFonts w:ascii="Times New Roman" w:hAnsi="Times New Roman" w:cs="Times New Roman"/>
                <w:sz w:val="20"/>
              </w:rPr>
            </w:pPr>
            <w:r>
              <w:rPr>
                <w:rFonts w:ascii="Times New Roman" w:hAnsi="Times New Roman" w:cs="Times New Roman"/>
                <w:sz w:val="20"/>
              </w:rPr>
              <w:t>народні депутати України - члени Комітету з питань фінансів, податкової та митної політики</w:t>
            </w:r>
          </w:p>
          <w:p w:rsidR="002D73B3" w:rsidRDefault="002D73B3" w:rsidP="002D73B3">
            <w:pPr>
              <w:ind w:firstLine="273"/>
              <w:jc w:val="both"/>
              <w:rPr>
                <w:rFonts w:ascii="Times New Roman" w:hAnsi="Times New Roman" w:cs="Times New Roman"/>
                <w:sz w:val="20"/>
              </w:rPr>
            </w:pPr>
          </w:p>
          <w:p w:rsidR="002D73B3" w:rsidRDefault="002D73B3" w:rsidP="002D73B3">
            <w:pPr>
              <w:ind w:firstLine="273"/>
              <w:jc w:val="both"/>
              <w:rPr>
                <w:rFonts w:ascii="Times New Roman" w:hAnsi="Times New Roman" w:cs="Times New Roman"/>
                <w:sz w:val="20"/>
              </w:rPr>
            </w:pPr>
            <w:r w:rsidRPr="00591475">
              <w:rPr>
                <w:rFonts w:ascii="Times New Roman" w:hAnsi="Times New Roman" w:cs="Times New Roman"/>
                <w:sz w:val="20"/>
              </w:rPr>
              <w:t>(на врахування зауважень Головного Управління документального забезпечення та Головного юридичного управління Апарату Верховної Ради України відповідно до ч.2 статті 117 та ч.6 статті 118 ЗУ «Про Регламент Верховної Ради України»)</w:t>
            </w:r>
          </w:p>
        </w:tc>
        <w:tc>
          <w:tcPr>
            <w:tcW w:w="1300" w:type="pct"/>
            <w:vMerge/>
            <w:tcBorders>
              <w:left w:val="nil"/>
              <w:bottom w:val="nil"/>
              <w:right w:val="nil"/>
            </w:tcBorders>
          </w:tcPr>
          <w:p w:rsidR="002D73B3" w:rsidRDefault="002D73B3" w:rsidP="002D73B3">
            <w:pPr>
              <w:jc w:val="both"/>
              <w:rPr>
                <w:rFonts w:ascii="Times New Roman" w:hAnsi="Times New Roman" w:cs="Times New Roman"/>
                <w:sz w:val="20"/>
              </w:rPr>
            </w:pPr>
          </w:p>
        </w:tc>
      </w:tr>
      <w:tr w:rsidR="002D73B3" w:rsidRPr="00E10245" w:rsidTr="0030243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805</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частину першу доповнити пунктом 7 такого змісту:</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806</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“7) встановлення тимчасового обмеження керівника юридичної особи, яка є боржником, у праві виїзду за межі України.”;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807</w:t>
            </w:r>
          </w:p>
        </w:tc>
        <w:tc>
          <w:tcPr>
            <w:tcW w:w="1350" w:type="pc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808</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частині восьмій слова “визначених пунктами 1—4” замінити словами “визначених пунктами 1—4, 7”;</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809</w:t>
            </w:r>
          </w:p>
        </w:tc>
        <w:tc>
          <w:tcPr>
            <w:tcW w:w="1350" w:type="pc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Tr="000623B1">
        <w:trPr>
          <w:trHeight w:val="333"/>
        </w:trPr>
        <w:tc>
          <w:tcPr>
            <w:tcW w:w="200" w:type="pct"/>
            <w:vMerge w:val="restar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810</w:t>
            </w:r>
          </w:p>
        </w:tc>
        <w:tc>
          <w:tcPr>
            <w:tcW w:w="1350" w:type="pct"/>
            <w:vMerge w:val="restar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2) у статті 6 Закону України “Про порядок виїзду з України і в’їзду в Україну громадян України” (Відомості Верховної Ради України, 1994 р., № 18, ст. 101):</w:t>
            </w:r>
          </w:p>
        </w:tc>
        <w:tc>
          <w:tcPr>
            <w:tcW w:w="1350" w:type="pct"/>
            <w:tcBorders>
              <w:top w:val="nil"/>
              <w:left w:val="nil"/>
              <w:bottom w:val="nil"/>
              <w:right w:val="nil"/>
            </w:tcBorders>
          </w:tcPr>
          <w:p w:rsidR="002D73B3" w:rsidRDefault="00C01C44" w:rsidP="002D73B3">
            <w:pPr>
              <w:jc w:val="both"/>
              <w:rPr>
                <w:rFonts w:ascii="Times New Roman" w:hAnsi="Times New Roman" w:cs="Times New Roman"/>
                <w:sz w:val="20"/>
              </w:rPr>
            </w:pPr>
            <w:r>
              <w:rPr>
                <w:rFonts w:ascii="Times New Roman" w:hAnsi="Times New Roman" w:cs="Times New Roman"/>
                <w:b/>
                <w:sz w:val="20"/>
              </w:rPr>
              <w:t>-142-   (</w:t>
            </w:r>
            <w:r w:rsidR="002D73B3">
              <w:rPr>
                <w:rFonts w:ascii="Times New Roman" w:hAnsi="Times New Roman" w:cs="Times New Roman"/>
                <w:b/>
                <w:sz w:val="20"/>
              </w:rPr>
              <w:t>-10635-</w:t>
            </w:r>
            <w:r>
              <w:rPr>
                <w:rFonts w:ascii="Times New Roman" w:hAnsi="Times New Roman" w:cs="Times New Roman"/>
                <w:b/>
                <w:sz w:val="20"/>
              </w:rPr>
              <w:t>)</w:t>
            </w:r>
            <w:r w:rsidR="002D73B3">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2) частину першу статті 6 Закону України «Про порядок виїзду з України і в’їзду в Україну громадян України» (Відомості Верховної Ради України, 1994 р., № 18, ст. 101 із наступними змінами) доповнити пунктом 10 такого змісту: </w:t>
            </w:r>
          </w:p>
          <w:p w:rsidR="002D73B3" w:rsidRDefault="002D73B3" w:rsidP="002D73B3">
            <w:pPr>
              <w:ind w:firstLine="273"/>
              <w:jc w:val="both"/>
            </w:pPr>
            <w:r>
              <w:rPr>
                <w:rFonts w:ascii="Times New Roman" w:hAnsi="Times New Roman" w:cs="Times New Roman"/>
                <w:sz w:val="20"/>
              </w:rPr>
              <w:t xml:space="preserve">«10) він є керівником юридичної особи або постійного представництва нерезидента (згідно відомостями з Єдиного державного реєстру, наданими відповідно до Закону України «Про державну реєстрацію юридичних осіб, фізичних осіб - </w:t>
            </w:r>
            <w:r>
              <w:rPr>
                <w:rFonts w:ascii="Times New Roman" w:hAnsi="Times New Roman" w:cs="Times New Roman"/>
                <w:sz w:val="20"/>
              </w:rPr>
              <w:lastRenderedPageBreak/>
              <w:t>підприємців та громадських формувань»), що не виконує встановленого Податковим кодексом України податкового обов’язку щодо сплати грошових зобов’язань, що призвело до виникнення у такої юридичної особи або постійного представництва нерезидента податкового боргу в сумі, що перевищує 1 мільйон гривень, та якщо такий податковий борг не сплачено протягом 240 календарних днів з дня вручення платнику податків податкової вимоги, - до погашення суми такого податкового боргу, у зв’язку з яким таке обмеження встановлюється»;</w:t>
            </w: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Підпункт 2 пункту 3 Розділу ІІ законопроекту викласти в такій редакції: </w:t>
            </w:r>
          </w:p>
          <w:p w:rsidR="002D73B3" w:rsidRDefault="002D73B3" w:rsidP="002D73B3">
            <w:pPr>
              <w:ind w:firstLine="273"/>
              <w:jc w:val="both"/>
            </w:pPr>
            <w:r>
              <w:rPr>
                <w:rFonts w:ascii="Times New Roman" w:hAnsi="Times New Roman" w:cs="Times New Roman"/>
                <w:sz w:val="20"/>
              </w:rPr>
              <w:t xml:space="preserve">«2) частину першу статті 6 Закону України «Про порядок виїзду з України і в’їзду в Україну громадян України» (Відомості Верховної Ради України, 1994 р., № 18, ст. 101) доповнити пунктом 10 такого змісту: </w:t>
            </w:r>
          </w:p>
          <w:p w:rsidR="002D73B3" w:rsidRDefault="002D73B3" w:rsidP="002D73B3">
            <w:pPr>
              <w:ind w:firstLine="273"/>
              <w:jc w:val="both"/>
            </w:pPr>
            <w:r>
              <w:rPr>
                <w:rFonts w:ascii="Times New Roman" w:hAnsi="Times New Roman" w:cs="Times New Roman"/>
                <w:sz w:val="20"/>
              </w:rPr>
              <w:t xml:space="preserve">«10) він є керівником юридичної особи або постійного представництва нерезидента (згідно відомостей з Єдиного державного </w:t>
            </w:r>
            <w:r>
              <w:rPr>
                <w:rFonts w:ascii="Times New Roman" w:hAnsi="Times New Roman" w:cs="Times New Roman"/>
                <w:sz w:val="20"/>
              </w:rPr>
              <w:lastRenderedPageBreak/>
              <w:t>реєстру, наданих відповідно до Закону України «Про державну реєстрацію юридичних осіб, фізичних осіб - підприємців та громадських формувань»), що не виконує встановленого Податковим кодексом України податкового обов’язку щодо сплати грошових зобов’язань, що призвело до виникнення у такої юридичної особи або постійного представництва нерезидента податкового боргу у сумі, що перевищує 1 мільйон гривень та якщо такий податковий борг несплачено протягом 240 календарних днів з дня вручення платнику податків податкової вимоги, - до погашення суми такого податкового боргу, у зв’язку з яким таке обмеження встановлюється.».</w:t>
            </w:r>
          </w:p>
        </w:tc>
        <w:tc>
          <w:tcPr>
            <w:tcW w:w="80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lastRenderedPageBreak/>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811</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частину першу доповнити пунктом 10 такого змісту:</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812</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“10) він є керівником юридичної особи — боржника, що не виконує встановленого Податковим кодексом України обов’язку щодо погашення податкового боргу такої юридичної особи, сума якого перевищує 1 мільйон гривень, — до повного погашення податкового боргу”;</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Tr="000623B1">
        <w:trPr>
          <w:trHeight w:val="333"/>
        </w:trPr>
        <w:tc>
          <w:tcPr>
            <w:tcW w:w="200" w:type="pct"/>
            <w:vMerge w:val="restar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813</w:t>
            </w:r>
          </w:p>
        </w:tc>
        <w:tc>
          <w:tcPr>
            <w:tcW w:w="1350" w:type="pct"/>
            <w:vMerge w:val="restar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3) У Законі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(Відомості Верховної Ради України, 1995 р., № 46, ст. 345):</w:t>
            </w:r>
          </w:p>
        </w:tc>
        <w:tc>
          <w:tcPr>
            <w:tcW w:w="1350" w:type="pct"/>
            <w:tcBorders>
              <w:top w:val="nil"/>
              <w:left w:val="nil"/>
              <w:bottom w:val="nil"/>
              <w:right w:val="nil"/>
            </w:tcBorders>
          </w:tcPr>
          <w:p w:rsidR="002D73B3" w:rsidRDefault="00C01C44" w:rsidP="002D73B3">
            <w:pPr>
              <w:jc w:val="both"/>
              <w:rPr>
                <w:rFonts w:ascii="Times New Roman" w:hAnsi="Times New Roman" w:cs="Times New Roman"/>
                <w:sz w:val="20"/>
              </w:rPr>
            </w:pPr>
            <w:r>
              <w:rPr>
                <w:rFonts w:ascii="Times New Roman" w:hAnsi="Times New Roman" w:cs="Times New Roman"/>
                <w:b/>
                <w:sz w:val="20"/>
              </w:rPr>
              <w:t>-143-   (</w:t>
            </w:r>
            <w:r w:rsidR="002D73B3">
              <w:rPr>
                <w:rFonts w:ascii="Times New Roman" w:hAnsi="Times New Roman" w:cs="Times New Roman"/>
                <w:b/>
                <w:sz w:val="20"/>
              </w:rPr>
              <w:t>-10700-</w:t>
            </w:r>
            <w:r>
              <w:rPr>
                <w:rFonts w:ascii="Times New Roman" w:hAnsi="Times New Roman" w:cs="Times New Roman"/>
                <w:b/>
                <w:sz w:val="20"/>
              </w:rPr>
              <w:t>)</w:t>
            </w:r>
            <w:r w:rsidR="002D73B3">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3) у Законі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(Відомості Верховної Ради України, 1995 р., № 46, ст. 345 із наступними змінами):</w:t>
            </w:r>
          </w:p>
          <w:p w:rsidR="002D73B3" w:rsidRDefault="002D73B3" w:rsidP="002D73B3">
            <w:pPr>
              <w:ind w:firstLine="273"/>
              <w:jc w:val="both"/>
            </w:pPr>
            <w:r>
              <w:rPr>
                <w:rFonts w:ascii="Times New Roman" w:hAnsi="Times New Roman" w:cs="Times New Roman"/>
                <w:sz w:val="20"/>
              </w:rPr>
              <w:t>а) в абзаці першому преамбули слова «та пального на території України» замінити словами «рідин, що використовуються в електронних сигаретах, та пального на території України»;</w:t>
            </w:r>
          </w:p>
          <w:p w:rsidR="002D73B3" w:rsidRDefault="002D73B3" w:rsidP="002D73B3">
            <w:pPr>
              <w:ind w:firstLine="273"/>
              <w:jc w:val="both"/>
            </w:pPr>
            <w:r>
              <w:rPr>
                <w:rFonts w:ascii="Times New Roman" w:hAnsi="Times New Roman" w:cs="Times New Roman"/>
                <w:sz w:val="20"/>
              </w:rPr>
              <w:t xml:space="preserve">б) у статті 1: </w:t>
            </w:r>
          </w:p>
          <w:p w:rsidR="002D73B3" w:rsidRDefault="002D73B3" w:rsidP="002D73B3">
            <w:pPr>
              <w:ind w:firstLine="273"/>
              <w:jc w:val="both"/>
            </w:pPr>
            <w:r>
              <w:rPr>
                <w:rFonts w:ascii="Times New Roman" w:hAnsi="Times New Roman" w:cs="Times New Roman"/>
                <w:sz w:val="20"/>
              </w:rPr>
              <w:t xml:space="preserve">абзац шістнадцятий викласти в такій редакції: </w:t>
            </w:r>
          </w:p>
          <w:p w:rsidR="002D73B3" w:rsidRDefault="002D73B3" w:rsidP="002D73B3">
            <w:pPr>
              <w:ind w:firstLine="273"/>
              <w:jc w:val="both"/>
            </w:pPr>
            <w:r>
              <w:rPr>
                <w:rFonts w:ascii="Times New Roman" w:hAnsi="Times New Roman" w:cs="Times New Roman"/>
                <w:sz w:val="20"/>
              </w:rPr>
              <w:lastRenderedPageBreak/>
              <w:t xml:space="preserve">«незаконний обіг спирту етилового, коньячного, плодового,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і тютюнових виробів, рідин, що використовуються в електронних сигаретах, та пального - імпорт, експорт, транспортування, зберігання, торгівля спиртом етиловим, коньячним і плодовим,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та пальним з порушенням вимог законодавства, що регулює ці питання»; </w:t>
            </w:r>
          </w:p>
          <w:p w:rsidR="002D73B3" w:rsidRDefault="002D73B3" w:rsidP="002D73B3">
            <w:pPr>
              <w:ind w:firstLine="273"/>
              <w:jc w:val="both"/>
            </w:pPr>
            <w:r>
              <w:rPr>
                <w:rFonts w:ascii="Times New Roman" w:hAnsi="Times New Roman" w:cs="Times New Roman"/>
                <w:sz w:val="20"/>
              </w:rPr>
              <w:t xml:space="preserve">абзац сімнадцятий після слів «тютюнових виробів» доповнити словами «рідин, що використовуються в електронних сигаретах, та пального»; </w:t>
            </w:r>
          </w:p>
          <w:p w:rsidR="002D73B3" w:rsidRDefault="002D73B3" w:rsidP="002D73B3">
            <w:pPr>
              <w:ind w:firstLine="273"/>
              <w:jc w:val="both"/>
            </w:pPr>
            <w:r>
              <w:rPr>
                <w:rFonts w:ascii="Times New Roman" w:hAnsi="Times New Roman" w:cs="Times New Roman"/>
                <w:sz w:val="20"/>
              </w:rPr>
              <w:t xml:space="preserve">абзац дев’ятнадцятий після слів «в електронних сигаретах» доповнити словами «та пального»; </w:t>
            </w:r>
          </w:p>
          <w:p w:rsidR="002D73B3" w:rsidRDefault="002D73B3" w:rsidP="002D73B3">
            <w:pPr>
              <w:ind w:firstLine="273"/>
              <w:jc w:val="both"/>
            </w:pPr>
            <w:r>
              <w:rPr>
                <w:rFonts w:ascii="Times New Roman" w:hAnsi="Times New Roman" w:cs="Times New Roman"/>
                <w:sz w:val="20"/>
              </w:rPr>
              <w:t>абзац двадцять третій виключити;</w:t>
            </w:r>
          </w:p>
          <w:p w:rsidR="002D73B3" w:rsidRDefault="002D73B3" w:rsidP="002D73B3">
            <w:pPr>
              <w:ind w:firstLine="273"/>
              <w:jc w:val="both"/>
            </w:pPr>
            <w:r>
              <w:rPr>
                <w:rFonts w:ascii="Times New Roman" w:hAnsi="Times New Roman" w:cs="Times New Roman"/>
                <w:sz w:val="20"/>
              </w:rPr>
              <w:t xml:space="preserve">в абзаці двадцять п'ятому слова “державного зразка, який” замінити словом “що”; </w:t>
            </w:r>
          </w:p>
          <w:p w:rsidR="002D73B3" w:rsidRDefault="002D73B3" w:rsidP="002D73B3">
            <w:pPr>
              <w:ind w:firstLine="273"/>
              <w:jc w:val="both"/>
            </w:pPr>
            <w:r>
              <w:rPr>
                <w:rFonts w:ascii="Times New Roman" w:hAnsi="Times New Roman" w:cs="Times New Roman"/>
                <w:sz w:val="20"/>
              </w:rPr>
              <w:t xml:space="preserve">абзац тридцять другий замінити шістьма новими абзацами такого змісту: </w:t>
            </w:r>
          </w:p>
          <w:p w:rsidR="002D73B3" w:rsidRDefault="002D73B3" w:rsidP="002D73B3">
            <w:pPr>
              <w:ind w:firstLine="273"/>
              <w:jc w:val="both"/>
            </w:pPr>
            <w:r>
              <w:rPr>
                <w:rFonts w:ascii="Times New Roman" w:hAnsi="Times New Roman" w:cs="Times New Roman"/>
                <w:sz w:val="20"/>
              </w:rPr>
              <w:t xml:space="preserve">«Єдиний державний реєстр суб'єктів господарювання (у тому числі іноземних суб'єктів господарювання, які діють через свої зареєстровані постійні представництва), які отримали ліцензії на право виробництва та оптової торгівлі спиртом етиловим, коньячним і плодовим та зерновим дистилятом, спиртом етиловим </w:t>
            </w:r>
            <w:r>
              <w:rPr>
                <w:rFonts w:ascii="Times New Roman" w:hAnsi="Times New Roman" w:cs="Times New Roman"/>
                <w:sz w:val="20"/>
              </w:rPr>
              <w:lastRenderedPageBreak/>
              <w:t>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та на право роздрібної торгівлі алкогольними напоями, тютюновими виробами, рідинами, що використовуються в електронних сигаретах (далі – Єдиний реєстр ліцензіатів з виробництва та обігу спирту, алкогольних напоїв, тютюнових виробів та рідин, що використовуються в електронних сигаретах), – перелік суб'єктів господарювання (у тому числі іноземних суб'єктів господарювання, які діють через свої зареєстровані постійні представництва), які отримали ліцензії на право виробництва та оптової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та на право роздрібної торгівлі алкогольними напоями, тютюновим виробами, рідинами, що використовуються в електронних сигаретах;</w:t>
            </w:r>
          </w:p>
          <w:p w:rsidR="002D73B3" w:rsidRDefault="002D73B3" w:rsidP="002D73B3">
            <w:pPr>
              <w:ind w:firstLine="273"/>
              <w:jc w:val="both"/>
            </w:pPr>
            <w:r>
              <w:rPr>
                <w:rFonts w:ascii="Times New Roman" w:hAnsi="Times New Roman" w:cs="Times New Roman"/>
                <w:sz w:val="20"/>
              </w:rPr>
              <w:t>Єдиний реєстр ліцензіатів з виробництва та обігу спирту, алкогольних напоїв, тютюнових виробів та рідин, що використовуються в електронних сигаретах, ведеться центральним органом виконавчої влади, що реалізує державну податкову політику, у порядку, затвердженому Кабінетом Міністрів України, та розміщується у вільному доступі;</w:t>
            </w:r>
          </w:p>
          <w:p w:rsidR="002D73B3" w:rsidRDefault="002D73B3" w:rsidP="002D73B3">
            <w:pPr>
              <w:ind w:firstLine="273"/>
              <w:jc w:val="both"/>
            </w:pPr>
            <w:r>
              <w:rPr>
                <w:rFonts w:ascii="Times New Roman" w:hAnsi="Times New Roman" w:cs="Times New Roman"/>
                <w:sz w:val="20"/>
              </w:rPr>
              <w:lastRenderedPageBreak/>
              <w:t xml:space="preserve">Єдиний реєстр ліцензіатів з виробництва та обігу спирту, алкогольних напоїв, тютюнових виробів та рідин, що використовуються в електронних сигаретах, містить відомості про: </w:t>
            </w:r>
          </w:p>
          <w:p w:rsidR="002D73B3" w:rsidRDefault="002D73B3" w:rsidP="002D73B3">
            <w:pPr>
              <w:ind w:firstLine="273"/>
              <w:jc w:val="both"/>
            </w:pPr>
            <w:r>
              <w:rPr>
                <w:rFonts w:ascii="Times New Roman" w:hAnsi="Times New Roman" w:cs="Times New Roman"/>
                <w:sz w:val="20"/>
              </w:rPr>
              <w:t xml:space="preserve">ліцензіатів (для юридичних осіб - найменування, код ЄДРПОУ, для фізичних осіб - суб'єктів господарювання (у тому числі іноземних суб'єктів господарювання, які діють через свої зареєстровані постійні представництва) - прізвище, ім'я, по батькові,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мають відмітку в паспорті), для спільної діяльності без створення юридичної особи - найменування, код ЄДРПОУ особи, відповідальної за ведення обліку спільної діяльності, для іноземного суб'єкта господарювання - найменування постійного представництва, реєстраційний номер постійного представництва); </w:t>
            </w:r>
          </w:p>
          <w:p w:rsidR="002D73B3" w:rsidRDefault="002D73B3" w:rsidP="002D73B3">
            <w:pPr>
              <w:ind w:firstLine="273"/>
              <w:jc w:val="both"/>
            </w:pPr>
            <w:r>
              <w:rPr>
                <w:rFonts w:ascii="Times New Roman" w:hAnsi="Times New Roman" w:cs="Times New Roman"/>
                <w:sz w:val="20"/>
              </w:rPr>
              <w:t xml:space="preserve"> місця виробництва, оптової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місця роздрібної торгівлі алкогольними напоями, тютюновими виробами, рідинами, що використовуються в електронних сигаретах (адреса); </w:t>
            </w:r>
          </w:p>
          <w:p w:rsidR="002D73B3" w:rsidRDefault="002D73B3" w:rsidP="002D73B3">
            <w:pPr>
              <w:ind w:firstLine="273"/>
              <w:jc w:val="both"/>
            </w:pPr>
            <w:r>
              <w:rPr>
                <w:rFonts w:ascii="Times New Roman" w:hAnsi="Times New Roman" w:cs="Times New Roman"/>
                <w:sz w:val="20"/>
              </w:rPr>
              <w:t xml:space="preserve">дату видачі /анулювання та термін дії ліцензії на право виробництва, оптової торгівлі спиртом етиловим, коньячним і </w:t>
            </w:r>
            <w:r>
              <w:rPr>
                <w:rFonts w:ascii="Times New Roman" w:hAnsi="Times New Roman" w:cs="Times New Roman"/>
                <w:sz w:val="20"/>
              </w:rPr>
              <w:lastRenderedPageBreak/>
              <w:t>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роздрібної торгівлі алкогольними напоями, тютюновими виробами, рідинами, що використовуються в електронних сигаретах</w:t>
            </w:r>
            <w:r w:rsidRPr="00302431">
              <w:rPr>
                <w:rFonts w:ascii="Times New Roman" w:hAnsi="Times New Roman" w:cs="Times New Roman"/>
                <w:sz w:val="20"/>
                <w:lang w:val="ru-RU"/>
              </w:rPr>
              <w:t>”</w:t>
            </w:r>
            <w:r>
              <w:rPr>
                <w:rFonts w:ascii="Times New Roman" w:hAnsi="Times New Roman" w:cs="Times New Roman"/>
                <w:sz w:val="20"/>
              </w:rPr>
              <w:t xml:space="preserve">. </w:t>
            </w:r>
          </w:p>
          <w:p w:rsidR="002D73B3" w:rsidRDefault="002D73B3" w:rsidP="002D73B3">
            <w:pPr>
              <w:ind w:firstLine="273"/>
              <w:jc w:val="both"/>
            </w:pPr>
            <w:r>
              <w:rPr>
                <w:rFonts w:ascii="Times New Roman" w:hAnsi="Times New Roman" w:cs="Times New Roman"/>
                <w:sz w:val="20"/>
              </w:rPr>
              <w:t>У зв’язку з цим абзаци тридцять третій – шістдесят восьмий вважати відповідно абзацами тридцять восьмим – сімдесят третім;</w:t>
            </w:r>
          </w:p>
          <w:p w:rsidR="002D73B3" w:rsidRDefault="002D73B3" w:rsidP="002D73B3">
            <w:pPr>
              <w:ind w:firstLine="273"/>
              <w:jc w:val="both"/>
            </w:pPr>
            <w:r>
              <w:rPr>
                <w:rFonts w:ascii="Times New Roman" w:hAnsi="Times New Roman" w:cs="Times New Roman"/>
                <w:sz w:val="20"/>
              </w:rPr>
              <w:t xml:space="preserve">в абзаці шістдесят восьмому слово “призупинення” виключити; </w:t>
            </w:r>
          </w:p>
          <w:p w:rsidR="002D73B3" w:rsidRDefault="002D73B3" w:rsidP="002D73B3">
            <w:pPr>
              <w:ind w:firstLine="273"/>
              <w:jc w:val="both"/>
            </w:pPr>
            <w:r>
              <w:rPr>
                <w:rFonts w:ascii="Times New Roman" w:hAnsi="Times New Roman" w:cs="Times New Roman"/>
                <w:sz w:val="20"/>
              </w:rPr>
              <w:t xml:space="preserve">в) частину другу статті 2 викласти в такій редакції: </w:t>
            </w:r>
          </w:p>
          <w:p w:rsidR="002D73B3" w:rsidRDefault="002D73B3" w:rsidP="002D73B3">
            <w:pPr>
              <w:ind w:firstLine="273"/>
              <w:jc w:val="both"/>
            </w:pPr>
            <w:r>
              <w:rPr>
                <w:rFonts w:ascii="Times New Roman" w:hAnsi="Times New Roman" w:cs="Times New Roman"/>
                <w:sz w:val="20"/>
              </w:rPr>
              <w:t>“Ліцензія на виробництво спирту видається підприємствам, що мають встановлені та безперервно функціонуючі цілодобові системи відеоспостереження за виробництвом та відпуском продукції. Відключення, припинення функціонування або не встановлення на всіх етапах виробництва та відпуску цілодобових систем відеоспостереження є підставою для відмови у видачі ліцензії або анулювання ліцензії”;</w:t>
            </w:r>
          </w:p>
          <w:p w:rsidR="002D73B3" w:rsidRDefault="002D73B3" w:rsidP="002D73B3">
            <w:pPr>
              <w:ind w:firstLine="273"/>
              <w:jc w:val="both"/>
            </w:pPr>
            <w:r>
              <w:rPr>
                <w:rFonts w:ascii="Times New Roman" w:hAnsi="Times New Roman" w:cs="Times New Roman"/>
                <w:sz w:val="20"/>
              </w:rPr>
              <w:t xml:space="preserve">г) у статті 3: </w:t>
            </w:r>
          </w:p>
          <w:p w:rsidR="002D73B3" w:rsidRDefault="002D73B3" w:rsidP="002D73B3">
            <w:pPr>
              <w:ind w:firstLine="273"/>
              <w:jc w:val="both"/>
            </w:pPr>
            <w:r>
              <w:rPr>
                <w:rFonts w:ascii="Times New Roman" w:hAnsi="Times New Roman" w:cs="Times New Roman"/>
                <w:sz w:val="20"/>
              </w:rPr>
              <w:t xml:space="preserve">у назві слово “призупинення” виключити; </w:t>
            </w:r>
          </w:p>
          <w:p w:rsidR="002D73B3" w:rsidRDefault="002D73B3" w:rsidP="002D73B3">
            <w:pPr>
              <w:ind w:firstLine="273"/>
              <w:jc w:val="both"/>
            </w:pPr>
            <w:r>
              <w:rPr>
                <w:rFonts w:ascii="Times New Roman" w:hAnsi="Times New Roman" w:cs="Times New Roman"/>
                <w:sz w:val="20"/>
              </w:rPr>
              <w:t xml:space="preserve">у частині першій слово “призупиняються” виключити; </w:t>
            </w:r>
          </w:p>
          <w:p w:rsidR="002D73B3" w:rsidRDefault="002D73B3" w:rsidP="002D73B3">
            <w:pPr>
              <w:ind w:firstLine="273"/>
              <w:jc w:val="both"/>
            </w:pPr>
            <w:r>
              <w:rPr>
                <w:rFonts w:ascii="Times New Roman" w:hAnsi="Times New Roman" w:cs="Times New Roman"/>
                <w:sz w:val="20"/>
              </w:rPr>
              <w:t xml:space="preserve">частину четверту викласти в такій редакції: </w:t>
            </w:r>
          </w:p>
          <w:p w:rsidR="002D73B3" w:rsidRDefault="002D73B3" w:rsidP="002D73B3">
            <w:pPr>
              <w:ind w:firstLine="273"/>
              <w:jc w:val="both"/>
            </w:pPr>
            <w:r>
              <w:rPr>
                <w:rFonts w:ascii="Times New Roman" w:hAnsi="Times New Roman" w:cs="Times New Roman"/>
                <w:sz w:val="20"/>
              </w:rPr>
              <w:t xml:space="preserve">“Ліцензії на виробництво тютюнових виробів видаються лише суб'єктам господарювання (у тому числі іноземним суб’єктам господарювання, які діють через </w:t>
            </w:r>
            <w:r>
              <w:rPr>
                <w:rFonts w:ascii="Times New Roman" w:hAnsi="Times New Roman" w:cs="Times New Roman"/>
                <w:sz w:val="20"/>
              </w:rPr>
              <w:lastRenderedPageBreak/>
              <w:t>свої зареєстровані постійні представництва), які на момент подання заяви про видачу ліцензії є власниками або на інших не заборонених законодавством підставах володіють та/або користуються приміщеннями та обладнанням, що забезпечують повний технологічний цикл виробництва тютюнових виробів, включаючи виготовлення тютюнової суміші, сигаретні цехи, за умови що використання для виробництва таких приміщень та обладнання здійснює тільки один суб'єкт господарювання (у тому числі іноземний суб'єкт господарювання, який діє через своє зареєстроване постійне представництво)</w:t>
            </w:r>
            <w:r w:rsidRPr="00302431">
              <w:rPr>
                <w:rFonts w:ascii="Times New Roman" w:hAnsi="Times New Roman" w:cs="Times New Roman"/>
                <w:sz w:val="20"/>
              </w:rPr>
              <w:t>”</w:t>
            </w:r>
            <w:r>
              <w:rPr>
                <w:rFonts w:ascii="Times New Roman" w:hAnsi="Times New Roman" w:cs="Times New Roman"/>
                <w:sz w:val="20"/>
              </w:rPr>
              <w:t>;</w:t>
            </w:r>
          </w:p>
          <w:p w:rsidR="002D73B3" w:rsidRDefault="002D73B3" w:rsidP="002D73B3">
            <w:pPr>
              <w:ind w:firstLine="273"/>
              <w:jc w:val="both"/>
            </w:pPr>
            <w:r>
              <w:rPr>
                <w:rFonts w:ascii="Times New Roman" w:hAnsi="Times New Roman" w:cs="Times New Roman"/>
                <w:sz w:val="20"/>
              </w:rPr>
              <w:t xml:space="preserve">після частини четвертої доповнити новою частиною такого змісту: </w:t>
            </w:r>
          </w:p>
          <w:p w:rsidR="002D73B3" w:rsidRDefault="002D73B3" w:rsidP="002D73B3">
            <w:pPr>
              <w:ind w:firstLine="273"/>
              <w:jc w:val="both"/>
            </w:pPr>
            <w:r>
              <w:rPr>
                <w:rFonts w:ascii="Times New Roman" w:hAnsi="Times New Roman" w:cs="Times New Roman"/>
                <w:sz w:val="20"/>
              </w:rPr>
              <w:t xml:space="preserve">“Ліцензії на всі види діяльності, передбачені цією статтею, видаються за умови обов’язкової реєстрації суб’єкта господарювання відповідно до вимог пункту 63.3 статті 63 Податкового кодексу України”. </w:t>
            </w:r>
          </w:p>
          <w:p w:rsidR="002D73B3" w:rsidRDefault="002D73B3" w:rsidP="002D73B3">
            <w:pPr>
              <w:ind w:firstLine="273"/>
              <w:jc w:val="both"/>
            </w:pPr>
            <w:r>
              <w:rPr>
                <w:rFonts w:ascii="Times New Roman" w:hAnsi="Times New Roman" w:cs="Times New Roman"/>
                <w:sz w:val="20"/>
              </w:rPr>
              <w:t xml:space="preserve">У зв’язку з цим частини п’яту - двадцять п’яту вважати відповідно частинами шостою - двадцять шостою; </w:t>
            </w:r>
          </w:p>
          <w:p w:rsidR="002D73B3" w:rsidRDefault="002D73B3" w:rsidP="002D73B3">
            <w:pPr>
              <w:ind w:firstLine="273"/>
              <w:jc w:val="both"/>
            </w:pPr>
            <w:r>
              <w:rPr>
                <w:rFonts w:ascii="Times New Roman" w:hAnsi="Times New Roman" w:cs="Times New Roman"/>
                <w:sz w:val="20"/>
              </w:rPr>
              <w:t xml:space="preserve">у частині шостій слова “призупиняються та” виключити; </w:t>
            </w:r>
          </w:p>
          <w:p w:rsidR="002D73B3" w:rsidRPr="00302431" w:rsidRDefault="002D73B3" w:rsidP="002D73B3">
            <w:pPr>
              <w:ind w:firstLine="273"/>
              <w:jc w:val="both"/>
              <w:rPr>
                <w:rFonts w:ascii="Times New Roman" w:hAnsi="Times New Roman" w:cs="Times New Roman"/>
                <w:sz w:val="20"/>
              </w:rPr>
            </w:pPr>
            <w:r>
              <w:rPr>
                <w:rFonts w:ascii="Times New Roman" w:hAnsi="Times New Roman" w:cs="Times New Roman"/>
                <w:sz w:val="20"/>
              </w:rPr>
              <w:t xml:space="preserve">перше речення абзацу першого частини восьмої викласти в такій редакції: “Для отримання ліцензії на право виробництва рідин, що використовуються в електронних сигаретах, суб’єкт господарювання подає нарочно, поштою або в електронному вигляді до центрального органу виконавчої влади, що реалізує державну податкову політику, заяву, до якої додається документ, що підтверджує внесення річної плати за ліцензію”; </w:t>
            </w:r>
          </w:p>
          <w:p w:rsidR="002D73B3" w:rsidRDefault="002D73B3" w:rsidP="002D73B3">
            <w:pPr>
              <w:ind w:firstLine="273"/>
              <w:jc w:val="both"/>
            </w:pPr>
            <w:r>
              <w:rPr>
                <w:rFonts w:ascii="Times New Roman" w:hAnsi="Times New Roman" w:cs="Times New Roman"/>
                <w:sz w:val="20"/>
              </w:rPr>
              <w:t xml:space="preserve">в абзаці першому частини дев’ятої: </w:t>
            </w:r>
          </w:p>
          <w:p w:rsidR="002D73B3" w:rsidRDefault="002D73B3" w:rsidP="002D73B3">
            <w:pPr>
              <w:ind w:firstLine="273"/>
              <w:jc w:val="both"/>
            </w:pPr>
            <w:r>
              <w:rPr>
                <w:rFonts w:ascii="Times New Roman" w:hAnsi="Times New Roman" w:cs="Times New Roman"/>
                <w:sz w:val="20"/>
              </w:rPr>
              <w:lastRenderedPageBreak/>
              <w:t xml:space="preserve"> слова «видається за заявою» замінити словами «видається за поданою нарочно, поштою або в електронному вигляді до центрального органу виконавчої влади, що реалізує державну податкову політику, заявою»; </w:t>
            </w:r>
          </w:p>
          <w:p w:rsidR="002D73B3" w:rsidRDefault="002D73B3" w:rsidP="002D73B3">
            <w:pPr>
              <w:ind w:firstLine="273"/>
              <w:jc w:val="both"/>
            </w:pPr>
            <w:r>
              <w:rPr>
                <w:rFonts w:ascii="Times New Roman" w:hAnsi="Times New Roman" w:cs="Times New Roman"/>
                <w:sz w:val="20"/>
              </w:rPr>
              <w:t xml:space="preserve">після частини дев’ятої доповнити новою частиною такого змісту: </w:t>
            </w:r>
          </w:p>
          <w:p w:rsidR="002D73B3" w:rsidRDefault="002D73B3" w:rsidP="002D73B3">
            <w:pPr>
              <w:ind w:firstLine="273"/>
              <w:jc w:val="both"/>
            </w:pPr>
            <w:r>
              <w:rPr>
                <w:rFonts w:ascii="Times New Roman" w:hAnsi="Times New Roman" w:cs="Times New Roman"/>
                <w:sz w:val="20"/>
              </w:rPr>
              <w:t>«Суб’єкт господарювання у разі зміни будь-яких відомостей зазначених у виданій суб'єкту господарювання (у тому числі іноземному суб’єкту господарювання, який діє через своє зареєстроване постійне представництво) ліцензії (крім змін, пов'язаних з реорганізацією суб'єкта господарювання (у тому числі іноземного суб’єкта господарювання, який діє через своє зареєстроване постійне представництво) та/або зміною типу акціонерного товариства), зобов’язаний повідомити орган, який видав ліцензію, про такі зміни протягом 30 днів з дня, наступного за днем їх настання”.</w:t>
            </w:r>
          </w:p>
          <w:p w:rsidR="002D73B3" w:rsidRDefault="002D73B3" w:rsidP="002D73B3">
            <w:pPr>
              <w:ind w:firstLine="273"/>
              <w:jc w:val="both"/>
            </w:pPr>
            <w:r>
              <w:rPr>
                <w:rFonts w:ascii="Times New Roman" w:hAnsi="Times New Roman" w:cs="Times New Roman"/>
                <w:sz w:val="20"/>
              </w:rPr>
              <w:t>У зв'язку з цим частини десяту – двадцять шосту вважати відповідно частинами одинадцятою – двадцять сьомою;</w:t>
            </w:r>
          </w:p>
          <w:p w:rsidR="002D73B3" w:rsidRDefault="002D73B3" w:rsidP="002D73B3">
            <w:pPr>
              <w:ind w:firstLine="273"/>
              <w:jc w:val="both"/>
            </w:pPr>
            <w:r>
              <w:rPr>
                <w:rFonts w:ascii="Times New Roman" w:hAnsi="Times New Roman" w:cs="Times New Roman"/>
                <w:sz w:val="20"/>
              </w:rPr>
              <w:t xml:space="preserve">абзац п’ятий частини одинадцятої доповнити словами «або декларацію відповідності матеріально-технічної бази вимогам законодавства з питань охорони праці»; </w:t>
            </w:r>
          </w:p>
          <w:p w:rsidR="002D73B3" w:rsidRDefault="002D73B3" w:rsidP="002D73B3">
            <w:pPr>
              <w:ind w:firstLine="273"/>
              <w:jc w:val="both"/>
            </w:pPr>
            <w:r>
              <w:rPr>
                <w:rFonts w:ascii="Times New Roman" w:hAnsi="Times New Roman" w:cs="Times New Roman"/>
                <w:sz w:val="20"/>
              </w:rPr>
              <w:t xml:space="preserve">частину тринадцяту виключити; </w:t>
            </w:r>
          </w:p>
          <w:p w:rsidR="002D73B3" w:rsidRDefault="002D73B3" w:rsidP="002D73B3">
            <w:pPr>
              <w:ind w:firstLine="273"/>
              <w:jc w:val="both"/>
            </w:pPr>
            <w:r>
              <w:rPr>
                <w:rFonts w:ascii="Times New Roman" w:hAnsi="Times New Roman" w:cs="Times New Roman"/>
                <w:sz w:val="20"/>
              </w:rPr>
              <w:t xml:space="preserve">після частини чотирнадцятої доповнити новою частиною такого змісту: </w:t>
            </w:r>
          </w:p>
          <w:p w:rsidR="002D73B3" w:rsidRDefault="002D73B3" w:rsidP="002D73B3">
            <w:pPr>
              <w:ind w:firstLine="273"/>
              <w:jc w:val="both"/>
            </w:pPr>
            <w:r>
              <w:rPr>
                <w:rFonts w:ascii="Times New Roman" w:hAnsi="Times New Roman" w:cs="Times New Roman"/>
                <w:sz w:val="20"/>
              </w:rPr>
              <w:t>“Зазначені документи подані нарочно або поштою мають бути завірені заявником».</w:t>
            </w:r>
          </w:p>
          <w:p w:rsidR="002D73B3" w:rsidRDefault="002D73B3" w:rsidP="002D73B3">
            <w:pPr>
              <w:ind w:firstLine="273"/>
              <w:jc w:val="both"/>
            </w:pPr>
            <w:r>
              <w:rPr>
                <w:rFonts w:ascii="Times New Roman" w:hAnsi="Times New Roman" w:cs="Times New Roman"/>
                <w:sz w:val="20"/>
              </w:rPr>
              <w:t xml:space="preserve">У зв’язку з цим частини п’ятнадцяту – двадцять сьому вважати відповідно частинами шістнадцятою – двадцять восьмою; </w:t>
            </w:r>
          </w:p>
          <w:p w:rsidR="002D73B3" w:rsidRDefault="002D73B3" w:rsidP="002D73B3">
            <w:pPr>
              <w:ind w:firstLine="273"/>
              <w:jc w:val="both"/>
            </w:pPr>
            <w:r>
              <w:rPr>
                <w:rFonts w:ascii="Times New Roman" w:hAnsi="Times New Roman" w:cs="Times New Roman"/>
                <w:sz w:val="20"/>
              </w:rPr>
              <w:lastRenderedPageBreak/>
              <w:t xml:space="preserve">у частині шістнадцятій слово “призупинення” виключити; </w:t>
            </w:r>
          </w:p>
          <w:p w:rsidR="002D73B3" w:rsidRDefault="002D73B3" w:rsidP="002D73B3">
            <w:pPr>
              <w:ind w:firstLine="273"/>
              <w:jc w:val="both"/>
            </w:pPr>
            <w:r>
              <w:rPr>
                <w:rFonts w:ascii="Times New Roman" w:hAnsi="Times New Roman" w:cs="Times New Roman"/>
                <w:sz w:val="20"/>
              </w:rPr>
              <w:t xml:space="preserve">частину вісімнадцяту викласти в такій редакції: </w:t>
            </w:r>
          </w:p>
          <w:p w:rsidR="002D73B3" w:rsidRDefault="002D73B3" w:rsidP="002D73B3">
            <w:pPr>
              <w:ind w:firstLine="273"/>
              <w:jc w:val="both"/>
            </w:pPr>
            <w:r>
              <w:rPr>
                <w:rFonts w:ascii="Times New Roman" w:hAnsi="Times New Roman" w:cs="Times New Roman"/>
                <w:sz w:val="20"/>
              </w:rPr>
              <w:t xml:space="preserve"> «Вимагати представлення інших документів, крім зазначених у цьому Законі, забороняється. Подаються копії зазначених у цьому Законі документів в одному примірнику. Заява про видачу ліцензії та визначені цим Законом документи подаються уповноваженою особою заявника або надсилаються рекомендованим листом, або подаються в електронному вигляді. Відповідальність за достовірність даних у документах, поданих разом із заявою, несе заявник»; </w:t>
            </w:r>
          </w:p>
          <w:p w:rsidR="002D73B3" w:rsidRDefault="002D73B3" w:rsidP="002D73B3">
            <w:pPr>
              <w:ind w:firstLine="273"/>
              <w:jc w:val="both"/>
            </w:pPr>
            <w:r>
              <w:rPr>
                <w:rFonts w:ascii="Times New Roman" w:hAnsi="Times New Roman" w:cs="Times New Roman"/>
                <w:sz w:val="20"/>
              </w:rPr>
              <w:t xml:space="preserve">частини двадцять другу і двадцять третю виключити. </w:t>
            </w:r>
          </w:p>
          <w:p w:rsidR="002D73B3" w:rsidRDefault="002D73B3" w:rsidP="002D73B3">
            <w:pPr>
              <w:ind w:firstLine="273"/>
              <w:jc w:val="both"/>
            </w:pPr>
            <w:r>
              <w:rPr>
                <w:rFonts w:ascii="Times New Roman" w:hAnsi="Times New Roman" w:cs="Times New Roman"/>
                <w:sz w:val="20"/>
              </w:rPr>
              <w:t>частину двадцять четверту викласти в такій редакції:</w:t>
            </w:r>
          </w:p>
          <w:p w:rsidR="002D73B3" w:rsidRDefault="002D73B3" w:rsidP="002D73B3">
            <w:pPr>
              <w:ind w:firstLine="273"/>
              <w:jc w:val="both"/>
            </w:pPr>
            <w:r>
              <w:rPr>
                <w:rFonts w:ascii="Times New Roman" w:hAnsi="Times New Roman" w:cs="Times New Roman"/>
                <w:sz w:val="20"/>
              </w:rPr>
              <w:t>"Ліцензія анулюється шляхом прийняття органом, який видав ліцензію, відповідного рішення про анулювання у формі розпорядження про таке анулювання на підставі:</w:t>
            </w:r>
          </w:p>
          <w:p w:rsidR="002D73B3" w:rsidRDefault="002D73B3" w:rsidP="002D73B3">
            <w:pPr>
              <w:ind w:firstLine="273"/>
              <w:jc w:val="both"/>
            </w:pPr>
            <w:r>
              <w:rPr>
                <w:rFonts w:ascii="Times New Roman" w:hAnsi="Times New Roman" w:cs="Times New Roman"/>
                <w:sz w:val="20"/>
              </w:rPr>
              <w:t xml:space="preserve">заяви суб'єкта господарювання (у тому числі іноземного суб'єкта господарювання, який діє через своє зареєстроване постійне представництво) про анулювання своєї ліцензії; </w:t>
            </w:r>
          </w:p>
          <w:p w:rsidR="002D73B3" w:rsidRDefault="002D73B3" w:rsidP="002D73B3">
            <w:pPr>
              <w:ind w:firstLine="273"/>
              <w:jc w:val="both"/>
            </w:pPr>
            <w:r>
              <w:rPr>
                <w:rFonts w:ascii="Times New Roman" w:hAnsi="Times New Roman" w:cs="Times New Roman"/>
                <w:sz w:val="20"/>
              </w:rPr>
              <w:t xml:space="preserve">рішення про скасування державної реєстрації суб'єкта господарювання (у тому числі іноземного суб'єкта господарювання, який діє через своє зареєстроване постійне представництво); </w:t>
            </w:r>
          </w:p>
          <w:p w:rsidR="002D73B3" w:rsidRDefault="002D73B3" w:rsidP="002D73B3">
            <w:pPr>
              <w:ind w:firstLine="273"/>
              <w:jc w:val="both"/>
            </w:pPr>
            <w:r>
              <w:rPr>
                <w:rFonts w:ascii="Times New Roman" w:hAnsi="Times New Roman" w:cs="Times New Roman"/>
                <w:sz w:val="20"/>
              </w:rPr>
              <w:t>несплати чергового платежу за ліцензію;</w:t>
            </w:r>
          </w:p>
          <w:p w:rsidR="002D73B3" w:rsidRDefault="002D73B3" w:rsidP="002D73B3">
            <w:pPr>
              <w:ind w:firstLine="273"/>
              <w:jc w:val="both"/>
            </w:pPr>
            <w:r>
              <w:rPr>
                <w:rFonts w:ascii="Times New Roman" w:hAnsi="Times New Roman" w:cs="Times New Roman"/>
                <w:sz w:val="20"/>
              </w:rPr>
              <w:t xml:space="preserve">акта про встановлення факту незаконного використання суб'єктом господарювання (у тому числі іноземним суб'єктом господарювання, який діє через своє зареєстроване постійне представництво) марок акцизного податку; </w:t>
            </w:r>
          </w:p>
          <w:p w:rsidR="002D73B3" w:rsidRDefault="002D73B3" w:rsidP="002D73B3">
            <w:pPr>
              <w:ind w:firstLine="273"/>
              <w:jc w:val="both"/>
            </w:pPr>
            <w:r>
              <w:rPr>
                <w:rFonts w:ascii="Times New Roman" w:hAnsi="Times New Roman" w:cs="Times New Roman"/>
                <w:sz w:val="20"/>
              </w:rPr>
              <w:lastRenderedPageBreak/>
              <w:t xml:space="preserve">акта про виявлення недостовірних даних у документах, поданих суб'єктом господарювання разом із заявою про отримання ліцензії (отримання від уповноважених органів інформації, що документи, копії яких подані разом із заявою на отримання ліцензії, не видавалися / не погоджувалися такими органами); </w:t>
            </w:r>
          </w:p>
          <w:p w:rsidR="002D73B3" w:rsidRDefault="002D73B3" w:rsidP="002D73B3">
            <w:pPr>
              <w:ind w:firstLine="273"/>
              <w:jc w:val="both"/>
              <w:rPr>
                <w:rFonts w:ascii="Times New Roman" w:hAnsi="Times New Roman" w:cs="Times New Roman"/>
                <w:sz w:val="20"/>
              </w:rPr>
            </w:pPr>
            <w:r>
              <w:rPr>
                <w:rFonts w:ascii="Times New Roman" w:hAnsi="Times New Roman" w:cs="Times New Roman"/>
                <w:sz w:val="20"/>
              </w:rPr>
              <w:t>акта про встановлення факту наявності документа, який засвідчує передачу іншому суб'єкту господарювання (у тому числі іноземному суб'єкту господарювання, який діє через своє зареєстроване постійне представництво) у власність, володіння та/або користування приміщень та обладнання, що забезпечують повний технологічний цикл виробництва алкогольних напоїв чи тютюнових виробів;</w:t>
            </w:r>
          </w:p>
          <w:p w:rsidR="002D73B3" w:rsidRDefault="002D73B3" w:rsidP="002D73B3">
            <w:pPr>
              <w:ind w:firstLine="273"/>
              <w:jc w:val="both"/>
            </w:pPr>
            <w:r>
              <w:rPr>
                <w:rFonts w:ascii="Times New Roman" w:hAnsi="Times New Roman" w:cs="Times New Roman"/>
                <w:sz w:val="20"/>
              </w:rPr>
              <w:t xml:space="preserve">рішення суду про встановлення невідповідності матеріально-технічної бази вимогам законодавства до малих виробництв виноробної продукції; </w:t>
            </w:r>
          </w:p>
          <w:p w:rsidR="002D73B3" w:rsidRDefault="002D73B3" w:rsidP="002D73B3">
            <w:pPr>
              <w:ind w:firstLine="273"/>
              <w:jc w:val="both"/>
            </w:pPr>
            <w:r>
              <w:rPr>
                <w:rFonts w:ascii="Times New Roman" w:hAnsi="Times New Roman" w:cs="Times New Roman"/>
                <w:sz w:val="20"/>
              </w:rPr>
              <w:t xml:space="preserve">рішення суду про встановлення факту переробки, виробництва та/або реалізації малим виробництвом виноробної продукції вин виноградних, вин плодово-ягідних, напоїв медових із виноматеріалів, придбаних та/або отриманих шляхом переробки придбаних плодів, ягід, винограду, меду; </w:t>
            </w:r>
          </w:p>
          <w:p w:rsidR="002D73B3" w:rsidRDefault="002D73B3" w:rsidP="002D73B3">
            <w:pPr>
              <w:ind w:firstLine="273"/>
              <w:jc w:val="both"/>
            </w:pPr>
            <w:r>
              <w:rPr>
                <w:rFonts w:ascii="Times New Roman" w:hAnsi="Times New Roman" w:cs="Times New Roman"/>
                <w:sz w:val="20"/>
              </w:rPr>
              <w:t xml:space="preserve">рішення суду про встановлення факту переробки, виробництва та/або реалізації малим виробництвом виноробної продукції вин виноградних, вин плодово-ягідних, напоїв медових з використанням спирту та/або перевищення обсягу виробництва продукції, зазначеного у статті 1 цього Закону; </w:t>
            </w:r>
          </w:p>
          <w:p w:rsidR="002D73B3" w:rsidRDefault="002D73B3" w:rsidP="002D73B3">
            <w:pPr>
              <w:ind w:firstLine="273"/>
              <w:jc w:val="both"/>
            </w:pPr>
            <w:r>
              <w:rPr>
                <w:rFonts w:ascii="Times New Roman" w:hAnsi="Times New Roman" w:cs="Times New Roman"/>
                <w:sz w:val="20"/>
              </w:rPr>
              <w:t xml:space="preserve"> акта про встановлення факту відсутності суб'єкта господарювання (у тому числі іноземного суб'єкта господарювання, який діє через своє зареєстроване постійне </w:t>
            </w:r>
            <w:r>
              <w:rPr>
                <w:rFonts w:ascii="Times New Roman" w:hAnsi="Times New Roman" w:cs="Times New Roman"/>
                <w:sz w:val="20"/>
              </w:rPr>
              <w:lastRenderedPageBreak/>
              <w:t xml:space="preserve">представництво) за місцем провадження діяльності, яка підлягає ліцензуванню. До такого акта долучається мультимедійна інформація щодо фіксації зазначеного факту технічними приладами та/або технічними засобами, що здійснюють або мають функції фото-, кінозйомки, відеозапису чи звукозапису, та/або засобами фото-, кінозйомки, відеозапису чи звукозапису; </w:t>
            </w:r>
          </w:p>
          <w:p w:rsidR="002D73B3" w:rsidRDefault="002D73B3" w:rsidP="002D73B3">
            <w:pPr>
              <w:ind w:firstLine="273"/>
              <w:jc w:val="both"/>
            </w:pPr>
            <w:r>
              <w:rPr>
                <w:rFonts w:ascii="Times New Roman" w:hAnsi="Times New Roman" w:cs="Times New Roman"/>
                <w:sz w:val="20"/>
              </w:rPr>
              <w:t xml:space="preserve">акта про встановлення факту порушення строків звернення до органу ліцензування щодо зміни відомостей, зазначених у виданій суб'єкту господарювання (у тому числі іноземному суб'єкту господарювання, який діє через своє зареєстроване постійне представництво) ліцензії; </w:t>
            </w:r>
          </w:p>
          <w:p w:rsidR="002D73B3" w:rsidRDefault="002D73B3" w:rsidP="002D73B3">
            <w:pPr>
              <w:ind w:firstLine="273"/>
              <w:jc w:val="both"/>
            </w:pPr>
            <w:r>
              <w:rPr>
                <w:rFonts w:ascii="Times New Roman" w:hAnsi="Times New Roman" w:cs="Times New Roman"/>
                <w:sz w:val="20"/>
              </w:rPr>
              <w:t>акта, що засвідчує факт відмови суб'єкта господарювання (у тому числі іноземного суб'єкта господарювання, який діє через своє зареєстроване постійне представництво) та/або його посадових (службових) осіб (його представників або осіб, які фактично проводять розрахункові операції) без законних підстав у допуску уповноважених представників контролюючого органу до проведення перевірки, складеного відповідно до вимог пункту 81.2 статті 81 Податкового кодексу України. До такого акта долучається мультимедійна інформація щодо фіксації зазначеного факту технічними приладами та/або технічними засобами, що здійснюють або мають функції фото-, кінозйомки, відеозапису чи звукозапису, та/або засобами фото-, кінозйомки, відеозапису чи звукозапису;</w:t>
            </w:r>
          </w:p>
          <w:p w:rsidR="002D73B3" w:rsidRDefault="002D73B3" w:rsidP="002D73B3">
            <w:pPr>
              <w:ind w:firstLine="273"/>
              <w:jc w:val="both"/>
            </w:pPr>
            <w:r>
              <w:rPr>
                <w:rFonts w:ascii="Times New Roman" w:hAnsi="Times New Roman" w:cs="Times New Roman"/>
                <w:sz w:val="20"/>
              </w:rPr>
              <w:t xml:space="preserve">акта або рішення суду про встановлення факту здійснення суб'єктом господарювання (у тому числі іноземним суб'єктом господарювання, який діє через своє зареєстроване постійне представництво) виробництва, зберігання, транспортування, </w:t>
            </w:r>
            <w:r>
              <w:rPr>
                <w:rFonts w:ascii="Times New Roman" w:hAnsi="Times New Roman" w:cs="Times New Roman"/>
                <w:sz w:val="20"/>
              </w:rPr>
              <w:lastRenderedPageBreak/>
              <w:t xml:space="preserve">торгівлі фальсифікованим або необлікованим у такого суб'єкта господарювання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пальним; </w:t>
            </w:r>
          </w:p>
          <w:p w:rsidR="002D73B3" w:rsidRDefault="002D73B3" w:rsidP="002D73B3">
            <w:pPr>
              <w:ind w:firstLine="273"/>
              <w:jc w:val="both"/>
            </w:pPr>
            <w:r>
              <w:rPr>
                <w:rFonts w:ascii="Times New Roman" w:hAnsi="Times New Roman" w:cs="Times New Roman"/>
                <w:sz w:val="20"/>
              </w:rPr>
              <w:t xml:space="preserve">рішення Ради національної безпеки і оборони України, введеного в дію указом Президента України про застосування до суб’єкта господарювання санкції, передбаченої пунктом 6 частини першої статті 4 Закону України «Про санкції»; </w:t>
            </w:r>
          </w:p>
          <w:p w:rsidR="002D73B3" w:rsidRDefault="002D73B3" w:rsidP="002D73B3">
            <w:pPr>
              <w:ind w:firstLine="273"/>
              <w:jc w:val="both"/>
            </w:pPr>
            <w:r>
              <w:rPr>
                <w:rFonts w:ascii="Times New Roman" w:hAnsi="Times New Roman" w:cs="Times New Roman"/>
                <w:sz w:val="20"/>
              </w:rPr>
              <w:t xml:space="preserve">частину двадцять п'яту замінити п’ятьма новими частинами такого змісту: </w:t>
            </w:r>
          </w:p>
          <w:p w:rsidR="002D73B3" w:rsidRDefault="002D73B3" w:rsidP="002D73B3">
            <w:pPr>
              <w:ind w:firstLine="273"/>
              <w:jc w:val="both"/>
            </w:pPr>
            <w:r>
              <w:rPr>
                <w:rFonts w:ascii="Times New Roman" w:hAnsi="Times New Roman" w:cs="Times New Roman"/>
                <w:sz w:val="20"/>
              </w:rPr>
              <w:t xml:space="preserve">«Розпорядження про анулювання ліцензії приймається: </w:t>
            </w:r>
          </w:p>
          <w:p w:rsidR="002D73B3" w:rsidRDefault="002D73B3" w:rsidP="002D73B3">
            <w:pPr>
              <w:ind w:firstLine="273"/>
              <w:jc w:val="both"/>
            </w:pPr>
            <w:r>
              <w:rPr>
                <w:rFonts w:ascii="Times New Roman" w:hAnsi="Times New Roman" w:cs="Times New Roman"/>
                <w:sz w:val="20"/>
              </w:rPr>
              <w:t xml:space="preserve"> на шістнадцятий робочий день з дня, наступного за днем вручення суб’єкту господарювання акта, що є підставою для анулювання ліцензії; </w:t>
            </w:r>
          </w:p>
          <w:p w:rsidR="002D73B3" w:rsidRDefault="002D73B3" w:rsidP="002D73B3">
            <w:pPr>
              <w:ind w:firstLine="273"/>
              <w:jc w:val="both"/>
            </w:pPr>
            <w:r>
              <w:rPr>
                <w:rFonts w:ascii="Times New Roman" w:hAnsi="Times New Roman" w:cs="Times New Roman"/>
                <w:sz w:val="20"/>
              </w:rPr>
              <w:t xml:space="preserve"> на третій робочий день з дня отримання рішення суду, яке є підставою для анулювання ліцензії відповідно до вимог цієї статті, або заяви суб'єкта господарювання (у тому числі іноземного суб'єкта господарювання, який діє через своє зареєстроване постійне представництво) про анулювання своєї ліцензії; </w:t>
            </w:r>
          </w:p>
          <w:p w:rsidR="002D73B3" w:rsidRDefault="002D73B3" w:rsidP="002D73B3">
            <w:pPr>
              <w:ind w:firstLine="273"/>
              <w:jc w:val="both"/>
            </w:pPr>
            <w:r>
              <w:rPr>
                <w:rFonts w:ascii="Times New Roman" w:hAnsi="Times New Roman" w:cs="Times New Roman"/>
                <w:sz w:val="20"/>
              </w:rPr>
              <w:t xml:space="preserve"> на шостий робочий день з дня отримання рішення про скасування державної реєстрації суб'єкта господарювання (у тому числі іноземного суб'єкта господарювання, який діє через своє зареєстроване постійне представництво) або рішення Ради </w:t>
            </w:r>
            <w:r>
              <w:rPr>
                <w:rFonts w:ascii="Times New Roman" w:hAnsi="Times New Roman" w:cs="Times New Roman"/>
                <w:sz w:val="20"/>
              </w:rPr>
              <w:lastRenderedPageBreak/>
              <w:t xml:space="preserve">національної безпеки і оборони України, введеного в дію указом Президента України про застосування до суб’єкта господарювання санкції, передбаченої пунктом 6 частини першої статті 4 Закону України «Про санкції»; </w:t>
            </w:r>
          </w:p>
          <w:p w:rsidR="002D73B3" w:rsidRDefault="002D73B3" w:rsidP="002D73B3">
            <w:pPr>
              <w:ind w:firstLine="273"/>
              <w:jc w:val="both"/>
            </w:pPr>
            <w:r>
              <w:rPr>
                <w:rFonts w:ascii="Times New Roman" w:hAnsi="Times New Roman" w:cs="Times New Roman"/>
                <w:sz w:val="20"/>
              </w:rPr>
              <w:t xml:space="preserve">на наступний робочий день після дати останнього спливу терміну сплати чергового платежу за наступний щорічний строк дії відповідної ліцензії у разі відсутності сплати чергового платежу. </w:t>
            </w:r>
          </w:p>
          <w:p w:rsidR="002D73B3" w:rsidRDefault="002D73B3" w:rsidP="002D73B3">
            <w:pPr>
              <w:ind w:firstLine="273"/>
              <w:jc w:val="both"/>
            </w:pPr>
            <w:r>
              <w:rPr>
                <w:rFonts w:ascii="Times New Roman" w:hAnsi="Times New Roman" w:cs="Times New Roman"/>
                <w:sz w:val="20"/>
              </w:rPr>
              <w:t xml:space="preserve">Орган ліцензування на наступний робочий день після прийняття розпорядження про анулювання ліцензії: </w:t>
            </w:r>
          </w:p>
          <w:p w:rsidR="002D73B3" w:rsidRDefault="002D73B3" w:rsidP="002D73B3">
            <w:pPr>
              <w:ind w:firstLine="273"/>
              <w:jc w:val="both"/>
            </w:pPr>
            <w:r>
              <w:rPr>
                <w:rFonts w:ascii="Times New Roman" w:hAnsi="Times New Roman" w:cs="Times New Roman"/>
                <w:sz w:val="20"/>
              </w:rPr>
              <w:t xml:space="preserve"> вносить інформацію щодо розпорядження про анулювання ліцензії до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сигаретаха також оприлюднює його на своєму офіційному веб-сайті; </w:t>
            </w:r>
          </w:p>
          <w:p w:rsidR="002D73B3" w:rsidRDefault="002D73B3" w:rsidP="002D73B3">
            <w:pPr>
              <w:ind w:firstLine="273"/>
              <w:jc w:val="both"/>
            </w:pPr>
            <w:r>
              <w:rPr>
                <w:rFonts w:ascii="Times New Roman" w:hAnsi="Times New Roman" w:cs="Times New Roman"/>
                <w:sz w:val="20"/>
              </w:rPr>
              <w:t xml:space="preserve"> направляє суб’єкту господарювання (у тому числі іноземному суб’єкту господарювання, який діє через своє зареєстроване постійне представництво) розпорядження про анулювання ліцензії в порядку, встановленому статтею 42 Податкового кодексу України. </w:t>
            </w:r>
          </w:p>
          <w:p w:rsidR="002D73B3" w:rsidRDefault="002D73B3" w:rsidP="002D73B3">
            <w:pPr>
              <w:ind w:firstLine="273"/>
              <w:jc w:val="both"/>
            </w:pPr>
            <w:r>
              <w:rPr>
                <w:rFonts w:ascii="Times New Roman" w:hAnsi="Times New Roman" w:cs="Times New Roman"/>
                <w:sz w:val="20"/>
              </w:rPr>
              <w:t xml:space="preserve"> Розпорядження про анулювання ліцензії, прийняті органом ліцензування, можуть бути оскаржені в адміністративному або судовому порядку. </w:t>
            </w:r>
          </w:p>
          <w:p w:rsidR="002D73B3" w:rsidRDefault="002D73B3" w:rsidP="002D73B3">
            <w:pPr>
              <w:ind w:firstLine="273"/>
              <w:jc w:val="both"/>
            </w:pPr>
            <w:r>
              <w:rPr>
                <w:rFonts w:ascii="Times New Roman" w:hAnsi="Times New Roman" w:cs="Times New Roman"/>
                <w:sz w:val="20"/>
              </w:rPr>
              <w:t xml:space="preserve">Ліцензія анулюється та вважається недійсною з дня оприлюднення розпорядження про анулювання ліцензії на офіційному веб-сайті органу ліцензування. </w:t>
            </w:r>
          </w:p>
          <w:p w:rsidR="002D73B3" w:rsidRDefault="002D73B3" w:rsidP="002D73B3">
            <w:pPr>
              <w:ind w:firstLine="273"/>
              <w:jc w:val="both"/>
            </w:pPr>
            <w:r>
              <w:rPr>
                <w:rFonts w:ascii="Times New Roman" w:hAnsi="Times New Roman" w:cs="Times New Roman"/>
                <w:sz w:val="20"/>
              </w:rPr>
              <w:t xml:space="preserve">Органом ліцензування автоматично формується та направляється суб’єкту господарювання (у тому числі іноземному суб'єкту господарювання, який діє через </w:t>
            </w:r>
            <w:r>
              <w:rPr>
                <w:rFonts w:ascii="Times New Roman" w:hAnsi="Times New Roman" w:cs="Times New Roman"/>
                <w:sz w:val="20"/>
              </w:rPr>
              <w:lastRenderedPageBreak/>
              <w:t xml:space="preserve">своє зареєстроване постійне представництво) в електронній формі засобами електронного зв’язку повідомлення про: </w:t>
            </w:r>
          </w:p>
          <w:p w:rsidR="002D73B3" w:rsidRDefault="002D73B3" w:rsidP="002D73B3">
            <w:pPr>
              <w:ind w:firstLine="273"/>
              <w:jc w:val="both"/>
            </w:pPr>
            <w:r>
              <w:rPr>
                <w:rFonts w:ascii="Times New Roman" w:hAnsi="Times New Roman" w:cs="Times New Roman"/>
                <w:sz w:val="20"/>
              </w:rPr>
              <w:t xml:space="preserve"> необхідність внесення чергового платежу за ліцензію ­ за 90, 75, 60, 45, 30 та за 15 днів до настання терміну сплати чергового платежу  за відповідну ліцензію; </w:t>
            </w:r>
          </w:p>
          <w:p w:rsidR="002D73B3" w:rsidRDefault="002D73B3" w:rsidP="002D73B3">
            <w:pPr>
              <w:ind w:firstLine="273"/>
              <w:jc w:val="both"/>
            </w:pPr>
            <w:r>
              <w:rPr>
                <w:rFonts w:ascii="Times New Roman" w:hAnsi="Times New Roman" w:cs="Times New Roman"/>
                <w:sz w:val="20"/>
              </w:rPr>
              <w:t xml:space="preserve"> дату, з якої анулюється ліцензія у разі невнесення чергового платежу за ліцензію – за 9 днів до настання терміну сплати чергового платежу за відповідну ліцензію</w:t>
            </w:r>
            <w:r w:rsidRPr="00302431">
              <w:rPr>
                <w:rFonts w:ascii="Times New Roman" w:hAnsi="Times New Roman" w:cs="Times New Roman"/>
                <w:sz w:val="20"/>
                <w:lang w:val="ru-RU"/>
              </w:rPr>
              <w:t>”</w:t>
            </w:r>
            <w:r>
              <w:rPr>
                <w:rFonts w:ascii="Times New Roman" w:hAnsi="Times New Roman" w:cs="Times New Roman"/>
                <w:sz w:val="20"/>
              </w:rPr>
              <w:t xml:space="preserve">. </w:t>
            </w:r>
          </w:p>
          <w:p w:rsidR="002D73B3" w:rsidRDefault="002D73B3" w:rsidP="002D73B3">
            <w:pPr>
              <w:ind w:firstLine="273"/>
              <w:jc w:val="both"/>
            </w:pPr>
            <w:r>
              <w:rPr>
                <w:rFonts w:ascii="Times New Roman" w:hAnsi="Times New Roman" w:cs="Times New Roman"/>
                <w:sz w:val="20"/>
              </w:rPr>
              <w:t xml:space="preserve"> У зв’язку з цим частини двадцять шосту - двадцять восьму вважати відповідно частинами тридцятою - тридцять другою; </w:t>
            </w:r>
          </w:p>
          <w:p w:rsidR="002D73B3" w:rsidRDefault="002D73B3" w:rsidP="002D73B3">
            <w:pPr>
              <w:ind w:firstLine="273"/>
              <w:jc w:val="both"/>
            </w:pPr>
            <w:r>
              <w:rPr>
                <w:rFonts w:ascii="Times New Roman" w:hAnsi="Times New Roman" w:cs="Times New Roman"/>
                <w:sz w:val="20"/>
              </w:rPr>
              <w:t xml:space="preserve">у частині тридцятій слова “орган,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семи робочих днів видає суб’єкту господарювання (у тому числі іноземному суб’єкту господарювання, який діє через своє зареєстроване постійне представництво) ліцензію, оформлену на новому бланку з урахуванням змін” замінити словами “суб’єкт господарювання зобов’язаний у місячний строк, з дня внесення таких змін, звернутися до органу, який видав ліцензію, з відповідною заявою”; </w:t>
            </w:r>
          </w:p>
          <w:p w:rsidR="002D73B3" w:rsidRDefault="002D73B3" w:rsidP="002D73B3">
            <w:pPr>
              <w:ind w:firstLine="273"/>
              <w:jc w:val="both"/>
            </w:pPr>
            <w:r>
              <w:rPr>
                <w:rFonts w:ascii="Times New Roman" w:hAnsi="Times New Roman" w:cs="Times New Roman"/>
                <w:sz w:val="20"/>
              </w:rPr>
              <w:t xml:space="preserve"> після частини тридцятої доповнити новою частиною такого змісту: </w:t>
            </w:r>
          </w:p>
          <w:p w:rsidR="002D73B3" w:rsidRDefault="002D73B3" w:rsidP="002D73B3">
            <w:pPr>
              <w:ind w:firstLine="273"/>
              <w:jc w:val="both"/>
            </w:pPr>
            <w:r>
              <w:rPr>
                <w:rFonts w:ascii="Times New Roman" w:hAnsi="Times New Roman" w:cs="Times New Roman"/>
                <w:sz w:val="20"/>
              </w:rPr>
              <w:t>“Орган,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трьох робочих днів видає суб’єкту господарювання (у тому числі іноземному суб’єкту господарювання, який діє через своє зареєстроване постійне представництво) ліцензію, оформлену на новому бланку з урахуванням змін”.</w:t>
            </w:r>
          </w:p>
          <w:p w:rsidR="002D73B3" w:rsidRDefault="002D73B3" w:rsidP="002D73B3">
            <w:pPr>
              <w:ind w:firstLine="273"/>
              <w:jc w:val="both"/>
            </w:pPr>
            <w:r>
              <w:rPr>
                <w:rFonts w:ascii="Times New Roman" w:hAnsi="Times New Roman" w:cs="Times New Roman"/>
                <w:sz w:val="20"/>
              </w:rPr>
              <w:lastRenderedPageBreak/>
              <w:t xml:space="preserve"> У зв’язку з цим частини тридцять першу і тридцять другу вважати відповідно частинами тридцять другою - і тридцять третьою; </w:t>
            </w:r>
          </w:p>
          <w:p w:rsidR="002D73B3" w:rsidRDefault="002D73B3" w:rsidP="002D73B3">
            <w:pPr>
              <w:ind w:firstLine="273"/>
              <w:jc w:val="both"/>
            </w:pPr>
            <w:r>
              <w:rPr>
                <w:rFonts w:ascii="Times New Roman" w:hAnsi="Times New Roman" w:cs="Times New Roman"/>
                <w:sz w:val="20"/>
              </w:rPr>
              <w:t>ґ) у частині другій статті 4 слова "терміном на п'ять років" замінити словом "безстроково";</w:t>
            </w:r>
          </w:p>
          <w:p w:rsidR="002D73B3" w:rsidRDefault="002D73B3" w:rsidP="002D73B3">
            <w:pPr>
              <w:ind w:firstLine="273"/>
              <w:jc w:val="both"/>
            </w:pPr>
            <w:r>
              <w:rPr>
                <w:rFonts w:ascii="Times New Roman" w:hAnsi="Times New Roman" w:cs="Times New Roman"/>
                <w:sz w:val="20"/>
              </w:rPr>
              <w:t>д) абзац двадцятий частини другої статті 11 після слів “скляну тару, а також” доповнити словами “у металеві банки із харчового алюмінію”; а цифри “0,275 л, 0,35 л” замінити цифрами “0,275 л, 0,33 л, 0,35 л”;</w:t>
            </w:r>
          </w:p>
          <w:p w:rsidR="002D73B3" w:rsidRDefault="002D73B3" w:rsidP="002D73B3">
            <w:pPr>
              <w:ind w:firstLine="273"/>
              <w:jc w:val="both"/>
            </w:pPr>
            <w:r>
              <w:rPr>
                <w:rFonts w:ascii="Times New Roman" w:hAnsi="Times New Roman" w:cs="Times New Roman"/>
                <w:sz w:val="20"/>
              </w:rPr>
              <w:t xml:space="preserve">е) у другому реченні частини дев'ятої статті 14 слова "терміном на п'ять років" замінити словом "безстроково"; </w:t>
            </w: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Підпункт 3 пункту 3 Розділу ІІ законопроекту викласти в такій редакції: </w:t>
            </w:r>
          </w:p>
          <w:p w:rsidR="002D73B3" w:rsidRDefault="002D73B3" w:rsidP="002D73B3">
            <w:pPr>
              <w:ind w:firstLine="273"/>
              <w:jc w:val="both"/>
            </w:pPr>
            <w:r>
              <w:rPr>
                <w:rFonts w:ascii="Times New Roman" w:hAnsi="Times New Roman" w:cs="Times New Roman"/>
                <w:sz w:val="20"/>
              </w:rPr>
              <w:t>«3) У Законі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(Відомості Верховної Ради України, 1995 р., № 46, ст. 345):</w:t>
            </w:r>
          </w:p>
          <w:p w:rsidR="002D73B3" w:rsidRDefault="002D73B3" w:rsidP="002D73B3">
            <w:pPr>
              <w:ind w:firstLine="273"/>
              <w:jc w:val="both"/>
            </w:pPr>
            <w:r>
              <w:rPr>
                <w:rFonts w:ascii="Times New Roman" w:hAnsi="Times New Roman" w:cs="Times New Roman"/>
                <w:sz w:val="20"/>
              </w:rPr>
              <w:t xml:space="preserve">а) у преамбулі слова «та пального на території України» замінити слова «рідин, що використовуються в електронних сигаретах та пального на території України». </w:t>
            </w:r>
          </w:p>
          <w:p w:rsidR="002D73B3" w:rsidRDefault="002D73B3" w:rsidP="002D73B3">
            <w:pPr>
              <w:ind w:firstLine="273"/>
              <w:jc w:val="both"/>
            </w:pPr>
            <w:r>
              <w:rPr>
                <w:rFonts w:ascii="Times New Roman" w:hAnsi="Times New Roman" w:cs="Times New Roman"/>
                <w:sz w:val="20"/>
              </w:rPr>
              <w:t xml:space="preserve">б) у статті 1: абзац шістнадцятий викласти в такій редакції: </w:t>
            </w:r>
          </w:p>
          <w:p w:rsidR="002D73B3" w:rsidRDefault="002D73B3" w:rsidP="002D73B3">
            <w:pPr>
              <w:ind w:firstLine="273"/>
              <w:jc w:val="both"/>
            </w:pPr>
            <w:r>
              <w:rPr>
                <w:rFonts w:ascii="Times New Roman" w:hAnsi="Times New Roman" w:cs="Times New Roman"/>
                <w:sz w:val="20"/>
              </w:rPr>
              <w:lastRenderedPageBreak/>
              <w:t xml:space="preserve">«незаконний обіг спирту етилового, коньячного, плодового,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і тютюнових виробів, рідин, що використовуються в електронних сигаретах, та пального - імпорт, експорт, транспортування, зберігання, торгівля спиртом етиловим, коньячним і плодовим,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та пальним з порушенням вимог законодавства, що регулює ці питання»; </w:t>
            </w:r>
          </w:p>
          <w:p w:rsidR="002D73B3" w:rsidRDefault="002D73B3" w:rsidP="002D73B3">
            <w:pPr>
              <w:ind w:firstLine="273"/>
              <w:jc w:val="both"/>
            </w:pPr>
            <w:r>
              <w:rPr>
                <w:rFonts w:ascii="Times New Roman" w:hAnsi="Times New Roman" w:cs="Times New Roman"/>
                <w:sz w:val="20"/>
              </w:rPr>
              <w:t xml:space="preserve"> в абзаці сімнадцятому після слів «тютюнових виробів» доповнити словами «рідин, що використовуються в електронних сигаретах, та пального»; </w:t>
            </w:r>
          </w:p>
          <w:p w:rsidR="002D73B3" w:rsidRDefault="002D73B3" w:rsidP="002D73B3">
            <w:pPr>
              <w:ind w:firstLine="273"/>
              <w:jc w:val="both"/>
            </w:pPr>
            <w:r>
              <w:rPr>
                <w:rFonts w:ascii="Times New Roman" w:hAnsi="Times New Roman" w:cs="Times New Roman"/>
                <w:sz w:val="20"/>
              </w:rPr>
              <w:t xml:space="preserve">в абзаці дев’ятнадцятому після слів «в електронних сигаретах» доповнити словами «та пального»; </w:t>
            </w:r>
          </w:p>
          <w:p w:rsidR="002D73B3" w:rsidRDefault="002D73B3" w:rsidP="002D73B3">
            <w:pPr>
              <w:ind w:firstLine="273"/>
              <w:jc w:val="both"/>
            </w:pPr>
            <w:r>
              <w:rPr>
                <w:rFonts w:ascii="Times New Roman" w:hAnsi="Times New Roman" w:cs="Times New Roman"/>
                <w:sz w:val="20"/>
              </w:rPr>
              <w:t>абзац двадцять третій виключити.</w:t>
            </w:r>
          </w:p>
          <w:p w:rsidR="002D73B3" w:rsidRDefault="002D73B3" w:rsidP="002D73B3">
            <w:pPr>
              <w:ind w:firstLine="273"/>
              <w:jc w:val="both"/>
            </w:pPr>
            <w:r>
              <w:rPr>
                <w:rFonts w:ascii="Times New Roman" w:hAnsi="Times New Roman" w:cs="Times New Roman"/>
                <w:sz w:val="20"/>
              </w:rPr>
              <w:t xml:space="preserve"> У зв’язку з цим абзаци двадцять третій — шістдесят сьомий вважати відповідно абзацами двадцять другим — шістдесят шостим; </w:t>
            </w:r>
          </w:p>
          <w:p w:rsidR="002D73B3" w:rsidRDefault="002D73B3" w:rsidP="002D73B3">
            <w:pPr>
              <w:ind w:firstLine="273"/>
              <w:jc w:val="both"/>
            </w:pPr>
            <w:r>
              <w:rPr>
                <w:rFonts w:ascii="Times New Roman" w:hAnsi="Times New Roman" w:cs="Times New Roman"/>
                <w:sz w:val="20"/>
              </w:rPr>
              <w:t xml:space="preserve"> у абзаці двадцять четвертому слова “державного зразка, який” замінити словами “, що”; </w:t>
            </w:r>
          </w:p>
          <w:p w:rsidR="002D73B3" w:rsidRDefault="002D73B3" w:rsidP="002D73B3">
            <w:pPr>
              <w:ind w:firstLine="273"/>
              <w:jc w:val="both"/>
            </w:pPr>
            <w:r>
              <w:rPr>
                <w:rFonts w:ascii="Times New Roman" w:hAnsi="Times New Roman" w:cs="Times New Roman"/>
                <w:sz w:val="20"/>
              </w:rPr>
              <w:t xml:space="preserve">абзац тридцять другий замінити абзацами тридцять другим – тридцять сьомим такого змісту: </w:t>
            </w:r>
          </w:p>
          <w:p w:rsidR="002D73B3" w:rsidRDefault="002D73B3" w:rsidP="002D73B3">
            <w:pPr>
              <w:ind w:firstLine="273"/>
              <w:jc w:val="both"/>
            </w:pPr>
            <w:r>
              <w:rPr>
                <w:rFonts w:ascii="Times New Roman" w:hAnsi="Times New Roman" w:cs="Times New Roman"/>
                <w:sz w:val="20"/>
              </w:rPr>
              <w:t xml:space="preserve">«Єдиний державний реєстр суб'єктів господарювання (у тому числі іноземних суб'єктів господарювання, які діють через свої </w:t>
            </w:r>
            <w:r>
              <w:rPr>
                <w:rFonts w:ascii="Times New Roman" w:hAnsi="Times New Roman" w:cs="Times New Roman"/>
                <w:sz w:val="20"/>
              </w:rPr>
              <w:lastRenderedPageBreak/>
              <w:t xml:space="preserve">зареєстровані постійні представництва), які отримали ліцензії на право виробництва та оптової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та на право роздрібної торгівлі алкогольними напоями, тютюновим виробами, рідинами, що використовуються в електронних сигаретах (далі – Єдиний реєстр ліцензіатів з виробництва та обігу спирту, алкогольних напоїв, тютюнових виробів та рідин, що використовуються в електронних сигаретах) – перелік суб'єктів господарювання (у тому числі іноземних суб'єктів господарювання, які діють через свої зареєстровані постійні представництва), які отримали ліцензії на право виробництва та оптової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та на право роздрібної торгівлі алкогольними напоями, тютюновим виробами, рідинами, що використовуються в електронних сигаретах. </w:t>
            </w:r>
          </w:p>
          <w:p w:rsidR="002D73B3" w:rsidRDefault="002D73B3" w:rsidP="002D73B3">
            <w:pPr>
              <w:ind w:firstLine="273"/>
              <w:jc w:val="both"/>
            </w:pPr>
            <w:r>
              <w:rPr>
                <w:rFonts w:ascii="Times New Roman" w:hAnsi="Times New Roman" w:cs="Times New Roman"/>
                <w:sz w:val="20"/>
              </w:rPr>
              <w:t xml:space="preserve"> Єдиний реєстр ліцензіатів з виробництва та обігу спирту, алкогольних напоїв, тютюнових виробів та рідин, що використовуються в електронних сигаретах ведеться центральним органом виконавчої влади, що реалізує державну податкову </w:t>
            </w:r>
            <w:r>
              <w:rPr>
                <w:rFonts w:ascii="Times New Roman" w:hAnsi="Times New Roman" w:cs="Times New Roman"/>
                <w:sz w:val="20"/>
              </w:rPr>
              <w:lastRenderedPageBreak/>
              <w:t xml:space="preserve">політику, у порядку, затвердженому Кабінетом Міністрів України, та розміщується у вільному доступі. </w:t>
            </w:r>
          </w:p>
          <w:p w:rsidR="002D73B3" w:rsidRDefault="002D73B3" w:rsidP="002D73B3">
            <w:pPr>
              <w:ind w:firstLine="273"/>
              <w:jc w:val="both"/>
            </w:pPr>
            <w:r>
              <w:rPr>
                <w:rFonts w:ascii="Times New Roman" w:hAnsi="Times New Roman" w:cs="Times New Roman"/>
                <w:sz w:val="20"/>
              </w:rPr>
              <w:t xml:space="preserve">Єдиний реєстр ліцензіатів з виробництва та обігу спирту, алкогольних напоїв, тютюнових виробів та рідин, що використовуються в електронних сигаретах містить відомості про: ліцензіатів (для юридичних осіб - найменування, код ЄДРПОУ, для фізичних осіб - суб'єктів господарювання (у тому числі іноземних суб'єктів господарювання, які діють через свої зареєстровані постійні представництва) - прізвище, ім'я, по батькові,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мають відмітку в паспорті), для спільної діяльності без створення юридичної особи - найменування, код ЄДРПОУ особи, відповідальної за ведення обліку спільної діяльності, для іноземного суб'єкта господарювання - найменування постійного представництва, реєстраційний номер постійного представництва); </w:t>
            </w:r>
          </w:p>
          <w:p w:rsidR="002D73B3" w:rsidRDefault="002D73B3" w:rsidP="002D73B3">
            <w:pPr>
              <w:ind w:firstLine="273"/>
              <w:jc w:val="both"/>
            </w:pPr>
            <w:r>
              <w:rPr>
                <w:rFonts w:ascii="Times New Roman" w:hAnsi="Times New Roman" w:cs="Times New Roman"/>
                <w:sz w:val="20"/>
              </w:rPr>
              <w:t xml:space="preserve"> місця виробництва, оптової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місця роздрібної торгівлі алкогольними напоями, тютюновими виробами, рідинами, що використовуються в електронних сигаретах (адреса); </w:t>
            </w:r>
          </w:p>
          <w:p w:rsidR="002D73B3" w:rsidRDefault="002D73B3" w:rsidP="002D73B3">
            <w:pPr>
              <w:ind w:firstLine="273"/>
              <w:jc w:val="both"/>
            </w:pPr>
            <w:r>
              <w:rPr>
                <w:rFonts w:ascii="Times New Roman" w:hAnsi="Times New Roman" w:cs="Times New Roman"/>
                <w:sz w:val="20"/>
              </w:rPr>
              <w:lastRenderedPageBreak/>
              <w:t xml:space="preserve">дату видачі /анулювання та термін дії ліцензії на право виробництва, оптової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роздрібної торгівлі алкогольними напоями, тютюновими виробами, рідин, що використовуються в електронних сигаретах. </w:t>
            </w:r>
          </w:p>
          <w:p w:rsidR="002D73B3" w:rsidRDefault="002D73B3" w:rsidP="002D73B3">
            <w:pPr>
              <w:ind w:firstLine="273"/>
              <w:jc w:val="both"/>
            </w:pPr>
            <w:r>
              <w:rPr>
                <w:rFonts w:ascii="Times New Roman" w:hAnsi="Times New Roman" w:cs="Times New Roman"/>
                <w:sz w:val="20"/>
              </w:rPr>
              <w:t xml:space="preserve"> У зв’язку з цим абзаци тридцять третій – шістдесят шостий вважати відповідно тридцять восьмим – сімдесят першим.». </w:t>
            </w:r>
          </w:p>
          <w:p w:rsidR="002D73B3" w:rsidRDefault="002D73B3" w:rsidP="002D73B3">
            <w:pPr>
              <w:ind w:firstLine="273"/>
              <w:jc w:val="both"/>
            </w:pPr>
            <w:r>
              <w:rPr>
                <w:rFonts w:ascii="Times New Roman" w:hAnsi="Times New Roman" w:cs="Times New Roman"/>
                <w:sz w:val="20"/>
              </w:rPr>
              <w:t xml:space="preserve">у абзаці шістдесят другому слово “призупинення/” виключити; </w:t>
            </w:r>
          </w:p>
          <w:p w:rsidR="002D73B3" w:rsidRDefault="002D73B3" w:rsidP="002D73B3">
            <w:pPr>
              <w:ind w:firstLine="273"/>
              <w:jc w:val="both"/>
            </w:pPr>
            <w:r>
              <w:rPr>
                <w:rFonts w:ascii="Times New Roman" w:hAnsi="Times New Roman" w:cs="Times New Roman"/>
                <w:sz w:val="20"/>
              </w:rPr>
              <w:t xml:space="preserve">в) частину другу статті 2 викласти в такій редакції: </w:t>
            </w:r>
          </w:p>
          <w:p w:rsidR="002D73B3" w:rsidRDefault="002D73B3" w:rsidP="002D73B3">
            <w:pPr>
              <w:ind w:firstLine="273"/>
              <w:jc w:val="both"/>
            </w:pPr>
            <w:r>
              <w:rPr>
                <w:rFonts w:ascii="Times New Roman" w:hAnsi="Times New Roman" w:cs="Times New Roman"/>
                <w:sz w:val="20"/>
              </w:rPr>
              <w:t>“Ліцензія на виробництво спирту видається підприємствам, що мають встановлені та безперервно функціонуючі цілодобові системи відеоспостереження за виробництвом та відпуском продукції. Відключення, припинення функціонування або не встановлення на усіх етапах виробництва та відпуску цілодобових систем відеоспостереження є підставою для відмови у видачі ліцензії або анулювання ліцензії.”;</w:t>
            </w:r>
          </w:p>
          <w:p w:rsidR="002D73B3" w:rsidRDefault="002D73B3" w:rsidP="002D73B3">
            <w:pPr>
              <w:ind w:firstLine="273"/>
              <w:jc w:val="both"/>
            </w:pPr>
            <w:r>
              <w:rPr>
                <w:rFonts w:ascii="Times New Roman" w:hAnsi="Times New Roman" w:cs="Times New Roman"/>
                <w:sz w:val="20"/>
              </w:rPr>
              <w:t xml:space="preserve"> г) у статті 3: </w:t>
            </w:r>
          </w:p>
          <w:p w:rsidR="002D73B3" w:rsidRDefault="002D73B3" w:rsidP="002D73B3">
            <w:pPr>
              <w:ind w:firstLine="273"/>
              <w:jc w:val="both"/>
            </w:pPr>
            <w:r>
              <w:rPr>
                <w:rFonts w:ascii="Times New Roman" w:hAnsi="Times New Roman" w:cs="Times New Roman"/>
                <w:sz w:val="20"/>
              </w:rPr>
              <w:t xml:space="preserve">у назві статті слово “призупинення,” виключити; у частині першій слово “призупиняються” виключити; </w:t>
            </w:r>
          </w:p>
          <w:p w:rsidR="002D73B3" w:rsidRDefault="002D73B3" w:rsidP="002D73B3">
            <w:pPr>
              <w:ind w:firstLine="273"/>
              <w:jc w:val="both"/>
            </w:pPr>
            <w:r>
              <w:rPr>
                <w:rFonts w:ascii="Times New Roman" w:hAnsi="Times New Roman" w:cs="Times New Roman"/>
                <w:sz w:val="20"/>
              </w:rPr>
              <w:t xml:space="preserve">частину четверту викласти у такій редакції: </w:t>
            </w:r>
          </w:p>
          <w:p w:rsidR="002D73B3" w:rsidRDefault="002D73B3" w:rsidP="002D73B3">
            <w:pPr>
              <w:ind w:firstLine="273"/>
              <w:jc w:val="both"/>
            </w:pPr>
            <w:r>
              <w:rPr>
                <w:rFonts w:ascii="Times New Roman" w:hAnsi="Times New Roman" w:cs="Times New Roman"/>
                <w:sz w:val="20"/>
              </w:rPr>
              <w:t xml:space="preserve">“Ліцензії на виробництво тютюнових виробів видаються лише суб'єктам господарювання (у тому числі іноземним суб’єктам господарювання, які діють через свої зареєстровані постійні представництва), </w:t>
            </w:r>
            <w:r>
              <w:rPr>
                <w:rFonts w:ascii="Times New Roman" w:hAnsi="Times New Roman" w:cs="Times New Roman"/>
                <w:sz w:val="20"/>
              </w:rPr>
              <w:lastRenderedPageBreak/>
              <w:t>які на момент подання заяви про видачу ліцензії є власниками або відповідно до інших не заборонених законодавством підстав володіють та/або користуються приміщеннями та обладнанням, що забезпечують повний технологічний цикл виробництва тютюнових виробів, включаючи виготовлення тютюнової суміші, сигаретні цехи, за умови, що використання для виробництва таких приміщень та обладнання здійснює тільки один суб'єкт господарювання (у тому числі іноземний суб'єкт господарювання, який діє через своє зареєстроване постійне представництво)».</w:t>
            </w:r>
          </w:p>
          <w:p w:rsidR="002D73B3" w:rsidRDefault="002D73B3" w:rsidP="002D73B3">
            <w:pPr>
              <w:ind w:firstLine="273"/>
              <w:jc w:val="both"/>
            </w:pPr>
            <w:r>
              <w:rPr>
                <w:rFonts w:ascii="Times New Roman" w:hAnsi="Times New Roman" w:cs="Times New Roman"/>
                <w:sz w:val="20"/>
              </w:rPr>
              <w:t xml:space="preserve">після частини четвертої доповнити частиною п’ятою наступного змісту: </w:t>
            </w:r>
          </w:p>
          <w:p w:rsidR="002D73B3" w:rsidRDefault="002D73B3" w:rsidP="002D73B3">
            <w:pPr>
              <w:ind w:firstLine="273"/>
              <w:jc w:val="both"/>
            </w:pPr>
            <w:r>
              <w:rPr>
                <w:rFonts w:ascii="Times New Roman" w:hAnsi="Times New Roman" w:cs="Times New Roman"/>
                <w:sz w:val="20"/>
              </w:rPr>
              <w:t xml:space="preserve">“Ліцензії на всі види діяльності, передбачені цією статтею, видаються за умови обов’язкової реєстрації суб’єкта господарювання відповідно до вимог пункту 63.3 статті 63 Податкового кодексу України.”. </w:t>
            </w:r>
          </w:p>
          <w:p w:rsidR="002D73B3" w:rsidRDefault="002D73B3" w:rsidP="002D73B3">
            <w:pPr>
              <w:ind w:firstLine="273"/>
              <w:jc w:val="both"/>
            </w:pPr>
            <w:r>
              <w:rPr>
                <w:rFonts w:ascii="Times New Roman" w:hAnsi="Times New Roman" w:cs="Times New Roman"/>
                <w:sz w:val="20"/>
              </w:rPr>
              <w:t xml:space="preserve">У зв’язку з цим частини п’яту — двадцять п’яту вважати відповідно частинами шостою — двадцять шостою; </w:t>
            </w:r>
          </w:p>
          <w:p w:rsidR="002D73B3" w:rsidRDefault="002D73B3" w:rsidP="002D73B3">
            <w:pPr>
              <w:ind w:firstLine="273"/>
              <w:jc w:val="both"/>
            </w:pPr>
            <w:r>
              <w:rPr>
                <w:rFonts w:ascii="Times New Roman" w:hAnsi="Times New Roman" w:cs="Times New Roman"/>
                <w:sz w:val="20"/>
              </w:rPr>
              <w:t>у частині шостій слова “призупиняються та” виключити; перше речення абзацу першого частини восьмої викласти в такій редакції:</w:t>
            </w:r>
          </w:p>
          <w:p w:rsidR="002D73B3" w:rsidRDefault="002D73B3" w:rsidP="002D73B3">
            <w:pPr>
              <w:ind w:firstLine="273"/>
              <w:jc w:val="both"/>
            </w:pPr>
            <w:r>
              <w:rPr>
                <w:rFonts w:ascii="Times New Roman" w:hAnsi="Times New Roman" w:cs="Times New Roman"/>
                <w:sz w:val="20"/>
              </w:rPr>
              <w:t xml:space="preserve"> “Для отримання ліцензії на право виробництва рідин, що використовуються в електронних сигаретах, суб’єкт господарювання подає нарочно, поштою або в електронному вигляді до центрального органу виконавчої влади, що реалізує державну податкову політику заяву, до якої додається документ, що підтверджує внесення річної плати за ліцензію.”; </w:t>
            </w:r>
          </w:p>
          <w:p w:rsidR="002D73B3" w:rsidRDefault="002D73B3" w:rsidP="002D73B3">
            <w:pPr>
              <w:ind w:firstLine="273"/>
              <w:jc w:val="both"/>
            </w:pPr>
            <w:r>
              <w:rPr>
                <w:rFonts w:ascii="Times New Roman" w:hAnsi="Times New Roman" w:cs="Times New Roman"/>
                <w:sz w:val="20"/>
              </w:rPr>
              <w:t>у частині дев’ятій:</w:t>
            </w:r>
          </w:p>
          <w:p w:rsidR="002D73B3" w:rsidRDefault="002D73B3" w:rsidP="002D73B3">
            <w:pPr>
              <w:ind w:firstLine="273"/>
              <w:jc w:val="both"/>
            </w:pPr>
            <w:r>
              <w:rPr>
                <w:rFonts w:ascii="Times New Roman" w:hAnsi="Times New Roman" w:cs="Times New Roman"/>
                <w:sz w:val="20"/>
              </w:rPr>
              <w:t xml:space="preserve"> у абзаці першому слова «видається за заявою» замінити словами «видається за поданою нарочно, поштою або в електронному вигляді до центрального органу </w:t>
            </w:r>
            <w:r>
              <w:rPr>
                <w:rFonts w:ascii="Times New Roman" w:hAnsi="Times New Roman" w:cs="Times New Roman"/>
                <w:sz w:val="20"/>
              </w:rPr>
              <w:lastRenderedPageBreak/>
              <w:t xml:space="preserve">виконавчої влади, що реалізує державну податкову політику, заявою»; </w:t>
            </w:r>
          </w:p>
          <w:p w:rsidR="002D73B3" w:rsidRDefault="002D73B3" w:rsidP="002D73B3">
            <w:pPr>
              <w:ind w:firstLine="273"/>
              <w:jc w:val="both"/>
            </w:pPr>
            <w:r>
              <w:rPr>
                <w:rFonts w:ascii="Times New Roman" w:hAnsi="Times New Roman" w:cs="Times New Roman"/>
                <w:sz w:val="20"/>
              </w:rPr>
              <w:t>абзац п’ятий доповнити словами «або декларацію відповідності матеріально-технічної бази вимогам законодавства з питань охорони праці»;</w:t>
            </w:r>
          </w:p>
          <w:p w:rsidR="002D73B3" w:rsidRDefault="002D73B3" w:rsidP="002D73B3">
            <w:pPr>
              <w:ind w:firstLine="273"/>
              <w:jc w:val="both"/>
            </w:pPr>
            <w:r>
              <w:rPr>
                <w:rFonts w:ascii="Times New Roman" w:hAnsi="Times New Roman" w:cs="Times New Roman"/>
                <w:sz w:val="20"/>
              </w:rPr>
              <w:t xml:space="preserve">після частини дев’ятої доповнити новою частиною такого змісту: </w:t>
            </w:r>
          </w:p>
          <w:p w:rsidR="002D73B3" w:rsidRDefault="002D73B3" w:rsidP="002D73B3">
            <w:pPr>
              <w:ind w:firstLine="273"/>
              <w:jc w:val="both"/>
            </w:pPr>
            <w:r>
              <w:rPr>
                <w:rFonts w:ascii="Times New Roman" w:hAnsi="Times New Roman" w:cs="Times New Roman"/>
                <w:sz w:val="20"/>
              </w:rPr>
              <w:t xml:space="preserve">«Суб’єкт господарювання у разі зміни будь-яких відомостей зазначених у виданій суб'єкту господарювання (у тому числі іноземному суб’єкту господарювання, який діє через своє зареєстроване постійне представництво) ліцензії (за винятком змін, пов'язаних з реорганізацією суб'єкта господарювання (у тому числі іноземного суб’єкта господарювання, який діє через своє зареєстроване постійне представництво) та/або зміною типу акціонерного товариства) зобов’язаний повідомити орган, який видав ліцензію, про такі зміни, протягом 30 днів з дня, наступного за днем їх настання. ” </w:t>
            </w:r>
          </w:p>
          <w:p w:rsidR="002D73B3" w:rsidRDefault="002D73B3" w:rsidP="002D73B3">
            <w:pPr>
              <w:ind w:firstLine="273"/>
              <w:jc w:val="both"/>
            </w:pPr>
            <w:r>
              <w:rPr>
                <w:rFonts w:ascii="Times New Roman" w:hAnsi="Times New Roman" w:cs="Times New Roman"/>
                <w:sz w:val="20"/>
              </w:rPr>
              <w:t xml:space="preserve">в частині дванадцятій слова «Відповідальність за достовірність даних у документах, поданих разом із заявою, несе заявник» виключити; </w:t>
            </w:r>
          </w:p>
          <w:p w:rsidR="002D73B3" w:rsidRDefault="002D73B3" w:rsidP="002D73B3">
            <w:pPr>
              <w:ind w:firstLine="273"/>
              <w:jc w:val="both"/>
            </w:pPr>
            <w:r>
              <w:rPr>
                <w:rFonts w:ascii="Times New Roman" w:hAnsi="Times New Roman" w:cs="Times New Roman"/>
                <w:sz w:val="20"/>
              </w:rPr>
              <w:t xml:space="preserve">після частини тринадцятої доповнити новою частиною такого змісту: </w:t>
            </w:r>
          </w:p>
          <w:p w:rsidR="002D73B3" w:rsidRDefault="002D73B3" w:rsidP="002D73B3">
            <w:pPr>
              <w:ind w:firstLine="273"/>
              <w:jc w:val="both"/>
            </w:pPr>
            <w:r>
              <w:rPr>
                <w:rFonts w:ascii="Times New Roman" w:hAnsi="Times New Roman" w:cs="Times New Roman"/>
                <w:sz w:val="20"/>
              </w:rPr>
              <w:t xml:space="preserve">“Зазначені документи подані нарочно або поштою мають бути завірені заявником;»; </w:t>
            </w:r>
          </w:p>
          <w:p w:rsidR="002D73B3" w:rsidRDefault="002D73B3" w:rsidP="002D73B3">
            <w:pPr>
              <w:ind w:firstLine="273"/>
              <w:jc w:val="both"/>
            </w:pPr>
            <w:r>
              <w:rPr>
                <w:rFonts w:ascii="Times New Roman" w:hAnsi="Times New Roman" w:cs="Times New Roman"/>
                <w:sz w:val="20"/>
              </w:rPr>
              <w:t xml:space="preserve">у частині чотирнадцятій слово “призупинення/” виключити; </w:t>
            </w:r>
          </w:p>
          <w:p w:rsidR="002D73B3" w:rsidRDefault="002D73B3" w:rsidP="002D73B3">
            <w:pPr>
              <w:ind w:firstLine="273"/>
              <w:jc w:val="both"/>
            </w:pPr>
            <w:r>
              <w:rPr>
                <w:rFonts w:ascii="Times New Roman" w:hAnsi="Times New Roman" w:cs="Times New Roman"/>
                <w:sz w:val="20"/>
              </w:rPr>
              <w:t xml:space="preserve">частину шістнадцяту викласти в такій редакції: </w:t>
            </w:r>
          </w:p>
          <w:p w:rsidR="002D73B3" w:rsidRDefault="002D73B3" w:rsidP="002D73B3">
            <w:pPr>
              <w:ind w:firstLine="273"/>
              <w:jc w:val="both"/>
            </w:pPr>
            <w:r>
              <w:rPr>
                <w:rFonts w:ascii="Times New Roman" w:hAnsi="Times New Roman" w:cs="Times New Roman"/>
                <w:sz w:val="20"/>
              </w:rPr>
              <w:t xml:space="preserve"> «Вимагати представлення інших документів, крім зазначених у цьому Законі, забороняється. Подаються копії зазначених в цьому Законі документів в одному примірнику. Заява про видачу ліцензії та визначені цим Законом документи подаються уповноваженою особою заявника або надсилаються рекомендованим листом, або </w:t>
            </w:r>
            <w:r>
              <w:rPr>
                <w:rFonts w:ascii="Times New Roman" w:hAnsi="Times New Roman" w:cs="Times New Roman"/>
                <w:sz w:val="20"/>
              </w:rPr>
              <w:lastRenderedPageBreak/>
              <w:t xml:space="preserve">подаються в електронному вигляді. Відповідальність за достовірність даних у документах, поданих разом із заявою, несе заявник»; </w:t>
            </w:r>
          </w:p>
          <w:p w:rsidR="002D73B3" w:rsidRDefault="002D73B3" w:rsidP="002D73B3">
            <w:pPr>
              <w:ind w:firstLine="273"/>
              <w:jc w:val="both"/>
            </w:pPr>
            <w:r>
              <w:rPr>
                <w:rFonts w:ascii="Times New Roman" w:hAnsi="Times New Roman" w:cs="Times New Roman"/>
                <w:sz w:val="20"/>
              </w:rPr>
              <w:t xml:space="preserve">частини двадцяту та двадцять першу виключити. </w:t>
            </w:r>
          </w:p>
          <w:p w:rsidR="002D73B3" w:rsidRDefault="002D73B3" w:rsidP="002D73B3">
            <w:pPr>
              <w:ind w:firstLine="273"/>
              <w:jc w:val="both"/>
            </w:pPr>
            <w:r>
              <w:rPr>
                <w:rFonts w:ascii="Times New Roman" w:hAnsi="Times New Roman" w:cs="Times New Roman"/>
                <w:sz w:val="20"/>
              </w:rPr>
              <w:t xml:space="preserve">У зв’язку із чим частини двадцять другу — двадцять шосту вважати відповідно частинами двадцятою-двадцять четвертою; </w:t>
            </w:r>
          </w:p>
          <w:p w:rsidR="002D73B3" w:rsidRDefault="002D73B3" w:rsidP="002D73B3">
            <w:pPr>
              <w:ind w:firstLine="273"/>
              <w:jc w:val="both"/>
            </w:pPr>
            <w:r>
              <w:rPr>
                <w:rFonts w:ascii="Times New Roman" w:hAnsi="Times New Roman" w:cs="Times New Roman"/>
                <w:sz w:val="20"/>
              </w:rPr>
              <w:t>частину двадцяту викласти в наступній редакції:</w:t>
            </w:r>
          </w:p>
          <w:p w:rsidR="002D73B3" w:rsidRDefault="002D73B3" w:rsidP="002D73B3">
            <w:pPr>
              <w:ind w:firstLine="273"/>
              <w:jc w:val="both"/>
            </w:pPr>
            <w:r>
              <w:rPr>
                <w:rFonts w:ascii="Times New Roman" w:hAnsi="Times New Roman" w:cs="Times New Roman"/>
                <w:sz w:val="20"/>
              </w:rPr>
              <w:t xml:space="preserve"> "Ліцензія анулюється шляхом прийняття органом, який видав ліцензію, відповідного рішення про анулювання у формі розпорядження про таке анулювання на підставі:</w:t>
            </w:r>
          </w:p>
          <w:p w:rsidR="002D73B3" w:rsidRDefault="002D73B3" w:rsidP="002D73B3">
            <w:pPr>
              <w:ind w:firstLine="273"/>
              <w:jc w:val="both"/>
            </w:pPr>
            <w:r>
              <w:rPr>
                <w:rFonts w:ascii="Times New Roman" w:hAnsi="Times New Roman" w:cs="Times New Roman"/>
                <w:sz w:val="20"/>
              </w:rPr>
              <w:t xml:space="preserve"> заяви суб'єкта господарювання (у тому числі іноземного суб'єкта господарювання, який діє через своє зареєстроване постійне представництво) про анулювання власної ліцензії; </w:t>
            </w:r>
          </w:p>
          <w:p w:rsidR="002D73B3" w:rsidRDefault="002D73B3" w:rsidP="002D73B3">
            <w:pPr>
              <w:ind w:firstLine="273"/>
              <w:jc w:val="both"/>
            </w:pPr>
            <w:r>
              <w:rPr>
                <w:rFonts w:ascii="Times New Roman" w:hAnsi="Times New Roman" w:cs="Times New Roman"/>
                <w:sz w:val="20"/>
              </w:rPr>
              <w:t xml:space="preserve"> рішення про скасування державної реєстрації суб'єкта господарювання (у тому числі іноземного суб'єкта господарювання, який діє через своє зареєстроване постійне представництво); </w:t>
            </w:r>
          </w:p>
          <w:p w:rsidR="002D73B3" w:rsidRDefault="002D73B3" w:rsidP="002D73B3">
            <w:pPr>
              <w:ind w:firstLine="273"/>
              <w:jc w:val="both"/>
            </w:pPr>
            <w:r>
              <w:rPr>
                <w:rFonts w:ascii="Times New Roman" w:hAnsi="Times New Roman" w:cs="Times New Roman"/>
                <w:sz w:val="20"/>
              </w:rPr>
              <w:t>несплати чергового платежу за ліцензію;</w:t>
            </w:r>
          </w:p>
          <w:p w:rsidR="002D73B3" w:rsidRDefault="002D73B3" w:rsidP="002D73B3">
            <w:pPr>
              <w:ind w:firstLine="273"/>
              <w:jc w:val="both"/>
            </w:pPr>
            <w:r>
              <w:rPr>
                <w:rFonts w:ascii="Times New Roman" w:hAnsi="Times New Roman" w:cs="Times New Roman"/>
                <w:sz w:val="20"/>
              </w:rPr>
              <w:t xml:space="preserve"> акту про встановлення факту незаконного використання суб'єктом господарювання (у тому числі іноземним суб'єктом господарювання, який діє через своє зареєстроване постійне представництво) марок акцизного податку; </w:t>
            </w:r>
          </w:p>
          <w:p w:rsidR="002D73B3" w:rsidRDefault="002D73B3" w:rsidP="002D73B3">
            <w:pPr>
              <w:ind w:firstLine="273"/>
              <w:jc w:val="both"/>
            </w:pPr>
            <w:r>
              <w:rPr>
                <w:rFonts w:ascii="Times New Roman" w:hAnsi="Times New Roman" w:cs="Times New Roman"/>
                <w:sz w:val="20"/>
              </w:rPr>
              <w:t xml:space="preserve"> акту про виявлення недостовірності даних у документах, поданих суб'єктом господарювання разом із заявою про отримання ліцензії (отримання від уповноважених органів інформації, що документи, копії яких подані разом із заявою на отримання ліцензії, не видавалися / не погоджувалися такими органами); </w:t>
            </w:r>
          </w:p>
          <w:p w:rsidR="002D73B3" w:rsidRDefault="002D73B3" w:rsidP="002D73B3">
            <w:pPr>
              <w:ind w:firstLine="273"/>
              <w:jc w:val="both"/>
            </w:pPr>
            <w:r>
              <w:rPr>
                <w:rFonts w:ascii="Times New Roman" w:hAnsi="Times New Roman" w:cs="Times New Roman"/>
                <w:sz w:val="20"/>
              </w:rPr>
              <w:lastRenderedPageBreak/>
              <w:t xml:space="preserve">акту про встановлення факту наявності документа, який засвідчує передачу іншому суб'єкту господарювання (у тому числі іноземному суб'єкту господарювання, який діє через своє зареєстроване постійне представництво) у власність, володіння та/або користування приміщень та обладнання, що забезпечують повний технологічний цикл виробництва алкогольних напоїв і тютюнових виробів; рішення суду про встановлення невідповідності матеріально-технічної бази вимогам законодавства до малих виробництв виноробної продукції; </w:t>
            </w:r>
          </w:p>
          <w:p w:rsidR="002D73B3" w:rsidRDefault="002D73B3" w:rsidP="002D73B3">
            <w:pPr>
              <w:ind w:firstLine="273"/>
              <w:jc w:val="both"/>
            </w:pPr>
            <w:r>
              <w:rPr>
                <w:rFonts w:ascii="Times New Roman" w:hAnsi="Times New Roman" w:cs="Times New Roman"/>
                <w:sz w:val="20"/>
              </w:rPr>
              <w:t xml:space="preserve">рішення суду про встановлення факту переробки, виробництва та/або реалізації малим виробництвом виноробної продукції вин виноградних, вин плодово-ягідних, напоїв медових із виноматеріалів, придбаних та/або отриманих шляхом переробки придбаних плодів, ягід, винограду, меду; </w:t>
            </w:r>
          </w:p>
          <w:p w:rsidR="002D73B3" w:rsidRDefault="002D73B3" w:rsidP="002D73B3">
            <w:pPr>
              <w:ind w:firstLine="273"/>
              <w:jc w:val="both"/>
            </w:pPr>
            <w:r>
              <w:rPr>
                <w:rFonts w:ascii="Times New Roman" w:hAnsi="Times New Roman" w:cs="Times New Roman"/>
                <w:sz w:val="20"/>
              </w:rPr>
              <w:t xml:space="preserve">рішення суду про встановлення факту переробки, виробництва та/або реалізації малим виробництвом виноробної продукції вин виноградних, вин плодово-ягідних, напоїв медових із використанням спирту та/або перевищення об'єму виробництва продукції, зазначеного у статті 1 цього Закону; </w:t>
            </w:r>
          </w:p>
          <w:p w:rsidR="002D73B3" w:rsidRDefault="002D73B3" w:rsidP="002D73B3">
            <w:pPr>
              <w:ind w:firstLine="273"/>
              <w:jc w:val="both"/>
            </w:pPr>
            <w:r>
              <w:rPr>
                <w:rFonts w:ascii="Times New Roman" w:hAnsi="Times New Roman" w:cs="Times New Roman"/>
                <w:sz w:val="20"/>
              </w:rPr>
              <w:t xml:space="preserve"> акту про встановлення факту відсутності суб'єкта господарювання (у тому числі іноземного суб'єкта господарювання, який діє через своє зареєстроване постійне представництво) за місцем провадження діяльності, яка підлягає ліцензуванню. До такого акту долучається мультимедійна інформація щодо фіксації зазначеного факту технічними приладами та/або технічними засобами, що здійснюють або мають функції фото-, кінозйомки, відеозапису чи звукозапису та/або засобами фото-, кінозйомки, відеозапису чи звукозапису; </w:t>
            </w:r>
          </w:p>
          <w:p w:rsidR="002D73B3" w:rsidRDefault="002D73B3" w:rsidP="002D73B3">
            <w:pPr>
              <w:ind w:firstLine="273"/>
              <w:jc w:val="both"/>
            </w:pPr>
            <w:r>
              <w:rPr>
                <w:rFonts w:ascii="Times New Roman" w:hAnsi="Times New Roman" w:cs="Times New Roman"/>
                <w:sz w:val="20"/>
              </w:rPr>
              <w:t xml:space="preserve">акту про встановлення факту порушення термінів звернення до органу ліцензування </w:t>
            </w:r>
            <w:r>
              <w:rPr>
                <w:rFonts w:ascii="Times New Roman" w:hAnsi="Times New Roman" w:cs="Times New Roman"/>
                <w:sz w:val="20"/>
              </w:rPr>
              <w:lastRenderedPageBreak/>
              <w:t xml:space="preserve">щодо зміни відомостей, зазначених у виданій суб'єкту господарювання (у тому числі іноземному суб'єкту господарювання, який діє через своє зареєстроване постійне представництво) ліцензії; </w:t>
            </w:r>
          </w:p>
          <w:p w:rsidR="002D73B3" w:rsidRDefault="002D73B3" w:rsidP="002D73B3">
            <w:pPr>
              <w:ind w:firstLine="273"/>
              <w:jc w:val="both"/>
            </w:pPr>
            <w:r>
              <w:rPr>
                <w:rFonts w:ascii="Times New Roman" w:hAnsi="Times New Roman" w:cs="Times New Roman"/>
                <w:sz w:val="20"/>
              </w:rPr>
              <w:t xml:space="preserve"> акту, що засвідчує факт відмови суб'єктом господарювання (у тому числі іноземним суб'єктом господарювання, який діє через своє зареєстроване постійне представництво) та/або його посадовими (службовими) особами (його представниками або особами, які фактично проводять розрахункові операції), без законних підстав у допуску уповноважених представників контролюючого органу до проведення перевірки, складеного відповідно до вимог пункту 81.2 статті 81 Податкового кодексу України. До такого акту долучається мультимедійна інформація щодо фіксації зазначеного факту технічними приладами та/або технічними засобами, що здійснюють або мають функції фото-, кінозйомки, відеозапису чи звукозапису та/або засобами фото-, кінозйомки, відеозапису чи звукозапису. </w:t>
            </w:r>
          </w:p>
          <w:p w:rsidR="002D73B3" w:rsidRDefault="002D73B3" w:rsidP="002D73B3">
            <w:pPr>
              <w:ind w:firstLine="273"/>
              <w:jc w:val="both"/>
            </w:pPr>
            <w:r>
              <w:rPr>
                <w:rFonts w:ascii="Times New Roman" w:hAnsi="Times New Roman" w:cs="Times New Roman"/>
                <w:sz w:val="20"/>
              </w:rPr>
              <w:t xml:space="preserve">акту про встановлення факту або рішення суду здійснення суб'єктом господарювання (у тому числі іноземного суб'єкта господарювання, який діє через своє зареєстроване постійне представництво) виробництва, зберігання, транспортування, торгівлі фальсифікованих або необлікованих у такого суб'єкта господарювання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тютюнових виробів, рідин, що використовуються в електронних сигаретах, пального; </w:t>
            </w:r>
          </w:p>
          <w:p w:rsidR="002D73B3" w:rsidRDefault="002D73B3" w:rsidP="002D73B3">
            <w:pPr>
              <w:ind w:firstLine="273"/>
              <w:jc w:val="both"/>
            </w:pPr>
            <w:r>
              <w:rPr>
                <w:rFonts w:ascii="Times New Roman" w:hAnsi="Times New Roman" w:cs="Times New Roman"/>
                <w:sz w:val="20"/>
              </w:rPr>
              <w:lastRenderedPageBreak/>
              <w:t xml:space="preserve"> рішення Ради національної безпеки та оборони України, введеного в дію указом Президента України про застосування до суб’єкта господарювання санкції, передбаченої пунктом 6 частини першої статті 4 Закону України «Про санкції»»; </w:t>
            </w:r>
          </w:p>
          <w:p w:rsidR="002D73B3" w:rsidRDefault="002D73B3" w:rsidP="002D73B3">
            <w:pPr>
              <w:ind w:firstLine="273"/>
              <w:jc w:val="both"/>
            </w:pPr>
            <w:r>
              <w:rPr>
                <w:rFonts w:ascii="Times New Roman" w:hAnsi="Times New Roman" w:cs="Times New Roman"/>
                <w:sz w:val="20"/>
              </w:rPr>
              <w:t xml:space="preserve">частину двадцять першу замінити п’ятьма новими частинами такого змісту: </w:t>
            </w:r>
          </w:p>
          <w:p w:rsidR="002D73B3" w:rsidRDefault="002D73B3" w:rsidP="002D73B3">
            <w:pPr>
              <w:ind w:firstLine="273"/>
              <w:jc w:val="both"/>
            </w:pPr>
            <w:r>
              <w:rPr>
                <w:rFonts w:ascii="Times New Roman" w:hAnsi="Times New Roman" w:cs="Times New Roman"/>
                <w:sz w:val="20"/>
              </w:rPr>
              <w:t xml:space="preserve">«Розпорядження про анулювання ліцензії приймається: </w:t>
            </w:r>
          </w:p>
          <w:p w:rsidR="002D73B3" w:rsidRDefault="002D73B3" w:rsidP="002D73B3">
            <w:pPr>
              <w:ind w:firstLine="273"/>
              <w:jc w:val="both"/>
            </w:pPr>
            <w:r>
              <w:rPr>
                <w:rFonts w:ascii="Times New Roman" w:hAnsi="Times New Roman" w:cs="Times New Roman"/>
                <w:sz w:val="20"/>
              </w:rPr>
              <w:t xml:space="preserve"> на 16 робочий день з дня наступного за днем вручення суб’єкту господарювання акту, що є підставою для анулювання ліцензії; </w:t>
            </w:r>
          </w:p>
          <w:p w:rsidR="002D73B3" w:rsidRDefault="002D73B3" w:rsidP="002D73B3">
            <w:pPr>
              <w:ind w:firstLine="273"/>
              <w:jc w:val="both"/>
            </w:pPr>
            <w:r>
              <w:rPr>
                <w:rFonts w:ascii="Times New Roman" w:hAnsi="Times New Roman" w:cs="Times New Roman"/>
                <w:sz w:val="20"/>
              </w:rPr>
              <w:t xml:space="preserve"> на 3 робочий день з дня отримання відповідного рішення суду, яке є підставою для анулювання ліцензії відповідно до вимог цієї статті або заяви суб'єкта господарювання (у тому числі іноземного суб'єкта господарювання, який діє через своє зареєстроване постійне представництво) про анулювання власної ліцензії; </w:t>
            </w:r>
          </w:p>
          <w:p w:rsidR="002D73B3" w:rsidRDefault="002D73B3" w:rsidP="002D73B3">
            <w:pPr>
              <w:ind w:firstLine="273"/>
              <w:jc w:val="both"/>
            </w:pPr>
            <w:r>
              <w:rPr>
                <w:rFonts w:ascii="Times New Roman" w:hAnsi="Times New Roman" w:cs="Times New Roman"/>
                <w:sz w:val="20"/>
              </w:rPr>
              <w:t xml:space="preserve"> на 6 робочий день з дня отримання рішення про скасування державної реєстрації суб'єкта господарювання (у тому числі іноземного суб'єкта господарювання, який діє через своє зареєстроване постійне представництво) або рішення Ради національної безпеки та оборони України, введеного в дію указом Президента України про застосування до суб’єкта господарювання санкції, передбаченої пунктом 6 частини першої статті 4 Закону України «Про санкції»; </w:t>
            </w:r>
          </w:p>
          <w:p w:rsidR="002D73B3" w:rsidRDefault="002D73B3" w:rsidP="002D73B3">
            <w:pPr>
              <w:ind w:firstLine="273"/>
              <w:jc w:val="both"/>
            </w:pPr>
            <w:r>
              <w:rPr>
                <w:rFonts w:ascii="Times New Roman" w:hAnsi="Times New Roman" w:cs="Times New Roman"/>
                <w:sz w:val="20"/>
              </w:rPr>
              <w:t xml:space="preserve"> на наступний робочий день після дати останнього терміну сплати чергового платежу за наступний щорічний термін дії відповідної ліцензії у разі відсутності сплати чергового платежу. </w:t>
            </w:r>
          </w:p>
          <w:p w:rsidR="002D73B3" w:rsidRDefault="002D73B3" w:rsidP="002D73B3">
            <w:pPr>
              <w:ind w:firstLine="273"/>
              <w:jc w:val="both"/>
            </w:pPr>
            <w:r>
              <w:rPr>
                <w:rFonts w:ascii="Times New Roman" w:hAnsi="Times New Roman" w:cs="Times New Roman"/>
                <w:sz w:val="20"/>
              </w:rPr>
              <w:t xml:space="preserve"> Орган ліцензування на наступний робочий день після прийняття розпорядження про анулювання ліцензії: </w:t>
            </w:r>
          </w:p>
          <w:p w:rsidR="002D73B3" w:rsidRDefault="002D73B3" w:rsidP="002D73B3">
            <w:pPr>
              <w:ind w:firstLine="273"/>
              <w:jc w:val="both"/>
            </w:pPr>
            <w:r>
              <w:rPr>
                <w:rFonts w:ascii="Times New Roman" w:hAnsi="Times New Roman" w:cs="Times New Roman"/>
                <w:sz w:val="20"/>
              </w:rPr>
              <w:t xml:space="preserve"> вносить інформацію щодо розпорядження про анулювання ліцензії до Єдиного реєстру </w:t>
            </w:r>
            <w:r>
              <w:rPr>
                <w:rFonts w:ascii="Times New Roman" w:hAnsi="Times New Roman" w:cs="Times New Roman"/>
                <w:sz w:val="20"/>
              </w:rPr>
              <w:lastRenderedPageBreak/>
              <w:t xml:space="preserve">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сигаретаха також оприлюднює його на офіційному веб-сайті; </w:t>
            </w:r>
          </w:p>
          <w:p w:rsidR="002D73B3" w:rsidRDefault="002D73B3" w:rsidP="002D73B3">
            <w:pPr>
              <w:ind w:firstLine="273"/>
              <w:jc w:val="both"/>
            </w:pPr>
            <w:r>
              <w:rPr>
                <w:rFonts w:ascii="Times New Roman" w:hAnsi="Times New Roman" w:cs="Times New Roman"/>
                <w:sz w:val="20"/>
              </w:rPr>
              <w:t xml:space="preserve"> направляє суб’єкту господарювання (у тому числі іноземного суб’єкта господарювання, який діє через своє зареєстроване постійне представництво) розпорядження про анулювання ліцензії в порядку, встановленому статтею 42 Податкового кодексу України. </w:t>
            </w:r>
          </w:p>
          <w:p w:rsidR="002D73B3" w:rsidRDefault="002D73B3" w:rsidP="002D73B3">
            <w:pPr>
              <w:ind w:firstLine="273"/>
              <w:jc w:val="both"/>
            </w:pPr>
            <w:r>
              <w:rPr>
                <w:rFonts w:ascii="Times New Roman" w:hAnsi="Times New Roman" w:cs="Times New Roman"/>
                <w:sz w:val="20"/>
              </w:rPr>
              <w:t xml:space="preserve"> Розпорядження про анулювання ліцензії прийняті органом ліцензування можуть бути оскаржені в адміністративному або судовому порядку. </w:t>
            </w:r>
          </w:p>
          <w:p w:rsidR="002D73B3" w:rsidRDefault="002D73B3" w:rsidP="002D73B3">
            <w:pPr>
              <w:ind w:firstLine="273"/>
              <w:jc w:val="both"/>
            </w:pPr>
            <w:r>
              <w:rPr>
                <w:rFonts w:ascii="Times New Roman" w:hAnsi="Times New Roman" w:cs="Times New Roman"/>
                <w:sz w:val="20"/>
              </w:rPr>
              <w:t xml:space="preserve"> Ліцензія анулюється та вважається недійсною з дня оприлюднення розпорядження про анулювання ліцензії на офіційному веб-сайті органу ліцензування. </w:t>
            </w:r>
          </w:p>
          <w:p w:rsidR="002D73B3" w:rsidRDefault="002D73B3" w:rsidP="002D73B3">
            <w:pPr>
              <w:ind w:firstLine="273"/>
              <w:jc w:val="both"/>
            </w:pPr>
            <w:r>
              <w:rPr>
                <w:rFonts w:ascii="Times New Roman" w:hAnsi="Times New Roman" w:cs="Times New Roman"/>
                <w:sz w:val="20"/>
              </w:rPr>
              <w:t xml:space="preserve">Органом ліцензування автоматично формується та направляється суб’єкту господарювання (у тому числі іноземному суб'єкту господарювання, який діє через своє зареєстроване постійне представництво) в електронній формі засобами електронного зв’язку повідомлення про: </w:t>
            </w:r>
          </w:p>
          <w:p w:rsidR="002D73B3" w:rsidRDefault="002D73B3" w:rsidP="002D73B3">
            <w:pPr>
              <w:ind w:firstLine="273"/>
              <w:jc w:val="both"/>
            </w:pPr>
            <w:r>
              <w:rPr>
                <w:rFonts w:ascii="Times New Roman" w:hAnsi="Times New Roman" w:cs="Times New Roman"/>
                <w:sz w:val="20"/>
              </w:rPr>
              <w:t xml:space="preserve"> необхідність внесення чергового платежу за ліцензію ­ за 90, за 75, за 60, за 45, за 30 та за 15 днів до настання терміну сплати за відповідну ліцензію; </w:t>
            </w:r>
          </w:p>
          <w:p w:rsidR="002D73B3" w:rsidRDefault="002D73B3" w:rsidP="002D73B3">
            <w:pPr>
              <w:ind w:firstLine="273"/>
              <w:jc w:val="both"/>
            </w:pPr>
            <w:r>
              <w:rPr>
                <w:rFonts w:ascii="Times New Roman" w:hAnsi="Times New Roman" w:cs="Times New Roman"/>
                <w:sz w:val="20"/>
              </w:rPr>
              <w:t xml:space="preserve"> дату, з якої анулюється ліцензія у разі невнесення чергового платежу за ліцензію – за 9 днів до настання терміну сплати за відповідну ліцензію. </w:t>
            </w:r>
          </w:p>
          <w:p w:rsidR="002D73B3" w:rsidRDefault="002D73B3" w:rsidP="002D73B3">
            <w:pPr>
              <w:ind w:firstLine="273"/>
              <w:jc w:val="both"/>
            </w:pPr>
            <w:r>
              <w:rPr>
                <w:rFonts w:ascii="Times New Roman" w:hAnsi="Times New Roman" w:cs="Times New Roman"/>
                <w:sz w:val="20"/>
              </w:rPr>
              <w:t xml:space="preserve"> У зв’язку із чим частини двадцять другу — двадцять четверту вважати відповідно частинами двадцять сьомою-двадцять дев’ятою»; </w:t>
            </w:r>
          </w:p>
          <w:p w:rsidR="002D73B3" w:rsidRDefault="002D73B3" w:rsidP="002D73B3">
            <w:pPr>
              <w:ind w:firstLine="273"/>
              <w:jc w:val="both"/>
            </w:pPr>
            <w:r>
              <w:rPr>
                <w:rFonts w:ascii="Times New Roman" w:hAnsi="Times New Roman" w:cs="Times New Roman"/>
                <w:sz w:val="20"/>
              </w:rPr>
              <w:t xml:space="preserve">у частині двадцять сьомій слова “орган, який видав ліцензію, на підставі заяви </w:t>
            </w:r>
            <w:r>
              <w:rPr>
                <w:rFonts w:ascii="Times New Roman" w:hAnsi="Times New Roman" w:cs="Times New Roman"/>
                <w:sz w:val="20"/>
              </w:rPr>
              <w:lastRenderedPageBreak/>
              <w:t xml:space="preserve">суб’єкта господарювання (у тому числі іноземного суб’єкта господарювання, який діє через своє зареєстроване постійне представництво) протягом семи робочих днів видає суб’єкту господарювання (у тому числі іноземному суб’єкту господарювання, який діє через своє зареєстроване постійне представництво) ліцензію, оформлену на новому бланку з урахуванням змін” замінити словами “суб’єкт господарювання зобов’язаний у місячний термін, з дня внесення таких змін, звернутися до органу, який видав ліцензію, з відповідною заявою”; </w:t>
            </w:r>
          </w:p>
          <w:p w:rsidR="002D73B3" w:rsidRDefault="002D73B3" w:rsidP="002D73B3">
            <w:pPr>
              <w:ind w:firstLine="273"/>
              <w:jc w:val="both"/>
            </w:pPr>
            <w:r>
              <w:rPr>
                <w:rFonts w:ascii="Times New Roman" w:hAnsi="Times New Roman" w:cs="Times New Roman"/>
                <w:sz w:val="20"/>
              </w:rPr>
              <w:t xml:space="preserve"> після частини двадцять сьомої доповнити новою частиною двадцять восьмою наступного змісту: </w:t>
            </w:r>
          </w:p>
          <w:p w:rsidR="002D73B3" w:rsidRDefault="002D73B3" w:rsidP="002D73B3">
            <w:pPr>
              <w:ind w:firstLine="273"/>
              <w:jc w:val="both"/>
            </w:pPr>
            <w:r>
              <w:rPr>
                <w:rFonts w:ascii="Times New Roman" w:hAnsi="Times New Roman" w:cs="Times New Roman"/>
                <w:sz w:val="20"/>
              </w:rPr>
              <w:t>“Орган,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трьох робочих днів видає суб’єкту господарювання (у тому числі іноземному суб’єкту господарювання, який діє через своє зареєстроване постійне представництво) ліцензію, оформлену на новому бланку з урахуванням змін.”.</w:t>
            </w:r>
          </w:p>
          <w:p w:rsidR="002D73B3" w:rsidRDefault="002D73B3" w:rsidP="002D73B3">
            <w:pPr>
              <w:ind w:firstLine="273"/>
              <w:jc w:val="both"/>
            </w:pPr>
            <w:r>
              <w:rPr>
                <w:rFonts w:ascii="Times New Roman" w:hAnsi="Times New Roman" w:cs="Times New Roman"/>
                <w:sz w:val="20"/>
              </w:rPr>
              <w:t xml:space="preserve"> У зв’язку із чим частини двадцять восьма — двадцять дев’ята вважати відповідно частинами двадцять дев’ятою— тридцятою; </w:t>
            </w:r>
          </w:p>
          <w:p w:rsidR="002D73B3" w:rsidRDefault="002D73B3" w:rsidP="002D73B3">
            <w:pPr>
              <w:ind w:firstLine="273"/>
              <w:jc w:val="both"/>
            </w:pPr>
            <w:r>
              <w:rPr>
                <w:rFonts w:ascii="Times New Roman" w:hAnsi="Times New Roman" w:cs="Times New Roman"/>
                <w:sz w:val="20"/>
              </w:rPr>
              <w:t>ґ) у частині другій статті 4 слова "терміном на п'ять років" замінити словом "безстроково";</w:t>
            </w:r>
          </w:p>
          <w:p w:rsidR="002D73B3" w:rsidRDefault="002D73B3" w:rsidP="002D73B3">
            <w:pPr>
              <w:ind w:firstLine="273"/>
              <w:jc w:val="both"/>
            </w:pPr>
            <w:r>
              <w:rPr>
                <w:rFonts w:ascii="Times New Roman" w:hAnsi="Times New Roman" w:cs="Times New Roman"/>
                <w:sz w:val="20"/>
              </w:rPr>
              <w:t xml:space="preserve">д) у частині другій статті 11:в абзаці двадцятому: після слів “скляну тару, а також” доповнити словами “у металеві банки із харчового алюмінію”; цифри “0,275 л, 0,35 л” замінити цифрами “0,275 л, 0,33 л, 0,35 л””. </w:t>
            </w:r>
          </w:p>
          <w:p w:rsidR="002D73B3" w:rsidRDefault="002D73B3" w:rsidP="002D73B3">
            <w:pPr>
              <w:ind w:firstLine="273"/>
              <w:jc w:val="both"/>
            </w:pPr>
            <w:r>
              <w:rPr>
                <w:rFonts w:ascii="Times New Roman" w:hAnsi="Times New Roman" w:cs="Times New Roman"/>
                <w:sz w:val="20"/>
              </w:rPr>
              <w:t xml:space="preserve">е) у другому реченні частини сьомої статті 14 слова "терміном на п'ять років" замінити словом "безстроково"; </w:t>
            </w:r>
          </w:p>
        </w:tc>
        <w:tc>
          <w:tcPr>
            <w:tcW w:w="80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Tr="000623B1">
        <w:trPr>
          <w:trHeight w:val="333"/>
        </w:trPr>
        <w:tc>
          <w:tcPr>
            <w:tcW w:w="200" w:type="pct"/>
            <w:vMerge w:val="restar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lastRenderedPageBreak/>
              <w:t>814</w:t>
            </w:r>
          </w:p>
        </w:tc>
        <w:tc>
          <w:tcPr>
            <w:tcW w:w="1350" w:type="pct"/>
            <w:vMerge w:val="restar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C01C44" w:rsidP="002D73B3">
            <w:pPr>
              <w:jc w:val="both"/>
              <w:rPr>
                <w:rFonts w:ascii="Times New Roman" w:hAnsi="Times New Roman" w:cs="Times New Roman"/>
                <w:sz w:val="20"/>
              </w:rPr>
            </w:pPr>
            <w:r>
              <w:rPr>
                <w:rFonts w:ascii="Times New Roman" w:hAnsi="Times New Roman" w:cs="Times New Roman"/>
                <w:b/>
                <w:sz w:val="20"/>
              </w:rPr>
              <w:t>-144-   (</w:t>
            </w:r>
            <w:r w:rsidR="002D73B3">
              <w:rPr>
                <w:rFonts w:ascii="Times New Roman" w:hAnsi="Times New Roman" w:cs="Times New Roman"/>
                <w:b/>
                <w:sz w:val="20"/>
              </w:rPr>
              <w:t>-10701-</w:t>
            </w:r>
            <w:r>
              <w:rPr>
                <w:rFonts w:ascii="Times New Roman" w:hAnsi="Times New Roman" w:cs="Times New Roman"/>
                <w:b/>
                <w:sz w:val="20"/>
              </w:rPr>
              <w:t>)</w:t>
            </w:r>
            <w:r w:rsidR="002D73B3">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є) у статті 15: </w:t>
            </w:r>
          </w:p>
          <w:p w:rsidR="002D73B3" w:rsidRDefault="002D73B3" w:rsidP="002D73B3">
            <w:pPr>
              <w:ind w:firstLine="273"/>
              <w:jc w:val="both"/>
            </w:pPr>
            <w:r>
              <w:rPr>
                <w:rFonts w:ascii="Times New Roman" w:hAnsi="Times New Roman" w:cs="Times New Roman"/>
                <w:sz w:val="20"/>
              </w:rPr>
              <w:t xml:space="preserve">після частини першої доповнити новою частиною такого змісту: </w:t>
            </w:r>
          </w:p>
          <w:p w:rsidR="002D73B3" w:rsidRDefault="002D73B3" w:rsidP="002D73B3">
            <w:pPr>
              <w:ind w:firstLine="273"/>
              <w:jc w:val="both"/>
            </w:pPr>
            <w:r>
              <w:rPr>
                <w:rFonts w:ascii="Times New Roman" w:hAnsi="Times New Roman" w:cs="Times New Roman"/>
                <w:sz w:val="20"/>
              </w:rPr>
              <w:t>“Ліцензії на всі види діяльності, передбачені цією статтею, видаються за умови обов’язкової реєстрації об’єкта оподаткування відповідно до вимог пункту 63.3 статті 63 Податкового кодексу України”.</w:t>
            </w:r>
          </w:p>
          <w:p w:rsidR="002D73B3" w:rsidRDefault="002D73B3" w:rsidP="002D73B3">
            <w:pPr>
              <w:ind w:firstLine="273"/>
              <w:jc w:val="both"/>
            </w:pPr>
            <w:r>
              <w:rPr>
                <w:rFonts w:ascii="Times New Roman" w:hAnsi="Times New Roman" w:cs="Times New Roman"/>
                <w:sz w:val="20"/>
              </w:rPr>
              <w:t xml:space="preserve">У зв’язку з цим частини другу — шістдесят п'яту вважати відповідно частинами третьою — шістдесят шостою; </w:t>
            </w:r>
          </w:p>
          <w:p w:rsidR="002D73B3" w:rsidRDefault="002D73B3" w:rsidP="002D73B3">
            <w:pPr>
              <w:ind w:firstLine="273"/>
              <w:jc w:val="both"/>
            </w:pPr>
            <w:r>
              <w:rPr>
                <w:rFonts w:ascii="Times New Roman" w:hAnsi="Times New Roman" w:cs="Times New Roman"/>
                <w:sz w:val="20"/>
              </w:rPr>
              <w:t xml:space="preserve"> у частині сьомій: </w:t>
            </w:r>
          </w:p>
          <w:p w:rsidR="002D73B3" w:rsidRDefault="002D73B3" w:rsidP="002D73B3">
            <w:pPr>
              <w:ind w:firstLine="273"/>
              <w:jc w:val="both"/>
            </w:pPr>
            <w:r>
              <w:rPr>
                <w:rFonts w:ascii="Times New Roman" w:hAnsi="Times New Roman" w:cs="Times New Roman"/>
                <w:sz w:val="20"/>
              </w:rPr>
              <w:t xml:space="preserve">абзаци третій і четвертий викласти в такій редакції: </w:t>
            </w:r>
          </w:p>
          <w:p w:rsidR="002D73B3" w:rsidRDefault="002D73B3" w:rsidP="002D73B3">
            <w:pPr>
              <w:ind w:firstLine="273"/>
              <w:jc w:val="both"/>
            </w:pPr>
            <w:r>
              <w:rPr>
                <w:rFonts w:ascii="Times New Roman" w:hAnsi="Times New Roman" w:cs="Times New Roman"/>
                <w:sz w:val="20"/>
              </w:rPr>
              <w:t>“тютюновими виробами - 230 розмірів мінімальної заробітної плати, встановленої законом на 1 січня року, за який вноситься щорічний платіж. При цьому не дозволяється одночасно сплачувати річну плату за ліцензії більше ніж на один рік;</w:t>
            </w:r>
          </w:p>
          <w:p w:rsidR="002D73B3" w:rsidRDefault="002D73B3" w:rsidP="002D73B3">
            <w:pPr>
              <w:ind w:firstLine="273"/>
              <w:jc w:val="both"/>
            </w:pPr>
            <w:r>
              <w:rPr>
                <w:rFonts w:ascii="Times New Roman" w:hAnsi="Times New Roman" w:cs="Times New Roman"/>
                <w:sz w:val="20"/>
              </w:rPr>
              <w:t xml:space="preserve">рідинами, що використовуються в електронних сигаретах, - 50 000 гривень»; </w:t>
            </w:r>
          </w:p>
          <w:p w:rsidR="002D73B3" w:rsidRDefault="002D73B3" w:rsidP="002D73B3">
            <w:pPr>
              <w:ind w:firstLine="273"/>
              <w:jc w:val="both"/>
            </w:pPr>
            <w:r>
              <w:rPr>
                <w:rFonts w:ascii="Times New Roman" w:hAnsi="Times New Roman" w:cs="Times New Roman"/>
                <w:sz w:val="20"/>
              </w:rPr>
              <w:t>у частинах десятій - дванадцятій слова "терміном на п'ять років" замінити словом "безстроково";</w:t>
            </w:r>
          </w:p>
          <w:p w:rsidR="002D73B3" w:rsidRDefault="002D73B3" w:rsidP="002D73B3">
            <w:pPr>
              <w:ind w:firstLine="273"/>
              <w:jc w:val="both"/>
            </w:pPr>
            <w:r>
              <w:rPr>
                <w:rFonts w:ascii="Times New Roman" w:hAnsi="Times New Roman" w:cs="Times New Roman"/>
                <w:sz w:val="20"/>
              </w:rPr>
              <w:lastRenderedPageBreak/>
              <w:t xml:space="preserve">у частині дванадцятій слова “в Автономній Республіці Крим, областях, містах Києві та Севастополі” замінити словами “за місцем оптової торгівлі, а за відсутності місць оптової торгівлі - за місцезнаходженням суб’єкта господарювання (у тому числі іноземного суб’єкта господарювання, який діє через своє зареєстроване постійне представництво) або місцезнаходженням постійного представництва”; </w:t>
            </w:r>
          </w:p>
          <w:p w:rsidR="002D73B3" w:rsidRDefault="002D73B3" w:rsidP="002D73B3">
            <w:pPr>
              <w:ind w:firstLine="273"/>
              <w:jc w:val="both"/>
            </w:pPr>
            <w:r>
              <w:rPr>
                <w:rFonts w:ascii="Times New Roman" w:hAnsi="Times New Roman" w:cs="Times New Roman"/>
                <w:sz w:val="20"/>
              </w:rPr>
              <w:t xml:space="preserve">у частині двадцять п’ятій слова «електронний контрольно-касовий апарат (книгу обліку розрахункових операцій), що знаходиться у місці торгівлі» замінити словами “реєстратор розрахункових операцій, програмний реєстратор розрахункових операцій (книгу обліку розрахункових операцій), що знаходиться у місці торгівлі»; </w:t>
            </w:r>
          </w:p>
          <w:p w:rsidR="002D73B3" w:rsidRDefault="002D73B3" w:rsidP="002D73B3">
            <w:pPr>
              <w:ind w:firstLine="273"/>
              <w:jc w:val="both"/>
            </w:pPr>
            <w:r>
              <w:rPr>
                <w:rFonts w:ascii="Times New Roman" w:hAnsi="Times New Roman" w:cs="Times New Roman"/>
                <w:sz w:val="20"/>
              </w:rPr>
              <w:t>у частині двадцять восьмій слова «електронний контрольно-касовий апарат (книгу обліку розрахункових операцій), що знаходиться у місці торгівлі» замінити словами “реєстратор розрахункових операцій, програмний реєстратор розрахункових операцій (книгу обліку розрахункових операцій), що знаходиться у місці торгівлі»;</w:t>
            </w:r>
          </w:p>
          <w:p w:rsidR="002D73B3" w:rsidRDefault="002D73B3" w:rsidP="002D73B3">
            <w:pPr>
              <w:ind w:firstLine="273"/>
              <w:jc w:val="both"/>
            </w:pPr>
            <w:r>
              <w:rPr>
                <w:rFonts w:ascii="Times New Roman" w:hAnsi="Times New Roman" w:cs="Times New Roman"/>
                <w:sz w:val="20"/>
              </w:rPr>
              <w:t>у частині тридцять першій слова “і підлягають обов’язковій реєстрації в податковому органі, а у сільській місцевості — і в органах місцевого самоврядування за місцем торгівлі суб’єкта господарювання (у тому числі іноземного суб’єкта господарювання, який діє через своє зареєстроване постійне представництво)” виключити;</w:t>
            </w:r>
          </w:p>
          <w:p w:rsidR="002D73B3" w:rsidRDefault="002D73B3" w:rsidP="002D73B3">
            <w:pPr>
              <w:ind w:firstLine="273"/>
              <w:jc w:val="both"/>
            </w:pPr>
            <w:r>
              <w:rPr>
                <w:rFonts w:ascii="Times New Roman" w:hAnsi="Times New Roman" w:cs="Times New Roman"/>
                <w:sz w:val="20"/>
              </w:rPr>
              <w:t xml:space="preserve">у частині тридцять другій слова "терміном на п'ять років" замінити словом "безстроково"; </w:t>
            </w:r>
          </w:p>
          <w:p w:rsidR="002D73B3" w:rsidRDefault="002D73B3" w:rsidP="002D73B3">
            <w:pPr>
              <w:ind w:firstLine="273"/>
              <w:jc w:val="both"/>
            </w:pPr>
            <w:r>
              <w:rPr>
                <w:rFonts w:ascii="Times New Roman" w:hAnsi="Times New Roman" w:cs="Times New Roman"/>
                <w:sz w:val="20"/>
              </w:rPr>
              <w:lastRenderedPageBreak/>
              <w:t xml:space="preserve">частину тридцять четверту викласти в такій редакції: </w:t>
            </w:r>
          </w:p>
          <w:p w:rsidR="002D73B3" w:rsidRDefault="002D73B3" w:rsidP="002D73B3">
            <w:pPr>
              <w:ind w:firstLine="273"/>
              <w:jc w:val="both"/>
            </w:pPr>
            <w:r>
              <w:rPr>
                <w:rFonts w:ascii="Times New Roman" w:hAnsi="Times New Roman" w:cs="Times New Roman"/>
                <w:sz w:val="20"/>
              </w:rPr>
              <w:t xml:space="preserve">«Ліцензія видається за поданою нарочно, поштою або в електронному вигляді заявою суб'єкта господарювання (у тому числі іноземного суб'єкта господарювання, який діє через своє зареєстроване постійне представництво), до якої додається документ, що підтверджує внесення річної плати за ліцензію"; </w:t>
            </w:r>
          </w:p>
          <w:p w:rsidR="002D73B3" w:rsidRDefault="002D73B3" w:rsidP="002D73B3">
            <w:pPr>
              <w:ind w:firstLine="273"/>
              <w:jc w:val="both"/>
            </w:pPr>
            <w:r>
              <w:rPr>
                <w:rFonts w:ascii="Times New Roman" w:hAnsi="Times New Roman" w:cs="Times New Roman"/>
                <w:sz w:val="20"/>
              </w:rPr>
              <w:t xml:space="preserve"> у частині тридцять дев’ятій слова «електронних контрольно-касових апаратів» замінити словами «реєстраторів розрахункових операцій, програмних реєстраторів розрахункових операцій (книг обліку розрахункових операцій), які знаходяться у місці торгівлі», а слова «фіскальні номери програмних реєстраторів розрахункових операцій, реєстраційні номери книг обліку розрахункових операцій, які знаходяться у місці торгівлі» - словами «посвідчень реєстраторів розрахункових операцій (книг обліку розрахункових операцій), фіскальні номери програмних реєстраторів розрахункових операцій, які знаходяться у місці торгівлі»; </w:t>
            </w:r>
          </w:p>
          <w:p w:rsidR="002D73B3" w:rsidRDefault="002D73B3" w:rsidP="002D73B3">
            <w:pPr>
              <w:ind w:firstLine="273"/>
              <w:jc w:val="both"/>
            </w:pPr>
            <w:r>
              <w:rPr>
                <w:rFonts w:ascii="Times New Roman" w:hAnsi="Times New Roman" w:cs="Times New Roman"/>
                <w:sz w:val="20"/>
              </w:rPr>
              <w:t xml:space="preserve"> у частині сороковій: </w:t>
            </w:r>
          </w:p>
          <w:p w:rsidR="002D73B3" w:rsidRDefault="002D73B3" w:rsidP="002D73B3">
            <w:pPr>
              <w:ind w:firstLine="273"/>
              <w:jc w:val="both"/>
            </w:pPr>
            <w:r>
              <w:rPr>
                <w:rFonts w:ascii="Times New Roman" w:hAnsi="Times New Roman" w:cs="Times New Roman"/>
                <w:sz w:val="20"/>
              </w:rPr>
              <w:t xml:space="preserve"> в абзаці першому слова «завірені заявником» виключити; </w:t>
            </w:r>
          </w:p>
          <w:p w:rsidR="002D73B3" w:rsidRDefault="002D73B3" w:rsidP="002D73B3">
            <w:pPr>
              <w:ind w:firstLine="273"/>
              <w:jc w:val="both"/>
            </w:pPr>
            <w:r>
              <w:rPr>
                <w:rFonts w:ascii="Times New Roman" w:hAnsi="Times New Roman" w:cs="Times New Roman"/>
                <w:sz w:val="20"/>
              </w:rPr>
              <w:t xml:space="preserve"> абзац четвертий доповнити словами «або декларацію відповідності матеріально-технічної бази вимогам законодавства з питань охорони праці»; </w:t>
            </w:r>
          </w:p>
          <w:p w:rsidR="002D73B3" w:rsidRDefault="002D73B3" w:rsidP="002D73B3">
            <w:pPr>
              <w:ind w:firstLine="273"/>
              <w:jc w:val="both"/>
            </w:pPr>
            <w:r>
              <w:rPr>
                <w:rFonts w:ascii="Times New Roman" w:hAnsi="Times New Roman" w:cs="Times New Roman"/>
                <w:sz w:val="20"/>
              </w:rPr>
              <w:t xml:space="preserve">частину сорок другу виключити; </w:t>
            </w:r>
          </w:p>
          <w:p w:rsidR="002D73B3" w:rsidRDefault="002D73B3" w:rsidP="002D73B3">
            <w:pPr>
              <w:ind w:firstLine="273"/>
              <w:jc w:val="both"/>
            </w:pPr>
            <w:r>
              <w:rPr>
                <w:rFonts w:ascii="Times New Roman" w:hAnsi="Times New Roman" w:cs="Times New Roman"/>
                <w:sz w:val="20"/>
              </w:rPr>
              <w:t xml:space="preserve"> у частині сорок шостій слово “призупинення” виключити; </w:t>
            </w:r>
          </w:p>
          <w:p w:rsidR="002D73B3" w:rsidRDefault="002D73B3" w:rsidP="002D73B3">
            <w:pPr>
              <w:ind w:firstLine="273"/>
              <w:jc w:val="both"/>
            </w:pPr>
            <w:r>
              <w:rPr>
                <w:rFonts w:ascii="Times New Roman" w:hAnsi="Times New Roman" w:cs="Times New Roman"/>
                <w:sz w:val="20"/>
              </w:rPr>
              <w:t xml:space="preserve">частину сорок сьому викласти в такій редакції: </w:t>
            </w:r>
          </w:p>
          <w:p w:rsidR="002D73B3" w:rsidRDefault="002D73B3" w:rsidP="002D73B3">
            <w:pPr>
              <w:ind w:firstLine="273"/>
              <w:jc w:val="both"/>
            </w:pPr>
            <w:r>
              <w:rPr>
                <w:rFonts w:ascii="Times New Roman" w:hAnsi="Times New Roman" w:cs="Times New Roman"/>
                <w:sz w:val="20"/>
              </w:rPr>
              <w:t xml:space="preserve">«Вимагати представлення інших документів, крім зазначених у цьому Законі, забороняється. Копії зазначених у цьому Законі документів подаються в одному </w:t>
            </w:r>
            <w:r>
              <w:rPr>
                <w:rFonts w:ascii="Times New Roman" w:hAnsi="Times New Roman" w:cs="Times New Roman"/>
                <w:sz w:val="20"/>
              </w:rPr>
              <w:lastRenderedPageBreak/>
              <w:t>примірнику. Заява про видачу ліцензії та визначені цим Законом документи подаються уповноваженою особою заявника або надсилаються рекомендованим листом, або подаються в електронному вигляді. Відповідальність за достовірність даних у документах, поданих разом із заявою, несе заявник»;</w:t>
            </w:r>
          </w:p>
          <w:p w:rsidR="002D73B3" w:rsidRDefault="002D73B3" w:rsidP="002D73B3">
            <w:pPr>
              <w:ind w:firstLine="273"/>
              <w:jc w:val="both"/>
            </w:pPr>
            <w:r>
              <w:rPr>
                <w:rFonts w:ascii="Times New Roman" w:hAnsi="Times New Roman" w:cs="Times New Roman"/>
                <w:sz w:val="20"/>
              </w:rPr>
              <w:t xml:space="preserve"> частини сорок дев’яту - п’ятдесят першу викласти в такій редакції: </w:t>
            </w:r>
          </w:p>
          <w:p w:rsidR="002D73B3" w:rsidRDefault="002D73B3" w:rsidP="002D73B3">
            <w:pPr>
              <w:ind w:firstLine="273"/>
              <w:jc w:val="both"/>
            </w:pPr>
            <w:r>
              <w:rPr>
                <w:rFonts w:ascii="Times New Roman" w:hAnsi="Times New Roman" w:cs="Times New Roman"/>
                <w:sz w:val="20"/>
              </w:rPr>
              <w:t xml:space="preserve"> «Органом ліцензування автоматично формується та направляється суб’єкту господарювання (у тому числі іноземному суб'єкту господарювання, який діє через своє зареєстроване постійне представництво) в електронній формі засобами електронного зв’язку повідомлення про:</w:t>
            </w:r>
          </w:p>
          <w:p w:rsidR="002D73B3" w:rsidRDefault="002D73B3" w:rsidP="002D73B3">
            <w:pPr>
              <w:ind w:firstLine="273"/>
              <w:jc w:val="both"/>
            </w:pPr>
            <w:r>
              <w:rPr>
                <w:rFonts w:ascii="Times New Roman" w:hAnsi="Times New Roman" w:cs="Times New Roman"/>
                <w:sz w:val="20"/>
              </w:rPr>
              <w:t>необхідність внесення чергового платежу за ліцензію ­ за 90, 75, 60, 45, 30 та за 15 днів (для ліцензій на роздрібну торгівлю ­ за 30 та за 15 днів) до настання терміну сплати чергового платежу за відповідну ліцензію;</w:t>
            </w:r>
          </w:p>
          <w:p w:rsidR="002D73B3" w:rsidRDefault="002D73B3" w:rsidP="002D73B3">
            <w:pPr>
              <w:ind w:firstLine="273"/>
              <w:jc w:val="both"/>
            </w:pPr>
            <w:r>
              <w:rPr>
                <w:rFonts w:ascii="Times New Roman" w:hAnsi="Times New Roman" w:cs="Times New Roman"/>
                <w:sz w:val="20"/>
              </w:rPr>
              <w:t>дату, з якої анулюється ліцензія у разі невнесення чергового платежу за ліцензію – за 9 днів до настання терміну сплати чергового платежу за відповідну ліцензію.</w:t>
            </w:r>
          </w:p>
          <w:p w:rsidR="002D73B3" w:rsidRDefault="002D73B3" w:rsidP="002D73B3">
            <w:pPr>
              <w:ind w:firstLine="273"/>
              <w:jc w:val="both"/>
            </w:pPr>
            <w:r>
              <w:rPr>
                <w:rFonts w:ascii="Times New Roman" w:hAnsi="Times New Roman" w:cs="Times New Roman"/>
                <w:sz w:val="20"/>
              </w:rPr>
              <w:t xml:space="preserve">Суб’єкт господарювання у разі зміни будь-яких відомостей, зазначених у виданій суб'єкту господарювання (у тому числі іноземному суб’єкту господарювання, який діє через своє зареєстроване постійне представництво) ліцензії (крім змін, пов'язаних з реорганізацією суб'єкта господарювання (у тому числі іноземного суб’єкта господарювання, який діє через своє зареєстроване постійне представництво) та/або зміни типу акціонерного товариства), зобов’язаний повідомити орган, який видав ліцензію, про </w:t>
            </w:r>
            <w:r>
              <w:rPr>
                <w:rFonts w:ascii="Times New Roman" w:hAnsi="Times New Roman" w:cs="Times New Roman"/>
                <w:sz w:val="20"/>
              </w:rPr>
              <w:lastRenderedPageBreak/>
              <w:t xml:space="preserve">такі зміни протягом 30 днів з дня, наступного за днем їх настання. </w:t>
            </w:r>
          </w:p>
          <w:p w:rsidR="002D73B3" w:rsidRDefault="002D73B3" w:rsidP="002D73B3">
            <w:pPr>
              <w:ind w:firstLine="273"/>
              <w:jc w:val="both"/>
            </w:pPr>
            <w:r>
              <w:rPr>
                <w:rFonts w:ascii="Times New Roman" w:hAnsi="Times New Roman" w:cs="Times New Roman"/>
                <w:sz w:val="20"/>
              </w:rPr>
              <w:t>Ліцензія анулюється шляхом прийняття органом, який видав ліцензію, відповідного рішення про анулювання у формі розпорядження на підставі:</w:t>
            </w:r>
          </w:p>
          <w:p w:rsidR="002D73B3" w:rsidRDefault="002D73B3" w:rsidP="002D73B3">
            <w:pPr>
              <w:ind w:firstLine="273"/>
              <w:jc w:val="both"/>
            </w:pPr>
            <w:r>
              <w:rPr>
                <w:rFonts w:ascii="Times New Roman" w:hAnsi="Times New Roman" w:cs="Times New Roman"/>
                <w:sz w:val="20"/>
              </w:rPr>
              <w:t xml:space="preserve"> заяви суб'єкта господарювання (у тому числі іноземного суб'єкта господарювання, який діє через своє зареєстроване постійне представництво) про анулювання своєї ліцензії; </w:t>
            </w:r>
          </w:p>
          <w:p w:rsidR="002D73B3" w:rsidRDefault="002D73B3" w:rsidP="002D73B3">
            <w:pPr>
              <w:ind w:firstLine="273"/>
              <w:jc w:val="both"/>
            </w:pPr>
            <w:r>
              <w:rPr>
                <w:rFonts w:ascii="Times New Roman" w:hAnsi="Times New Roman" w:cs="Times New Roman"/>
                <w:sz w:val="20"/>
              </w:rPr>
              <w:t xml:space="preserve"> рішення про скасування державної реєстрації суб'єкта господарювання (у тому числі іноземного суб'єкта господарювання, який діє через своє зареєстроване постійне представництво); </w:t>
            </w:r>
          </w:p>
          <w:p w:rsidR="002D73B3" w:rsidRDefault="002D73B3" w:rsidP="002D73B3">
            <w:pPr>
              <w:ind w:firstLine="273"/>
              <w:jc w:val="both"/>
            </w:pPr>
            <w:r>
              <w:rPr>
                <w:rFonts w:ascii="Times New Roman" w:hAnsi="Times New Roman" w:cs="Times New Roman"/>
                <w:sz w:val="20"/>
              </w:rPr>
              <w:t xml:space="preserve"> несплати чергового платежу або щоквартальної плати за ліцензію; </w:t>
            </w:r>
          </w:p>
          <w:p w:rsidR="002D73B3" w:rsidRDefault="002D73B3" w:rsidP="002D73B3">
            <w:pPr>
              <w:ind w:firstLine="273"/>
              <w:jc w:val="both"/>
            </w:pPr>
            <w:r>
              <w:rPr>
                <w:rFonts w:ascii="Times New Roman" w:hAnsi="Times New Roman" w:cs="Times New Roman"/>
                <w:sz w:val="20"/>
              </w:rPr>
              <w:t xml:space="preserve"> акта про встановлення факту незаконного використання суб'єктом господарювання (у тому числі іноземним суб'єктом господарювання, який діє через своє зареєстроване постійне представництво) марок акцизного податку (стосовно імпортерів); </w:t>
            </w:r>
          </w:p>
          <w:p w:rsidR="002D73B3" w:rsidRDefault="002D73B3" w:rsidP="002D73B3">
            <w:pPr>
              <w:ind w:firstLine="273"/>
              <w:jc w:val="both"/>
            </w:pPr>
            <w:r>
              <w:rPr>
                <w:rFonts w:ascii="Times New Roman" w:hAnsi="Times New Roman" w:cs="Times New Roman"/>
                <w:sz w:val="20"/>
              </w:rPr>
              <w:t xml:space="preserve"> акта про встановлення факту торгівлі суб'єктом господарювання (у тому числі іноземним суб'єктом господарювання, який діє через своє зареєстроване постійне представництво) алкогольними напоями, тютюновими виробами, рідинами, що використовуються в електронних сигаретах, без марок акцизного податку встановленого зразка або з підробленими марками акцизного податку; </w:t>
            </w:r>
          </w:p>
          <w:p w:rsidR="002D73B3" w:rsidRDefault="002D73B3" w:rsidP="002D73B3">
            <w:pPr>
              <w:ind w:firstLine="273"/>
              <w:jc w:val="both"/>
            </w:pPr>
            <w:r>
              <w:rPr>
                <w:rFonts w:ascii="Times New Roman" w:hAnsi="Times New Roman" w:cs="Times New Roman"/>
                <w:sz w:val="20"/>
              </w:rPr>
              <w:t xml:space="preserve"> акта про встановлення факту або за рішенням суду здійснення суб'єктом господарювання (у тому числі іноземним суб'єктом господарювання, який діє через своє зареєстроване постійне представництво) зберігання, транспортування, торгівлі </w:t>
            </w:r>
            <w:r>
              <w:rPr>
                <w:rFonts w:ascii="Times New Roman" w:hAnsi="Times New Roman" w:cs="Times New Roman"/>
                <w:sz w:val="20"/>
              </w:rPr>
              <w:lastRenderedPageBreak/>
              <w:t xml:space="preserve">фальсифікованими або необлікованими у такого суб'єкта господарювання алкогольними напоями, тютюновими виробами, рідинами, що використовуються в електронних сигаретах, пальним; </w:t>
            </w:r>
          </w:p>
          <w:p w:rsidR="002D73B3" w:rsidRDefault="002D73B3" w:rsidP="002D73B3">
            <w:pPr>
              <w:ind w:firstLine="273"/>
              <w:jc w:val="both"/>
            </w:pPr>
            <w:r>
              <w:rPr>
                <w:rFonts w:ascii="Times New Roman" w:hAnsi="Times New Roman" w:cs="Times New Roman"/>
                <w:sz w:val="20"/>
              </w:rPr>
              <w:t xml:space="preserve">акта про встановлення факту здійснення суб'єктом господарювання (у тому числі іноземним суб'єктом господарювання, який діє через своє зареєстроване постійне представництво) роздрібної торгівлі алкогольними напоями, тютюновими виробами, рідинами, що використовуються в електронних сигаретах, пальним з порушенням порядку обліку товарних запасів, передбаченого пунктом 12 статті 3 Закону України «Про застосування реєстраторів розрахункових операцій у сфері торгівлі, громадського харчування та послуг», якщо вартість необлікованих у встановленому порядку таких товарів за цінами реалізації становить 50 000 гривень і більше, а при повторному порушенні, допущеному протягом року з дати встановлення факту першого порушення – сумарна вартість необлікованих товарів, виявлених при першому та повторному порушенні, становить 50 000 гривень і більше; </w:t>
            </w:r>
          </w:p>
          <w:p w:rsidR="002D73B3" w:rsidRDefault="002D73B3" w:rsidP="002D73B3">
            <w:pPr>
              <w:ind w:firstLine="273"/>
              <w:jc w:val="both"/>
              <w:rPr>
                <w:rFonts w:ascii="Times New Roman" w:hAnsi="Times New Roman" w:cs="Times New Roman"/>
                <w:sz w:val="20"/>
              </w:rPr>
            </w:pPr>
            <w:r>
              <w:rPr>
                <w:rFonts w:ascii="Times New Roman" w:hAnsi="Times New Roman" w:cs="Times New Roman"/>
                <w:sz w:val="20"/>
              </w:rPr>
              <w:t>рішення суду про встановлення факту переміщення суб'єктом господарювання (у тому числі іноземним суб'єктом господарювання, який діє через своє зареєстроване постійне представництво) алкогольних напоїв, тютюнових виробів, рідин, що використовуються в електронних сигаретах, поза митним контролем;</w:t>
            </w:r>
          </w:p>
          <w:p w:rsidR="002D73B3" w:rsidRDefault="002D73B3" w:rsidP="002D73B3">
            <w:pPr>
              <w:ind w:firstLine="273"/>
              <w:jc w:val="both"/>
            </w:pPr>
            <w:r>
              <w:rPr>
                <w:rFonts w:ascii="Times New Roman" w:hAnsi="Times New Roman" w:cs="Times New Roman"/>
                <w:sz w:val="20"/>
              </w:rPr>
              <w:t xml:space="preserve"> отримання від правоохоронних органів матеріалів щодо встановлення факту порушення вимог статті 15</w:t>
            </w:r>
            <w:r w:rsidRPr="00302431">
              <w:rPr>
                <w:rFonts w:ascii="Times New Roman" w:hAnsi="Times New Roman" w:cs="Times New Roman"/>
                <w:sz w:val="20"/>
                <w:vertAlign w:val="superscript"/>
              </w:rPr>
              <w:t>3</w:t>
            </w:r>
            <w:r>
              <w:rPr>
                <w:rFonts w:ascii="Times New Roman" w:hAnsi="Times New Roman" w:cs="Times New Roman"/>
                <w:sz w:val="20"/>
              </w:rPr>
              <w:t xml:space="preserve"> цього Закону щодо продажу алкогольних напоїв, тютюнових виробів, рідин, що використовуються в електронних сигаретах, </w:t>
            </w:r>
            <w:r>
              <w:rPr>
                <w:rFonts w:ascii="Times New Roman" w:hAnsi="Times New Roman" w:cs="Times New Roman"/>
                <w:sz w:val="20"/>
              </w:rPr>
              <w:lastRenderedPageBreak/>
              <w:t xml:space="preserve">особам, які не досягли 18 років, або у не визначених для цього місцях; </w:t>
            </w:r>
          </w:p>
          <w:p w:rsidR="002D73B3" w:rsidRDefault="002D73B3" w:rsidP="002D73B3">
            <w:pPr>
              <w:ind w:firstLine="273"/>
              <w:jc w:val="both"/>
            </w:pPr>
            <w:r>
              <w:rPr>
                <w:rFonts w:ascii="Times New Roman" w:hAnsi="Times New Roman" w:cs="Times New Roman"/>
                <w:sz w:val="20"/>
              </w:rPr>
              <w:t>отримання від уповноважених органів інформації, що документи, копії яких подані разом із заявою на отримання ліцензії, не видавалися / не погоджувалися такими органами; акту про встановлення факту подання заявником недостовірних даних у документах, поданих разом із заявою на отримання ліцензії;</w:t>
            </w:r>
          </w:p>
          <w:p w:rsidR="002D73B3" w:rsidRDefault="002D73B3" w:rsidP="002D73B3">
            <w:pPr>
              <w:ind w:firstLine="273"/>
              <w:jc w:val="both"/>
            </w:pPr>
            <w:r>
              <w:rPr>
                <w:rFonts w:ascii="Times New Roman" w:hAnsi="Times New Roman" w:cs="Times New Roman"/>
                <w:sz w:val="20"/>
              </w:rPr>
              <w:t xml:space="preserve">акта про встановлення факту порушення порядку проведення розрахунків, встановленого пунктами 1 і 2 статті 3 Закону України «Про застосування реєстраторів розрахункових операцій у сфері торгівлі, громадського харчування та послуг», втретє протягом 365 календарних днів, з дня винесення акта про встановлення факту першого такого порушення; </w:t>
            </w:r>
          </w:p>
          <w:p w:rsidR="002D73B3" w:rsidRDefault="002D73B3" w:rsidP="002D73B3">
            <w:pPr>
              <w:ind w:firstLine="273"/>
              <w:jc w:val="both"/>
            </w:pPr>
            <w:r>
              <w:rPr>
                <w:rFonts w:ascii="Times New Roman" w:hAnsi="Times New Roman" w:cs="Times New Roman"/>
                <w:sz w:val="20"/>
              </w:rPr>
              <w:t xml:space="preserve"> акта про встановлення факту здійснення роздрібної торгівлі через реєстратори розрахункових операцій, програмні реєстратори розрахункових операцій (книг обліку розрахункових операцій), не зазначені в ліцензії; </w:t>
            </w:r>
          </w:p>
          <w:p w:rsidR="002D73B3" w:rsidRDefault="002D73B3" w:rsidP="002D73B3">
            <w:pPr>
              <w:ind w:firstLine="273"/>
              <w:jc w:val="both"/>
            </w:pPr>
            <w:r>
              <w:rPr>
                <w:rFonts w:ascii="Times New Roman" w:hAnsi="Times New Roman" w:cs="Times New Roman"/>
                <w:sz w:val="20"/>
              </w:rPr>
              <w:t xml:space="preserve"> акта про встановлення факту відсутності суб'єкта господарювання (у тому числі іноземного суб'єкта господарювання, який діє через своє зареєстроване постійне представництво) за місцем провадження діяльності, яка підлягає ліцензуванню. До такого акта долучається мультимедійна інформація щодо фіксації зазначеного факту технічними приладами та/або технічними засобами, що здійснюють або мають функції фото-, кінозйомки, відеозапису чи звукозапису, та/або засобами фото-, кінозйомки, відеозапису чи звукозапису;</w:t>
            </w:r>
          </w:p>
          <w:p w:rsidR="002D73B3" w:rsidRDefault="002D73B3" w:rsidP="002D73B3">
            <w:pPr>
              <w:ind w:firstLine="273"/>
              <w:jc w:val="both"/>
            </w:pPr>
            <w:r>
              <w:rPr>
                <w:rFonts w:ascii="Times New Roman" w:hAnsi="Times New Roman" w:cs="Times New Roman"/>
                <w:sz w:val="20"/>
              </w:rPr>
              <w:t xml:space="preserve">акта про встановлення факту порушення термінів звернення до органу ліцензування щодо зміни відомостей, зазначених у виданій суб'єкту господарювання (у тому </w:t>
            </w:r>
            <w:r>
              <w:rPr>
                <w:rFonts w:ascii="Times New Roman" w:hAnsi="Times New Roman" w:cs="Times New Roman"/>
                <w:sz w:val="20"/>
              </w:rPr>
              <w:lastRenderedPageBreak/>
              <w:t>числі іноземному суб'єкту господарювання, який діє через своє зареєстроване постійне представництво) ліцензії;</w:t>
            </w:r>
          </w:p>
          <w:p w:rsidR="002D73B3" w:rsidRDefault="002D73B3" w:rsidP="002D73B3">
            <w:pPr>
              <w:ind w:firstLine="273"/>
              <w:jc w:val="both"/>
            </w:pPr>
            <w:r>
              <w:rPr>
                <w:rFonts w:ascii="Times New Roman" w:hAnsi="Times New Roman" w:cs="Times New Roman"/>
                <w:sz w:val="20"/>
              </w:rPr>
              <w:t xml:space="preserve"> акта, що засвідчує факт відмови суб'єкта господарювання (у тому числі іноземного суб'єкта господарювання, який діє через своє зареєстроване постійне представництво) та/або його посадовиих (службових) осіб (його представниками або особами, які фактично проводять розрахункові операції), без законних підстав у допуску уповноважених представників контролюючого органу до проведення перевірки, складеного відповідно до вимог пункту 81.2 статті 81 Податкового кодексу України. До такого акта долучається мультимедійна інформація щодо фіксації зазначеного факту технічними приладами та/або технічними засобами, що здійснюють або мають функції фото-, кінозйомки, відеозапису чи звукозапису, та/або засобами фото-, кінозйомки, відеозапису чи звукозапису;</w:t>
            </w:r>
          </w:p>
          <w:p w:rsidR="002D73B3" w:rsidRDefault="002D73B3" w:rsidP="002D73B3">
            <w:pPr>
              <w:ind w:firstLine="273"/>
              <w:jc w:val="both"/>
            </w:pPr>
            <w:r>
              <w:rPr>
                <w:rFonts w:ascii="Times New Roman" w:hAnsi="Times New Roman" w:cs="Times New Roman"/>
                <w:sz w:val="20"/>
              </w:rPr>
              <w:t xml:space="preserve"> рішення Ради національної безпеки і оборони України, введеного в дію указом Президента України про застосування до суб’єкта господарювання санкції, передбаченої пунктом 6 частини першої статті 4 Закону України «Про санкції»; </w:t>
            </w:r>
          </w:p>
          <w:p w:rsidR="002D73B3" w:rsidRDefault="002D73B3" w:rsidP="002D73B3">
            <w:pPr>
              <w:ind w:firstLine="273"/>
              <w:jc w:val="both"/>
            </w:pPr>
            <w:r>
              <w:rPr>
                <w:rFonts w:ascii="Times New Roman" w:hAnsi="Times New Roman" w:cs="Times New Roman"/>
                <w:sz w:val="20"/>
              </w:rPr>
              <w:t xml:space="preserve">частину п’ятдесят другу замінити трьома новими частинами такого змісту: </w:t>
            </w:r>
          </w:p>
          <w:p w:rsidR="002D73B3" w:rsidRDefault="002D73B3" w:rsidP="002D73B3">
            <w:pPr>
              <w:ind w:firstLine="273"/>
              <w:jc w:val="both"/>
            </w:pPr>
            <w:r>
              <w:rPr>
                <w:rFonts w:ascii="Times New Roman" w:hAnsi="Times New Roman" w:cs="Times New Roman"/>
                <w:sz w:val="20"/>
              </w:rPr>
              <w:t>«Розпорядження про анулювання ліцензії приймається:</w:t>
            </w:r>
          </w:p>
          <w:p w:rsidR="002D73B3" w:rsidRDefault="002D73B3" w:rsidP="002D73B3">
            <w:pPr>
              <w:ind w:firstLine="273"/>
              <w:jc w:val="both"/>
            </w:pPr>
            <w:r>
              <w:rPr>
                <w:rFonts w:ascii="Times New Roman" w:hAnsi="Times New Roman" w:cs="Times New Roman"/>
                <w:sz w:val="20"/>
              </w:rPr>
              <w:t xml:space="preserve"> на шістнадцятий робочий день з дня наступного за днем: </w:t>
            </w:r>
          </w:p>
          <w:p w:rsidR="002D73B3" w:rsidRDefault="002D73B3" w:rsidP="002D73B3">
            <w:pPr>
              <w:ind w:firstLine="273"/>
              <w:jc w:val="both"/>
            </w:pPr>
            <w:r>
              <w:rPr>
                <w:rFonts w:ascii="Times New Roman" w:hAnsi="Times New Roman" w:cs="Times New Roman"/>
                <w:sz w:val="20"/>
              </w:rPr>
              <w:t xml:space="preserve">вручення суб’єкту господарювання акту, що є підставою для анулювання ліцензії; </w:t>
            </w:r>
          </w:p>
          <w:p w:rsidR="002D73B3" w:rsidRDefault="002D73B3" w:rsidP="002D73B3">
            <w:pPr>
              <w:ind w:firstLine="273"/>
              <w:jc w:val="both"/>
            </w:pPr>
            <w:r>
              <w:rPr>
                <w:rFonts w:ascii="Times New Roman" w:hAnsi="Times New Roman" w:cs="Times New Roman"/>
                <w:sz w:val="20"/>
              </w:rPr>
              <w:t>отримання від правоохоронних органів матеріалів щодо встановлення факту порушення вимог статті 15</w:t>
            </w:r>
            <w:r>
              <w:rPr>
                <w:rFonts w:ascii="Times New Roman" w:hAnsi="Times New Roman" w:cs="Times New Roman"/>
                <w:sz w:val="20"/>
                <w:vertAlign w:val="superscript"/>
              </w:rPr>
              <w:t>3</w:t>
            </w:r>
            <w:r>
              <w:rPr>
                <w:rFonts w:ascii="Times New Roman" w:hAnsi="Times New Roman" w:cs="Times New Roman"/>
                <w:sz w:val="20"/>
              </w:rPr>
              <w:t xml:space="preserve"> цього Закону щодо продажу алкогольних напоїв, тютюнових виробів, рідин, що </w:t>
            </w:r>
            <w:r>
              <w:rPr>
                <w:rFonts w:ascii="Times New Roman" w:hAnsi="Times New Roman" w:cs="Times New Roman"/>
                <w:sz w:val="20"/>
              </w:rPr>
              <w:lastRenderedPageBreak/>
              <w:t xml:space="preserve">використовуються в електронних сигаретах, особам, які не досягли 18 років, або у не визначених для цього місцях; </w:t>
            </w:r>
          </w:p>
          <w:p w:rsidR="002D73B3" w:rsidRDefault="002D73B3" w:rsidP="002D73B3">
            <w:pPr>
              <w:ind w:firstLine="273"/>
              <w:jc w:val="both"/>
            </w:pPr>
            <w:r>
              <w:rPr>
                <w:rFonts w:ascii="Times New Roman" w:hAnsi="Times New Roman" w:cs="Times New Roman"/>
                <w:sz w:val="20"/>
              </w:rPr>
              <w:t xml:space="preserve">отримання від уповноважених органів інформації, що документи, копії яких подані разом із заявою на отримання ліцензії, не видавалися/не погоджувалися такими органами; </w:t>
            </w:r>
          </w:p>
          <w:p w:rsidR="002D73B3" w:rsidRDefault="002D73B3" w:rsidP="002D73B3">
            <w:pPr>
              <w:ind w:firstLine="273"/>
              <w:jc w:val="both"/>
            </w:pPr>
            <w:r>
              <w:rPr>
                <w:rFonts w:ascii="Times New Roman" w:hAnsi="Times New Roman" w:cs="Times New Roman"/>
                <w:sz w:val="20"/>
              </w:rPr>
              <w:t xml:space="preserve"> на третій робочий день з дня отримання відповідного рішення суду, яке є підставою для анулювання ліцензії відповідно до вимог цієї статті або заяви суб'єкта господарювання (у тому числі іноземного суб'єкта господарювання, який діє через своє зареєстроване постійне представництво) про анулювання своєї ліцензії; </w:t>
            </w:r>
          </w:p>
          <w:p w:rsidR="002D73B3" w:rsidRDefault="002D73B3" w:rsidP="002D73B3">
            <w:pPr>
              <w:ind w:firstLine="273"/>
              <w:jc w:val="both"/>
            </w:pPr>
            <w:r>
              <w:rPr>
                <w:rFonts w:ascii="Times New Roman" w:hAnsi="Times New Roman" w:cs="Times New Roman"/>
                <w:sz w:val="20"/>
              </w:rPr>
              <w:t xml:space="preserve"> на шостий робочий день з дня отримання рішення про скасування державної реєстрації суб'єкта господарювання (у тому числі іноземного суб'єкта господарювання, який діє через своє зареєстроване постійне представництво) або рішення Ради національної безпеки і оборони України, введеного в дію указом Президента України про застосування до суб’єкта господарювання санкції, передбаченої пунктом 6 частини першої статті 4 Закону України «Про санкції»; </w:t>
            </w:r>
          </w:p>
          <w:p w:rsidR="002D73B3" w:rsidRDefault="002D73B3" w:rsidP="002D73B3">
            <w:pPr>
              <w:ind w:firstLine="273"/>
              <w:jc w:val="both"/>
            </w:pPr>
            <w:r>
              <w:rPr>
                <w:rFonts w:ascii="Times New Roman" w:hAnsi="Times New Roman" w:cs="Times New Roman"/>
                <w:sz w:val="20"/>
              </w:rPr>
              <w:t xml:space="preserve"> на наступний робочий день після спливу терміну сплати чергового платежу за наступний щорічний строк дії відповідної ліцензії або щоквартальної плати - у разі відсутності сплати чергового платежу.</w:t>
            </w:r>
          </w:p>
          <w:p w:rsidR="002D73B3" w:rsidRDefault="002D73B3" w:rsidP="002D73B3">
            <w:pPr>
              <w:ind w:firstLine="273"/>
              <w:jc w:val="both"/>
            </w:pPr>
            <w:r>
              <w:rPr>
                <w:rFonts w:ascii="Times New Roman" w:hAnsi="Times New Roman" w:cs="Times New Roman"/>
                <w:sz w:val="20"/>
              </w:rPr>
              <w:t xml:space="preserve"> Орган ліцензування на наступний робочий день після прийняття розпорядження про анулювання ліцензії: </w:t>
            </w:r>
          </w:p>
          <w:p w:rsidR="002D73B3" w:rsidRDefault="002D73B3" w:rsidP="002D73B3">
            <w:pPr>
              <w:ind w:firstLine="273"/>
              <w:jc w:val="both"/>
            </w:pPr>
            <w:r>
              <w:rPr>
                <w:rFonts w:ascii="Times New Roman" w:hAnsi="Times New Roman" w:cs="Times New Roman"/>
                <w:sz w:val="20"/>
              </w:rPr>
              <w:t xml:space="preserve">вносить інформацію щодо розпорядження про анулювання ліцензії до Єдиного реєстру ліцензіатів та місць обігу пального, та/або Єдиного реєстру </w:t>
            </w:r>
            <w:r>
              <w:rPr>
                <w:rFonts w:ascii="Times New Roman" w:hAnsi="Times New Roman" w:cs="Times New Roman"/>
                <w:sz w:val="20"/>
              </w:rPr>
              <w:lastRenderedPageBreak/>
              <w:t xml:space="preserve">ліцензіатів з виробництва та обігу спирту, алкогольних напоїв, тютюнових виробів та рідин, що використовуються в електронних сигаретах, а також оприлюднює його на своєму  офіційному веб-сайті; </w:t>
            </w:r>
          </w:p>
          <w:p w:rsidR="002D73B3" w:rsidRDefault="002D73B3" w:rsidP="002D73B3">
            <w:pPr>
              <w:ind w:firstLine="273"/>
              <w:jc w:val="both"/>
            </w:pPr>
            <w:r>
              <w:rPr>
                <w:rFonts w:ascii="Times New Roman" w:hAnsi="Times New Roman" w:cs="Times New Roman"/>
                <w:sz w:val="20"/>
              </w:rPr>
              <w:t xml:space="preserve"> направляє суб’єкту господарювання (у тому числі іноземному суб’єкту господарювання, який діє через своє зареєстроване постійне представництво) розпорядження про анулювання ліцензії в порядку, встановленому статтею 42 Податкового кодексу України. </w:t>
            </w:r>
          </w:p>
          <w:p w:rsidR="002D73B3" w:rsidRDefault="002D73B3" w:rsidP="002D73B3">
            <w:pPr>
              <w:ind w:firstLine="273"/>
              <w:jc w:val="both"/>
            </w:pPr>
            <w:r>
              <w:rPr>
                <w:rFonts w:ascii="Times New Roman" w:hAnsi="Times New Roman" w:cs="Times New Roman"/>
                <w:sz w:val="20"/>
              </w:rPr>
              <w:t xml:space="preserve"> Розпорядження про анулювання ліцензії, прийняті органом ліцензування можуть бути оскаржені в адміністративному або судовому порядку. Ліцензія анулюється та вважається недійсною з дня оприлюднення розпорядження про анулювання ліцензії на офіційному веб-сайті органу ліцензування». </w:t>
            </w:r>
          </w:p>
          <w:p w:rsidR="002D73B3" w:rsidRDefault="002D73B3" w:rsidP="002D73B3">
            <w:pPr>
              <w:ind w:firstLine="273"/>
              <w:jc w:val="both"/>
            </w:pPr>
            <w:r>
              <w:rPr>
                <w:rFonts w:ascii="Times New Roman" w:hAnsi="Times New Roman" w:cs="Times New Roman"/>
                <w:sz w:val="20"/>
              </w:rPr>
              <w:t>У зв’язку із цим частини п’ятдесят третю — шістдесят шосту вважати відповідно частинами п’ятдесят п’ятою — шістдесят восьмою;</w:t>
            </w:r>
          </w:p>
          <w:p w:rsidR="002D73B3" w:rsidRDefault="002D73B3" w:rsidP="002D73B3">
            <w:pPr>
              <w:ind w:firstLine="273"/>
              <w:jc w:val="both"/>
            </w:pPr>
            <w:r>
              <w:rPr>
                <w:rFonts w:ascii="Times New Roman" w:hAnsi="Times New Roman" w:cs="Times New Roman"/>
                <w:sz w:val="20"/>
              </w:rPr>
              <w:t>у частині п’ятдесят п'ятій слова “орган,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трьох робочих днів видає суб’єкту господарювання (у тому числі іноземному суб’єкту господарювання, який діє через своє зареєстроване постійне представництво) ліцензію, оформлену на новому бланку з урахуванням змін” замінити словами “суб’єкт господарювання зобов’язаний у місячний строк, з дня внесення таких змін, звернутися до органу, який видав ліцензію, з відповідною заявою”;</w:t>
            </w:r>
          </w:p>
          <w:p w:rsidR="002D73B3" w:rsidRDefault="002D73B3" w:rsidP="002D73B3">
            <w:pPr>
              <w:ind w:firstLine="273"/>
              <w:jc w:val="both"/>
            </w:pPr>
            <w:r>
              <w:rPr>
                <w:rFonts w:ascii="Times New Roman" w:hAnsi="Times New Roman" w:cs="Times New Roman"/>
                <w:sz w:val="20"/>
              </w:rPr>
              <w:t xml:space="preserve"> після частини п’ятдесят п'ятої доповнити новою частиною такого змісту: </w:t>
            </w:r>
          </w:p>
          <w:p w:rsidR="002D73B3" w:rsidRDefault="002D73B3" w:rsidP="002D73B3">
            <w:pPr>
              <w:ind w:firstLine="273"/>
              <w:jc w:val="both"/>
            </w:pPr>
            <w:r>
              <w:rPr>
                <w:rFonts w:ascii="Times New Roman" w:hAnsi="Times New Roman" w:cs="Times New Roman"/>
                <w:sz w:val="20"/>
              </w:rPr>
              <w:lastRenderedPageBreak/>
              <w:t>“Орган,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трьох робочих днів видає суб’єкту господарювання (у тому числі іноземному суб’єкту господарювання, який діє через своє зареєстроване постійне представництво) ліцензію, оформлену на новому бланку з урахуванням змін”.</w:t>
            </w:r>
          </w:p>
          <w:p w:rsidR="002D73B3" w:rsidRDefault="002D73B3" w:rsidP="002D73B3">
            <w:pPr>
              <w:ind w:firstLine="273"/>
              <w:jc w:val="both"/>
            </w:pPr>
            <w:r>
              <w:rPr>
                <w:rFonts w:ascii="Times New Roman" w:hAnsi="Times New Roman" w:cs="Times New Roman"/>
                <w:sz w:val="20"/>
              </w:rPr>
              <w:t xml:space="preserve">У зв’язку з цим частини п’ятдесят шосту - шістдесят восьму вважати відповідно частинами п’ятдесят сьомою — шістдесят дев'ятою; </w:t>
            </w:r>
          </w:p>
          <w:p w:rsidR="002D73B3" w:rsidRDefault="002D73B3" w:rsidP="002D73B3">
            <w:pPr>
              <w:ind w:firstLine="273"/>
              <w:jc w:val="both"/>
            </w:pPr>
            <w:r>
              <w:rPr>
                <w:rFonts w:ascii="Times New Roman" w:hAnsi="Times New Roman" w:cs="Times New Roman"/>
                <w:sz w:val="20"/>
              </w:rPr>
              <w:t xml:space="preserve">з) у статті 16: </w:t>
            </w:r>
          </w:p>
          <w:p w:rsidR="002D73B3" w:rsidRDefault="002D73B3" w:rsidP="002D73B3">
            <w:pPr>
              <w:ind w:firstLine="273"/>
              <w:jc w:val="both"/>
            </w:pPr>
            <w:r>
              <w:rPr>
                <w:rFonts w:ascii="Times New Roman" w:hAnsi="Times New Roman" w:cs="Times New Roman"/>
                <w:sz w:val="20"/>
              </w:rPr>
              <w:t xml:space="preserve"> у назві слова "Органи контролю" замінити словом "Контроль"; </w:t>
            </w:r>
          </w:p>
          <w:p w:rsidR="002D73B3" w:rsidRDefault="002D73B3" w:rsidP="002D73B3">
            <w:pPr>
              <w:ind w:firstLine="273"/>
              <w:jc w:val="both"/>
            </w:pPr>
            <w:r>
              <w:rPr>
                <w:rFonts w:ascii="Times New Roman" w:hAnsi="Times New Roman" w:cs="Times New Roman"/>
                <w:sz w:val="20"/>
              </w:rPr>
              <w:t xml:space="preserve"> частину другу викласти в такій редакції: </w:t>
            </w:r>
          </w:p>
          <w:p w:rsidR="002D73B3" w:rsidRDefault="002D73B3" w:rsidP="002D73B3">
            <w:pPr>
              <w:ind w:firstLine="273"/>
              <w:jc w:val="both"/>
            </w:pPr>
            <w:r>
              <w:rPr>
                <w:rFonts w:ascii="Times New Roman" w:hAnsi="Times New Roman" w:cs="Times New Roman"/>
                <w:sz w:val="20"/>
              </w:rPr>
              <w:t xml:space="preserve">"Суб'єкт господарювання – виробник або імпортер алкогольних виробів, тютюнових виробів, рідин, що використовуються в електронних сигаретах, або пального має право: </w:t>
            </w:r>
          </w:p>
          <w:p w:rsidR="002D73B3" w:rsidRDefault="002D73B3" w:rsidP="002D73B3">
            <w:pPr>
              <w:ind w:firstLine="273"/>
              <w:jc w:val="both"/>
            </w:pPr>
            <w:r>
              <w:rPr>
                <w:rFonts w:ascii="Times New Roman" w:hAnsi="Times New Roman" w:cs="Times New Roman"/>
                <w:sz w:val="20"/>
              </w:rPr>
              <w:t xml:space="preserve">самостійно визначати засоби та форми захисту вироблених або імпортованих ним алкогольних напоїв, тютюнових виробів, рідин, що використовуються в електронних сигаретах, та пального від їх фальсифікації (підроблення) та незаконного обігу; </w:t>
            </w:r>
          </w:p>
          <w:p w:rsidR="002D73B3" w:rsidRDefault="002D73B3" w:rsidP="002D73B3">
            <w:pPr>
              <w:ind w:firstLine="273"/>
              <w:jc w:val="both"/>
            </w:pPr>
            <w:r>
              <w:rPr>
                <w:rFonts w:ascii="Times New Roman" w:hAnsi="Times New Roman" w:cs="Times New Roman"/>
                <w:sz w:val="20"/>
              </w:rPr>
              <w:t xml:space="preserve">ініціативи перевірки (контролю) щодо фальсифікації та законності обігу власної продукції, що здійснюється суб'єктами господарювання (у тому числі іноземними суб’єктами господарювання, які діють через свої зареєстровані постійні представництва) та фізичними особами в порядку, передбаченому цією статтею; </w:t>
            </w:r>
          </w:p>
          <w:p w:rsidR="002D73B3" w:rsidRDefault="002D73B3" w:rsidP="002D73B3">
            <w:pPr>
              <w:ind w:firstLine="273"/>
              <w:jc w:val="both"/>
            </w:pPr>
            <w:r>
              <w:rPr>
                <w:rFonts w:ascii="Times New Roman" w:hAnsi="Times New Roman" w:cs="Times New Roman"/>
                <w:sz w:val="20"/>
              </w:rPr>
              <w:t xml:space="preserve">впроваджувати системи відстеження власної продукції та вимагати в суб’єктів господарювання, які мають ліцензію на право оптової торгівлі, виконання </w:t>
            </w:r>
            <w:r>
              <w:rPr>
                <w:rFonts w:ascii="Times New Roman" w:hAnsi="Times New Roman" w:cs="Times New Roman"/>
                <w:sz w:val="20"/>
              </w:rPr>
              <w:lastRenderedPageBreak/>
              <w:t xml:space="preserve">зобов’язань щодо використання системи відстеження в їхній діяльності"; </w:t>
            </w:r>
          </w:p>
          <w:p w:rsidR="002D73B3" w:rsidRDefault="002D73B3" w:rsidP="002D73B3">
            <w:pPr>
              <w:ind w:firstLine="273"/>
              <w:jc w:val="both"/>
            </w:pPr>
            <w:r>
              <w:rPr>
                <w:rFonts w:ascii="Times New Roman" w:hAnsi="Times New Roman" w:cs="Times New Roman"/>
                <w:sz w:val="20"/>
              </w:rPr>
              <w:t xml:space="preserve"> після частини другої доповнити дев'ятьма новими частинами такого змісту: </w:t>
            </w:r>
          </w:p>
          <w:p w:rsidR="002D73B3" w:rsidRDefault="002D73B3" w:rsidP="002D73B3">
            <w:pPr>
              <w:ind w:firstLine="273"/>
              <w:jc w:val="both"/>
            </w:pPr>
            <w:r>
              <w:rPr>
                <w:rFonts w:ascii="Times New Roman" w:hAnsi="Times New Roman" w:cs="Times New Roman"/>
                <w:sz w:val="20"/>
              </w:rPr>
              <w:t xml:space="preserve">"Суб’єкт господарювання, який володіє ліцензією на право оптової торгівлі тютюновими виробами, повинен забезпечити використання системи відстеження під час реалізації (постачання) та/або іншого переміщення тютюнових виробів суб’єктам господарювання, які мають ліцензією на право оптової та/або роздрібної торгівлі тютюновими виробами, а також забезпечити збір та надання інформації за кожною операцією з реалізації (постачання) та переміщення тютюнових виробів в електронній формі на запит щодо інформації про рух тютюнових виробів. </w:t>
            </w:r>
          </w:p>
          <w:p w:rsidR="002D73B3" w:rsidRDefault="002D73B3" w:rsidP="002D73B3">
            <w:pPr>
              <w:ind w:firstLine="273"/>
              <w:jc w:val="both"/>
            </w:pPr>
            <w:r>
              <w:rPr>
                <w:rFonts w:ascii="Times New Roman" w:hAnsi="Times New Roman" w:cs="Times New Roman"/>
                <w:sz w:val="20"/>
              </w:rPr>
              <w:t xml:space="preserve">Якщо виробник, імпортер тютюнових виробів, відповідно до  Закону України «Про захист економічної конкуренції» має підстави вважати, що його контрагент, який отримує продукцію та має ліцензією на право оптової торгівлі тютюновими виробами, не відповідає вимогам щодо відстеження руху тютюнових виробів, передбаченим цією статтею, він має право запитувати у такого контрагента: </w:t>
            </w:r>
          </w:p>
          <w:p w:rsidR="002D73B3" w:rsidRDefault="002D73B3" w:rsidP="002D73B3">
            <w:pPr>
              <w:ind w:firstLine="273"/>
              <w:jc w:val="both"/>
            </w:pPr>
            <w:r>
              <w:rPr>
                <w:rFonts w:ascii="Times New Roman" w:hAnsi="Times New Roman" w:cs="Times New Roman"/>
                <w:sz w:val="20"/>
              </w:rPr>
              <w:t xml:space="preserve">докази наявності системи відстеження (у тому числі відомості про наявність обладнання для сканування ідентифікаційного маркування продукції); </w:t>
            </w:r>
          </w:p>
          <w:p w:rsidR="002D73B3" w:rsidRDefault="002D73B3" w:rsidP="002D73B3">
            <w:pPr>
              <w:ind w:firstLine="273"/>
              <w:jc w:val="both"/>
            </w:pPr>
            <w:r>
              <w:rPr>
                <w:rFonts w:ascii="Times New Roman" w:hAnsi="Times New Roman" w:cs="Times New Roman"/>
                <w:sz w:val="20"/>
              </w:rPr>
              <w:t xml:space="preserve">зведений документ в електронній формі з інформацією про рух своєї продукції; </w:t>
            </w:r>
          </w:p>
          <w:p w:rsidR="002D73B3" w:rsidRDefault="002D73B3" w:rsidP="002D73B3">
            <w:pPr>
              <w:ind w:firstLine="273"/>
              <w:jc w:val="both"/>
            </w:pPr>
            <w:r>
              <w:rPr>
                <w:rFonts w:ascii="Times New Roman" w:hAnsi="Times New Roman" w:cs="Times New Roman"/>
                <w:sz w:val="20"/>
              </w:rPr>
              <w:t xml:space="preserve">зведений документ в електронній формі про обсяги продажів своєї продукції із зазначенням обсягу реалізації тютюнових виробів у оптовій та роздрібній мережах по кожній області; </w:t>
            </w:r>
          </w:p>
          <w:p w:rsidR="002D73B3" w:rsidRDefault="002D73B3" w:rsidP="002D73B3">
            <w:pPr>
              <w:ind w:firstLine="273"/>
              <w:jc w:val="both"/>
            </w:pPr>
            <w:r>
              <w:rPr>
                <w:rFonts w:ascii="Times New Roman" w:hAnsi="Times New Roman" w:cs="Times New Roman"/>
                <w:sz w:val="20"/>
              </w:rPr>
              <w:t xml:space="preserve"> копії первинних документів, що підтверджують здійснення господарських операцій із своєю продукцією за будь-який </w:t>
            </w:r>
            <w:r>
              <w:rPr>
                <w:rFonts w:ascii="Times New Roman" w:hAnsi="Times New Roman" w:cs="Times New Roman"/>
                <w:sz w:val="20"/>
              </w:rPr>
              <w:lastRenderedPageBreak/>
              <w:t>період (у разі, якщо на запит виробника, імпортера тютюнових виробів,</w:t>
            </w:r>
            <w:r>
              <w:t xml:space="preserve"> </w:t>
            </w:r>
            <w:r w:rsidRPr="00CF356A">
              <w:rPr>
                <w:rFonts w:ascii="Times New Roman" w:hAnsi="Times New Roman" w:cs="Times New Roman"/>
                <w:sz w:val="20"/>
              </w:rPr>
              <w:t>відповідно до  Закону України «Про захист економічної конкуренції»</w:t>
            </w:r>
            <w:r>
              <w:rPr>
                <w:rFonts w:ascii="Times New Roman" w:hAnsi="Times New Roman" w:cs="Times New Roman"/>
                <w:sz w:val="20"/>
              </w:rPr>
              <w:t xml:space="preserve">, надано інформацію, що  первинні документи містять інформацію щодо продукції інших виробників або імпортерів тютюнових виробів, копії таких документів надаються з вилученням зазначеної інформації). </w:t>
            </w:r>
          </w:p>
          <w:p w:rsidR="002D73B3" w:rsidRDefault="002D73B3" w:rsidP="002D73B3">
            <w:pPr>
              <w:ind w:firstLine="273"/>
              <w:jc w:val="both"/>
            </w:pPr>
            <w:r>
              <w:rPr>
                <w:rFonts w:ascii="Times New Roman" w:hAnsi="Times New Roman" w:cs="Times New Roman"/>
                <w:sz w:val="20"/>
              </w:rPr>
              <w:t xml:space="preserve">Запит щодо інформації про рух тютюнових виробів надсилається виробником, імпортером тютюнових виробів за місцезнаходженням контрагента, який отримує продукцію. </w:t>
            </w:r>
          </w:p>
          <w:p w:rsidR="002D73B3" w:rsidRDefault="002D73B3" w:rsidP="002D73B3">
            <w:pPr>
              <w:ind w:firstLine="273"/>
              <w:jc w:val="both"/>
            </w:pPr>
            <w:r>
              <w:rPr>
                <w:rFonts w:ascii="Times New Roman" w:hAnsi="Times New Roman" w:cs="Times New Roman"/>
                <w:sz w:val="20"/>
              </w:rPr>
              <w:t xml:space="preserve">Суб’єкт господарювання, який отримав запит щодо інформації про рух тютюнових виробів, зобов’язаний надавати відповідь на такий запит разом з запитуваними документами (їх копіями) протягом 15 робочих днів з дня, наступного за днем отримання запиту. </w:t>
            </w:r>
          </w:p>
          <w:p w:rsidR="002D73B3" w:rsidRDefault="002D73B3" w:rsidP="002D73B3">
            <w:pPr>
              <w:ind w:firstLine="273"/>
              <w:jc w:val="both"/>
            </w:pPr>
            <w:r>
              <w:rPr>
                <w:rFonts w:ascii="Times New Roman" w:hAnsi="Times New Roman" w:cs="Times New Roman"/>
                <w:sz w:val="20"/>
              </w:rPr>
              <w:t xml:space="preserve">Виробник, імпортер тютюнових виробів, відповідно до Закону України «Про захист економічної конкуренції», протягом 15 робочих днів з дня, наступного за останнім днем строку для відповіді на запит щодо інформації про рух тютюнових виробів, повинен вмотивовано призупинити реалізацію (постачання) тютюнових виробів суб’єкту господарювання, якому направлено такий запит, та не виконувати нові замовлення на постачання тютюнових виробів від такого суб’єкта господарювання, у разі наявності однієї з підстав: </w:t>
            </w:r>
          </w:p>
          <w:p w:rsidR="002D73B3" w:rsidRDefault="002D73B3" w:rsidP="002D73B3">
            <w:pPr>
              <w:ind w:firstLine="273"/>
              <w:jc w:val="both"/>
            </w:pPr>
            <w:r>
              <w:rPr>
                <w:rFonts w:ascii="Times New Roman" w:hAnsi="Times New Roman" w:cs="Times New Roman"/>
                <w:sz w:val="20"/>
              </w:rPr>
              <w:t xml:space="preserve">такий суб’єкт господарювання не надав інформацію на запит щодо інформації про рух тютюнових виробів; </w:t>
            </w:r>
          </w:p>
          <w:p w:rsidR="002D73B3" w:rsidRDefault="002D73B3" w:rsidP="002D73B3">
            <w:pPr>
              <w:ind w:firstLine="273"/>
              <w:jc w:val="both"/>
            </w:pPr>
            <w:r>
              <w:rPr>
                <w:rFonts w:ascii="Times New Roman" w:hAnsi="Times New Roman" w:cs="Times New Roman"/>
                <w:sz w:val="20"/>
              </w:rPr>
              <w:t xml:space="preserve">за результатами аналізу інформації від такого суб’єкта господарювання виявлено його невідповідність вимогам щодо відстеження руху тютюнових виробів, передбаченим цією статтею; </w:t>
            </w:r>
          </w:p>
          <w:p w:rsidR="002D73B3" w:rsidRDefault="002D73B3" w:rsidP="002D73B3">
            <w:pPr>
              <w:ind w:firstLine="273"/>
              <w:jc w:val="both"/>
            </w:pPr>
            <w:r>
              <w:rPr>
                <w:rFonts w:ascii="Times New Roman" w:hAnsi="Times New Roman" w:cs="Times New Roman"/>
                <w:sz w:val="20"/>
              </w:rPr>
              <w:lastRenderedPageBreak/>
              <w:t xml:space="preserve">інформація такого суб’єкта господарювання про рух тютюнових виробів не охоплює весь обсяг тютюнових виробів, зазначених у запиті щодо інформації про рух тютюнових виробів, відвантажених такому суб’єкту господарювання виробником, імпортером тютюнових виробів (крім документально підтверджених фактів втрати, пошкодження або знищення продукції); </w:t>
            </w:r>
          </w:p>
          <w:p w:rsidR="002D73B3" w:rsidRDefault="002D73B3" w:rsidP="002D73B3">
            <w:pPr>
              <w:ind w:firstLine="273"/>
              <w:jc w:val="both"/>
            </w:pPr>
            <w:r>
              <w:rPr>
                <w:rFonts w:ascii="Times New Roman" w:hAnsi="Times New Roman" w:cs="Times New Roman"/>
                <w:sz w:val="20"/>
              </w:rPr>
              <w:t xml:space="preserve">обсяг замовлення такого суб’єкта господарювання більш як на 20 відсотків перевищує середній обсяг закупівель тютюнових виробів цим суб’єктом господарювання протягом двох послідовних тижнів, що передують даті замовлення; </w:t>
            </w:r>
          </w:p>
          <w:p w:rsidR="002D73B3" w:rsidRDefault="002D73B3" w:rsidP="002D73B3">
            <w:pPr>
              <w:ind w:firstLine="273"/>
              <w:jc w:val="both"/>
            </w:pPr>
            <w:r>
              <w:rPr>
                <w:rFonts w:ascii="Times New Roman" w:hAnsi="Times New Roman" w:cs="Times New Roman"/>
                <w:sz w:val="20"/>
              </w:rPr>
              <w:t xml:space="preserve">за результатами аналізу інформації від такого суб’єкта господарювання виявлено, що запаси тютюнових виробів у місцях зберігання суб’єкта господарювання на 20 відсотків перевищують обсяг, що за звичайних умов реалізується ним протягом двох тижнів. </w:t>
            </w:r>
          </w:p>
          <w:p w:rsidR="002D73B3" w:rsidRDefault="002D73B3" w:rsidP="002D73B3">
            <w:pPr>
              <w:ind w:firstLine="273"/>
              <w:jc w:val="both"/>
            </w:pPr>
            <w:r>
              <w:rPr>
                <w:rFonts w:ascii="Times New Roman" w:hAnsi="Times New Roman" w:cs="Times New Roman"/>
                <w:sz w:val="20"/>
              </w:rPr>
              <w:t xml:space="preserve"> Виробник, імпортер тютюнових виробів має право на здійснення дій передбачених частиною сьомої цієї статті, за умови попередження відповідного суб'єкта господарювання про такі дії за 15 робочих днів.</w:t>
            </w:r>
          </w:p>
          <w:p w:rsidR="002D73B3" w:rsidRDefault="002D73B3" w:rsidP="002D73B3">
            <w:pPr>
              <w:ind w:firstLine="273"/>
              <w:jc w:val="both"/>
            </w:pPr>
            <w:r>
              <w:rPr>
                <w:rFonts w:ascii="Times New Roman" w:hAnsi="Times New Roman" w:cs="Times New Roman"/>
                <w:sz w:val="20"/>
              </w:rPr>
              <w:t>Повідомлення щодо вмотивованого призупинення реалізації (постачання) тютюнових виробів та припинення виконання нових замовлень на постачання тютюнових виробів надсилається виробником, імпортером тютюнових виробів за місцезнаходженням контрагента, який отримує продукцію.</w:t>
            </w:r>
          </w:p>
          <w:p w:rsidR="002D73B3" w:rsidRDefault="002D73B3" w:rsidP="002D73B3">
            <w:pPr>
              <w:ind w:firstLine="273"/>
              <w:jc w:val="both"/>
            </w:pPr>
            <w:r>
              <w:rPr>
                <w:rFonts w:ascii="Times New Roman" w:hAnsi="Times New Roman" w:cs="Times New Roman"/>
                <w:sz w:val="20"/>
              </w:rPr>
              <w:t xml:space="preserve"> Виробник, імпортер тютюнових виробів поновлює реалізацію (постачання) тютюнових виробів та прийняття замовлень на постачання тютюнових виробів контрагенту, який отримує продукцію, лише </w:t>
            </w:r>
            <w:r>
              <w:rPr>
                <w:rFonts w:ascii="Times New Roman" w:hAnsi="Times New Roman" w:cs="Times New Roman"/>
                <w:sz w:val="20"/>
              </w:rPr>
              <w:lastRenderedPageBreak/>
              <w:t xml:space="preserve">після усунення таким контрагентом підстав, що призвели до призупинення таких операцій. </w:t>
            </w:r>
          </w:p>
          <w:p w:rsidR="002D73B3" w:rsidRDefault="002D73B3" w:rsidP="002D73B3">
            <w:pPr>
              <w:ind w:firstLine="273"/>
              <w:jc w:val="both"/>
            </w:pPr>
            <w:r>
              <w:rPr>
                <w:rFonts w:ascii="Times New Roman" w:hAnsi="Times New Roman" w:cs="Times New Roman"/>
                <w:sz w:val="20"/>
              </w:rPr>
              <w:t xml:space="preserve">Орган державного контролю, до якого звернувся суб'єкт господарювання – виробник алкогольних виробів, тютюнових виробів, рідин, що використовуються в електронних сигаретах, та пального на прохання про ініціювання перевірки зобов'язаний терміново провести перевірку відповідності продукції оригіналу та/або законності обігу продукції у присутності представника ініціатора перевірки". </w:t>
            </w:r>
          </w:p>
          <w:p w:rsidR="002D73B3" w:rsidRDefault="002D73B3" w:rsidP="002D73B3">
            <w:pPr>
              <w:ind w:firstLine="273"/>
              <w:jc w:val="both"/>
            </w:pPr>
            <w:r>
              <w:rPr>
                <w:rFonts w:ascii="Times New Roman" w:hAnsi="Times New Roman" w:cs="Times New Roman"/>
                <w:sz w:val="20"/>
              </w:rPr>
              <w:t xml:space="preserve"> У зв'язку з цим частини третю і четверту вважати відповідно частинами дванадцятою і тринадцятою;</w:t>
            </w:r>
          </w:p>
          <w:p w:rsidR="002D73B3" w:rsidRDefault="002D73B3" w:rsidP="002D73B3">
            <w:pPr>
              <w:ind w:firstLine="273"/>
              <w:jc w:val="both"/>
            </w:pPr>
            <w:r>
              <w:rPr>
                <w:rFonts w:ascii="Times New Roman" w:hAnsi="Times New Roman" w:cs="Times New Roman"/>
                <w:sz w:val="20"/>
              </w:rPr>
              <w:t xml:space="preserve">частину дванадцяту замінити двома новими частинами такого змісту: </w:t>
            </w:r>
          </w:p>
          <w:p w:rsidR="002D73B3" w:rsidRDefault="002D73B3" w:rsidP="002D73B3">
            <w:pPr>
              <w:ind w:firstLine="273"/>
              <w:jc w:val="both"/>
            </w:pPr>
            <w:r>
              <w:rPr>
                <w:rFonts w:ascii="Times New Roman" w:hAnsi="Times New Roman" w:cs="Times New Roman"/>
                <w:sz w:val="20"/>
              </w:rPr>
              <w:t xml:space="preserve"> «Щомісяця, до 10 числа місяця наступного за звітним місяцем до центрального органу виконавчої влади, що реалізує державну податкову політику, подаються звіти за формою та в порядку складання, які встановлено центральним органом виконавчої влади, що забезпечує формування та реалізує державну фінансову політику, від: </w:t>
            </w:r>
          </w:p>
          <w:p w:rsidR="002D73B3" w:rsidRDefault="002D73B3" w:rsidP="002D73B3">
            <w:pPr>
              <w:ind w:firstLine="273"/>
              <w:jc w:val="both"/>
            </w:pPr>
            <w:r>
              <w:rPr>
                <w:rFonts w:ascii="Times New Roman" w:hAnsi="Times New Roman" w:cs="Times New Roman"/>
                <w:sz w:val="20"/>
              </w:rPr>
              <w:t xml:space="preserve"> суб'єктів господарювання (у тому числі іноземних суб’єктів господарювання, які діють через свої зареєстровані постійні представництва), які здійснюють оптову торгівлю спиртом, алкогольними напоями і тютюновими виробами, рідинами, що використовуються в електронних сигаретах, та/або експорт, імпорт зазначеної продукції – звіт про обсяги обігу (в тому числі імпорту та експорту) спирту, алкогольних напоїв, тютюнових виробів, рідин, що використовуються в електронних сигаретах; </w:t>
            </w:r>
          </w:p>
          <w:p w:rsidR="002D73B3" w:rsidRDefault="002D73B3" w:rsidP="002D73B3">
            <w:pPr>
              <w:ind w:firstLine="273"/>
              <w:jc w:val="both"/>
            </w:pPr>
            <w:r>
              <w:rPr>
                <w:rFonts w:ascii="Times New Roman" w:hAnsi="Times New Roman" w:cs="Times New Roman"/>
                <w:sz w:val="20"/>
              </w:rPr>
              <w:t xml:space="preserve"> виробників спирту, алкогольних напоїв, тютюнових виробів та рідин, що використовуються в електронних сигаретах, </w:t>
            </w:r>
            <w:r>
              <w:rPr>
                <w:rFonts w:ascii="Times New Roman" w:hAnsi="Times New Roman" w:cs="Times New Roman"/>
                <w:sz w:val="20"/>
              </w:rPr>
              <w:lastRenderedPageBreak/>
              <w:t xml:space="preserve">які здійснюють виробництво та/або експорт, імпорт зазначеної продукції – звіт про обсяги виробництва та обігу (в тому числі імпорту та експорту) спирту, алкогольних напоїв, тютюнових виробів та тютюнової сировини, рідин, що використовуються в електронних сигаретах. Виробники зазначеної продукції подають лише звіт про обсяги виробництва та обігу, без подання окремого звіту про обсяги обігу. </w:t>
            </w:r>
          </w:p>
          <w:p w:rsidR="002D73B3" w:rsidRDefault="002D73B3" w:rsidP="002D73B3">
            <w:pPr>
              <w:ind w:firstLine="273"/>
              <w:jc w:val="both"/>
            </w:pPr>
            <w:r>
              <w:rPr>
                <w:rFonts w:ascii="Times New Roman" w:hAnsi="Times New Roman" w:cs="Times New Roman"/>
                <w:sz w:val="20"/>
              </w:rPr>
              <w:t xml:space="preserve">У разі якщо виробник, суб’єкт господарювання (у тому числі іноземний суб’єкт господарювання, який діє через своє зареєстроване постійне представництво) самостійно виявив помилки у поданому ним звіті, він зобов’язаний подати уточнений звіт. У разі якщо уточнений звіт подано до кінця місяця, наступного за звітним місяцем, в якому допущена помилка, то в такому разі штраф, встановлений абзацом дев’ятнадцятим частини другої статті 17 цього Закону, не застосовується". </w:t>
            </w:r>
          </w:p>
          <w:p w:rsidR="002D73B3" w:rsidRDefault="002D73B3" w:rsidP="002D73B3">
            <w:pPr>
              <w:ind w:firstLine="273"/>
              <w:jc w:val="both"/>
            </w:pPr>
            <w:r>
              <w:rPr>
                <w:rFonts w:ascii="Times New Roman" w:hAnsi="Times New Roman" w:cs="Times New Roman"/>
                <w:sz w:val="20"/>
              </w:rPr>
              <w:t>У зв’язку з цим частину тринадцяту вважати частиною чотирнадцятою;</w:t>
            </w:r>
          </w:p>
          <w:p w:rsidR="002D73B3" w:rsidRDefault="002D73B3" w:rsidP="002D73B3">
            <w:pPr>
              <w:ind w:firstLine="273"/>
              <w:jc w:val="both"/>
            </w:pPr>
            <w:r>
              <w:rPr>
                <w:rFonts w:ascii="Times New Roman" w:hAnsi="Times New Roman" w:cs="Times New Roman"/>
                <w:sz w:val="20"/>
              </w:rPr>
              <w:t>у частині чотирнадцятій слова “Для здійснення контролю суб'єкт господарювання (у тому числі іноземний суб'єкт господарювання, який діє через своє зареєстроване постійне представництво) подає зазначеному органу копію платіжного доручення з відміткою банку про сплату” виключити;</w:t>
            </w:r>
          </w:p>
          <w:p w:rsidR="002D73B3" w:rsidRDefault="002D73B3" w:rsidP="002D73B3">
            <w:pPr>
              <w:ind w:firstLine="273"/>
              <w:jc w:val="both"/>
            </w:pPr>
            <w:r>
              <w:rPr>
                <w:rFonts w:ascii="Times New Roman" w:hAnsi="Times New Roman" w:cs="Times New Roman"/>
                <w:sz w:val="20"/>
              </w:rPr>
              <w:t>и) абзаци одинадцятий, дев’ятнадцятий, двадцятий, двадцять третій частини другої статті 17 викласти в такій редакції:</w:t>
            </w:r>
          </w:p>
          <w:p w:rsidR="002D73B3" w:rsidRDefault="002D73B3" w:rsidP="002D73B3">
            <w:pPr>
              <w:ind w:firstLine="273"/>
              <w:jc w:val="both"/>
            </w:pPr>
            <w:r w:rsidRPr="00302431">
              <w:rPr>
                <w:rFonts w:ascii="Times New Roman" w:hAnsi="Times New Roman" w:cs="Times New Roman"/>
                <w:sz w:val="20"/>
              </w:rPr>
              <w:t>“</w:t>
            </w:r>
            <w:r>
              <w:rPr>
                <w:rFonts w:ascii="Times New Roman" w:hAnsi="Times New Roman" w:cs="Times New Roman"/>
                <w:sz w:val="20"/>
              </w:rPr>
              <w:t xml:space="preserve">роздрібної торгівлі алкогольними напоями, тютюновими виробами, рідинами, що використовуються в електронних сигаретах, чи пальним через реєстратор розрахункових операцій, програмний реєстратор розрахункових операцій (книгу обліку розрахункових операцій), який </w:t>
            </w:r>
            <w:r>
              <w:rPr>
                <w:rFonts w:ascii="Times New Roman" w:hAnsi="Times New Roman" w:cs="Times New Roman"/>
                <w:sz w:val="20"/>
              </w:rPr>
              <w:lastRenderedPageBreak/>
              <w:t>знаходиться у місці торгівлі, не зазначений у ліцензії, - 200 відсотків вартості реалізованої через такий реєстратор розрахункових операцій, програмний реєстратор розрахункових операцій (книгу обліку розрахункових операцій), який знаходиться у місці торгівлі, але не менше 10 000 гривень</w:t>
            </w:r>
            <w:r w:rsidRPr="00302431">
              <w:rPr>
                <w:rFonts w:ascii="Times New Roman" w:hAnsi="Times New Roman" w:cs="Times New Roman"/>
                <w:sz w:val="20"/>
              </w:rPr>
              <w:t>”</w:t>
            </w:r>
            <w:r>
              <w:rPr>
                <w:rFonts w:ascii="Times New Roman" w:hAnsi="Times New Roman" w:cs="Times New Roman"/>
                <w:sz w:val="20"/>
              </w:rPr>
              <w:t>;</w:t>
            </w:r>
          </w:p>
          <w:p w:rsidR="002D73B3" w:rsidRDefault="002D73B3" w:rsidP="002D73B3">
            <w:pPr>
              <w:ind w:firstLine="273"/>
              <w:jc w:val="both"/>
            </w:pPr>
            <w:r w:rsidRPr="00302431">
              <w:rPr>
                <w:rFonts w:ascii="Times New Roman" w:hAnsi="Times New Roman" w:cs="Times New Roman"/>
                <w:sz w:val="20"/>
              </w:rPr>
              <w:t>“</w:t>
            </w:r>
            <w:r>
              <w:rPr>
                <w:rFonts w:ascii="Times New Roman" w:hAnsi="Times New Roman" w:cs="Times New Roman"/>
                <w:sz w:val="20"/>
              </w:rPr>
              <w:t>роздрібної торгівлі тютюновими виробами, тютюном та промисловими замінниками тютюну, рідинами, що використовуються в електронних сигаретах, за цінами, вищими від максимальних роздрібних цін на такі товари, встановлених виробниками або імпортерами таких тютюнових виробів, тютюну та промислових замінників тютюну, рідин, що використовуються в електронних сигаретах, збільшеними на суми акцизного податку з роздрібної торгівлі підакцизними товарами, - 100 відсотків вартості наявних у суб'єкта господарювання (у тому числі іноземного суб’єкта господарювання, який діє через своє зареєстроване постійне представництво) тютюнових виробів, тютюну та промислових замінників тютюну, рідин, що використовуються в електронних сигаретах, але не менше 10</w:t>
            </w:r>
            <w:r w:rsidRPr="00302431">
              <w:rPr>
                <w:rFonts w:ascii="Times New Roman" w:hAnsi="Times New Roman" w:cs="Times New Roman"/>
                <w:sz w:val="20"/>
              </w:rPr>
              <w:t xml:space="preserve"> </w:t>
            </w:r>
            <w:r>
              <w:rPr>
                <w:rFonts w:ascii="Times New Roman" w:hAnsi="Times New Roman" w:cs="Times New Roman"/>
                <w:sz w:val="20"/>
              </w:rPr>
              <w:t>000 гривень</w:t>
            </w:r>
            <w:r w:rsidRPr="00302431">
              <w:rPr>
                <w:rFonts w:ascii="Times New Roman" w:hAnsi="Times New Roman" w:cs="Times New Roman"/>
                <w:sz w:val="20"/>
              </w:rPr>
              <w:t>”</w:t>
            </w:r>
            <w:r>
              <w:rPr>
                <w:rFonts w:ascii="Times New Roman" w:hAnsi="Times New Roman" w:cs="Times New Roman"/>
                <w:sz w:val="20"/>
              </w:rPr>
              <w:t>;</w:t>
            </w:r>
          </w:p>
          <w:p w:rsidR="002D73B3" w:rsidRDefault="002D73B3" w:rsidP="002D73B3">
            <w:pPr>
              <w:ind w:firstLine="273"/>
              <w:jc w:val="both"/>
            </w:pPr>
            <w:r w:rsidRPr="00302431">
              <w:rPr>
                <w:rFonts w:ascii="Times New Roman" w:hAnsi="Times New Roman" w:cs="Times New Roman"/>
                <w:sz w:val="20"/>
              </w:rPr>
              <w:t>“</w:t>
            </w:r>
            <w:r>
              <w:rPr>
                <w:rFonts w:ascii="Times New Roman" w:hAnsi="Times New Roman" w:cs="Times New Roman"/>
                <w:sz w:val="20"/>
              </w:rPr>
              <w:t>виробництва, зберігання, транспортування, реалізації фальсифікованих алкогольних напоїв, тютюнових виробів чи рідин, що використовуються в електронних сигаретах; алкогольних напоїв, тютюнових виробів чи рідин, що використовуються в електронних сигаретах без марок акцизного податку встановленого зразка або з підробленими марками акцизного податку, - 200 відсотків вартості товару, але не менше 17 000 гривень</w:t>
            </w:r>
            <w:r w:rsidRPr="00302431">
              <w:rPr>
                <w:rFonts w:ascii="Times New Roman" w:hAnsi="Times New Roman" w:cs="Times New Roman"/>
                <w:sz w:val="20"/>
              </w:rPr>
              <w:t>”</w:t>
            </w:r>
            <w:r>
              <w:rPr>
                <w:rFonts w:ascii="Times New Roman" w:hAnsi="Times New Roman" w:cs="Times New Roman"/>
                <w:sz w:val="20"/>
              </w:rPr>
              <w:t xml:space="preserve">; </w:t>
            </w:r>
          </w:p>
          <w:p w:rsidR="002D73B3" w:rsidRDefault="002D73B3" w:rsidP="002D73B3">
            <w:pPr>
              <w:ind w:firstLine="273"/>
              <w:jc w:val="both"/>
            </w:pPr>
            <w:r w:rsidRPr="00302431">
              <w:rPr>
                <w:rFonts w:ascii="Times New Roman" w:hAnsi="Times New Roman" w:cs="Times New Roman"/>
                <w:sz w:val="20"/>
              </w:rPr>
              <w:t>“</w:t>
            </w:r>
            <w:r>
              <w:rPr>
                <w:rFonts w:ascii="Times New Roman" w:hAnsi="Times New Roman" w:cs="Times New Roman"/>
                <w:sz w:val="20"/>
              </w:rPr>
              <w:t xml:space="preserve">неподання чи несвоєчасного подання звіту або подання звіту з недостовірними </w:t>
            </w:r>
            <w:r>
              <w:rPr>
                <w:rFonts w:ascii="Times New Roman" w:hAnsi="Times New Roman" w:cs="Times New Roman"/>
                <w:sz w:val="20"/>
              </w:rPr>
              <w:lastRenderedPageBreak/>
              <w:t>відомостями про обсяги виробництва та/або обігу (в тому числі імпорту та експорту) спирту, алкогольних напоїв, тютюнових виробів та рідин, що використовуються в електронних сигаретах до органу виконавчої влади, уповноваженого Кабінетом Міністрів України видавати відповідні ліцензії, - у розмірі 17 000 гривень";</w:t>
            </w: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є) у статті 15: </w:t>
            </w:r>
          </w:p>
          <w:p w:rsidR="002D73B3" w:rsidRDefault="002D73B3" w:rsidP="002D73B3">
            <w:pPr>
              <w:ind w:firstLine="273"/>
              <w:jc w:val="both"/>
            </w:pPr>
            <w:r>
              <w:rPr>
                <w:rFonts w:ascii="Times New Roman" w:hAnsi="Times New Roman" w:cs="Times New Roman"/>
                <w:sz w:val="20"/>
              </w:rPr>
              <w:t xml:space="preserve">після частини першої доповнити частиною наступного змісту: </w:t>
            </w:r>
          </w:p>
          <w:p w:rsidR="002D73B3" w:rsidRDefault="002D73B3" w:rsidP="002D73B3">
            <w:pPr>
              <w:ind w:firstLine="273"/>
              <w:jc w:val="both"/>
            </w:pPr>
            <w:r>
              <w:rPr>
                <w:rFonts w:ascii="Times New Roman" w:hAnsi="Times New Roman" w:cs="Times New Roman"/>
                <w:sz w:val="20"/>
              </w:rPr>
              <w:t>“Ліцензії на всі види діяльності, передбачені цією статтею, видаються за умови обов’язкової реєстрації об’єкта оподаткування відповідно до вимог пункту 63.3 статті 63 Податкового кодексу України.”.</w:t>
            </w:r>
          </w:p>
          <w:p w:rsidR="002D73B3" w:rsidRDefault="002D73B3" w:rsidP="002D73B3">
            <w:pPr>
              <w:ind w:firstLine="273"/>
              <w:jc w:val="both"/>
            </w:pPr>
            <w:r>
              <w:rPr>
                <w:rFonts w:ascii="Times New Roman" w:hAnsi="Times New Roman" w:cs="Times New Roman"/>
                <w:sz w:val="20"/>
              </w:rPr>
              <w:t xml:space="preserve"> У зв’язку з цим частини другу — шістдесят третю вважати відповідно частинами третьою — шістдесят четвертою; </w:t>
            </w:r>
          </w:p>
          <w:p w:rsidR="002D73B3" w:rsidRDefault="002D73B3" w:rsidP="002D73B3">
            <w:pPr>
              <w:ind w:firstLine="273"/>
              <w:jc w:val="both"/>
            </w:pPr>
            <w:r>
              <w:rPr>
                <w:rFonts w:ascii="Times New Roman" w:hAnsi="Times New Roman" w:cs="Times New Roman"/>
                <w:sz w:val="20"/>
              </w:rPr>
              <w:t xml:space="preserve"> у частині сьомій: </w:t>
            </w:r>
          </w:p>
          <w:p w:rsidR="002D73B3" w:rsidRDefault="002D73B3" w:rsidP="002D73B3">
            <w:pPr>
              <w:ind w:firstLine="273"/>
              <w:jc w:val="both"/>
            </w:pPr>
            <w:r>
              <w:rPr>
                <w:rFonts w:ascii="Times New Roman" w:hAnsi="Times New Roman" w:cs="Times New Roman"/>
                <w:sz w:val="20"/>
              </w:rPr>
              <w:t xml:space="preserve">абзац третій викласти в такій редакції: </w:t>
            </w:r>
          </w:p>
          <w:p w:rsidR="002D73B3" w:rsidRDefault="002D73B3" w:rsidP="002D73B3">
            <w:pPr>
              <w:ind w:firstLine="273"/>
              <w:jc w:val="both"/>
            </w:pPr>
            <w:r>
              <w:rPr>
                <w:rFonts w:ascii="Times New Roman" w:hAnsi="Times New Roman" w:cs="Times New Roman"/>
                <w:sz w:val="20"/>
              </w:rPr>
              <w:t xml:space="preserve"> “тютюновими виробами - 230 розмірів мінімальної заробітної плати, встановленої законом на 1 січня року, за який вноситься щорічний платіж. При цьому, не дозволяється одночасно сплачувати річну плату за ліцензії більше ніж на один рік. </w:t>
            </w:r>
          </w:p>
          <w:p w:rsidR="002D73B3" w:rsidRDefault="002D73B3" w:rsidP="002D73B3">
            <w:pPr>
              <w:ind w:firstLine="273"/>
              <w:jc w:val="both"/>
            </w:pPr>
            <w:r>
              <w:rPr>
                <w:rFonts w:ascii="Times New Roman" w:hAnsi="Times New Roman" w:cs="Times New Roman"/>
                <w:sz w:val="20"/>
              </w:rPr>
              <w:t>абзац четвертий викласти в такій редакції:</w:t>
            </w:r>
          </w:p>
          <w:p w:rsidR="002D73B3" w:rsidRDefault="002D73B3" w:rsidP="002D73B3">
            <w:pPr>
              <w:ind w:firstLine="273"/>
              <w:jc w:val="both"/>
            </w:pPr>
            <w:r>
              <w:rPr>
                <w:rFonts w:ascii="Times New Roman" w:hAnsi="Times New Roman" w:cs="Times New Roman"/>
                <w:sz w:val="20"/>
              </w:rPr>
              <w:t xml:space="preserve"> «рідинами, що використовуються в електронних сигаретах, - 50 000 гривень»»; </w:t>
            </w:r>
          </w:p>
          <w:p w:rsidR="002D73B3" w:rsidRDefault="002D73B3" w:rsidP="002D73B3">
            <w:pPr>
              <w:ind w:firstLine="273"/>
              <w:jc w:val="both"/>
            </w:pPr>
            <w:r>
              <w:rPr>
                <w:rFonts w:ascii="Times New Roman" w:hAnsi="Times New Roman" w:cs="Times New Roman"/>
                <w:sz w:val="20"/>
              </w:rPr>
              <w:lastRenderedPageBreak/>
              <w:t>у частинах дев’ятій-одинадцятій слова "терміном на п'ять років" замінити словом "безстроково";</w:t>
            </w:r>
          </w:p>
          <w:p w:rsidR="002D73B3" w:rsidRDefault="002D73B3" w:rsidP="002D73B3">
            <w:pPr>
              <w:ind w:firstLine="273"/>
              <w:jc w:val="both"/>
            </w:pPr>
            <w:r>
              <w:rPr>
                <w:rFonts w:ascii="Times New Roman" w:hAnsi="Times New Roman" w:cs="Times New Roman"/>
                <w:sz w:val="20"/>
              </w:rPr>
              <w:t xml:space="preserve"> у частині дванадцятій слова “в Автономній Республіці Крим, областях, містах Києві та Севастополі” замінити словами “оптової торгівлі, а за відсутності місць оптової торгівлі — за місцезнаходженням суб’єкта господарювання (у тому числі іноземного суб’єкта господарювання, який діє через своє зареєстроване постійне представництво) або місцезнаходженням постійного представництва”; </w:t>
            </w:r>
          </w:p>
          <w:p w:rsidR="002D73B3" w:rsidRDefault="002D73B3" w:rsidP="002D73B3">
            <w:pPr>
              <w:ind w:firstLine="273"/>
              <w:jc w:val="both"/>
            </w:pPr>
            <w:r>
              <w:rPr>
                <w:rFonts w:ascii="Times New Roman" w:hAnsi="Times New Roman" w:cs="Times New Roman"/>
                <w:sz w:val="20"/>
              </w:rPr>
              <w:t xml:space="preserve">у частині двадцять п’ятій слова «електронний контрольно-касовий апарат (книгу обліку розрахункових операцій), що знаходиться у місці торгівлі» замінити словами “реєстратор розрахункових операцій, програмний реєстратор розрахункових операцій (книгу обліку розрахункових операцій), що знаходиться у місці торгівлі»; </w:t>
            </w:r>
          </w:p>
          <w:p w:rsidR="002D73B3" w:rsidRDefault="002D73B3" w:rsidP="002D73B3">
            <w:pPr>
              <w:ind w:firstLine="273"/>
              <w:jc w:val="both"/>
            </w:pPr>
            <w:r>
              <w:rPr>
                <w:rFonts w:ascii="Times New Roman" w:hAnsi="Times New Roman" w:cs="Times New Roman"/>
                <w:sz w:val="20"/>
              </w:rPr>
              <w:t>у частині двадцять восьмій слова «електронний контрольно-касовий апа рат (книгу обліку розрахункових операцій), що знаходиться у місці торгівлі» замінити словами “реєстратор розрахункових операцій, програмний реєстратор розрахункових операцій (книгу обліку розрахункових операцій), що знаходиться у місці торгівлі»;</w:t>
            </w:r>
          </w:p>
          <w:p w:rsidR="002D73B3" w:rsidRDefault="002D73B3" w:rsidP="002D73B3">
            <w:pPr>
              <w:ind w:firstLine="273"/>
              <w:jc w:val="both"/>
            </w:pPr>
            <w:r>
              <w:rPr>
                <w:rFonts w:ascii="Times New Roman" w:hAnsi="Times New Roman" w:cs="Times New Roman"/>
                <w:sz w:val="20"/>
              </w:rPr>
              <w:t xml:space="preserve">у частині тридцять першій: </w:t>
            </w:r>
          </w:p>
          <w:p w:rsidR="002D73B3" w:rsidRDefault="002D73B3" w:rsidP="002D73B3">
            <w:pPr>
              <w:ind w:firstLine="273"/>
              <w:jc w:val="both"/>
            </w:pPr>
            <w:r>
              <w:rPr>
                <w:rFonts w:ascii="Times New Roman" w:hAnsi="Times New Roman" w:cs="Times New Roman"/>
                <w:sz w:val="20"/>
              </w:rPr>
              <w:t>слова “і підлягають обов’язковій реєстрації в податковому органі, а у сільській місцевості — і в органах місцевого самоврядування за місцем торгівлі суб’єкта господарювання (у тому числі іноземного суб’єкта господарювання, який діє через своє зареєстроване постійне представництво)” виключити;</w:t>
            </w:r>
          </w:p>
          <w:p w:rsidR="002D73B3" w:rsidRDefault="002D73B3" w:rsidP="002D73B3">
            <w:pPr>
              <w:ind w:firstLine="273"/>
              <w:jc w:val="both"/>
            </w:pPr>
            <w:r>
              <w:rPr>
                <w:rFonts w:ascii="Times New Roman" w:hAnsi="Times New Roman" w:cs="Times New Roman"/>
                <w:sz w:val="20"/>
              </w:rPr>
              <w:t xml:space="preserve"> слова "терміном на п'ять років" замінити словом "безстроково"; </w:t>
            </w:r>
          </w:p>
          <w:p w:rsidR="002D73B3" w:rsidRDefault="002D73B3" w:rsidP="002D73B3">
            <w:pPr>
              <w:ind w:firstLine="273"/>
              <w:jc w:val="both"/>
            </w:pPr>
            <w:r>
              <w:rPr>
                <w:rFonts w:ascii="Times New Roman" w:hAnsi="Times New Roman" w:cs="Times New Roman"/>
                <w:sz w:val="20"/>
              </w:rPr>
              <w:lastRenderedPageBreak/>
              <w:t xml:space="preserve">частину тридцять четверту викласти в такій редакції: </w:t>
            </w:r>
          </w:p>
          <w:p w:rsidR="002D73B3" w:rsidRDefault="002D73B3" w:rsidP="002D73B3">
            <w:pPr>
              <w:ind w:firstLine="273"/>
              <w:jc w:val="both"/>
            </w:pPr>
            <w:r>
              <w:rPr>
                <w:rFonts w:ascii="Times New Roman" w:hAnsi="Times New Roman" w:cs="Times New Roman"/>
                <w:sz w:val="20"/>
              </w:rPr>
              <w:t xml:space="preserve">«Ліцензія видається за поданою нарочно, поштою або в електронному вигляді заявою суб'єкта господарювання (у тому числі іноземного суб'єкта господарювання, який діє через своє зареєстроване постійне представництво), до якої додається документ, що підтверджує внесення річної плати за ліцензію; </w:t>
            </w:r>
          </w:p>
          <w:p w:rsidR="002D73B3" w:rsidRDefault="002D73B3" w:rsidP="002D73B3">
            <w:pPr>
              <w:ind w:firstLine="273"/>
              <w:jc w:val="both"/>
            </w:pPr>
            <w:r>
              <w:rPr>
                <w:rFonts w:ascii="Times New Roman" w:hAnsi="Times New Roman" w:cs="Times New Roman"/>
                <w:sz w:val="20"/>
              </w:rPr>
              <w:t xml:space="preserve"> у частині тридцять дев’ятій слова «електронних контрольно-касових апаратів» замінити словами «реєстраторів розрахункових операцій, програмних реєстраторів розрахункових операцій (книг обліку розрахункових операцій), які знаходяться у місці торгівлі», слова «книг обліку розрахункових операцій, які знаходяться у місці торгівлі, фіскальні номери програмних реєстраторів розрахункових операцій.» замінити словами «посвідчень реєстраторів розрахункових операцій (книг обліку розрахункових операцій), фіскальні номери програмних реєстраторів розрахункових операцій, які знаходяться у місці торгівлі»; </w:t>
            </w:r>
          </w:p>
          <w:p w:rsidR="002D73B3" w:rsidRDefault="002D73B3" w:rsidP="002D73B3">
            <w:pPr>
              <w:ind w:firstLine="273"/>
              <w:jc w:val="both"/>
            </w:pPr>
            <w:r>
              <w:rPr>
                <w:rFonts w:ascii="Times New Roman" w:hAnsi="Times New Roman" w:cs="Times New Roman"/>
                <w:sz w:val="20"/>
              </w:rPr>
              <w:t xml:space="preserve"> у частині сороковій: </w:t>
            </w:r>
          </w:p>
          <w:p w:rsidR="002D73B3" w:rsidRDefault="002D73B3" w:rsidP="002D73B3">
            <w:pPr>
              <w:ind w:firstLine="273"/>
              <w:jc w:val="both"/>
            </w:pPr>
            <w:r>
              <w:rPr>
                <w:rFonts w:ascii="Times New Roman" w:hAnsi="Times New Roman" w:cs="Times New Roman"/>
                <w:sz w:val="20"/>
              </w:rPr>
              <w:t xml:space="preserve"> в абзаці першому слова «завірені заявником» виключити; </w:t>
            </w:r>
          </w:p>
          <w:p w:rsidR="002D73B3" w:rsidRDefault="002D73B3" w:rsidP="002D73B3">
            <w:pPr>
              <w:ind w:firstLine="273"/>
              <w:jc w:val="both"/>
            </w:pPr>
            <w:r>
              <w:rPr>
                <w:rFonts w:ascii="Times New Roman" w:hAnsi="Times New Roman" w:cs="Times New Roman"/>
                <w:sz w:val="20"/>
              </w:rPr>
              <w:t xml:space="preserve"> абзац четвертий доповнити словами «або декларацію відповідності матеріально-технічної бази вимогам законодавства з питань охорони праці»; </w:t>
            </w:r>
          </w:p>
          <w:p w:rsidR="002D73B3" w:rsidRDefault="002D73B3" w:rsidP="002D73B3">
            <w:pPr>
              <w:ind w:firstLine="273"/>
              <w:jc w:val="both"/>
            </w:pPr>
            <w:r>
              <w:rPr>
                <w:rFonts w:ascii="Times New Roman" w:hAnsi="Times New Roman" w:cs="Times New Roman"/>
                <w:sz w:val="20"/>
              </w:rPr>
              <w:t xml:space="preserve"> у частині сорок другій слова «Відповідальність за достовірність даних у документах, поданих разом із заявою, несе заявник.» виключити»; </w:t>
            </w:r>
          </w:p>
          <w:p w:rsidR="002D73B3" w:rsidRDefault="002D73B3" w:rsidP="002D73B3">
            <w:pPr>
              <w:ind w:firstLine="273"/>
              <w:jc w:val="both"/>
            </w:pPr>
            <w:r>
              <w:rPr>
                <w:rFonts w:ascii="Times New Roman" w:hAnsi="Times New Roman" w:cs="Times New Roman"/>
                <w:sz w:val="20"/>
              </w:rPr>
              <w:t xml:space="preserve"> у частині сорок шостій слова “призупинення/” виключити; </w:t>
            </w:r>
          </w:p>
          <w:p w:rsidR="002D73B3" w:rsidRDefault="002D73B3" w:rsidP="002D73B3">
            <w:pPr>
              <w:ind w:firstLine="273"/>
              <w:jc w:val="both"/>
            </w:pPr>
            <w:r>
              <w:rPr>
                <w:rFonts w:ascii="Times New Roman" w:hAnsi="Times New Roman" w:cs="Times New Roman"/>
                <w:sz w:val="20"/>
              </w:rPr>
              <w:t xml:space="preserve">частину сорок сьому викласти в такій редакції: </w:t>
            </w:r>
          </w:p>
          <w:p w:rsidR="002D73B3" w:rsidRDefault="002D73B3" w:rsidP="002D73B3">
            <w:pPr>
              <w:ind w:firstLine="273"/>
              <w:jc w:val="both"/>
            </w:pPr>
            <w:r>
              <w:rPr>
                <w:rFonts w:ascii="Times New Roman" w:hAnsi="Times New Roman" w:cs="Times New Roman"/>
                <w:sz w:val="20"/>
              </w:rPr>
              <w:lastRenderedPageBreak/>
              <w:t>«Вимагати представлення інших документів, крім зазначених у цьому Законі, забороняється. Копії зазначених в цьому Законі документів подаються в одному примірнику. Заява про видачу ліцензії та визначені цим Законом документи подаються уповноваженою особою заявника або надсилаються рекомендованим листом, або подаються в електронному вигляді. Відповідальність за достовірність даних у документах, поданих разом із заявою, несе заявник.»</w:t>
            </w:r>
          </w:p>
          <w:p w:rsidR="002D73B3" w:rsidRDefault="002D73B3" w:rsidP="002D73B3">
            <w:pPr>
              <w:ind w:firstLine="273"/>
              <w:jc w:val="both"/>
            </w:pPr>
            <w:r>
              <w:rPr>
                <w:rFonts w:ascii="Times New Roman" w:hAnsi="Times New Roman" w:cs="Times New Roman"/>
                <w:sz w:val="20"/>
              </w:rPr>
              <w:t xml:space="preserve"> частини сорок дев’ять та п’ятдесяту замінити двома частинами такого змісту: </w:t>
            </w:r>
          </w:p>
          <w:p w:rsidR="002D73B3" w:rsidRDefault="002D73B3" w:rsidP="002D73B3">
            <w:pPr>
              <w:ind w:firstLine="273"/>
              <w:jc w:val="both"/>
            </w:pPr>
            <w:r>
              <w:rPr>
                <w:rFonts w:ascii="Times New Roman" w:hAnsi="Times New Roman" w:cs="Times New Roman"/>
                <w:sz w:val="20"/>
              </w:rPr>
              <w:t xml:space="preserve"> «Органом ліцензування автоматично формується та направляється суб’єкту господарювання (у тому числі іноземному суб'єкту господарювання, який діє через своє зареєстроване постійне представництво) в електронній формі засобами електронного зв’язку повідомлення про:необхідність внесення чергового платежу за ліцензію ­ за 90, за 75, за 60, за 45, за 30 та за 15 днів (для ліцензій на роздрібну торгівлю ­ за 30 та за 15 днів) до настання терміну сплати за відповідну ліцензію;дату, з якої анулюється ліцензія у разі невнесення чергового платежу за ліцензію – за 9 днів до настання терміну сплати за відповідну ліцензію.</w:t>
            </w:r>
          </w:p>
          <w:p w:rsidR="002D73B3" w:rsidRDefault="002D73B3" w:rsidP="002D73B3">
            <w:pPr>
              <w:ind w:firstLine="273"/>
              <w:jc w:val="both"/>
            </w:pPr>
            <w:r>
              <w:rPr>
                <w:rFonts w:ascii="Times New Roman" w:hAnsi="Times New Roman" w:cs="Times New Roman"/>
                <w:sz w:val="20"/>
              </w:rPr>
              <w:t xml:space="preserve">«Суб’єкт господарювання у разі зміни будь-яких відомостей зазначених у виданій суб'єкту господарювання (у тому числі іноземному суб’єкту господарювання, який діє через своє зареєстроване постійне представництво) ліцензії (за винятком змін, пов'язаних з реорганізацією суб'єкта господарювання (у тому числі іноземного суб’єкта господарювання, який діє через своє зареєстроване постійне представництво) та/або зміною типу акціонерного товариства) зобов’язаний повідомити орган, який видав </w:t>
            </w:r>
            <w:r>
              <w:rPr>
                <w:rFonts w:ascii="Times New Roman" w:hAnsi="Times New Roman" w:cs="Times New Roman"/>
                <w:sz w:val="20"/>
              </w:rPr>
              <w:lastRenderedPageBreak/>
              <w:t xml:space="preserve">ліцензію, про такі зміни, протягом 30 днів з дня, наступного за днем їх настання.». </w:t>
            </w:r>
          </w:p>
          <w:p w:rsidR="002D73B3" w:rsidRDefault="002D73B3" w:rsidP="002D73B3">
            <w:pPr>
              <w:ind w:firstLine="273"/>
              <w:jc w:val="both"/>
            </w:pPr>
            <w:r>
              <w:rPr>
                <w:rFonts w:ascii="Times New Roman" w:hAnsi="Times New Roman" w:cs="Times New Roman"/>
                <w:sz w:val="20"/>
              </w:rPr>
              <w:t xml:space="preserve"> частину п’ятдесят першу викласти в такій редакції: </w:t>
            </w:r>
          </w:p>
          <w:p w:rsidR="002D73B3" w:rsidRDefault="002D73B3" w:rsidP="002D73B3">
            <w:pPr>
              <w:ind w:firstLine="273"/>
              <w:jc w:val="both"/>
            </w:pPr>
            <w:r>
              <w:rPr>
                <w:rFonts w:ascii="Times New Roman" w:hAnsi="Times New Roman" w:cs="Times New Roman"/>
                <w:sz w:val="20"/>
              </w:rPr>
              <w:t xml:space="preserve">"Ліцензія анулюється шляхом прийняття органом, який видав ліцензію, відповідного рішення про анулювання у формі розпорядження про таке анулювання на підставі: </w:t>
            </w:r>
          </w:p>
          <w:p w:rsidR="002D73B3" w:rsidRDefault="002D73B3" w:rsidP="002D73B3">
            <w:pPr>
              <w:ind w:firstLine="273"/>
              <w:jc w:val="both"/>
            </w:pPr>
            <w:r>
              <w:rPr>
                <w:rFonts w:ascii="Times New Roman" w:hAnsi="Times New Roman" w:cs="Times New Roman"/>
                <w:sz w:val="20"/>
              </w:rPr>
              <w:t xml:space="preserve"> заяви суб'єкта господарювання (у тому числі іноземного суб'єкта господарювання, який діє через своє зареєстроване постійне представництво) про анулювання власної ліцензії; </w:t>
            </w:r>
          </w:p>
          <w:p w:rsidR="002D73B3" w:rsidRDefault="002D73B3" w:rsidP="002D73B3">
            <w:pPr>
              <w:ind w:firstLine="273"/>
              <w:jc w:val="both"/>
            </w:pPr>
            <w:r>
              <w:rPr>
                <w:rFonts w:ascii="Times New Roman" w:hAnsi="Times New Roman" w:cs="Times New Roman"/>
                <w:sz w:val="20"/>
              </w:rPr>
              <w:t xml:space="preserve"> рішення про скасування державної реєстрації суб'єкта господарювання (у тому числі іноземного суб'єкта господарювання, який діє через своє зареєстроване постійне представництво); </w:t>
            </w:r>
          </w:p>
          <w:p w:rsidR="002D73B3" w:rsidRDefault="002D73B3" w:rsidP="002D73B3">
            <w:pPr>
              <w:ind w:firstLine="273"/>
              <w:jc w:val="both"/>
            </w:pPr>
            <w:r>
              <w:rPr>
                <w:rFonts w:ascii="Times New Roman" w:hAnsi="Times New Roman" w:cs="Times New Roman"/>
                <w:sz w:val="20"/>
              </w:rPr>
              <w:t xml:space="preserve"> несплати чергового платежу або щоквартальної плати за ліцензію; </w:t>
            </w:r>
          </w:p>
          <w:p w:rsidR="002D73B3" w:rsidRDefault="002D73B3" w:rsidP="002D73B3">
            <w:pPr>
              <w:ind w:firstLine="273"/>
              <w:jc w:val="both"/>
            </w:pPr>
            <w:r>
              <w:rPr>
                <w:rFonts w:ascii="Times New Roman" w:hAnsi="Times New Roman" w:cs="Times New Roman"/>
                <w:sz w:val="20"/>
              </w:rPr>
              <w:t xml:space="preserve"> акту про встановлення факту незаконного використання суб'єктом господарювання (у тому числі іноземним суб'єктом господарювання, який діє через своє зареєстроване постійне представництво) марок акцизного податку (стосовно імпортерів); </w:t>
            </w:r>
          </w:p>
          <w:p w:rsidR="002D73B3" w:rsidRDefault="002D73B3" w:rsidP="002D73B3">
            <w:pPr>
              <w:ind w:firstLine="273"/>
              <w:jc w:val="both"/>
            </w:pPr>
            <w:r>
              <w:rPr>
                <w:rFonts w:ascii="Times New Roman" w:hAnsi="Times New Roman" w:cs="Times New Roman"/>
                <w:sz w:val="20"/>
              </w:rPr>
              <w:t xml:space="preserve"> акту про встановлення факту торгівлі суб'єктом господарювання (у тому числі іноземним суб'єктом господарювання, який діє через своє зареєстроване постійне представництво) алкогольними напоями, тютюновими виробами, рідинами, що використовуються в електронних сигаретах, без марок акцизного податку встановленого зразка або з підробленими марками акцизного податку; </w:t>
            </w:r>
          </w:p>
          <w:p w:rsidR="002D73B3" w:rsidRDefault="002D73B3" w:rsidP="002D73B3">
            <w:pPr>
              <w:ind w:firstLine="273"/>
              <w:jc w:val="both"/>
            </w:pPr>
            <w:r>
              <w:rPr>
                <w:rFonts w:ascii="Times New Roman" w:hAnsi="Times New Roman" w:cs="Times New Roman"/>
                <w:sz w:val="20"/>
              </w:rPr>
              <w:t xml:space="preserve"> акту про встановлення факту або за рішенням суду здійснення суб'єктом господарювання (у тому числі іноземним суб'єктом господарювання, який діє через своє </w:t>
            </w:r>
            <w:r>
              <w:rPr>
                <w:rFonts w:ascii="Times New Roman" w:hAnsi="Times New Roman" w:cs="Times New Roman"/>
                <w:sz w:val="20"/>
              </w:rPr>
              <w:lastRenderedPageBreak/>
              <w:t xml:space="preserve">зареєстроване постійне представництво) зберігання, транспортування, торгівлі фальсифікованими або необлікованими у такого суб'єкта господарювання алкогольними напоями, тютюновими виробами, рідинами, що використовуються в електронних сигаретах, пальним; </w:t>
            </w:r>
          </w:p>
          <w:p w:rsidR="002D73B3" w:rsidRDefault="002D73B3" w:rsidP="002D73B3">
            <w:pPr>
              <w:ind w:firstLine="273"/>
              <w:jc w:val="both"/>
            </w:pPr>
            <w:r>
              <w:rPr>
                <w:rFonts w:ascii="Times New Roman" w:hAnsi="Times New Roman" w:cs="Times New Roman"/>
                <w:sz w:val="20"/>
              </w:rPr>
              <w:t xml:space="preserve">акту про встановлення факту здійснення суб'єктом господарювання (у тому числі іноземним суб'єктом господарювання, який діє через своє зареєстроване постійне представництво) роздрібної торгівлі алкогольними напоями, тютюновими виробами, рідинами, що використовуються в електронних сигаретах, пальним з порушенням порядку обліку товарних запасів, передбачених пунктом 12 статті 3 Закону України «Про застосування реєстраторів розрахункових операцій у сфері торгівлі, громадського харчування та послуг», якщо вартість необлікованих у встановленому порядку таких товарів за цінами реалізації становить 50 000 гривень та більше, а при повторному порушенні, допущеному протягом року з дати встановлення факту першого порушення – сумарна вартість необлікованих товарів, виявлених при першому та повторному порушенні становить 50 000 гривень та більше; </w:t>
            </w:r>
          </w:p>
          <w:p w:rsidR="002D73B3" w:rsidRDefault="002D73B3" w:rsidP="002D73B3">
            <w:pPr>
              <w:ind w:firstLine="273"/>
              <w:jc w:val="both"/>
            </w:pPr>
            <w:r>
              <w:rPr>
                <w:rFonts w:ascii="Times New Roman" w:hAnsi="Times New Roman" w:cs="Times New Roman"/>
                <w:sz w:val="20"/>
              </w:rPr>
              <w:t xml:space="preserve">рішення суду про встановлення факту переміщення суб'єктом господарювання (у тому числі іноземним суб'єктом господарювання, який діє через своє зареєстроване постійне представництво) алкогольних напоїв, тютюнових виробів, рідин, що використовуються в електронних сигаретах, поза митним контролем; отримання від правоохоронних органів матеріалів щодо встановлення факту порушення вимог статті 15 3 цього Закону щодо продажу алкогольних напоїв, тютюнових виробів, рідин, що </w:t>
            </w:r>
            <w:r>
              <w:rPr>
                <w:rFonts w:ascii="Times New Roman" w:hAnsi="Times New Roman" w:cs="Times New Roman"/>
                <w:sz w:val="20"/>
              </w:rPr>
              <w:lastRenderedPageBreak/>
              <w:t xml:space="preserve">використовуються в електронних сигаретах, особам, які не досягли 18 років, або у не визначених для цього місцях; </w:t>
            </w:r>
          </w:p>
          <w:p w:rsidR="002D73B3" w:rsidRDefault="002D73B3" w:rsidP="002D73B3">
            <w:pPr>
              <w:ind w:firstLine="273"/>
              <w:jc w:val="both"/>
            </w:pPr>
            <w:r>
              <w:rPr>
                <w:rFonts w:ascii="Times New Roman" w:hAnsi="Times New Roman" w:cs="Times New Roman"/>
                <w:sz w:val="20"/>
              </w:rPr>
              <w:t xml:space="preserve"> отримання від уповноважених органів інформації, що документи, копії яких подані разом із заявою на отримання ліцензії, не видавалися / не погоджувалися такими органами; акту про встановлення факту подання заявником недостовірних даних у документах, поданих разом із заявою на отримання ліцензії;</w:t>
            </w:r>
          </w:p>
          <w:p w:rsidR="002D73B3" w:rsidRDefault="002D73B3" w:rsidP="002D73B3">
            <w:pPr>
              <w:ind w:firstLine="273"/>
              <w:jc w:val="both"/>
            </w:pPr>
            <w:r>
              <w:rPr>
                <w:rFonts w:ascii="Times New Roman" w:hAnsi="Times New Roman" w:cs="Times New Roman"/>
                <w:sz w:val="20"/>
              </w:rPr>
              <w:t xml:space="preserve">акту про встановлення факту порушення порядку проведення розрахунків, встановленого пунктами 1 і 2 статті 3 Закону України «Про застосування реєстраторів розрахункових операцій у сфері торгівлі, громадського харчування та послуг», втретє протягом 365 календарних днів, з дня винесення акту про встановлення факту першого такого порушення; </w:t>
            </w:r>
          </w:p>
          <w:p w:rsidR="002D73B3" w:rsidRDefault="002D73B3" w:rsidP="002D73B3">
            <w:pPr>
              <w:ind w:firstLine="273"/>
              <w:jc w:val="both"/>
            </w:pPr>
            <w:r>
              <w:rPr>
                <w:rFonts w:ascii="Times New Roman" w:hAnsi="Times New Roman" w:cs="Times New Roman"/>
                <w:sz w:val="20"/>
              </w:rPr>
              <w:t xml:space="preserve"> акту про встановлення факту здійснення роздрібної торгівлі через реєстратори розрахункових операцій, програмні реєстратори розрахункових операцій (книг обліку розрахункових операцій) не зазначені в ліцензії; </w:t>
            </w:r>
          </w:p>
          <w:p w:rsidR="002D73B3" w:rsidRDefault="002D73B3" w:rsidP="002D73B3">
            <w:pPr>
              <w:ind w:firstLine="273"/>
              <w:jc w:val="both"/>
            </w:pPr>
            <w:r>
              <w:rPr>
                <w:rFonts w:ascii="Times New Roman" w:hAnsi="Times New Roman" w:cs="Times New Roman"/>
                <w:sz w:val="20"/>
              </w:rPr>
              <w:t xml:space="preserve"> акту про встановлення факту відсутності суб'єкта господарювання (у тому числі іноземного суб'єкта господарювання, який діє через своє зареєстроване постійне представництво) за місцем провадження діяльності, яка підлягає ліцензуванню. До такого акту долучається мультимедійна інформація щодо фіксації зазначеного факту технічними приладами та/або технічними засобами, що здійснюють або мають функції фото-, кінозйомки, відеозапису чи звукозапису та/або засобами фото-, кінозйомки, відеозапису чи звукозапису;</w:t>
            </w:r>
          </w:p>
          <w:p w:rsidR="002D73B3" w:rsidRDefault="002D73B3" w:rsidP="002D73B3">
            <w:pPr>
              <w:ind w:firstLine="273"/>
              <w:jc w:val="both"/>
            </w:pPr>
            <w:r>
              <w:rPr>
                <w:rFonts w:ascii="Times New Roman" w:hAnsi="Times New Roman" w:cs="Times New Roman"/>
                <w:sz w:val="20"/>
              </w:rPr>
              <w:t xml:space="preserve">акту про встановлення факту порушення термінів звернення до органу ліцензування щодо зміни відомостей, зазначених у виданій </w:t>
            </w:r>
            <w:r>
              <w:rPr>
                <w:rFonts w:ascii="Times New Roman" w:hAnsi="Times New Roman" w:cs="Times New Roman"/>
                <w:sz w:val="20"/>
              </w:rPr>
              <w:lastRenderedPageBreak/>
              <w:t>суб'єкту господарювання (у тому числі іноземному суб'єкту господарювання, який діє через своє зареєстроване постійне представництво) ліцензії;</w:t>
            </w:r>
          </w:p>
          <w:p w:rsidR="002D73B3" w:rsidRDefault="002D73B3" w:rsidP="002D73B3">
            <w:pPr>
              <w:ind w:firstLine="273"/>
              <w:jc w:val="both"/>
            </w:pPr>
            <w:r>
              <w:rPr>
                <w:rFonts w:ascii="Times New Roman" w:hAnsi="Times New Roman" w:cs="Times New Roman"/>
                <w:sz w:val="20"/>
              </w:rPr>
              <w:t xml:space="preserve"> акту, що засвідчує факт відмови суб'єктом господарювання (у тому числі іноземним суб'єктом господарювання, який діє через своє зареєстроване постійне представництво) та/або його посадовими (службовими) особами (його представниками або особами, які фактично проводять розрахункові операції), без законних підстав у допуску уповноважених представників контролюючого органу до проведення перевірки, складеного відповідно до вимог пункту 81.2 статті 81 Податкового кодексу України. До такого акту долучається мультимедійна інформація щодо фіксації зазначеного факту технічними приладами та/або технічними засобами, що здійснюють або мають функції фото-, кінозйомки, відеозапису чи звукозапису та/або засобами фото-, кінозйомки, відеозапису чи звукозапису. </w:t>
            </w:r>
          </w:p>
          <w:p w:rsidR="002D73B3" w:rsidRDefault="002D73B3" w:rsidP="002D73B3">
            <w:pPr>
              <w:ind w:firstLine="273"/>
              <w:jc w:val="both"/>
            </w:pPr>
            <w:r>
              <w:rPr>
                <w:rFonts w:ascii="Times New Roman" w:hAnsi="Times New Roman" w:cs="Times New Roman"/>
                <w:sz w:val="20"/>
              </w:rPr>
              <w:t xml:space="preserve"> рішення Ради національної безпеки та оборони України, введеного в дію указом Президента України про застосування до суб’єкта господарювання санкції, передбаченої пунктом 6 частини першої статті 4 Закону України «Про санкції»»; </w:t>
            </w:r>
          </w:p>
          <w:p w:rsidR="002D73B3" w:rsidRDefault="002D73B3" w:rsidP="002D73B3">
            <w:pPr>
              <w:ind w:firstLine="273"/>
              <w:jc w:val="both"/>
            </w:pPr>
            <w:r>
              <w:rPr>
                <w:rFonts w:ascii="Times New Roman" w:hAnsi="Times New Roman" w:cs="Times New Roman"/>
                <w:sz w:val="20"/>
              </w:rPr>
              <w:t xml:space="preserve">частину п’ятдесят другу замінити трьома частинами такого змісту: </w:t>
            </w:r>
          </w:p>
          <w:p w:rsidR="002D73B3" w:rsidRDefault="002D73B3" w:rsidP="002D73B3">
            <w:pPr>
              <w:ind w:firstLine="273"/>
              <w:jc w:val="both"/>
            </w:pPr>
            <w:r>
              <w:rPr>
                <w:rFonts w:ascii="Times New Roman" w:hAnsi="Times New Roman" w:cs="Times New Roman"/>
                <w:sz w:val="20"/>
              </w:rPr>
              <w:t>«Розпорядження про анулювання ліцензії приймається:</w:t>
            </w:r>
          </w:p>
          <w:p w:rsidR="002D73B3" w:rsidRDefault="002D73B3" w:rsidP="002D73B3">
            <w:pPr>
              <w:ind w:firstLine="273"/>
              <w:jc w:val="both"/>
            </w:pPr>
            <w:r>
              <w:rPr>
                <w:rFonts w:ascii="Times New Roman" w:hAnsi="Times New Roman" w:cs="Times New Roman"/>
                <w:sz w:val="20"/>
              </w:rPr>
              <w:t xml:space="preserve"> на 16 робочий день з дня наступного за днем: вручення суб’єкту господарювання акту, що є підставою для анулювання ліцензії; отримання від правоохоронних органів матеріалів щодо встановлення факту порушення вимог статті 15 3 цього Закону щодо продажу алкогольних напоїв, тютюнових виробів, рідин, що </w:t>
            </w:r>
            <w:r>
              <w:rPr>
                <w:rFonts w:ascii="Times New Roman" w:hAnsi="Times New Roman" w:cs="Times New Roman"/>
                <w:sz w:val="20"/>
              </w:rPr>
              <w:lastRenderedPageBreak/>
              <w:t xml:space="preserve">використовуються в електронних сигаретах, особам, які не досягли 18 років, або у не визначених для цього місцях; отримання від уповноважених органів інформації, що документи, копії яких подані разом із заявою на отримання ліцензії, не видавалися/не погоджувалися такими органами; </w:t>
            </w:r>
          </w:p>
          <w:p w:rsidR="002D73B3" w:rsidRDefault="002D73B3" w:rsidP="002D73B3">
            <w:pPr>
              <w:ind w:firstLine="273"/>
              <w:jc w:val="both"/>
            </w:pPr>
            <w:r>
              <w:rPr>
                <w:rFonts w:ascii="Times New Roman" w:hAnsi="Times New Roman" w:cs="Times New Roman"/>
                <w:sz w:val="20"/>
              </w:rPr>
              <w:t xml:space="preserve"> на 3 робочий день з дня отримання відповідного рішення суду, яке є підставою для анулювання ліцензії відповідно до вимог цієї статті або заяви суб'єкта господарювання (у тому числі іноземного суб'єкта господарювання, який діє через своє зареєстроване постійне представництво) про анулювання власної ліцензії; </w:t>
            </w:r>
          </w:p>
          <w:p w:rsidR="002D73B3" w:rsidRDefault="002D73B3" w:rsidP="002D73B3">
            <w:pPr>
              <w:ind w:firstLine="273"/>
              <w:jc w:val="both"/>
            </w:pPr>
            <w:r>
              <w:rPr>
                <w:rFonts w:ascii="Times New Roman" w:hAnsi="Times New Roman" w:cs="Times New Roman"/>
                <w:sz w:val="20"/>
              </w:rPr>
              <w:t xml:space="preserve"> на 6 робочий день з дня отримання рішення про скасування державної реєстрації суб'єкта господарювання (у тому числі іноземного суб'єкта господарювання, який діє через своє зареєстроване постійне представництво) або рішення Ради національної безпеки та оборони України, введеного в дію указом Президента України про застосування до суб’єкта господарювання санкції, передбаченої пунктом 6 частини першої статті 4 Закону України «Про санкції»; </w:t>
            </w:r>
          </w:p>
          <w:p w:rsidR="002D73B3" w:rsidRDefault="002D73B3" w:rsidP="002D73B3">
            <w:pPr>
              <w:ind w:firstLine="273"/>
              <w:jc w:val="both"/>
            </w:pPr>
            <w:r>
              <w:rPr>
                <w:rFonts w:ascii="Times New Roman" w:hAnsi="Times New Roman" w:cs="Times New Roman"/>
                <w:sz w:val="20"/>
              </w:rPr>
              <w:t xml:space="preserve"> на наступний робочий день після дати останнього терміну сплати чергового платежу за наступний щорічний термін дії відповідної ліцензії або щоквартальної плати у разі відсутності сплати чергового платежу.</w:t>
            </w:r>
          </w:p>
          <w:p w:rsidR="002D73B3" w:rsidRDefault="002D73B3" w:rsidP="002D73B3">
            <w:pPr>
              <w:ind w:firstLine="273"/>
              <w:jc w:val="both"/>
            </w:pPr>
            <w:r>
              <w:rPr>
                <w:rFonts w:ascii="Times New Roman" w:hAnsi="Times New Roman" w:cs="Times New Roman"/>
                <w:sz w:val="20"/>
              </w:rPr>
              <w:t xml:space="preserve"> Орган ліцензування на наступний робочий день після прийняття розпорядження про анулювання ліцензії: </w:t>
            </w:r>
          </w:p>
          <w:p w:rsidR="002D73B3" w:rsidRDefault="002D73B3" w:rsidP="002D73B3">
            <w:pPr>
              <w:ind w:firstLine="273"/>
              <w:jc w:val="both"/>
            </w:pPr>
            <w:r>
              <w:rPr>
                <w:rFonts w:ascii="Times New Roman" w:hAnsi="Times New Roman" w:cs="Times New Roman"/>
                <w:sz w:val="20"/>
              </w:rPr>
              <w:t xml:space="preserve">вносить інформацію щодо розпорядження про анулювання ліцензії до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а також оприлюднює його на офіційному веб-сайті; </w:t>
            </w:r>
          </w:p>
          <w:p w:rsidR="002D73B3" w:rsidRDefault="002D73B3" w:rsidP="002D73B3">
            <w:pPr>
              <w:ind w:firstLine="273"/>
              <w:jc w:val="both"/>
            </w:pPr>
            <w:r>
              <w:rPr>
                <w:rFonts w:ascii="Times New Roman" w:hAnsi="Times New Roman" w:cs="Times New Roman"/>
                <w:sz w:val="20"/>
              </w:rPr>
              <w:lastRenderedPageBreak/>
              <w:t xml:space="preserve"> направляє суб’єкту господарювання (у тому числі іноземного суб’єкта господарювання, який діє через своє зареєстроване постійне представництво) розпорядження про анулювання ліцензії в порядку, встановленому статтею 42 Податкового кодексу України. </w:t>
            </w:r>
          </w:p>
          <w:p w:rsidR="002D73B3" w:rsidRDefault="002D73B3" w:rsidP="002D73B3">
            <w:pPr>
              <w:ind w:firstLine="273"/>
              <w:jc w:val="both"/>
            </w:pPr>
            <w:r>
              <w:rPr>
                <w:rFonts w:ascii="Times New Roman" w:hAnsi="Times New Roman" w:cs="Times New Roman"/>
                <w:sz w:val="20"/>
              </w:rPr>
              <w:t xml:space="preserve"> Розпорядження про анулювання ліцензії прийняті органом ліцензування можуть бути оскаржені в адміністративному або судовому порядку. Ліцензія анулюється та вважається недійсною з дня оприлюднення розпорядження про анулювання ліцензії на офіційному веб-сайті органу ліцензування». </w:t>
            </w:r>
          </w:p>
          <w:p w:rsidR="002D73B3" w:rsidRDefault="002D73B3" w:rsidP="002D73B3">
            <w:pPr>
              <w:ind w:firstLine="273"/>
              <w:jc w:val="both"/>
            </w:pPr>
            <w:r>
              <w:rPr>
                <w:rFonts w:ascii="Times New Roman" w:hAnsi="Times New Roman" w:cs="Times New Roman"/>
                <w:sz w:val="20"/>
              </w:rPr>
              <w:t>У зв’язку із цим, частини п’ятдесят третю — шістдесят друга відповідно вважати п’ятдесят п’ятою — шістдесят четвертою ;</w:t>
            </w:r>
          </w:p>
          <w:p w:rsidR="002D73B3" w:rsidRDefault="002D73B3" w:rsidP="002D73B3">
            <w:pPr>
              <w:ind w:firstLine="273"/>
              <w:jc w:val="both"/>
            </w:pPr>
            <w:r>
              <w:rPr>
                <w:rFonts w:ascii="Times New Roman" w:hAnsi="Times New Roman" w:cs="Times New Roman"/>
                <w:sz w:val="20"/>
              </w:rPr>
              <w:t>у частині п’ятдесят п'ятій слова “орган,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трьох робочих днів видає суб’єкту господарювання (у тому числі іноземному суб’єкту господарювання, який діє через своє зареєстроване постійне представництво) ліцензію, оформлену на новому бланку з урахуванням змін” замінити словами “суб’єкт господарювання зобов’язаний у місячний термін, з дня внесення таких змін, звернутися до органу, який видав ліцензію, з відповідною заявою”;</w:t>
            </w:r>
          </w:p>
          <w:p w:rsidR="002D73B3" w:rsidRDefault="002D73B3" w:rsidP="002D73B3">
            <w:pPr>
              <w:ind w:firstLine="273"/>
              <w:jc w:val="both"/>
            </w:pPr>
            <w:r>
              <w:rPr>
                <w:rFonts w:ascii="Times New Roman" w:hAnsi="Times New Roman" w:cs="Times New Roman"/>
                <w:sz w:val="20"/>
              </w:rPr>
              <w:t xml:space="preserve"> після частини п’ятдесят п'ятої доповнити частиною п’ятдесят шостою наступного змісту: </w:t>
            </w:r>
          </w:p>
          <w:p w:rsidR="002D73B3" w:rsidRDefault="002D73B3" w:rsidP="002D73B3">
            <w:pPr>
              <w:ind w:firstLine="273"/>
              <w:jc w:val="both"/>
            </w:pPr>
            <w:r>
              <w:rPr>
                <w:rFonts w:ascii="Times New Roman" w:hAnsi="Times New Roman" w:cs="Times New Roman"/>
                <w:sz w:val="20"/>
              </w:rPr>
              <w:t xml:space="preserve">“Орган,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трьох робочих днів видає суб’єкту господарювання (у тому числі іноземному суб’єкту господарювання, який </w:t>
            </w:r>
            <w:r>
              <w:rPr>
                <w:rFonts w:ascii="Times New Roman" w:hAnsi="Times New Roman" w:cs="Times New Roman"/>
                <w:sz w:val="20"/>
              </w:rPr>
              <w:lastRenderedPageBreak/>
              <w:t>діє через своє зареєстроване постійне представництво) ліцензію, оформлену на новому бланку з урахуванням змін.”.</w:t>
            </w:r>
          </w:p>
          <w:p w:rsidR="002D73B3" w:rsidRDefault="002D73B3" w:rsidP="002D73B3">
            <w:pPr>
              <w:ind w:firstLine="273"/>
              <w:jc w:val="both"/>
            </w:pPr>
            <w:r>
              <w:rPr>
                <w:rFonts w:ascii="Times New Roman" w:hAnsi="Times New Roman" w:cs="Times New Roman"/>
                <w:sz w:val="20"/>
              </w:rPr>
              <w:t xml:space="preserve">У зв’язку з цим частини п’ятдесят шосту — шістдесят третю вважати п’ятдесят сьомою — шістдесят п’ятою . </w:t>
            </w:r>
          </w:p>
          <w:p w:rsidR="002D73B3" w:rsidRDefault="002D73B3" w:rsidP="002D73B3">
            <w:pPr>
              <w:ind w:firstLine="273"/>
              <w:jc w:val="both"/>
            </w:pPr>
            <w:r>
              <w:rPr>
                <w:rFonts w:ascii="Times New Roman" w:hAnsi="Times New Roman" w:cs="Times New Roman"/>
                <w:sz w:val="20"/>
              </w:rPr>
              <w:t xml:space="preserve">з) у статті 16: </w:t>
            </w:r>
          </w:p>
          <w:p w:rsidR="002D73B3" w:rsidRDefault="002D73B3" w:rsidP="002D73B3">
            <w:pPr>
              <w:ind w:firstLine="273"/>
              <w:jc w:val="both"/>
            </w:pPr>
            <w:r>
              <w:rPr>
                <w:rFonts w:ascii="Times New Roman" w:hAnsi="Times New Roman" w:cs="Times New Roman"/>
                <w:sz w:val="20"/>
              </w:rPr>
              <w:t xml:space="preserve"> у назві статті слова "Органи контролю" замінити на слово "Контроль"; </w:t>
            </w:r>
          </w:p>
          <w:p w:rsidR="002D73B3" w:rsidRDefault="002D73B3" w:rsidP="002D73B3">
            <w:pPr>
              <w:ind w:firstLine="273"/>
              <w:jc w:val="both"/>
            </w:pPr>
            <w:r>
              <w:rPr>
                <w:rFonts w:ascii="Times New Roman" w:hAnsi="Times New Roman" w:cs="Times New Roman"/>
                <w:sz w:val="20"/>
              </w:rPr>
              <w:t xml:space="preserve"> частину 2 статті викласти у наступній редакції: </w:t>
            </w:r>
          </w:p>
          <w:p w:rsidR="002D73B3" w:rsidRDefault="002D73B3" w:rsidP="002D73B3">
            <w:pPr>
              <w:ind w:firstLine="273"/>
              <w:jc w:val="both"/>
            </w:pPr>
            <w:r>
              <w:rPr>
                <w:rFonts w:ascii="Times New Roman" w:hAnsi="Times New Roman" w:cs="Times New Roman"/>
                <w:sz w:val="20"/>
              </w:rPr>
              <w:t xml:space="preserve"> " Суб'єкт господарювання – виробник або імпортер алкогольних виробів, тютюнових виробів, рідин, що використовуються в електронних сигаретах, або пального має право: </w:t>
            </w:r>
          </w:p>
          <w:p w:rsidR="002D73B3" w:rsidRDefault="002D73B3" w:rsidP="002D73B3">
            <w:pPr>
              <w:ind w:firstLine="273"/>
              <w:jc w:val="both"/>
            </w:pPr>
            <w:r>
              <w:rPr>
                <w:rFonts w:ascii="Times New Roman" w:hAnsi="Times New Roman" w:cs="Times New Roman"/>
                <w:sz w:val="20"/>
              </w:rPr>
              <w:t xml:space="preserve">самостійно визначати засоби та форми захисту вироблюваних або імпортованих ним алкогольних напоїв, тютюнових виробів, рідин, що використовуються в електронних сигаретах, та пального від їх фальсифікації (підроблення) та незаконного обігу; </w:t>
            </w:r>
          </w:p>
          <w:p w:rsidR="002D73B3" w:rsidRDefault="002D73B3" w:rsidP="002D73B3">
            <w:pPr>
              <w:ind w:firstLine="273"/>
              <w:jc w:val="both"/>
            </w:pPr>
            <w:r>
              <w:rPr>
                <w:rFonts w:ascii="Times New Roman" w:hAnsi="Times New Roman" w:cs="Times New Roman"/>
                <w:sz w:val="20"/>
              </w:rPr>
              <w:t xml:space="preserve">ініціативи перевірки (контролю) щодо фальсифікації та законності обігу власної продукції, що здійснюється суб'єктами господарювання (у тому числі іноземними суб’єктами господарювання, які діють через своє зареєстроване постійне представництво) та фізичними особами в порядку, передбаченому цією статтею; </w:t>
            </w:r>
          </w:p>
          <w:p w:rsidR="002D73B3" w:rsidRDefault="002D73B3" w:rsidP="002D73B3">
            <w:pPr>
              <w:ind w:firstLine="273"/>
              <w:jc w:val="both"/>
            </w:pPr>
            <w:r>
              <w:rPr>
                <w:rFonts w:ascii="Times New Roman" w:hAnsi="Times New Roman" w:cs="Times New Roman"/>
                <w:sz w:val="20"/>
              </w:rPr>
              <w:t xml:space="preserve">впроваджувати системи відстеження власної продукції та вимагати в суб’єктів господарювання, які володіють ліцензіями на право оптової торгівлі, виконання зобов’язань щодо використання системи відстеження в їх діяльності."; </w:t>
            </w:r>
          </w:p>
          <w:p w:rsidR="002D73B3" w:rsidRDefault="002D73B3" w:rsidP="002D73B3">
            <w:pPr>
              <w:ind w:firstLine="273"/>
              <w:jc w:val="both"/>
            </w:pPr>
            <w:r>
              <w:rPr>
                <w:rFonts w:ascii="Times New Roman" w:hAnsi="Times New Roman" w:cs="Times New Roman"/>
                <w:sz w:val="20"/>
              </w:rPr>
              <w:t xml:space="preserve"> після частини 2 доповнити новими частинами наступного змісту: </w:t>
            </w:r>
          </w:p>
          <w:p w:rsidR="002D73B3" w:rsidRDefault="002D73B3" w:rsidP="002D73B3">
            <w:pPr>
              <w:ind w:firstLine="273"/>
              <w:jc w:val="both"/>
            </w:pPr>
            <w:r>
              <w:rPr>
                <w:rFonts w:ascii="Times New Roman" w:hAnsi="Times New Roman" w:cs="Times New Roman"/>
                <w:sz w:val="20"/>
              </w:rPr>
              <w:t xml:space="preserve"> "Суб’єкт господарювання, який володіє ліцензією на право оптової торгівлі тютюновими виробами, повинен забезпечити використання системи відстеження під час </w:t>
            </w:r>
            <w:r>
              <w:rPr>
                <w:rFonts w:ascii="Times New Roman" w:hAnsi="Times New Roman" w:cs="Times New Roman"/>
                <w:sz w:val="20"/>
              </w:rPr>
              <w:lastRenderedPageBreak/>
              <w:t xml:space="preserve">реалізації (постачання) тютюнових виробів та/або іншого переміщення тютюнових виробів суб’єктам господарювання, які володіють ліцензією на право оптової та/або роздрібної торгівлі тютюновими виробами, а також забезпечити збір та надання інформації за кожною операцією з реалізації (постачання) та переміщення тютюнових виробів в електронній формі на запит щодо інформації про рух тютюнових виробів. </w:t>
            </w:r>
          </w:p>
          <w:p w:rsidR="002D73B3" w:rsidRDefault="002D73B3" w:rsidP="002D73B3">
            <w:pPr>
              <w:ind w:firstLine="273"/>
              <w:jc w:val="both"/>
            </w:pPr>
            <w:r>
              <w:rPr>
                <w:rFonts w:ascii="Times New Roman" w:hAnsi="Times New Roman" w:cs="Times New Roman"/>
                <w:sz w:val="20"/>
              </w:rPr>
              <w:t xml:space="preserve">Якщо виробник, імпортер тютюнових виробів, в межах Закону України «Про захист економічної конкуренції» має підстави вважати, що його контрагент, який отримує продукцію та володіє ліцензією на право оптової торгівлі тютюновими виробами, не відповідає вимогам щодо відстеження руху тютюнових виробів, які передбачені цією статтею, він має право запитувати у такого контрагента: </w:t>
            </w:r>
          </w:p>
          <w:p w:rsidR="002D73B3" w:rsidRDefault="002D73B3" w:rsidP="002D73B3">
            <w:pPr>
              <w:ind w:firstLine="273"/>
              <w:jc w:val="both"/>
            </w:pPr>
            <w:r>
              <w:rPr>
                <w:rFonts w:ascii="Times New Roman" w:hAnsi="Times New Roman" w:cs="Times New Roman"/>
                <w:sz w:val="20"/>
              </w:rPr>
              <w:t xml:space="preserve">докази наявності системи відстеження (у тому числі відомості про наявність обладнання для сканування ідентифікаційного маркування продукції); </w:t>
            </w:r>
          </w:p>
          <w:p w:rsidR="002D73B3" w:rsidRDefault="002D73B3" w:rsidP="002D73B3">
            <w:pPr>
              <w:ind w:firstLine="273"/>
              <w:jc w:val="both"/>
            </w:pPr>
            <w:r>
              <w:rPr>
                <w:rFonts w:ascii="Times New Roman" w:hAnsi="Times New Roman" w:cs="Times New Roman"/>
                <w:sz w:val="20"/>
              </w:rPr>
              <w:t xml:space="preserve">зведений документ в електронній формі з інформацією про рух власної продукції; </w:t>
            </w:r>
          </w:p>
          <w:p w:rsidR="002D73B3" w:rsidRDefault="002D73B3" w:rsidP="002D73B3">
            <w:pPr>
              <w:ind w:firstLine="273"/>
              <w:jc w:val="both"/>
            </w:pPr>
            <w:r>
              <w:rPr>
                <w:rFonts w:ascii="Times New Roman" w:hAnsi="Times New Roman" w:cs="Times New Roman"/>
                <w:sz w:val="20"/>
              </w:rPr>
              <w:t xml:space="preserve">зведений документ в електронній формі про обсяги продажів власної продукції із зазначенням обсягу реалізації тютюнових виробів у оптовій та роздрібній мережах по кожній області; </w:t>
            </w:r>
          </w:p>
          <w:p w:rsidR="002D73B3" w:rsidRDefault="002D73B3" w:rsidP="002D73B3">
            <w:pPr>
              <w:ind w:firstLine="273"/>
              <w:jc w:val="both"/>
            </w:pPr>
            <w:r>
              <w:rPr>
                <w:rFonts w:ascii="Times New Roman" w:hAnsi="Times New Roman" w:cs="Times New Roman"/>
                <w:sz w:val="20"/>
              </w:rPr>
              <w:t xml:space="preserve"> копії первинних документів, що підтверджують здійснення господарських операцій з власною продукцією за будь-який період (у разі, якщо на запит виробника, імпортера тютюнових виробів або суб’єкта господарювання, пов’язаного з ними відносинами контролю, первинні документи містять інформацію щодо продукції інших виробників або імпортерів тютюнових виробів, копії таких документів надаються з вилученням зазначеної інформації). </w:t>
            </w:r>
          </w:p>
          <w:p w:rsidR="002D73B3" w:rsidRDefault="002D73B3" w:rsidP="002D73B3">
            <w:pPr>
              <w:ind w:firstLine="273"/>
              <w:jc w:val="both"/>
            </w:pPr>
            <w:r>
              <w:rPr>
                <w:rFonts w:ascii="Times New Roman" w:hAnsi="Times New Roman" w:cs="Times New Roman"/>
                <w:sz w:val="20"/>
              </w:rPr>
              <w:lastRenderedPageBreak/>
              <w:t xml:space="preserve">Запит щодо інформації про рух тютюнових виробів надсилається виробником, імпортером тютюнових виробів або суб’єктом господарювання, який володіє ліцензією на право оптової торгівлі тютюновими виробами, за місцезнаходженням контрагента, який отримує продукцію. </w:t>
            </w:r>
          </w:p>
          <w:p w:rsidR="002D73B3" w:rsidRDefault="002D73B3" w:rsidP="002D73B3">
            <w:pPr>
              <w:ind w:firstLine="273"/>
              <w:jc w:val="both"/>
            </w:pPr>
            <w:r>
              <w:rPr>
                <w:rFonts w:ascii="Times New Roman" w:hAnsi="Times New Roman" w:cs="Times New Roman"/>
                <w:sz w:val="20"/>
              </w:rPr>
              <w:t xml:space="preserve">Суб’єкт господарювання, який отримав запит щодо інформації про рух тютюнових виробів, зобов’язаний надавати відповідь на такий запит разом з запитуваними документами (їх копіями), протягом 15 робочих днів з дня, наступного за днем отримання запиту. </w:t>
            </w:r>
          </w:p>
          <w:p w:rsidR="002D73B3" w:rsidRDefault="002D73B3" w:rsidP="002D73B3">
            <w:pPr>
              <w:ind w:firstLine="273"/>
              <w:jc w:val="both"/>
            </w:pPr>
            <w:r>
              <w:rPr>
                <w:rFonts w:ascii="Times New Roman" w:hAnsi="Times New Roman" w:cs="Times New Roman"/>
                <w:sz w:val="20"/>
              </w:rPr>
              <w:t xml:space="preserve">Виробник, імпортер тютюнових виробів, в межах Закону України «Про захист економічної конкуренції», протягом 15 робочих днів з дня, наступного за граничним днем строку для відповіді на запит щодо інформації про рух тютюнових виробів, повинен мотивовано призупиняти реалізацію (постачання) тютюнових виробів суб’єкту господарювання, якому було направлено такий запит, та не виконувати нові замовлення на постачання тютюнових виробів від такого суб’єкта господарювання, у разі наявності однієї з підстав: </w:t>
            </w:r>
          </w:p>
          <w:p w:rsidR="002D73B3" w:rsidRDefault="002D73B3" w:rsidP="002D73B3">
            <w:pPr>
              <w:ind w:firstLine="273"/>
              <w:jc w:val="both"/>
            </w:pPr>
            <w:r>
              <w:rPr>
                <w:rFonts w:ascii="Times New Roman" w:hAnsi="Times New Roman" w:cs="Times New Roman"/>
                <w:sz w:val="20"/>
              </w:rPr>
              <w:t xml:space="preserve">такий суб’єкт господарювання не надав інформацію на запит щодо інформації про рух тютюнових виробів; </w:t>
            </w:r>
          </w:p>
          <w:p w:rsidR="002D73B3" w:rsidRDefault="002D73B3" w:rsidP="002D73B3">
            <w:pPr>
              <w:ind w:firstLine="273"/>
              <w:jc w:val="both"/>
            </w:pPr>
            <w:r>
              <w:rPr>
                <w:rFonts w:ascii="Times New Roman" w:hAnsi="Times New Roman" w:cs="Times New Roman"/>
                <w:sz w:val="20"/>
              </w:rPr>
              <w:t xml:space="preserve">за результатами аналізу інформації від такого суб’єкта господарювання виявлено його невідповідність вимогам щодо відстеження руху тютюнових виробів, передбачених цією статтею; </w:t>
            </w:r>
          </w:p>
          <w:p w:rsidR="002D73B3" w:rsidRDefault="002D73B3" w:rsidP="002D73B3">
            <w:pPr>
              <w:ind w:firstLine="273"/>
              <w:jc w:val="both"/>
            </w:pPr>
            <w:r>
              <w:rPr>
                <w:rFonts w:ascii="Times New Roman" w:hAnsi="Times New Roman" w:cs="Times New Roman"/>
                <w:sz w:val="20"/>
              </w:rPr>
              <w:t xml:space="preserve">інформація такого суб’єкта господарювання про рух тютюнових виробів не охоплює весь обсяг тютюнових виробів, зазначених у запиті щодо інформації про рух тютюнових виробів, відвантажених такому суб’єкту господарювання виробником, імпортером тютюнових виробів або суб’єктом </w:t>
            </w:r>
            <w:r>
              <w:rPr>
                <w:rFonts w:ascii="Times New Roman" w:hAnsi="Times New Roman" w:cs="Times New Roman"/>
                <w:sz w:val="20"/>
              </w:rPr>
              <w:lastRenderedPageBreak/>
              <w:t xml:space="preserve">господарювання, який володіє ліцензією на право оптової торгівлі тютюновими виробами (за виключенням документально підтверджених фактів втрати, пошкодження або знищення продукції); </w:t>
            </w:r>
          </w:p>
          <w:p w:rsidR="002D73B3" w:rsidRDefault="002D73B3" w:rsidP="002D73B3">
            <w:pPr>
              <w:ind w:firstLine="273"/>
              <w:jc w:val="both"/>
            </w:pPr>
            <w:r>
              <w:rPr>
                <w:rFonts w:ascii="Times New Roman" w:hAnsi="Times New Roman" w:cs="Times New Roman"/>
                <w:sz w:val="20"/>
              </w:rPr>
              <w:t xml:space="preserve">обсяг замовлення такого суб’єкта господарювання більше ніж на 20 відсотків перевищує середній обсяг закупівель тютюнових виробів цим суб’єктом господарювання протягом двох послідовних тижнів, що передують даті замовлення ; </w:t>
            </w:r>
          </w:p>
          <w:p w:rsidR="002D73B3" w:rsidRDefault="002D73B3" w:rsidP="002D73B3">
            <w:pPr>
              <w:ind w:firstLine="273"/>
              <w:jc w:val="both"/>
            </w:pPr>
            <w:r>
              <w:rPr>
                <w:rFonts w:ascii="Times New Roman" w:hAnsi="Times New Roman" w:cs="Times New Roman"/>
                <w:sz w:val="20"/>
              </w:rPr>
              <w:t xml:space="preserve">за результатами аналізу інформації від такого суб’єкта господарювання виявлено, що запаси тютюнових виробів у місцях зберігання суб’єкта господарювання на 20 відсотків перевищують обсяг, що за звичайних умов реалізується ним протягом двох тижнів. </w:t>
            </w:r>
          </w:p>
          <w:p w:rsidR="002D73B3" w:rsidRDefault="002D73B3" w:rsidP="002D73B3">
            <w:pPr>
              <w:ind w:firstLine="273"/>
              <w:jc w:val="both"/>
            </w:pPr>
            <w:r>
              <w:rPr>
                <w:rFonts w:ascii="Times New Roman" w:hAnsi="Times New Roman" w:cs="Times New Roman"/>
                <w:sz w:val="20"/>
              </w:rPr>
              <w:t xml:space="preserve"> Виробник, імпортер тютюнових виробів має право на здійснення дій передбачених частиною сьомої цієї статті, за умови попередження відповідного суб'єкта господарювання про такі дії за 15 робочих днів.</w:t>
            </w:r>
          </w:p>
          <w:p w:rsidR="002D73B3" w:rsidRDefault="002D73B3" w:rsidP="002D73B3">
            <w:pPr>
              <w:ind w:firstLine="273"/>
              <w:jc w:val="both"/>
            </w:pPr>
            <w:r>
              <w:rPr>
                <w:rFonts w:ascii="Times New Roman" w:hAnsi="Times New Roman" w:cs="Times New Roman"/>
                <w:sz w:val="20"/>
              </w:rPr>
              <w:t xml:space="preserve"> Повідомлення щодо мотивованого призупинення реалізації (постачання) тютюнових виробів та припинення виконання нових замовлень на постачання тютюнових виробів надсилається виробником, імпортером тютюнових виробів або суб’єктом господарювання, який володіє ліцензією на право оптової торгівлі тютюновими виробами, за місцезнаходженням контрагента, який отримує продукцію.</w:t>
            </w:r>
          </w:p>
          <w:p w:rsidR="002D73B3" w:rsidRDefault="002D73B3" w:rsidP="002D73B3">
            <w:pPr>
              <w:ind w:firstLine="273"/>
              <w:jc w:val="both"/>
            </w:pPr>
            <w:r>
              <w:rPr>
                <w:rFonts w:ascii="Times New Roman" w:hAnsi="Times New Roman" w:cs="Times New Roman"/>
                <w:sz w:val="20"/>
              </w:rPr>
              <w:t xml:space="preserve"> Виробник, імпортер тютюнових виробів або суб’єкт господарювання, який володіє ліцензією на право оптової торгівлі тютюновими виробами, поновлює реалізацію (постачання) тютюнових виробів та прийняття замовлень на постачання тютюнових виробів контрагенту, який отримує продукцію, лише після усунення </w:t>
            </w:r>
            <w:r>
              <w:rPr>
                <w:rFonts w:ascii="Times New Roman" w:hAnsi="Times New Roman" w:cs="Times New Roman"/>
                <w:sz w:val="20"/>
              </w:rPr>
              <w:lastRenderedPageBreak/>
              <w:t xml:space="preserve">таким контрагентом підстав, що призвели до призупинення цих операцій. </w:t>
            </w:r>
          </w:p>
          <w:p w:rsidR="002D73B3" w:rsidRDefault="002D73B3" w:rsidP="002D73B3">
            <w:pPr>
              <w:ind w:firstLine="273"/>
              <w:jc w:val="both"/>
            </w:pPr>
            <w:r>
              <w:rPr>
                <w:rFonts w:ascii="Times New Roman" w:hAnsi="Times New Roman" w:cs="Times New Roman"/>
                <w:sz w:val="20"/>
              </w:rPr>
              <w:t xml:space="preserve">Орган державного контролю, до якого звернувся суб'єкт господарювання – виробник алкогольних виробів, тютюнових виробів, рідин, що використовуються в електронних сигаретах, та пального або суб’єкт господарювання, який володіє ліцензією на право оптової торгівлі тютюновими виробами, з проханням про ініціювання перевірки, зобов'язаний терміново провести перевірку відповідності продукції оригіналу та/або законності обігу продукції в присутності представника ініціатора перевірки. </w:t>
            </w:r>
          </w:p>
          <w:p w:rsidR="002D73B3" w:rsidRDefault="002D73B3" w:rsidP="002D73B3">
            <w:pPr>
              <w:ind w:firstLine="273"/>
              <w:jc w:val="both"/>
            </w:pPr>
            <w:r>
              <w:rPr>
                <w:rFonts w:ascii="Times New Roman" w:hAnsi="Times New Roman" w:cs="Times New Roman"/>
                <w:sz w:val="20"/>
              </w:rPr>
              <w:t xml:space="preserve"> у зв'язку з чим, частини третя та четверта вважати відповідно чотирнадцятою - пятнадцятою. </w:t>
            </w:r>
          </w:p>
          <w:p w:rsidR="002D73B3" w:rsidRDefault="002D73B3" w:rsidP="002D73B3">
            <w:pPr>
              <w:ind w:firstLine="273"/>
              <w:jc w:val="both"/>
            </w:pPr>
            <w:r>
              <w:rPr>
                <w:rFonts w:ascii="Times New Roman" w:hAnsi="Times New Roman" w:cs="Times New Roman"/>
                <w:sz w:val="20"/>
              </w:rPr>
              <w:t xml:space="preserve">частину чотирнадцяту замінити двома новими частинами такого змісту викласти: </w:t>
            </w:r>
          </w:p>
          <w:p w:rsidR="002D73B3" w:rsidRDefault="002D73B3" w:rsidP="002D73B3">
            <w:pPr>
              <w:ind w:firstLine="273"/>
              <w:jc w:val="both"/>
            </w:pPr>
            <w:r>
              <w:rPr>
                <w:rFonts w:ascii="Times New Roman" w:hAnsi="Times New Roman" w:cs="Times New Roman"/>
                <w:sz w:val="20"/>
              </w:rPr>
              <w:t xml:space="preserve"> «Щомісяця до 10 числа наступного за звітним місяцем до центрального органу виконавчої влади, що реалізує державну податкову політику, подаються звіти за формою та порядку складання, які встановлено центральним органом виконавчої влади, що забезпечує формування та реалізує державну фінансову політику, від: </w:t>
            </w:r>
          </w:p>
          <w:p w:rsidR="002D73B3" w:rsidRDefault="002D73B3" w:rsidP="002D73B3">
            <w:pPr>
              <w:ind w:firstLine="273"/>
              <w:jc w:val="both"/>
            </w:pPr>
            <w:r>
              <w:rPr>
                <w:rFonts w:ascii="Times New Roman" w:hAnsi="Times New Roman" w:cs="Times New Roman"/>
                <w:sz w:val="20"/>
              </w:rPr>
              <w:t xml:space="preserve"> суб'єктів господарювання (у тому числі іноземних суб’єктів господарювання, які діють через свої зареєстровані постійні представництва), які здійснюють оптову торгівлю спиртом, алкогольними напоями і тютюновими виробами, рідинами, що використовуються в електронних сигаретах, та/або експорт, імпорт зазначеної продукції – звіт про обсяги обігу (в тому числі імпорту та експорту) спирту, алкогольних напоїв, тютюнових виробів, рідин, що використовуються в електронних сигаретах; </w:t>
            </w:r>
          </w:p>
          <w:p w:rsidR="002D73B3" w:rsidRDefault="002D73B3" w:rsidP="002D73B3">
            <w:pPr>
              <w:ind w:firstLine="273"/>
              <w:jc w:val="both"/>
            </w:pPr>
            <w:r>
              <w:rPr>
                <w:rFonts w:ascii="Times New Roman" w:hAnsi="Times New Roman" w:cs="Times New Roman"/>
                <w:sz w:val="20"/>
              </w:rPr>
              <w:t xml:space="preserve"> виробників спирту, алкогольних напоїв, тютюнових виробів та рідин, що </w:t>
            </w:r>
            <w:r>
              <w:rPr>
                <w:rFonts w:ascii="Times New Roman" w:hAnsi="Times New Roman" w:cs="Times New Roman"/>
                <w:sz w:val="20"/>
              </w:rPr>
              <w:lastRenderedPageBreak/>
              <w:t xml:space="preserve">використовуються в електронних сигаретах, які здійснюють виробництво та/або експорт, імпорт зазначеної продукції – звіт про обсяги виробництва та обігу (в тому числі імпорту та експорту) спирту, алкогольних напоїв, тютюнових виробів та тютюнової сировини, рідин, що використовуються в електронних сигаретах. Виробники вищезазначеної продукції подають лише звіт про обсяги виробництва та обігу, без подання окремого звіту про обсяги обігу. </w:t>
            </w:r>
          </w:p>
          <w:p w:rsidR="002D73B3" w:rsidRDefault="002D73B3" w:rsidP="002D73B3">
            <w:pPr>
              <w:ind w:firstLine="273"/>
              <w:jc w:val="both"/>
            </w:pPr>
            <w:r>
              <w:rPr>
                <w:rFonts w:ascii="Times New Roman" w:hAnsi="Times New Roman" w:cs="Times New Roman"/>
                <w:sz w:val="20"/>
              </w:rPr>
              <w:t xml:space="preserve">У разі, якщо виробник, суб’єкт господарювання (у тому числі іноземний суб’єкт господарювання, який діє через своє зареєстроване постійне представництво) самостійно виявив помилки у поданому ним звіті, він зобов’язаний подати уточнений звіт. Якщо уточнений звіт подано до кінця місяця, наступного за звітним місяцем, в якому допущена помилка, то в такому разі штраф, встановлений абзацом дев’ятнадцятим частини другої статті 17 цього Закону, не застосовується. </w:t>
            </w:r>
          </w:p>
          <w:p w:rsidR="002D73B3" w:rsidRDefault="002D73B3" w:rsidP="002D73B3">
            <w:pPr>
              <w:ind w:firstLine="273"/>
              <w:jc w:val="both"/>
            </w:pPr>
            <w:r>
              <w:rPr>
                <w:rFonts w:ascii="Times New Roman" w:hAnsi="Times New Roman" w:cs="Times New Roman"/>
                <w:sz w:val="20"/>
              </w:rPr>
              <w:t xml:space="preserve">У зв’язку з чим, частину п'ятнадцяту вважати частиною шістнадцятою. </w:t>
            </w:r>
          </w:p>
          <w:p w:rsidR="002D73B3" w:rsidRDefault="002D73B3" w:rsidP="002D73B3">
            <w:pPr>
              <w:ind w:firstLine="273"/>
              <w:jc w:val="both"/>
            </w:pPr>
            <w:r>
              <w:rPr>
                <w:rFonts w:ascii="Times New Roman" w:hAnsi="Times New Roman" w:cs="Times New Roman"/>
                <w:sz w:val="20"/>
              </w:rPr>
              <w:t>у частині шістнадцятій слова “Для здійснення контролю суб'єкт господарювання (у тому числі іноземний суб'єкт господарювання, який діє через своє зареєстроване постійне представництво) подає зазначеному органу копію платіжного доручення з відміткою банку про сплату ” виключити;</w:t>
            </w:r>
          </w:p>
          <w:p w:rsidR="002D73B3" w:rsidRDefault="002D73B3" w:rsidP="002D73B3">
            <w:pPr>
              <w:ind w:firstLine="273"/>
              <w:jc w:val="both"/>
            </w:pPr>
            <w:r>
              <w:rPr>
                <w:rFonts w:ascii="Times New Roman" w:hAnsi="Times New Roman" w:cs="Times New Roman"/>
                <w:sz w:val="20"/>
              </w:rPr>
              <w:t xml:space="preserve">и) у частині другій статті 17: </w:t>
            </w:r>
          </w:p>
          <w:p w:rsidR="002D73B3" w:rsidRDefault="002D73B3" w:rsidP="002D73B3">
            <w:pPr>
              <w:ind w:firstLine="273"/>
              <w:jc w:val="both"/>
            </w:pPr>
            <w:r>
              <w:rPr>
                <w:rFonts w:ascii="Times New Roman" w:hAnsi="Times New Roman" w:cs="Times New Roman"/>
                <w:sz w:val="20"/>
              </w:rPr>
              <w:t xml:space="preserve">абзац одинадцятий викласти в такій редакції: роздрібної торгівлі алкогольними напоями, тютюновими виробами, рідинами, що використовуються в електронних сигаретах, чи пальним через реєстратор розрахункових операцій, програмний реєстратор розрахункових операцій (книгу обліку розрахункових операцій), які </w:t>
            </w:r>
            <w:r>
              <w:rPr>
                <w:rFonts w:ascii="Times New Roman" w:hAnsi="Times New Roman" w:cs="Times New Roman"/>
                <w:sz w:val="20"/>
              </w:rPr>
              <w:lastRenderedPageBreak/>
              <w:t xml:space="preserve">знаходяться у місці торгівлі, не зазначений у ліцензії - 200 відсотків вартості реалізованої через такий реєстратор розрахункових операцій, програмний реєстратор розрахункових операцій (книгу обліку розрахункових операцій), які знаходяться у місці торгівлі, але не менше 10000 гривень; </w:t>
            </w:r>
          </w:p>
          <w:p w:rsidR="002D73B3" w:rsidRDefault="002D73B3" w:rsidP="002D73B3">
            <w:pPr>
              <w:ind w:firstLine="273"/>
              <w:jc w:val="both"/>
            </w:pPr>
            <w:r>
              <w:rPr>
                <w:rFonts w:ascii="Times New Roman" w:hAnsi="Times New Roman" w:cs="Times New Roman"/>
                <w:sz w:val="20"/>
              </w:rPr>
              <w:t xml:space="preserve"> абзац двадцятий викласти в такій редакції: "виробництва, зберігання, транспортування, реалізації фальсифікованих алкогольних напоїв, тютюнових виробів чи рідин, що використовуються в електронних сигаретах; алкогольних напоїв, тютюнових виробів чи рідин, що використовуються в електронних сигаретах без марок акцизного податку встановленого зразка або з підробленими марками акцизного податку, - 200 відсотків вартості товару, але не менше 17000 гривень"; </w:t>
            </w:r>
          </w:p>
          <w:p w:rsidR="002D73B3" w:rsidRDefault="002D73B3" w:rsidP="002D73B3">
            <w:pPr>
              <w:ind w:firstLine="273"/>
              <w:jc w:val="both"/>
            </w:pPr>
            <w:r>
              <w:rPr>
                <w:rFonts w:ascii="Times New Roman" w:hAnsi="Times New Roman" w:cs="Times New Roman"/>
                <w:sz w:val="20"/>
              </w:rPr>
              <w:t xml:space="preserve">абзац дев’ятнадцятий викласти у наступній редакції: «роздрібної торгівлі тютюновими виробами, тютюном та промисловими замінниками тютюну, рідинами, що використовуються в електронних сигаретах, за цінами, вищими від максимальних роздрібних цін на такі товари, встановлених виробниками або імпортерами таких тютюнових виробів, тютюну та промислових замінників тютюну, рідин, що використовуються в електронних сигаретах, збільшеними на суми акцизного податку з роздрібної торгівлі підакцизними товарами, - 100 відсотків вартості наявних у суб'єкта господарювання (у тому числі іноземного суб’єкта господарювання, який діє через своє зареєстроване постійне представництво) тютюнових виробів, тютюном та промисловими замінниками тютюну, рідинами, що використовуються в електронних сигаретах, але не менше 10000 гривень; </w:t>
            </w:r>
          </w:p>
          <w:p w:rsidR="002D73B3" w:rsidRDefault="002D73B3" w:rsidP="002D73B3">
            <w:pPr>
              <w:ind w:firstLine="273"/>
              <w:jc w:val="both"/>
            </w:pPr>
            <w:r>
              <w:rPr>
                <w:rFonts w:ascii="Times New Roman" w:hAnsi="Times New Roman" w:cs="Times New Roman"/>
                <w:sz w:val="20"/>
              </w:rPr>
              <w:t xml:space="preserve">абзац двадцять третій викласти в такій редакції: "неподання чи несвоєчасного </w:t>
            </w:r>
            <w:r>
              <w:rPr>
                <w:rFonts w:ascii="Times New Roman" w:hAnsi="Times New Roman" w:cs="Times New Roman"/>
                <w:sz w:val="20"/>
              </w:rPr>
              <w:lastRenderedPageBreak/>
              <w:t xml:space="preserve">подання звіту або подання звіту з недостовірними відомостями про обсяги виробництва та/або обігу (в тому числі імпорту та експорту) спирту, алкогольних напоїв, тютюнових виробів та рідин, що використовуються в електронних сигаретах до органу виконавчої влади, уповноваженого Кабінетом Міністрів України видавати відповідні ліцензії, - у розмірі 17000 гривень". </w:t>
            </w:r>
          </w:p>
        </w:tc>
        <w:tc>
          <w:tcPr>
            <w:tcW w:w="80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Tr="000623B1">
        <w:trPr>
          <w:trHeight w:val="333"/>
        </w:trPr>
        <w:tc>
          <w:tcPr>
            <w:tcW w:w="200" w:type="pct"/>
            <w:vMerge w:val="restar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lastRenderedPageBreak/>
              <w:t>815</w:t>
            </w:r>
          </w:p>
        </w:tc>
        <w:tc>
          <w:tcPr>
            <w:tcW w:w="1350" w:type="pct"/>
            <w:vMerge w:val="restar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C01C44" w:rsidP="002D73B3">
            <w:pPr>
              <w:jc w:val="both"/>
              <w:rPr>
                <w:rFonts w:ascii="Times New Roman" w:hAnsi="Times New Roman" w:cs="Times New Roman"/>
                <w:sz w:val="20"/>
              </w:rPr>
            </w:pPr>
            <w:r>
              <w:rPr>
                <w:rFonts w:ascii="Times New Roman" w:hAnsi="Times New Roman" w:cs="Times New Roman"/>
                <w:b/>
                <w:sz w:val="20"/>
              </w:rPr>
              <w:t>-145-    (</w:t>
            </w:r>
            <w:r w:rsidR="002D73B3">
              <w:rPr>
                <w:rFonts w:ascii="Times New Roman" w:hAnsi="Times New Roman" w:cs="Times New Roman"/>
                <w:b/>
                <w:sz w:val="20"/>
              </w:rPr>
              <w:t>-10702-</w:t>
            </w:r>
            <w:r>
              <w:rPr>
                <w:rFonts w:ascii="Times New Roman" w:hAnsi="Times New Roman" w:cs="Times New Roman"/>
                <w:b/>
                <w:sz w:val="20"/>
              </w:rPr>
              <w:t>)</w:t>
            </w:r>
            <w:r w:rsidR="002D73B3">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і) у статті 18: </w:t>
            </w:r>
          </w:p>
          <w:p w:rsidR="002D73B3" w:rsidRDefault="002D73B3" w:rsidP="002D73B3">
            <w:pPr>
              <w:ind w:firstLine="273"/>
              <w:jc w:val="both"/>
            </w:pPr>
            <w:r>
              <w:rPr>
                <w:rFonts w:ascii="Times New Roman" w:hAnsi="Times New Roman" w:cs="Times New Roman"/>
                <w:sz w:val="20"/>
              </w:rPr>
              <w:t>у частині сімнадцятій слова “засвідчена нотаріально або органом, який видав оригінал документа, або посадовою особою органу ліцензування” виключити;</w:t>
            </w:r>
          </w:p>
          <w:p w:rsidR="002D73B3" w:rsidRDefault="002D73B3" w:rsidP="002D73B3">
            <w:pPr>
              <w:ind w:firstLine="273"/>
              <w:jc w:val="both"/>
            </w:pPr>
            <w:r>
              <w:rPr>
                <w:rFonts w:ascii="Times New Roman" w:hAnsi="Times New Roman" w:cs="Times New Roman"/>
                <w:sz w:val="20"/>
              </w:rPr>
              <w:t xml:space="preserve"> доповнити новими частинами такого змісту: </w:t>
            </w:r>
          </w:p>
          <w:p w:rsidR="002D73B3" w:rsidRDefault="002D73B3" w:rsidP="002D73B3">
            <w:pPr>
              <w:ind w:firstLine="273"/>
              <w:jc w:val="both"/>
            </w:pPr>
            <w:r>
              <w:rPr>
                <w:rFonts w:ascii="Times New Roman" w:hAnsi="Times New Roman" w:cs="Times New Roman"/>
                <w:sz w:val="20"/>
              </w:rPr>
              <w:t xml:space="preserve">“Особи, які після набрання чинності Законом України </w:t>
            </w:r>
            <w:r w:rsidRPr="00302431">
              <w:rPr>
                <w:rFonts w:ascii="Times New Roman" w:hAnsi="Times New Roman" w:cs="Times New Roman"/>
                <w:sz w:val="20"/>
              </w:rPr>
              <w:t>“Про внесення змін до Податкового кодексу України та інших законодавчих актів України щодо забезпечення збалансованості бюджетних надходжень”</w:t>
            </w:r>
            <w:r>
              <w:rPr>
                <w:rFonts w:ascii="Times New Roman" w:hAnsi="Times New Roman" w:cs="Times New Roman"/>
                <w:sz w:val="20"/>
              </w:rPr>
              <w:t xml:space="preserve"> у процесі приватизації придбали майно Державного підприємства спиртової та лікеро-горілчаної промисловості ЄДРПОУ-37199618 (Державне підприємство «Укрспирт»), беруть на себе зобов’язання щодо погашення боргів із заробітної плати, перед бюджетами (в тому числі штрафних санкцій) та з єдиного внеску на загальнообов'язкове державне соціальне страхування, простроченої кредиторської заборгованості (далі - заборгованість) Державного підприємства «Укрспирт» як балансоутримувача майна в розмірі 100 відсотків балансової вартості такого майна станом на останню звітну дату. </w:t>
            </w:r>
          </w:p>
          <w:p w:rsidR="002D73B3" w:rsidRDefault="002D73B3" w:rsidP="002D73B3">
            <w:pPr>
              <w:ind w:firstLine="273"/>
              <w:jc w:val="both"/>
            </w:pPr>
            <w:r>
              <w:rPr>
                <w:rFonts w:ascii="Times New Roman" w:hAnsi="Times New Roman" w:cs="Times New Roman"/>
                <w:sz w:val="20"/>
              </w:rPr>
              <w:t xml:space="preserve">У разі якщо розмір заборгованості менший, за балансову вартість такого майна, то заборгованість погашається у сумі відповідної заборгованості. А у разі недостатності коштів погашення </w:t>
            </w:r>
            <w:r>
              <w:rPr>
                <w:rFonts w:ascii="Times New Roman" w:hAnsi="Times New Roman" w:cs="Times New Roman"/>
                <w:sz w:val="20"/>
              </w:rPr>
              <w:lastRenderedPageBreak/>
              <w:t xml:space="preserve">здійснюється Державним підприємством «Укрспирт» у загальному порядку згідно із законодавством. </w:t>
            </w:r>
          </w:p>
          <w:p w:rsidR="002D73B3" w:rsidRDefault="002D73B3" w:rsidP="002D73B3">
            <w:pPr>
              <w:ind w:firstLine="273"/>
              <w:jc w:val="both"/>
            </w:pPr>
            <w:r>
              <w:rPr>
                <w:rFonts w:ascii="Times New Roman" w:hAnsi="Times New Roman" w:cs="Times New Roman"/>
                <w:sz w:val="20"/>
              </w:rPr>
              <w:t xml:space="preserve">Погашення заборгованості здійснюється шляхом перерахування відповідної суми грошових коштів на рахунок балансоутримувача такого майна (Державне підприємство «Укрспирт»), який у триденний строк перераховує ці кошти в повному обсязі в такому порядку: </w:t>
            </w:r>
          </w:p>
          <w:p w:rsidR="002D73B3" w:rsidRDefault="002D73B3" w:rsidP="002D73B3">
            <w:pPr>
              <w:ind w:firstLine="273"/>
              <w:jc w:val="both"/>
            </w:pPr>
            <w:r>
              <w:rPr>
                <w:rFonts w:ascii="Times New Roman" w:hAnsi="Times New Roman" w:cs="Times New Roman"/>
                <w:sz w:val="20"/>
              </w:rPr>
              <w:t xml:space="preserve">1) погашення боргів із заробітної плати; </w:t>
            </w:r>
          </w:p>
          <w:p w:rsidR="002D73B3" w:rsidRDefault="002D73B3" w:rsidP="002D73B3">
            <w:pPr>
              <w:ind w:firstLine="273"/>
              <w:jc w:val="both"/>
            </w:pPr>
            <w:r>
              <w:rPr>
                <w:rFonts w:ascii="Times New Roman" w:hAnsi="Times New Roman" w:cs="Times New Roman"/>
                <w:sz w:val="20"/>
              </w:rPr>
              <w:t xml:space="preserve">2) погашення боргів перед бюджетами (в тому числі штрафних санкцій) та з єдиного внеску на загальнообов'язкове державне соціальне страхування; </w:t>
            </w:r>
          </w:p>
          <w:p w:rsidR="002D73B3" w:rsidRDefault="002D73B3" w:rsidP="002D73B3">
            <w:pPr>
              <w:ind w:firstLine="273"/>
              <w:jc w:val="both"/>
            </w:pPr>
            <w:r>
              <w:rPr>
                <w:rFonts w:ascii="Times New Roman" w:hAnsi="Times New Roman" w:cs="Times New Roman"/>
                <w:sz w:val="20"/>
              </w:rPr>
              <w:t xml:space="preserve">3) інша прострочена кредиторська заборгованість. При цьому, зміна черговості погашення не допускається. </w:t>
            </w:r>
          </w:p>
          <w:p w:rsidR="002D73B3" w:rsidRDefault="002D73B3" w:rsidP="002D73B3">
            <w:pPr>
              <w:ind w:firstLine="273"/>
              <w:jc w:val="both"/>
            </w:pPr>
            <w:r>
              <w:rPr>
                <w:rFonts w:ascii="Times New Roman" w:hAnsi="Times New Roman" w:cs="Times New Roman"/>
                <w:sz w:val="20"/>
              </w:rPr>
              <w:t>Зобов'язання щодо погашення боргів із заробітної плати, перед бюджетами та з єдиного внеску на загальнообов'язкове державне соціальне страхування, простроченої кредиторської заборгованості Державного підприємства «Укрспирт» та строки виконання таких зобов’язань включаються до умов продажу об’єкта приватизації.</w:t>
            </w:r>
          </w:p>
          <w:p w:rsidR="002D73B3" w:rsidRDefault="002D73B3" w:rsidP="002D73B3">
            <w:pPr>
              <w:ind w:firstLine="273"/>
              <w:jc w:val="both"/>
            </w:pPr>
            <w:r>
              <w:rPr>
                <w:rFonts w:ascii="Times New Roman" w:hAnsi="Times New Roman" w:cs="Times New Roman"/>
                <w:sz w:val="20"/>
              </w:rPr>
              <w:t xml:space="preserve">Тимчасово на період з 1 січня 2022 року по 31 грудня 2022 року включно, встановити річну плату за ліцензії на право оптової торгівлі тютюновими виробами у розмірі 150 розмірів мінімальної заробітної плати, встановленої законом на 1 січня року, за який вноситься щорічний платіж. </w:t>
            </w:r>
          </w:p>
          <w:p w:rsidR="002D73B3" w:rsidRDefault="002D73B3" w:rsidP="002D73B3">
            <w:pPr>
              <w:ind w:firstLine="273"/>
              <w:jc w:val="both"/>
            </w:pPr>
            <w:r>
              <w:rPr>
                <w:rFonts w:ascii="Times New Roman" w:hAnsi="Times New Roman" w:cs="Times New Roman"/>
                <w:sz w:val="20"/>
              </w:rPr>
              <w:t xml:space="preserve">Тимчасово, на період до 31 грудня 2023 року включно: </w:t>
            </w:r>
          </w:p>
          <w:p w:rsidR="002D73B3" w:rsidRDefault="002D73B3" w:rsidP="002D73B3">
            <w:pPr>
              <w:ind w:firstLine="273"/>
              <w:jc w:val="both"/>
            </w:pPr>
            <w:r>
              <w:rPr>
                <w:rFonts w:ascii="Times New Roman" w:hAnsi="Times New Roman" w:cs="Times New Roman"/>
                <w:sz w:val="20"/>
              </w:rPr>
              <w:t xml:space="preserve">максимальна роздрібна ціна може не наноситися на пачки, коробки, сувенірні коробки тютюнових виробів, тютюну, промислових замінників тютюну та ємності (упаковки) з рідинами, що використовуються в електронних сигаретах, </w:t>
            </w:r>
            <w:r>
              <w:rPr>
                <w:rFonts w:ascii="Times New Roman" w:hAnsi="Times New Roman" w:cs="Times New Roman"/>
                <w:sz w:val="20"/>
              </w:rPr>
              <w:lastRenderedPageBreak/>
              <w:t xml:space="preserve">на які до 31 грудня 2021 року включно не встановлювалася максимальна роздрібна ціна; </w:t>
            </w:r>
          </w:p>
          <w:p w:rsidR="002D73B3" w:rsidRDefault="002D73B3" w:rsidP="002D73B3">
            <w:pPr>
              <w:ind w:firstLine="273"/>
              <w:jc w:val="both"/>
            </w:pPr>
            <w:r>
              <w:rPr>
                <w:rFonts w:ascii="Times New Roman" w:hAnsi="Times New Roman" w:cs="Times New Roman"/>
                <w:sz w:val="20"/>
              </w:rPr>
              <w:t>якщо у випадку, передбаченому цією статтею, на пачку, коробку, сувенірну коробку тютюнових виробів, тютюну, промислових замінників тютюну та на ємності (упаковки) з рідинами, що використовуються в електронних сигаретах, максимальна роздрібна ціна не наноситься, для визначення перевищення максимальних роздрібних цін при роздрібній торгівлі такими товарами, що є підставою для застосування штрафної санкції, передбаченої частиною другою статті 17 цього Закону, використовується розмір максимальної роздрібної ціни, встановленої виробником або імпортером у Декларації про максимальні роздрібні ціни на підакцизні товари (продукцію), та дата виготовлення такої продукції, нанесена на пачку, коробку, сувенірну коробку тютюнових виробів, тютюну, промислових замінників тютюну та на ємність (упаковку) з рідинами, що використовуються в електронних сигаретах»;</w:t>
            </w: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і) у статті 18: </w:t>
            </w:r>
          </w:p>
          <w:p w:rsidR="002D73B3" w:rsidRDefault="002D73B3" w:rsidP="002D73B3">
            <w:pPr>
              <w:ind w:firstLine="273"/>
              <w:jc w:val="both"/>
            </w:pPr>
            <w:r>
              <w:rPr>
                <w:rFonts w:ascii="Times New Roman" w:hAnsi="Times New Roman" w:cs="Times New Roman"/>
                <w:sz w:val="20"/>
              </w:rPr>
              <w:t>у частині сімнадцятій слова “засвідчена нотаріально або органом, який видав оригінал документа, або посадовою особою органу ліцензування.” виключити».</w:t>
            </w:r>
          </w:p>
          <w:p w:rsidR="002D73B3" w:rsidRDefault="002D73B3" w:rsidP="002D73B3">
            <w:pPr>
              <w:ind w:firstLine="273"/>
              <w:jc w:val="both"/>
            </w:pPr>
            <w:r>
              <w:rPr>
                <w:rFonts w:ascii="Times New Roman" w:hAnsi="Times New Roman" w:cs="Times New Roman"/>
                <w:sz w:val="20"/>
              </w:rPr>
              <w:t xml:space="preserve"> доповнити новими частинами такого змісту: </w:t>
            </w:r>
          </w:p>
          <w:p w:rsidR="002D73B3" w:rsidRDefault="002D73B3" w:rsidP="002D73B3">
            <w:pPr>
              <w:ind w:firstLine="273"/>
              <w:jc w:val="both"/>
            </w:pPr>
            <w:r>
              <w:rPr>
                <w:rFonts w:ascii="Times New Roman" w:hAnsi="Times New Roman" w:cs="Times New Roman"/>
                <w:sz w:val="20"/>
              </w:rPr>
              <w:t xml:space="preserve">“Особи, які після набрання чинності цим Законом в процесі приватизації придбали майно Державного підприємства спиртової та лікеро-горілчаної промисловості ЄДРПОУ-37199618 (Державне підприємство «Укрспирт»), беруть на себе зобов’язання щодо погашення боргів із заробітної плати, перед бюджетами (в тому числі штрафних санкцій) та з єдиного внеску на загальнообов'язкове державне соціальне страхування, простроченої кредиторської заборгованості (далі - заборгованість) Державного підприємства «Укрспирт» як балансоутримувача майна в розмірі 100% від балансової вартості такого майна станом на останню звітну дату. </w:t>
            </w:r>
          </w:p>
          <w:p w:rsidR="002D73B3" w:rsidRDefault="002D73B3" w:rsidP="002D73B3">
            <w:pPr>
              <w:ind w:firstLine="273"/>
              <w:jc w:val="both"/>
            </w:pPr>
            <w:r>
              <w:rPr>
                <w:rFonts w:ascii="Times New Roman" w:hAnsi="Times New Roman" w:cs="Times New Roman"/>
                <w:sz w:val="20"/>
              </w:rPr>
              <w:t xml:space="preserve">У разі, якщо розмір заборгованості менший, ніж балансова вартість такого майна, то заборгованість погашається у сумі відповідної заборгованості. А у разі недостатності коштів погашення здійснюється Державним підприємством «Укрспирт» у загальному порядку згідно законодавства. </w:t>
            </w:r>
          </w:p>
          <w:p w:rsidR="002D73B3" w:rsidRDefault="002D73B3" w:rsidP="002D73B3">
            <w:pPr>
              <w:ind w:firstLine="273"/>
              <w:jc w:val="both"/>
            </w:pPr>
            <w:r>
              <w:rPr>
                <w:rFonts w:ascii="Times New Roman" w:hAnsi="Times New Roman" w:cs="Times New Roman"/>
                <w:sz w:val="20"/>
              </w:rPr>
              <w:lastRenderedPageBreak/>
              <w:t xml:space="preserve">Погашення заборгованості здійснюється шляхом перерахування відповідної суми грошових коштів на рахунок балансоутримувача такого майна (Державне підприємство «Укрспирт»), який в свою чергу в триденний термін перераховує ці кошти в повному об’ємі в такому порядку: </w:t>
            </w:r>
          </w:p>
          <w:p w:rsidR="002D73B3" w:rsidRDefault="002D73B3" w:rsidP="002D73B3">
            <w:pPr>
              <w:ind w:firstLine="273"/>
              <w:jc w:val="both"/>
            </w:pPr>
            <w:r>
              <w:rPr>
                <w:rFonts w:ascii="Times New Roman" w:hAnsi="Times New Roman" w:cs="Times New Roman"/>
                <w:sz w:val="20"/>
              </w:rPr>
              <w:t xml:space="preserve">1) погашення боргів із заробітної плати; </w:t>
            </w:r>
          </w:p>
          <w:p w:rsidR="002D73B3" w:rsidRDefault="002D73B3" w:rsidP="002D73B3">
            <w:pPr>
              <w:ind w:firstLine="273"/>
              <w:jc w:val="both"/>
            </w:pPr>
            <w:r>
              <w:rPr>
                <w:rFonts w:ascii="Times New Roman" w:hAnsi="Times New Roman" w:cs="Times New Roman"/>
                <w:sz w:val="20"/>
              </w:rPr>
              <w:t xml:space="preserve">2) погашення боргів перед бюджетами (в тому числі штрафних санкцій) та з єдиного внеску на загальнообов'язкове державне соціальне страхування; </w:t>
            </w:r>
          </w:p>
          <w:p w:rsidR="002D73B3" w:rsidRDefault="002D73B3" w:rsidP="002D73B3">
            <w:pPr>
              <w:ind w:firstLine="273"/>
              <w:jc w:val="both"/>
            </w:pPr>
            <w:r>
              <w:rPr>
                <w:rFonts w:ascii="Times New Roman" w:hAnsi="Times New Roman" w:cs="Times New Roman"/>
                <w:sz w:val="20"/>
              </w:rPr>
              <w:t xml:space="preserve">3) інша прострочена кредиторська заборгованість. При цьому, зміни черговості погашення не допускається. </w:t>
            </w:r>
          </w:p>
          <w:p w:rsidR="002D73B3" w:rsidRDefault="002D73B3" w:rsidP="002D73B3">
            <w:pPr>
              <w:ind w:firstLine="273"/>
              <w:jc w:val="both"/>
            </w:pPr>
            <w:r>
              <w:rPr>
                <w:rFonts w:ascii="Times New Roman" w:hAnsi="Times New Roman" w:cs="Times New Roman"/>
                <w:sz w:val="20"/>
              </w:rPr>
              <w:t xml:space="preserve">Зобов'язання щодо погашення боргів із заробітної плати, перед бюджетами та з єдиного внеску на загальнообов'язкове державне соціальне страхування, простроченої кредиторської заборгованості Державного підприємства «Укрспирт» та строки виконання таких зобов’язань включаються до умов продажу об’єкта приватизації; </w:t>
            </w:r>
          </w:p>
          <w:p w:rsidR="002D73B3" w:rsidRDefault="002D73B3" w:rsidP="002D73B3">
            <w:pPr>
              <w:ind w:firstLine="273"/>
              <w:jc w:val="both"/>
            </w:pPr>
            <w:r>
              <w:rPr>
                <w:rFonts w:ascii="Times New Roman" w:hAnsi="Times New Roman" w:cs="Times New Roman"/>
                <w:sz w:val="20"/>
              </w:rPr>
              <w:t xml:space="preserve">Тимчасово на період з 01 січня 2022 року по 31 грудня 2022 року (включно), встановити річну плату за ліцензії на право оптової торгівлі тютюновими виробами у розмірі 150 розмірів мінімальної заробітної плати, встановленої законом на 1 січня року, за який вноситься щорічний платіж. </w:t>
            </w:r>
          </w:p>
          <w:p w:rsidR="002D73B3" w:rsidRDefault="002D73B3" w:rsidP="002D73B3">
            <w:pPr>
              <w:ind w:firstLine="273"/>
              <w:jc w:val="both"/>
            </w:pPr>
            <w:r>
              <w:rPr>
                <w:rFonts w:ascii="Times New Roman" w:hAnsi="Times New Roman" w:cs="Times New Roman"/>
                <w:sz w:val="20"/>
              </w:rPr>
              <w:t xml:space="preserve">Тимчасово, на період до 31 грудня 2023 року (включно): </w:t>
            </w:r>
          </w:p>
          <w:p w:rsidR="002D73B3" w:rsidRDefault="002D73B3" w:rsidP="002D73B3">
            <w:pPr>
              <w:ind w:firstLine="273"/>
              <w:jc w:val="both"/>
            </w:pPr>
            <w:r>
              <w:rPr>
                <w:rFonts w:ascii="Times New Roman" w:hAnsi="Times New Roman" w:cs="Times New Roman"/>
                <w:sz w:val="20"/>
              </w:rPr>
              <w:t xml:space="preserve">максимальна роздрібна ціна може не наноситись на пачки, коробки, сувенірні коробки тютюнових виробів, тютюну, промислових замінників тютюну та ємності (упаковки) з рідинами, що використовуються в електронних сигаретах, на які до 31 грудня 2021 року (включно) не встановлювалась максимальна роздрібна ціна; </w:t>
            </w:r>
          </w:p>
          <w:p w:rsidR="002D73B3" w:rsidRDefault="002D73B3" w:rsidP="002D73B3">
            <w:pPr>
              <w:ind w:firstLine="273"/>
              <w:jc w:val="both"/>
            </w:pPr>
            <w:r>
              <w:rPr>
                <w:rFonts w:ascii="Times New Roman" w:hAnsi="Times New Roman" w:cs="Times New Roman"/>
                <w:sz w:val="20"/>
              </w:rPr>
              <w:lastRenderedPageBreak/>
              <w:t>якщо у випадку, передбаченому цією статтею, на пачку, коробку, сувенірну коробку тютюнових виробів, тютюну, промислових замінників тютюну та на ємності (упаковки) з рідинами, що використовуються в електронних сигаретах, максимальна роздрібна ціна не наноситься, для визначення перевищення максимальних роздрібних цін при роздрібній торгівлі такими товарами, що є підставою для застосування штрафної санкції, передбаченої частиною другою статті 17 цього Закону, використовується розмір максимальної роздрібної ціни, встановленої виробником або імпортером у Декларації про максимальні роздрібні ціни на підакцизні товари (продукцію), та дата виготовлення такої продукції, нанесена на пачку, коробку, сувенірну коробку тютюнових виробів, тютюну, промислових замінників тютюну та на ємність (упаковку) з рідиною, що використовується в електронних сигаретах».</w:t>
            </w:r>
          </w:p>
        </w:tc>
        <w:tc>
          <w:tcPr>
            <w:tcW w:w="80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lastRenderedPageBreak/>
              <w:t>816</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а) у статті 1:</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817</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абзац двадцять третій виключити.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818</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У зв’язку з цим абзаци двадцять третій — шістдесят сьомий вважати відповідно абзацами двадцять другим — шістдесят шостим; </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819</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абзаці двадцять четвертому слова “державного зразка, який” замінити словами “, що”;</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820</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абзаці шістдесят другому слово “призупинення/” виключити;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821</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б) частину другу статті 2 викласти в такій редакції:</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822</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“Ліцензія на виробництво спирту видається підприємствам, що мають </w:t>
            </w:r>
            <w:r>
              <w:rPr>
                <w:rFonts w:ascii="Times New Roman" w:hAnsi="Times New Roman" w:cs="Times New Roman"/>
                <w:sz w:val="20"/>
              </w:rPr>
              <w:lastRenderedPageBreak/>
              <w:t>встановлені цілодобові системи відеоспостереження за виробництвом та відпуском продукції. Відключення або не встановлення на усіх етапах виробництва та відпуску цілодобових систем відеоспостереження є підставою для відмови у ліцензії або анулювання ліцензії.”;</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823</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в) у статті 3:</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824</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назві статті слово “призупинення,” виключити;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825</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частині першій слово “призупиняються” виключити;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826</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частину четверту викласти у такій редакції:</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827</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“Ліцензії на виробництво тютюнових виробів видаються лише суб’єктам господарювання (у тому числі іноземним суб’єктам господарювання, які діють через свої зареєстровані постійні представництва), які на момент подання заяви про видачу ліцензії є власниками або відповідно до інших не заборонених законодавством підстав володіють та/або користуються приміщеннями та обладнанням, що забезпечують повний технологічний цикл виробництва тютюнових виробів, включаючи виготовлення тютюнової суміші, сигаретні цехи, за умови, що використання для виробництва таких приміщень та обладнання здійснює тільки один суб’єкт господарювання (у тому числі іноземний суб’єкт господарювання, який діє через своє зареєстроване постійне представництво).”;</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828</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після частини четвертої доповнити частиною п’ятою наступного змісту:</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829</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“Ліцензії на всі види діяльності, передбачені цією статтею, видаються за умови обов’язкової реєстрації суб’єкта господарювання відповідно до вимог пункту 63.3 статті 63 Податкового кодексу України.”.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lastRenderedPageBreak/>
              <w:t>830</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зв’язку з цим частини п’яту — двадцять п’яту вважати відповідно частинами шостою — двадцять шостою;</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831</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частині шостій слова “призупиняються та” виключити;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832</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перше речення абзацу першого частини восьмої викласти в такій редакції:</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833</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“Для отримання ліцензії на право виробництва рідин, що використовуються в електронних сигаретах, суб’єкт господарювання подає нарочно, поштою або в електронному вигляді до центрального органу виконавчої влади, що реалізує державну податкову політику заяву, до якої додається документ, що підтверджує внесення річної плати за ліцензію.”;</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834</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частині чотирнадцятій слово “призупинення/” виключити;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835</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частини дев’ятнадцяту та двадцяту виключити, у зв’язку із чим частини двадцять першу — двадцять п’яту вважати відповідно частинами дев’ятнадцятою-двадцять третьою;</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836</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частині дев’ятнадцятій:</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837</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слово “письмового” виключити;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838</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абзаці четвертому слова “протягом 30 днів від моменту призупинення ліцензії” виключити;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839</w:t>
            </w:r>
          </w:p>
        </w:tc>
        <w:tc>
          <w:tcPr>
            <w:tcW w:w="1350" w:type="pc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840</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абзаці п’ятому слова “рішення суду про” виключити;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841</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абзаці дев’ятому частини дев’ятнадцятої після слів “алкогольних напоїв” доповнити словами “і тютюнових виробів”;</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30243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842</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доповнити новими абзацами такого змісту:</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302431">
        <w:trPr>
          <w:trHeight w:val="803"/>
        </w:trPr>
        <w:tc>
          <w:tcPr>
            <w:tcW w:w="200" w:type="pct"/>
            <w:vMerge w:val="restart"/>
            <w:tcBorders>
              <w:top w:val="nil"/>
              <w:left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843</w:t>
            </w:r>
          </w:p>
        </w:tc>
        <w:tc>
          <w:tcPr>
            <w:tcW w:w="1350" w:type="pct"/>
            <w:vMerge w:val="restart"/>
            <w:tcBorders>
              <w:top w:val="nil"/>
              <w:left w:val="nil"/>
              <w:right w:val="nil"/>
            </w:tcBorders>
          </w:tcPr>
          <w:p w:rsidR="002D73B3" w:rsidRDefault="002D73B3" w:rsidP="002D73B3">
            <w:pPr>
              <w:ind w:firstLine="273"/>
              <w:jc w:val="both"/>
            </w:pPr>
            <w:r>
              <w:rPr>
                <w:rFonts w:ascii="Times New Roman" w:hAnsi="Times New Roman" w:cs="Times New Roman"/>
                <w:sz w:val="20"/>
              </w:rPr>
              <w:t xml:space="preserve">“встановлення факту відсутності суб’єкта господарювання (у тому числі іноземного суб’єкта господарювання, який діє через своє зареєстроване постійне представництво) за місцезнаходженням та/або за </w:t>
            </w:r>
            <w:r>
              <w:rPr>
                <w:rFonts w:ascii="Times New Roman" w:hAnsi="Times New Roman" w:cs="Times New Roman"/>
                <w:sz w:val="20"/>
              </w:rPr>
              <w:lastRenderedPageBreak/>
              <w:t>місцезнаходженням провадження діяльності, які зазначені у виданій ліцензії;</w:t>
            </w:r>
          </w:p>
        </w:tc>
        <w:tc>
          <w:tcPr>
            <w:tcW w:w="1350" w:type="pct"/>
            <w:tcBorders>
              <w:top w:val="nil"/>
              <w:left w:val="nil"/>
              <w:bottom w:val="nil"/>
              <w:right w:val="nil"/>
            </w:tcBorders>
          </w:tcPr>
          <w:p w:rsidR="002D73B3" w:rsidRDefault="00C01C44" w:rsidP="002D73B3">
            <w:pPr>
              <w:jc w:val="both"/>
              <w:rPr>
                <w:rFonts w:ascii="Times New Roman" w:hAnsi="Times New Roman" w:cs="Times New Roman"/>
                <w:sz w:val="20"/>
              </w:rPr>
            </w:pPr>
            <w:r>
              <w:rPr>
                <w:rFonts w:ascii="Times New Roman" w:hAnsi="Times New Roman" w:cs="Times New Roman"/>
                <w:b/>
                <w:sz w:val="20"/>
              </w:rPr>
              <w:lastRenderedPageBreak/>
              <w:t>-146-   (</w:t>
            </w:r>
            <w:r w:rsidR="002D73B3">
              <w:rPr>
                <w:rFonts w:ascii="Times New Roman" w:hAnsi="Times New Roman" w:cs="Times New Roman"/>
                <w:b/>
                <w:sz w:val="20"/>
              </w:rPr>
              <w:t>-10869-</w:t>
            </w:r>
            <w:r>
              <w:rPr>
                <w:rFonts w:ascii="Times New Roman" w:hAnsi="Times New Roman" w:cs="Times New Roman"/>
                <w:b/>
                <w:sz w:val="20"/>
              </w:rPr>
              <w:t>)</w:t>
            </w:r>
            <w:r w:rsidR="002D73B3">
              <w:rPr>
                <w:rFonts w:ascii="Times New Roman" w:hAnsi="Times New Roman" w:cs="Times New Roman"/>
                <w:b/>
                <w:sz w:val="20"/>
              </w:rPr>
              <w:t xml:space="preserve"> Н.д. Лабазюк С. П. (р.к. №389), Н.д. Батенко Т. І. (р.к. №324), Н.д. Скороход А. К. (р.к. №299), Н.д. Констанкевич І. М. (р.к. №238), Н.д. Урбанський А. І. (р.к. №344), Н.д. Чайківський І. А. (р.к. №366), Н.д. Палиця </w:t>
            </w:r>
            <w:r w:rsidR="002D73B3">
              <w:rPr>
                <w:rFonts w:ascii="Times New Roman" w:hAnsi="Times New Roman" w:cs="Times New Roman"/>
                <w:b/>
                <w:sz w:val="20"/>
              </w:rPr>
              <w:lastRenderedPageBreak/>
              <w:t>І. П. (р.к. №237), Н.д. Балога В. І. (р.к. №275), Н.д. М'ялик В. Н. (р.к. №356), Н.д. Дубневич Я. В. (р.к. №321), Н.д. Молоток І. Ф. (р.к. №361)</w:t>
            </w:r>
          </w:p>
        </w:tc>
        <w:tc>
          <w:tcPr>
            <w:tcW w:w="800" w:type="pct"/>
            <w:tcBorders>
              <w:top w:val="nil"/>
              <w:left w:val="nil"/>
              <w:bottom w:val="nil"/>
              <w:right w:val="nil"/>
            </w:tcBorders>
          </w:tcPr>
          <w:p w:rsidR="002D73B3" w:rsidRDefault="00E65C5A" w:rsidP="002D73B3">
            <w:pPr>
              <w:jc w:val="both"/>
              <w:rPr>
                <w:rFonts w:ascii="Times New Roman" w:hAnsi="Times New Roman" w:cs="Times New Roman"/>
                <w:sz w:val="20"/>
              </w:rPr>
            </w:pPr>
            <w:r>
              <w:rPr>
                <w:rFonts w:ascii="Times New Roman" w:hAnsi="Times New Roman" w:cs="Times New Roman"/>
                <w:sz w:val="20"/>
              </w:rPr>
              <w:lastRenderedPageBreak/>
              <w:t>Відхилено</w:t>
            </w:r>
          </w:p>
        </w:tc>
        <w:tc>
          <w:tcPr>
            <w:tcW w:w="1300" w:type="pct"/>
            <w:vMerge w:val="restart"/>
            <w:tcBorders>
              <w:top w:val="nil"/>
              <w:left w:val="nil"/>
              <w:right w:val="nil"/>
            </w:tcBorders>
          </w:tcPr>
          <w:p w:rsidR="002D73B3" w:rsidRDefault="002D73B3" w:rsidP="002D73B3"/>
        </w:tc>
      </w:tr>
      <w:tr w:rsidR="002D73B3" w:rsidRPr="00E10245" w:rsidTr="00302431">
        <w:trPr>
          <w:trHeight w:val="802"/>
        </w:trPr>
        <w:tc>
          <w:tcPr>
            <w:tcW w:w="200" w:type="pct"/>
            <w:vMerge/>
            <w:tcBorders>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left w:val="nil"/>
              <w:bottom w:val="nil"/>
              <w:right w:val="nil"/>
            </w:tcBorders>
          </w:tcPr>
          <w:p w:rsidR="002D73B3" w:rsidRDefault="002D73B3" w:rsidP="002D73B3">
            <w:pPr>
              <w:ind w:firstLine="273"/>
              <w:jc w:val="both"/>
              <w:rPr>
                <w:rFonts w:ascii="Times New Roman" w:hAnsi="Times New Roman" w:cs="Times New Roman"/>
                <w:sz w:val="20"/>
              </w:rPr>
            </w:pP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r>
              <w:rPr>
                <w:rFonts w:ascii="Times New Roman" w:hAnsi="Times New Roman" w:cs="Times New Roman"/>
                <w:sz w:val="20"/>
              </w:rPr>
              <w:t>Після слів "за місцезнаходженням провадження діяльності, які зазначені у виданій ліцензії" доповнити новим реченням такого змісту: «Зазначена підстава не поширюється на ліцензії на право зберігання пального, отримані на підставі заяв виключно для потреб власного споживання чи промислової переробки;»</w:t>
            </w:r>
          </w:p>
        </w:tc>
        <w:tc>
          <w:tcPr>
            <w:tcW w:w="800" w:type="pct"/>
            <w:tcBorders>
              <w:top w:val="nil"/>
              <w:left w:val="nil"/>
              <w:bottom w:val="nil"/>
              <w:right w:val="nil"/>
            </w:tcBorders>
          </w:tcPr>
          <w:p w:rsidR="00E65C5A" w:rsidRDefault="00E65C5A" w:rsidP="002D73B3">
            <w:pPr>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2D73B3" w:rsidRDefault="002D73B3" w:rsidP="002D73B3">
            <w:pPr>
              <w:jc w:val="both"/>
              <w:rPr>
                <w:rFonts w:ascii="Times New Roman" w:hAnsi="Times New Roman" w:cs="Times New Roman"/>
                <w:sz w:val="20"/>
              </w:rPr>
            </w:pPr>
            <w:r>
              <w:rPr>
                <w:rFonts w:ascii="Times New Roman" w:hAnsi="Times New Roman" w:cs="Times New Roman"/>
                <w:sz w:val="20"/>
              </w:rPr>
              <w:t>Депутатська група "Партія "За майбутнє"</w:t>
            </w:r>
          </w:p>
        </w:tc>
        <w:tc>
          <w:tcPr>
            <w:tcW w:w="1300" w:type="pct"/>
            <w:vMerge/>
            <w:tcBorders>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844</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порушення термінів звернення до органу ліцензування щодо зміни відомостей, зазначених у виданій суб’єкту господарювання (у тому числі іноземному суб’єкту господарювання, який діє через своє зареєстроване постійне представництво) ліцензії;</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845</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відмови, без законодавчих підстав, від доступу представника контролюючого органу до проведення перевірки відповідно до вимог статті 80, 81 Податкового кодексу України. на підставі акту, складеного посадовими (службовими) особами податкового органу, який засвідчує факт відмови.”;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846</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після частини дев’ятнадцятої доповнити новою частиною такого змісту:</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847</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“Повідомлення про необхідність внесення чергового платежу за ліцензію автоматично формується та направляється органом ліцензування суб’єкту господарювання (у тому числі іноземному суб’єкту господарювання, який діє через своє зареєстроване постійне представництво) за 30, за 20, за 10 та за 5 днів до настання терміну сплати за відповідну ліцензію в електронній формі засобами електронного зв’язку.”.</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848</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зв’язку з цим частини двадцяту — двадцять третю вважати відповідно двадцять першою-двадцять четвертою;</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lastRenderedPageBreak/>
              <w:t>849</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частині двадцять першій слово “письмового” виключити;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850</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частині двадцять першій після слів “її анулювання” доповнити словами “в електронній формі засобами електронного зв’язку”;</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851</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частині двадцять другій слова “, 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семи робочих днів видає суб’єкту господарювання (у тому числі іноземному суб’єкту господарювання, який діє через своє зареєстроване постійне представництво) ліцензію, оформлену на новому бланку з урахуванням змін” замінити словами “суб’єкт господарювання зобов’язаний у місячний термін, з дня внесення таких змін, звернутися до органу, який видав ліцензію, з відповідною заявою”;</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852</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після частини двадцять другої доповнити новою частиною двадцять третьою наступного змісту:</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853</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трьох робочих днів видає суб’єкту господарювання (у тому числі іноземному суб’єкту господарювання, який діє через своє зареєстроване постійне представництво) ліцензію, оформлену на новому бланку з урахуванням змін.”.</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854</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зв’язку з цим частини двадцять третю — двадцять четверту вважати відповідно частинами двадцять четвертою — двадцять п’ятою;</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855</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г) у статті 15:</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856</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після частини першої доповнити частиною наступного змісту:</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lastRenderedPageBreak/>
              <w:t>857</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“Ліцензії на всі види діяльності, передбачені цією статтею, видаються за умови обов’язкової реєстрації об’єкта оподаткування відповідно до вимог пункту 63.3 статті 63 Податкового кодексу України.”.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858</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зв’язку з цим частини другу — шістдесят третю вважати відповідно частинами третьою — шістдесят четвертою;</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859</w:t>
            </w:r>
          </w:p>
        </w:tc>
        <w:tc>
          <w:tcPr>
            <w:tcW w:w="1350" w:type="pc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860</w:t>
            </w:r>
          </w:p>
        </w:tc>
        <w:tc>
          <w:tcPr>
            <w:tcW w:w="1350" w:type="pc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861</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частині дванадцятій слова “в Автономній Республіці Крим, областях, містах Києві та Севастополі” замінити словами “оптової торгівлі, а за відсутності місць оптової торгівлі — за місцезнаходженням суб’єкта господарювання (у тому числі іноземного суб’єкта господарювання, який діє через своє зареєстроване постійне представництво) або місцезнаходженням постійного представництва”;</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862</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частині тридцять першій слова “і підлягають обов’язковій реєстрації в податковому органі, а у сільській місцевості — і в органах місцевого самоврядування за місцем торгівлі суб’єкта господарювання (у тому числі іноземного суб’єкта господарювання, який діє через своє зареєстроване постійне представництво)” виключити;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863</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частину тридцять четверту викласти в такій редакції:</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864</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“Ліцензія видається за поданою нарочно, поштою або в електронному вигляді заявою суб’єкта господарювання (у тому числі іноземного суб’єкта господарювання, який діє через своє зареєстроване постійне представництво), до якої додається документ, що підтверджує внесення річної плати за ліцензію (крім ліцензії на оптову торгівлю пальним за наявності місць оптової торгівлі пальним, роздрібну торгівлю пальним, </w:t>
            </w:r>
            <w:r>
              <w:rPr>
                <w:rFonts w:ascii="Times New Roman" w:hAnsi="Times New Roman" w:cs="Times New Roman"/>
                <w:sz w:val="20"/>
              </w:rPr>
              <w:lastRenderedPageBreak/>
              <w:t>зберігання пального з метою подальшої його реалізації іншим споживачам).”;</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865</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частині сорок п’ятій слова “призупинення/” виключити;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866</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частині сорок шостій слова “У разі подання заяви про видачу ліцензії та доданих до неї документів особисто вони приймаються за описом, копія якого видається заявнику з відміткою про дату прийняття заяви та документів і підписом особи, яка їх прийняла.” виключити;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867</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частини сорок вісім та сорок дев’ять виключити, у зв’язку з цим частини п’ятдесяту — шістдесят четверту вважати частинами сорок восьмою — шістдесят другою;</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868</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після частини сорок сім доповнити частиною такого змісту:</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869</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“Повідомлення про необхідність внесення чергового платежу за ліцензію автоматично формується та направляється органом ліцензування суб’єкту господарювання (у тому числі іноземному суб’єкту господарювання, який діє через своє зареєстроване постійне представництво) за 30, за 20, за 10 та за 5 днів до настання терміну сплати за відповідну ліцензію в електронній формі засобами електронного зв’язку.”.</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870</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зв’язку із цим частини сорок вісім — шістдесят два відповідно вважати сорок дев’ятою — шістдесят третьою;</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871</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частині сорок дев’ятій:</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872</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слово “письмового” виключити;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873</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абзаці четвертому слова “протягом 30 календарних днів від моменту призупинення ліцензії” виключити;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874</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абзацах четвертому та п’ятому слова “рішення суду про” виключити;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875</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доповнити абзацами такого змісту:</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lastRenderedPageBreak/>
              <w:t>876</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“встановлення факту здійснення роздрібної торгівлі через реєстратори розрахункових операцій (книг обліку розрахункових операцій) не зазначені в ліцензії;</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877</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встановлення факту відсутності суб’єкта господарювання (у тому числі іноземного суб’єкта господарювання, який діє через своє зареєстроване постійне представництво) за місцезнаходженням та/або за місцезнаходженням провадження діяльності, які зазначені у виданій ліцензії;</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878</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порушення термінів звернення до органу ліцензування щодо зміни відомостей, зазначених у виданій суб’єкту господарювання (у тому числі іноземному суб’єкту господарювання, який діє через своє зареєстроване постійне представництво) ліцензії;</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879</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відмови, без законодавчих підстав, від доступу представника контролюючого органу до проведення перевірки відповідно до вимог статті 80, 81 Податкового кодексу України. на підставі акту, складеного посадовими (службовими) особами податкового органу, який засвідчує факт відмови.”;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880</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частині п’ятдесятій слова “письмового розпорядження про її анулювання” замінити словами “розпорядження про її анулювання в електронній формі засобами електронного зв’язку.”;</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881</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у частині п’ятдесят першій слова “орган,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трьох робочих днів видає суб’єкту господарювання (у тому числі іноземному суб’єкту господарювання, який діє через своє зареєстроване постійне представництво) ліцензію, оформлену на новому бланку з урахуванням змін” замінити </w:t>
            </w:r>
            <w:r>
              <w:rPr>
                <w:rFonts w:ascii="Times New Roman" w:hAnsi="Times New Roman" w:cs="Times New Roman"/>
                <w:sz w:val="20"/>
              </w:rPr>
              <w:lastRenderedPageBreak/>
              <w:t>словами “суб’єкт господарювання зобов’язаний у місячний термін, з дня внесення таких змін, звернутися до органу, який видав ліцензію, з відповідною заявою”;</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882</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після частини п’ятдесят першої доповнити частиною п’ятдесят другою наступного змісту:</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883</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трьох робочих днів видає суб’єкту господарювання (у тому числі іноземному суб’єкту господарювання, який діє через своє зареєстроване постійне представництво) ліцензію, оформлену на новому бланку з урахуванням змін.”.</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884</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У зв’язку з цим частини п’ятдесят другу — шістдесят третю вважати п’ятдесят третьою — шістдесят четвертою;</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885</w:t>
            </w:r>
          </w:p>
        </w:tc>
        <w:tc>
          <w:tcPr>
            <w:tcW w:w="1350" w:type="pc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886</w:t>
            </w:r>
          </w:p>
        </w:tc>
        <w:tc>
          <w:tcPr>
            <w:tcW w:w="1350" w:type="pc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887</w:t>
            </w:r>
          </w:p>
        </w:tc>
        <w:tc>
          <w:tcPr>
            <w:tcW w:w="1350" w:type="pc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888</w:t>
            </w:r>
          </w:p>
        </w:tc>
        <w:tc>
          <w:tcPr>
            <w:tcW w:w="1350" w:type="pc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889</w:t>
            </w:r>
          </w:p>
        </w:tc>
        <w:tc>
          <w:tcPr>
            <w:tcW w:w="1350" w:type="pc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890</w:t>
            </w:r>
          </w:p>
        </w:tc>
        <w:tc>
          <w:tcPr>
            <w:tcW w:w="1350" w:type="pc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pPr>
              <w:ind w:firstLine="273"/>
              <w:jc w:val="both"/>
            </w:pPr>
          </w:p>
          <w:p w:rsidR="002D73B3" w:rsidRDefault="002D73B3" w:rsidP="002D73B3">
            <w:pPr>
              <w:ind w:firstLine="273"/>
              <w:jc w:val="both"/>
            </w:pPr>
          </w:p>
          <w:p w:rsidR="002D73B3" w:rsidRDefault="002D73B3" w:rsidP="002D73B3">
            <w:pPr>
              <w:ind w:firstLine="273"/>
              <w:jc w:val="both"/>
            </w:pPr>
            <w:r>
              <w:rPr>
                <w:rFonts w:ascii="Times New Roman" w:hAnsi="Times New Roman" w:cs="Times New Roman"/>
                <w:sz w:val="20"/>
              </w:rPr>
              <w:t xml:space="preserve"> </w:t>
            </w:r>
          </w:p>
        </w:tc>
      </w:tr>
      <w:tr w:rsidR="002D73B3" w:rsidTr="000623B1">
        <w:trPr>
          <w:trHeight w:val="333"/>
        </w:trPr>
        <w:tc>
          <w:tcPr>
            <w:tcW w:w="200" w:type="pct"/>
            <w:vMerge w:val="restar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891</w:t>
            </w:r>
          </w:p>
        </w:tc>
        <w:tc>
          <w:tcPr>
            <w:tcW w:w="1350" w:type="pct"/>
            <w:vMerge w:val="restar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4) у Законі України “Про застосування реєстраторів розрахункових операцій у сфері торгівлі, громадського харчування та послуг” (Відомості Верховної Ради України, 2000 р., № 38, ст. 315 із наступними змінами):</w:t>
            </w:r>
          </w:p>
        </w:tc>
        <w:tc>
          <w:tcPr>
            <w:tcW w:w="1350" w:type="pct"/>
            <w:tcBorders>
              <w:top w:val="nil"/>
              <w:left w:val="nil"/>
              <w:bottom w:val="nil"/>
              <w:right w:val="nil"/>
            </w:tcBorders>
          </w:tcPr>
          <w:p w:rsidR="002D73B3" w:rsidRDefault="00C01C44" w:rsidP="002D73B3">
            <w:pPr>
              <w:jc w:val="both"/>
              <w:rPr>
                <w:rFonts w:ascii="Times New Roman" w:hAnsi="Times New Roman" w:cs="Times New Roman"/>
                <w:sz w:val="20"/>
              </w:rPr>
            </w:pPr>
            <w:r>
              <w:rPr>
                <w:rFonts w:ascii="Times New Roman" w:hAnsi="Times New Roman" w:cs="Times New Roman"/>
                <w:b/>
                <w:sz w:val="20"/>
              </w:rPr>
              <w:t>-147-   (</w:t>
            </w:r>
            <w:r w:rsidR="002D73B3">
              <w:rPr>
                <w:rFonts w:ascii="Times New Roman" w:hAnsi="Times New Roman" w:cs="Times New Roman"/>
                <w:b/>
                <w:sz w:val="20"/>
              </w:rPr>
              <w:t>-11106-</w:t>
            </w:r>
            <w:r>
              <w:rPr>
                <w:rFonts w:ascii="Times New Roman" w:hAnsi="Times New Roman" w:cs="Times New Roman"/>
                <w:b/>
                <w:sz w:val="20"/>
              </w:rPr>
              <w:t>)</w:t>
            </w:r>
            <w:r w:rsidR="002D73B3">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4) у Законі України “Про застосування реєстраторів розрахункових операцій у сфері торгівлі, громадського харчування та послуг” (Відомості Верховної Ради України, 2000 р., № 38, ст. 315 із наступними змінами): </w:t>
            </w:r>
          </w:p>
          <w:p w:rsidR="002D73B3" w:rsidRDefault="002D73B3" w:rsidP="002D73B3">
            <w:pPr>
              <w:ind w:firstLine="273"/>
              <w:jc w:val="both"/>
            </w:pPr>
            <w:r>
              <w:rPr>
                <w:rFonts w:ascii="Times New Roman" w:hAnsi="Times New Roman" w:cs="Times New Roman"/>
                <w:sz w:val="20"/>
              </w:rPr>
              <w:t xml:space="preserve">а) пункти 11 та 12 статті 3 викласти в такій редакції: </w:t>
            </w:r>
          </w:p>
          <w:p w:rsidR="002D73B3" w:rsidRDefault="002D73B3" w:rsidP="002D73B3">
            <w:pPr>
              <w:ind w:firstLine="273"/>
              <w:jc w:val="both"/>
            </w:pPr>
            <w:r>
              <w:rPr>
                <w:rFonts w:ascii="Times New Roman" w:hAnsi="Times New Roman" w:cs="Times New Roman"/>
                <w:sz w:val="20"/>
              </w:rPr>
              <w:t xml:space="preserve">"11) проводити розрахункові операції через реєстратори розрахункових операцій та/або через програмні реєстратори </w:t>
            </w:r>
            <w:r>
              <w:rPr>
                <w:rFonts w:ascii="Times New Roman" w:hAnsi="Times New Roman" w:cs="Times New Roman"/>
                <w:sz w:val="20"/>
              </w:rPr>
              <w:lastRenderedPageBreak/>
              <w:t xml:space="preserve">розрахункових операцій для підакцизних товарів з використанням режиму програмування із зазначенням коду товарної підкатегорії згідно з УКТ ЗЕД, найменування товарів, цін товарів та обліку їх кількості, а також із зазначенням цифрового значення штрихового коду марки акцизного податку (серія та номер) при роздрібній торгівлі алкогольними напоями; </w:t>
            </w:r>
          </w:p>
          <w:p w:rsidR="002D73B3" w:rsidRDefault="002D73B3" w:rsidP="002D73B3">
            <w:pPr>
              <w:ind w:firstLine="273"/>
              <w:jc w:val="both"/>
            </w:pPr>
            <w:r>
              <w:rPr>
                <w:rFonts w:ascii="Times New Roman" w:hAnsi="Times New Roman" w:cs="Times New Roman"/>
                <w:sz w:val="20"/>
              </w:rPr>
              <w:t xml:space="preserve">12) вести в порядку, встановленому законодавством, облік товарних запасів, здійснювати продаж лише тих товарів, що відображені в такому обліку. Порядок та форма обліку товарних запасів для фізичних осіб – підприємців, у тому числі платників єдиного податку, встановлюється центральним органом виконавчої влади, що забезпечує формування та реалізує державну фінансову політику. При цьому суб’єкт господарювання зобов’язаний надати контролюючим органам на початок проведення перевірки документи (у паперовій або електронній формі), що підтверджують облік та походження товарних запасів (зокрема, але не виключно, документи щодо інвентаризації товарних запасів, документи про отримання товарів від інших суб’єктів господарювання та/або документи на внутрішнє переміщення товарів), які на момент перевірки знаходяться у місці продажу (господарському об’єкті). </w:t>
            </w:r>
          </w:p>
          <w:p w:rsidR="002D73B3" w:rsidRDefault="002D73B3" w:rsidP="002D73B3">
            <w:pPr>
              <w:ind w:firstLine="273"/>
              <w:jc w:val="both"/>
            </w:pPr>
            <w:r>
              <w:rPr>
                <w:rFonts w:ascii="Times New Roman" w:hAnsi="Times New Roman" w:cs="Times New Roman"/>
                <w:sz w:val="20"/>
              </w:rPr>
              <w:t xml:space="preserve">Такі вимоги не поширюються на фізичних осіб - підприємців, які є платниками єдиного податку та не зареєстровані платниками податку на додану вартість (крім тих, які провадять діяльність з реалізації технічно складних побутових товарів, що підлягають гарантійному ремонту, а також лікарських засобів та виробів медичного призначення, ювелірних та побутових виробів з </w:t>
            </w:r>
            <w:r>
              <w:rPr>
                <w:rFonts w:ascii="Times New Roman" w:hAnsi="Times New Roman" w:cs="Times New Roman"/>
                <w:sz w:val="20"/>
              </w:rPr>
              <w:lastRenderedPageBreak/>
              <w:t>дорогоцінних металів, дорогоцінного каміння, дорогоцінного каміння органогенного утворення та напівдорогоцінного каміння)»;</w:t>
            </w:r>
          </w:p>
          <w:p w:rsidR="002D73B3" w:rsidRDefault="002D73B3" w:rsidP="002D73B3">
            <w:pPr>
              <w:ind w:firstLine="273"/>
              <w:jc w:val="both"/>
            </w:pPr>
            <w:r>
              <w:rPr>
                <w:rFonts w:ascii="Times New Roman" w:hAnsi="Times New Roman" w:cs="Times New Roman"/>
                <w:sz w:val="20"/>
              </w:rPr>
              <w:t>б) у статті 20 слово «подвійної» виключити;</w:t>
            </w: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Підпункт 4 пункту 3 Розділу ІІ законопроекту викласти в такій редакції: </w:t>
            </w:r>
          </w:p>
          <w:p w:rsidR="002D73B3" w:rsidRDefault="002D73B3" w:rsidP="002D73B3">
            <w:pPr>
              <w:ind w:firstLine="273"/>
              <w:jc w:val="both"/>
            </w:pPr>
            <w:r>
              <w:rPr>
                <w:rFonts w:ascii="Times New Roman" w:hAnsi="Times New Roman" w:cs="Times New Roman"/>
                <w:sz w:val="20"/>
              </w:rPr>
              <w:t xml:space="preserve">«4) у Законі України “Про застосування реєстраторів розрахункових операцій у сфері торгівлі, громадського харчування та послуг” (Відомості Верховної Ради України, 2000 р., № 38, ст. 315 із наступними змінами): </w:t>
            </w:r>
          </w:p>
          <w:p w:rsidR="002D73B3" w:rsidRDefault="002D73B3" w:rsidP="002D73B3">
            <w:pPr>
              <w:ind w:firstLine="273"/>
              <w:jc w:val="both"/>
            </w:pPr>
            <w:r>
              <w:rPr>
                <w:rFonts w:ascii="Times New Roman" w:hAnsi="Times New Roman" w:cs="Times New Roman"/>
                <w:sz w:val="20"/>
              </w:rPr>
              <w:t xml:space="preserve">пункти 11 та 12 статті 3 викласти в такій редакції: </w:t>
            </w:r>
          </w:p>
          <w:p w:rsidR="002D73B3" w:rsidRDefault="002D73B3" w:rsidP="002D73B3">
            <w:pPr>
              <w:ind w:firstLine="273"/>
              <w:jc w:val="both"/>
            </w:pPr>
            <w:r>
              <w:rPr>
                <w:rFonts w:ascii="Times New Roman" w:hAnsi="Times New Roman" w:cs="Times New Roman"/>
                <w:sz w:val="20"/>
              </w:rPr>
              <w:lastRenderedPageBreak/>
              <w:t xml:space="preserve">11) проводити розрахункові операції через реєстратори розрахункових операцій та/або через програмні реєстратори розрахункових операцій для підакцизних товарів із використанням режиму програмування із зазначенням коду товарної підкатегорії згідно з УКТ ЗЕД, найменування товарів, цін товарів та обліку їх кількості, а також із зазначенням цифрового значення штрихового коду марки акцизного податку (серія та номер) при роздрібній торгівлі алкогольними напоями»; </w:t>
            </w:r>
          </w:p>
          <w:p w:rsidR="002D73B3" w:rsidRDefault="002D73B3" w:rsidP="002D73B3">
            <w:pPr>
              <w:ind w:firstLine="273"/>
              <w:jc w:val="both"/>
            </w:pPr>
            <w:r>
              <w:rPr>
                <w:rFonts w:ascii="Times New Roman" w:hAnsi="Times New Roman" w:cs="Times New Roman"/>
                <w:sz w:val="20"/>
              </w:rPr>
              <w:t xml:space="preserve">12) вести в порядку, встановленому законодавством, облік товарних запасів, здійснювати продаж лише тих товарів, що відображені в такому обліку. Порядок та форма обліку товарних запасів для фізичних осіб – підприємців, в тому числі платників єдиного податку, встановлюється центральним органом виконавчої влади, що забезпечує формування та реалізує державну фінансову політику. При цьому суб’єкт господарювання зобов’язаний надати контролюючим органам на початок проведення перевірки документи (у паперовій або електронній формі), які підтверджують облік та походження товарних запасів (зокрема, але не виключно, документи щодо інвентаризації товарних запасів, документи про отримання товарів від інших суб’єктів господарювання та/або документи на внутрішнє переміщення товарів), що на момент перевірки знаходяться у місці продажу (господарському об’єкті). </w:t>
            </w:r>
          </w:p>
          <w:p w:rsidR="002D73B3" w:rsidRDefault="002D73B3" w:rsidP="002D73B3">
            <w:pPr>
              <w:ind w:firstLine="273"/>
              <w:jc w:val="both"/>
            </w:pPr>
            <w:r>
              <w:rPr>
                <w:rFonts w:ascii="Times New Roman" w:hAnsi="Times New Roman" w:cs="Times New Roman"/>
                <w:sz w:val="20"/>
              </w:rPr>
              <w:t xml:space="preserve"> Такі вимоги не поширюються на фізичних осіб - підприємців, які є платниками єдиного податку та не зареєстровані платниками податку на додану вартість (крім тих, які провадять діяльність з реалізації технічно складних побутових товарів, що підлягають гарантійному ремонту, а також лікарських засобів та виробів медичного призначення, ювелірних та побутових виробів з </w:t>
            </w:r>
            <w:r>
              <w:rPr>
                <w:rFonts w:ascii="Times New Roman" w:hAnsi="Times New Roman" w:cs="Times New Roman"/>
                <w:sz w:val="20"/>
              </w:rPr>
              <w:lastRenderedPageBreak/>
              <w:t xml:space="preserve">дорогоцінних металів, дорогоцінного каміння, дорогоцінного каміння органогенного утворення та напівдорогоцінного каміння).» </w:t>
            </w:r>
          </w:p>
          <w:p w:rsidR="002D73B3" w:rsidRDefault="002D73B3" w:rsidP="002D73B3">
            <w:pPr>
              <w:ind w:firstLine="273"/>
              <w:jc w:val="both"/>
            </w:pPr>
            <w:r>
              <w:rPr>
                <w:rFonts w:ascii="Times New Roman" w:hAnsi="Times New Roman" w:cs="Times New Roman"/>
                <w:sz w:val="20"/>
              </w:rPr>
              <w:t>у статті 20 слово «подвійної» виключити.</w:t>
            </w:r>
          </w:p>
        </w:tc>
        <w:tc>
          <w:tcPr>
            <w:tcW w:w="80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lastRenderedPageBreak/>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lastRenderedPageBreak/>
              <w:t>892</w:t>
            </w:r>
          </w:p>
        </w:tc>
        <w:tc>
          <w:tcPr>
            <w:tcW w:w="1350" w:type="pc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pPr>
              <w:ind w:firstLine="273"/>
              <w:jc w:val="both"/>
            </w:pPr>
          </w:p>
          <w:p w:rsidR="002D73B3" w:rsidRDefault="002D73B3" w:rsidP="002D73B3">
            <w:pPr>
              <w:ind w:firstLine="273"/>
              <w:jc w:val="both"/>
            </w:pPr>
          </w:p>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893</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пункти 11 та 12 статті 3 викласти в такій редакції:</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30243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894</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“11) проводити розрахункові операції через реєстратори розрахункових операцій та/або через програмні реєстратори розрахункових операцій для підакцизних товарів із використанням режиму програмування із зазначенням коду товарної підкатегорії згідно з УКТ ЗЕД, цифрового значення штрихового коду марки акцизного податку (для алкогольних напоїв), найменування товарів, цін товарів та обліку їх кількості, а також сканування штрихового коду марки акцизного податку на алкогольний напій після сканування штрихового коду такого алкогольного напою;</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302431">
        <w:trPr>
          <w:trHeight w:val="690"/>
        </w:trPr>
        <w:tc>
          <w:tcPr>
            <w:tcW w:w="200" w:type="pct"/>
            <w:vMerge w:val="restart"/>
            <w:tcBorders>
              <w:top w:val="nil"/>
              <w:left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895</w:t>
            </w:r>
          </w:p>
        </w:tc>
        <w:tc>
          <w:tcPr>
            <w:tcW w:w="1350" w:type="pct"/>
            <w:vMerge w:val="restart"/>
            <w:tcBorders>
              <w:top w:val="nil"/>
              <w:left w:val="nil"/>
              <w:right w:val="nil"/>
            </w:tcBorders>
          </w:tcPr>
          <w:p w:rsidR="002D73B3" w:rsidRDefault="002D73B3" w:rsidP="002D73B3">
            <w:pPr>
              <w:ind w:firstLine="273"/>
              <w:jc w:val="both"/>
            </w:pPr>
            <w:r>
              <w:rPr>
                <w:rFonts w:ascii="Times New Roman" w:hAnsi="Times New Roman" w:cs="Times New Roman"/>
                <w:sz w:val="20"/>
              </w:rPr>
              <w:t>12) вести в порядку та за формою, встановленими центральним органом виконавчої влади, що забезпечує формування та реалізує державну фінансову політику, облік товарів, здійснювати продаж лише тих товарів, що відображені в такому обліку.</w:t>
            </w:r>
          </w:p>
        </w:tc>
        <w:tc>
          <w:tcPr>
            <w:tcW w:w="1350" w:type="pct"/>
            <w:tcBorders>
              <w:top w:val="nil"/>
              <w:left w:val="nil"/>
              <w:bottom w:val="nil"/>
              <w:right w:val="nil"/>
            </w:tcBorders>
          </w:tcPr>
          <w:p w:rsidR="002D73B3" w:rsidRDefault="007B7A41" w:rsidP="002D73B3">
            <w:pPr>
              <w:jc w:val="both"/>
              <w:rPr>
                <w:rFonts w:ascii="Times New Roman" w:hAnsi="Times New Roman" w:cs="Times New Roman"/>
                <w:sz w:val="20"/>
              </w:rPr>
            </w:pPr>
            <w:r>
              <w:rPr>
                <w:rFonts w:ascii="Times New Roman" w:hAnsi="Times New Roman" w:cs="Times New Roman"/>
                <w:b/>
                <w:sz w:val="20"/>
              </w:rPr>
              <w:t>-148-   (</w:t>
            </w:r>
            <w:r w:rsidR="002D73B3">
              <w:rPr>
                <w:rFonts w:ascii="Times New Roman" w:hAnsi="Times New Roman" w:cs="Times New Roman"/>
                <w:b/>
                <w:sz w:val="20"/>
              </w:rPr>
              <w:t>-11141-</w:t>
            </w:r>
            <w:r>
              <w:rPr>
                <w:rFonts w:ascii="Times New Roman" w:hAnsi="Times New Roman" w:cs="Times New Roman"/>
                <w:b/>
                <w:sz w:val="20"/>
              </w:rPr>
              <w:t>)</w:t>
            </w:r>
            <w:r w:rsidR="002D73B3">
              <w:rPr>
                <w:rFonts w:ascii="Times New Roman" w:hAnsi="Times New Roman" w:cs="Times New Roman"/>
                <w:b/>
                <w:sz w:val="20"/>
              </w:rPr>
              <w:t xml:space="preserve"> Н.д. Молоток І. Ф. (р.к. №361), Н.д. Батенко Т. І. (р.к. №324), Н.д. Констанкевич І. М. (р.к. №238), Н.д. Лабазюк С. П. (р.к. №389), Н.д. Чайківський І. А. (р.к. №366), Н.д. Скороход А. К. (р.к. №299)</w:t>
            </w:r>
          </w:p>
        </w:tc>
        <w:tc>
          <w:tcPr>
            <w:tcW w:w="800" w:type="pct"/>
            <w:tcBorders>
              <w:top w:val="nil"/>
              <w:left w:val="nil"/>
              <w:bottom w:val="nil"/>
              <w:right w:val="nil"/>
            </w:tcBorders>
          </w:tcPr>
          <w:p w:rsidR="002D73B3" w:rsidRDefault="00E65C5A" w:rsidP="002D73B3">
            <w:pPr>
              <w:jc w:val="both"/>
              <w:rPr>
                <w:rFonts w:ascii="Times New Roman" w:hAnsi="Times New Roman" w:cs="Times New Roman"/>
                <w:sz w:val="20"/>
              </w:rPr>
            </w:pPr>
            <w:r>
              <w:rPr>
                <w:rFonts w:ascii="Times New Roman" w:hAnsi="Times New Roman" w:cs="Times New Roman"/>
                <w:sz w:val="20"/>
              </w:rPr>
              <w:t>Відхилено</w:t>
            </w:r>
          </w:p>
        </w:tc>
        <w:tc>
          <w:tcPr>
            <w:tcW w:w="1300" w:type="pct"/>
            <w:vMerge w:val="restart"/>
            <w:tcBorders>
              <w:top w:val="nil"/>
              <w:left w:val="nil"/>
              <w:right w:val="nil"/>
            </w:tcBorders>
          </w:tcPr>
          <w:p w:rsidR="002D73B3" w:rsidRDefault="002D73B3" w:rsidP="002D73B3"/>
        </w:tc>
      </w:tr>
      <w:tr w:rsidR="002D73B3" w:rsidRPr="00E10245" w:rsidTr="00302431">
        <w:trPr>
          <w:trHeight w:val="690"/>
        </w:trPr>
        <w:tc>
          <w:tcPr>
            <w:tcW w:w="200" w:type="pct"/>
            <w:vMerge/>
            <w:tcBorders>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left w:val="nil"/>
              <w:bottom w:val="nil"/>
              <w:right w:val="nil"/>
            </w:tcBorders>
          </w:tcPr>
          <w:p w:rsidR="002D73B3" w:rsidRDefault="002D73B3" w:rsidP="002D73B3">
            <w:pPr>
              <w:ind w:firstLine="273"/>
              <w:jc w:val="both"/>
              <w:rPr>
                <w:rFonts w:ascii="Times New Roman" w:hAnsi="Times New Roman" w:cs="Times New Roman"/>
                <w:sz w:val="20"/>
              </w:rPr>
            </w:pP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r>
              <w:rPr>
                <w:rFonts w:ascii="Times New Roman" w:hAnsi="Times New Roman" w:cs="Times New Roman"/>
                <w:sz w:val="20"/>
              </w:rPr>
              <w:t>12) вести у визначеному законодавством порядку облік товарних запасів, здійснювати продаж лише тих товарів, що відображені в такому обліку.</w:t>
            </w:r>
          </w:p>
        </w:tc>
        <w:tc>
          <w:tcPr>
            <w:tcW w:w="800" w:type="pct"/>
            <w:tcBorders>
              <w:top w:val="nil"/>
              <w:left w:val="nil"/>
              <w:bottom w:val="nil"/>
              <w:right w:val="nil"/>
            </w:tcBorders>
          </w:tcPr>
          <w:p w:rsidR="00E65C5A" w:rsidRDefault="00E65C5A" w:rsidP="002D73B3">
            <w:pPr>
              <w:jc w:val="both"/>
              <w:rPr>
                <w:rFonts w:ascii="Times New Roman" w:hAnsi="Times New Roman" w:cs="Times New Roman"/>
                <w:sz w:val="20"/>
              </w:rPr>
            </w:pPr>
            <w:r>
              <w:rPr>
                <w:rFonts w:ascii="Times New Roman" w:hAnsi="Times New Roman" w:cs="Times New Roman"/>
                <w:sz w:val="20"/>
              </w:rPr>
              <w:t>Наполягає фракція/позафракційний</w:t>
            </w:r>
          </w:p>
          <w:p w:rsidR="002D73B3" w:rsidRDefault="002D73B3" w:rsidP="002D73B3">
            <w:pPr>
              <w:jc w:val="both"/>
              <w:rPr>
                <w:rFonts w:ascii="Times New Roman" w:hAnsi="Times New Roman" w:cs="Times New Roman"/>
                <w:sz w:val="20"/>
              </w:rPr>
            </w:pPr>
            <w:r>
              <w:rPr>
                <w:rFonts w:ascii="Times New Roman" w:hAnsi="Times New Roman" w:cs="Times New Roman"/>
                <w:sz w:val="20"/>
              </w:rPr>
              <w:t>Депутатська група "Партія "За майбутнє"</w:t>
            </w:r>
          </w:p>
        </w:tc>
        <w:tc>
          <w:tcPr>
            <w:tcW w:w="1300" w:type="pct"/>
            <w:vMerge/>
            <w:tcBorders>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896</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Суб’єкт господарювання зобов’язаний на дату виникнення обов’язку щодо ведення обліку товарів провести інвентаризацію (підрахунок) обсягів залишку товарів станом на початок дня виникнення такого обов’язку із зазначенням адрес об’єктів, на яких зберігаються відповідні обсяги товарів.</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lastRenderedPageBreak/>
              <w:t>897</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Результати інвентаризації (підрахунку) обсягів залишків товарів оформлюються відповідними первинними документами суб’єкта господарювання.</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898</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При цьому суб’єкт господарювання зобов’язаний надати контролюючим органам на початок проведення перевірки документи (у паперовій або електронній формі), які підтверджують облік та походження товарів (в тому числі документів щодо залишків товарів), що на момент перевірки знаходяться у місці продажу (господарському об’єкті).</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899</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Такі вимоги не поширюються на фізичних осіб — підприємців, які є платниками єдиного податку та не зареєстровані платниками податку на додану вартість (крім тих, які провадять діяльність з реалізації технічно складних побутових товарів, що підлягають гарантійному ремонту, а також лікарських засобів та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Tr="000623B1">
        <w:trPr>
          <w:trHeight w:val="333"/>
        </w:trPr>
        <w:tc>
          <w:tcPr>
            <w:tcW w:w="200" w:type="pct"/>
            <w:vMerge w:val="restar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900</w:t>
            </w:r>
          </w:p>
        </w:tc>
        <w:tc>
          <w:tcPr>
            <w:tcW w:w="1350" w:type="pct"/>
            <w:vMerge w:val="restar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5) у Законі України “Про місцеве самоврядування в Україні” (Відомості Верховної Ради України, 1997 р., № 24, ст. 170 із наступними змінами):</w:t>
            </w:r>
          </w:p>
        </w:tc>
        <w:tc>
          <w:tcPr>
            <w:tcW w:w="1350" w:type="pct"/>
            <w:tcBorders>
              <w:top w:val="nil"/>
              <w:left w:val="nil"/>
              <w:bottom w:val="nil"/>
              <w:right w:val="nil"/>
            </w:tcBorders>
          </w:tcPr>
          <w:p w:rsidR="002D73B3" w:rsidRDefault="007B7A41" w:rsidP="002D73B3">
            <w:pPr>
              <w:jc w:val="both"/>
              <w:rPr>
                <w:rFonts w:ascii="Times New Roman" w:hAnsi="Times New Roman" w:cs="Times New Roman"/>
                <w:sz w:val="20"/>
              </w:rPr>
            </w:pPr>
            <w:r>
              <w:rPr>
                <w:rFonts w:ascii="Times New Roman" w:hAnsi="Times New Roman" w:cs="Times New Roman"/>
                <w:b/>
                <w:sz w:val="20"/>
              </w:rPr>
              <w:t xml:space="preserve">-149-   </w:t>
            </w:r>
            <w:r w:rsidR="002D73B3">
              <w:rPr>
                <w:rFonts w:ascii="Times New Roman" w:hAnsi="Times New Roman" w:cs="Times New Roman"/>
                <w:b/>
                <w:sz w:val="20"/>
              </w:rPr>
              <w:t>-</w:t>
            </w:r>
            <w:r>
              <w:rPr>
                <w:rFonts w:ascii="Times New Roman" w:hAnsi="Times New Roman" w:cs="Times New Roman"/>
                <w:b/>
                <w:sz w:val="20"/>
              </w:rPr>
              <w:t>(</w:t>
            </w:r>
            <w:r w:rsidR="002D73B3">
              <w:rPr>
                <w:rFonts w:ascii="Times New Roman" w:hAnsi="Times New Roman" w:cs="Times New Roman"/>
                <w:b/>
                <w:sz w:val="20"/>
              </w:rPr>
              <w:t>11175-</w:t>
            </w:r>
            <w:r>
              <w:rPr>
                <w:rFonts w:ascii="Times New Roman" w:hAnsi="Times New Roman" w:cs="Times New Roman"/>
                <w:b/>
                <w:sz w:val="20"/>
              </w:rPr>
              <w:t>)</w:t>
            </w:r>
            <w:r w:rsidR="002D73B3">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5) підпункт 15 пункту "б" частини першої статті 33 Закону України “Про місцеве самоврядування в Україні” (Відомості Верховної Ради України, 1997 р., № 24, ст. 170 із наступними змінами) доповнити словами «а також іншої інформації, визначеної Податковим кодексом України».</w:t>
            </w: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Підпункт 5 пункту 3 Розділу ІІ законопроекту викласти в такій редакції: </w:t>
            </w:r>
          </w:p>
          <w:p w:rsidR="002D73B3" w:rsidRDefault="002D73B3" w:rsidP="002D73B3">
            <w:pPr>
              <w:ind w:firstLine="273"/>
              <w:jc w:val="both"/>
            </w:pPr>
            <w:r>
              <w:rPr>
                <w:rFonts w:ascii="Times New Roman" w:hAnsi="Times New Roman" w:cs="Times New Roman"/>
                <w:sz w:val="20"/>
              </w:rPr>
              <w:t>«5) у Законі України “Про місцеве самоврядування в Україні” (Відомості Верховної Ради України, 1997 р., № 24, ст. 170 із наступними змінами) підпункт 15 частини першої статті 33 доповнити словами «а також іншої інформації, визначеної Податковим кодексом України».</w:t>
            </w:r>
          </w:p>
        </w:tc>
        <w:tc>
          <w:tcPr>
            <w:tcW w:w="80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901</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а) частину першу статті 26 доповнити пунктом 35</w:t>
            </w:r>
            <w:r>
              <w:rPr>
                <w:rFonts w:ascii="Times New Roman" w:hAnsi="Times New Roman" w:cs="Times New Roman"/>
                <w:sz w:val="20"/>
                <w:vertAlign w:val="superscript"/>
              </w:rPr>
              <w:t>1</w:t>
            </w:r>
            <w:r>
              <w:rPr>
                <w:rFonts w:ascii="Times New Roman" w:hAnsi="Times New Roman" w:cs="Times New Roman"/>
                <w:sz w:val="20"/>
              </w:rPr>
              <w:t xml:space="preserve"> такого змісту:</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902</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“35</w:t>
            </w:r>
            <w:r>
              <w:rPr>
                <w:rFonts w:ascii="Times New Roman" w:hAnsi="Times New Roman" w:cs="Times New Roman"/>
                <w:sz w:val="20"/>
                <w:vertAlign w:val="superscript"/>
              </w:rPr>
              <w:t>1</w:t>
            </w:r>
            <w:r>
              <w:rPr>
                <w:rFonts w:ascii="Times New Roman" w:hAnsi="Times New Roman" w:cs="Times New Roman"/>
                <w:sz w:val="20"/>
              </w:rPr>
              <w:t xml:space="preserve">) прийняття рішень про встановлення факту користування юридичною або фізичною особою земельною ділянкою державної та комунальної власності, у тому числі самовільно зайнятою, без оформлення </w:t>
            </w:r>
            <w:r>
              <w:rPr>
                <w:rFonts w:ascii="Times New Roman" w:hAnsi="Times New Roman" w:cs="Times New Roman"/>
                <w:sz w:val="20"/>
              </w:rPr>
              <w:lastRenderedPageBreak/>
              <w:t>правовстановлюючих документів, підставою для яких є:</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903</w:t>
            </w:r>
          </w:p>
        </w:tc>
        <w:tc>
          <w:tcPr>
            <w:tcW w:w="1350" w:type="pc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904</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порушення землекористувачами законодавчо встановлених термінів для оформлення земельних ділянок відповідно до рішення органу місцевого самоврядування щодо передачі земельних ділянок у власність або у користування;</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905</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постанови по справі про адміністративні порушення в частині самовільного зайняття земельної ділянки (стаття 53</w:t>
            </w:r>
            <w:r>
              <w:rPr>
                <w:rFonts w:ascii="Times New Roman" w:hAnsi="Times New Roman" w:cs="Times New Roman"/>
                <w:sz w:val="20"/>
                <w:vertAlign w:val="superscript"/>
              </w:rPr>
              <w:t>1</w:t>
            </w:r>
            <w:r>
              <w:rPr>
                <w:rFonts w:ascii="Times New Roman" w:hAnsi="Times New Roman" w:cs="Times New Roman"/>
                <w:sz w:val="20"/>
              </w:rPr>
              <w:t xml:space="preserve"> КУпАП)”;</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906</w:t>
            </w:r>
          </w:p>
        </w:tc>
        <w:tc>
          <w:tcPr>
            <w:tcW w:w="1350" w:type="pc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907</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б) у частині першій статті 33:</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908</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пункт а) доповнити підпунктом 6) такого змісту:</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909</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“6) виявлення фактів користування земельними ділянками землекористувачами без оформлення правовстановлюючих документів, в тому числі самовільно зайнятими, та їх документальне оформлення для подальшого прийняття рішень про встановлення факту користування юридичною або фізичною особою земельною ділянкою державної та комунальної власності, у тому числі самовільно зайнятою, без оформлення правовстановлюючих документів, та здійснення заходів щодо звільнення таких земельних ділянок від подальшого користування або для подальшого прийняття рішення про формування земельних ділянок відповідно до вимог статті 79</w:t>
            </w:r>
            <w:r>
              <w:rPr>
                <w:rFonts w:ascii="Times New Roman" w:hAnsi="Times New Roman" w:cs="Times New Roman"/>
                <w:sz w:val="20"/>
                <w:vertAlign w:val="superscript"/>
              </w:rPr>
              <w:t>1</w:t>
            </w:r>
            <w:r>
              <w:rPr>
                <w:rFonts w:ascii="Times New Roman" w:hAnsi="Times New Roman" w:cs="Times New Roman"/>
                <w:sz w:val="20"/>
              </w:rPr>
              <w:t xml:space="preserve"> Земельного кодексу України”;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910</w:t>
            </w:r>
          </w:p>
        </w:tc>
        <w:tc>
          <w:tcPr>
            <w:tcW w:w="1350" w:type="pc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911</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підпункт 15 пункту “б” після слів “територій громад” доповнити словами “, а також рішень про встановлення факту користування юридичною або фізичною особою земельною ділянкою державної та </w:t>
            </w:r>
            <w:r>
              <w:rPr>
                <w:rFonts w:ascii="Times New Roman" w:hAnsi="Times New Roman" w:cs="Times New Roman"/>
                <w:sz w:val="20"/>
              </w:rPr>
              <w:lastRenderedPageBreak/>
              <w:t>комунальної власності, зокрема самовільно зайнятою, без оформлення правовстановлюючих документів”;</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Tr="000623B1">
        <w:trPr>
          <w:trHeight w:val="333"/>
        </w:trPr>
        <w:tc>
          <w:tcPr>
            <w:tcW w:w="200" w:type="pct"/>
            <w:vMerge w:val="restar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912</w:t>
            </w:r>
          </w:p>
        </w:tc>
        <w:tc>
          <w:tcPr>
            <w:tcW w:w="1350" w:type="pct"/>
            <w:vMerge w:val="restar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6) у Законі України “Про ліцензування видів господарської діяльності” (Відомості Верховної Ради України, 2015 р., № 23, ст. 158):</w:t>
            </w:r>
          </w:p>
        </w:tc>
        <w:tc>
          <w:tcPr>
            <w:tcW w:w="1350" w:type="pct"/>
            <w:tcBorders>
              <w:top w:val="nil"/>
              <w:left w:val="nil"/>
              <w:bottom w:val="nil"/>
              <w:right w:val="nil"/>
            </w:tcBorders>
          </w:tcPr>
          <w:p w:rsidR="002D73B3" w:rsidRDefault="007B7A41" w:rsidP="002D73B3">
            <w:pPr>
              <w:jc w:val="both"/>
              <w:rPr>
                <w:rFonts w:ascii="Times New Roman" w:hAnsi="Times New Roman" w:cs="Times New Roman"/>
                <w:sz w:val="20"/>
              </w:rPr>
            </w:pPr>
            <w:r>
              <w:rPr>
                <w:rFonts w:ascii="Times New Roman" w:hAnsi="Times New Roman" w:cs="Times New Roman"/>
                <w:b/>
                <w:sz w:val="20"/>
              </w:rPr>
              <w:t>-150-    (</w:t>
            </w:r>
            <w:r w:rsidR="002D73B3">
              <w:rPr>
                <w:rFonts w:ascii="Times New Roman" w:hAnsi="Times New Roman" w:cs="Times New Roman"/>
                <w:b/>
                <w:sz w:val="20"/>
              </w:rPr>
              <w:t>-11274-</w:t>
            </w:r>
            <w:r>
              <w:rPr>
                <w:rFonts w:ascii="Times New Roman" w:hAnsi="Times New Roman" w:cs="Times New Roman"/>
                <w:b/>
                <w:sz w:val="20"/>
              </w:rPr>
              <w:t>)</w:t>
            </w:r>
            <w:r w:rsidR="002D73B3">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 6) у Законі України “Про ліцензування видів господарської діяльності” (Відомості Верховної Ради України, 2015 р., № 23, ст. 158 із наступними змінами): </w:t>
            </w:r>
          </w:p>
          <w:p w:rsidR="002D73B3" w:rsidRDefault="002D73B3" w:rsidP="002D73B3">
            <w:pPr>
              <w:ind w:firstLine="273"/>
              <w:jc w:val="both"/>
            </w:pPr>
            <w:r>
              <w:rPr>
                <w:rFonts w:ascii="Times New Roman" w:hAnsi="Times New Roman" w:cs="Times New Roman"/>
                <w:sz w:val="20"/>
              </w:rPr>
              <w:t xml:space="preserve">пункт 3 частини другої статті 2 після слів “тютюновими виробами” доповнити словами “рідинами, що використовуються в електронних сигаретах”, а після слів “тютюнових виробів” - словами “рідин, що використовуються в електронних сигаретах”; </w:t>
            </w:r>
          </w:p>
          <w:p w:rsidR="002D73B3" w:rsidRDefault="002D73B3" w:rsidP="002D73B3">
            <w:pPr>
              <w:ind w:firstLine="273"/>
              <w:jc w:val="both"/>
            </w:pPr>
            <w:r>
              <w:rPr>
                <w:rFonts w:ascii="Times New Roman" w:hAnsi="Times New Roman" w:cs="Times New Roman"/>
                <w:sz w:val="20"/>
              </w:rPr>
              <w:t>пункт 7 частини першої статті 7 після слів “тютюновими виробами” доповнити словами “рідинами, що використовуються в електронних сигаретах”, а після слів “тютюнових виробів” - словами “рідин, що використовуються в електронних сигаретах”;</w:t>
            </w: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Підпункт 6 пункту 3 Розділу ІІ законопроекту викласти в такій редакції:</w:t>
            </w:r>
          </w:p>
          <w:p w:rsidR="002D73B3" w:rsidRDefault="002D73B3" w:rsidP="002D73B3">
            <w:pPr>
              <w:ind w:firstLine="273"/>
              <w:jc w:val="both"/>
            </w:pPr>
            <w:r>
              <w:rPr>
                <w:rFonts w:ascii="Times New Roman" w:hAnsi="Times New Roman" w:cs="Times New Roman"/>
                <w:sz w:val="20"/>
              </w:rPr>
              <w:t xml:space="preserve"> «6) у Законі України “Про ліцензування видів господарської діяльності” (Відомості Верховної Ради України, 2015 р., № 23, ст. 158): </w:t>
            </w:r>
          </w:p>
          <w:p w:rsidR="002D73B3" w:rsidRDefault="002D73B3" w:rsidP="002D73B3">
            <w:pPr>
              <w:ind w:firstLine="273"/>
              <w:jc w:val="both"/>
            </w:pPr>
            <w:r>
              <w:rPr>
                <w:rFonts w:ascii="Times New Roman" w:hAnsi="Times New Roman" w:cs="Times New Roman"/>
                <w:sz w:val="20"/>
              </w:rPr>
              <w:t xml:space="preserve">пункт 3 частини другої статті 2 після слів “тютюновими виробами” доповнити словами “рідинами, що використовуються в електронних сигаретах,”, а після слів “тютюнових виробів” — словами “рідин, що використовуються в електронних сигаретах”; </w:t>
            </w:r>
          </w:p>
          <w:p w:rsidR="002D73B3" w:rsidRDefault="002D73B3" w:rsidP="002D73B3">
            <w:pPr>
              <w:ind w:firstLine="273"/>
              <w:jc w:val="both"/>
            </w:pPr>
            <w:r>
              <w:rPr>
                <w:rFonts w:ascii="Times New Roman" w:hAnsi="Times New Roman" w:cs="Times New Roman"/>
                <w:sz w:val="20"/>
              </w:rPr>
              <w:t>пункт 7 частини першої статті 7 після слів “тютюновими виробами” доповнити словами “рідинами, що використовуються в електронних сигарета”, а після слів “тютюнових виробів” — словами “, рідин, що використовуються в електронних сигаретах”.</w:t>
            </w:r>
          </w:p>
        </w:tc>
        <w:tc>
          <w:tcPr>
            <w:tcW w:w="80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913</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пункт 3 частини другої статті 2 після слів “тютюновими виробами” доповнити словами “, рідинами, що використовуються в електронних сигаретах,”, а після слів “тютюнових виробів” — словами “, рідин, що використовуються в електронних сигаретах,”;</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914</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пункт 7 частини першої статті 7 після слів “тютюновими виробами” доповнити словами “, рідинами, що використовуються в електронних сигаретах,”, а після слів “тютюнових виробів” — словами “, рідин, що використовуються в електронних сигаретах,”.</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Tr="000623B1">
        <w:trPr>
          <w:trHeight w:val="333"/>
        </w:trPr>
        <w:tc>
          <w:tcPr>
            <w:tcW w:w="200" w:type="pct"/>
            <w:vMerge w:val="restar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915</w:t>
            </w:r>
          </w:p>
        </w:tc>
        <w:tc>
          <w:tcPr>
            <w:tcW w:w="1350" w:type="pct"/>
            <w:vMerge w:val="restar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7B7A41" w:rsidP="002D73B3">
            <w:pPr>
              <w:jc w:val="both"/>
              <w:rPr>
                <w:rFonts w:ascii="Times New Roman" w:hAnsi="Times New Roman" w:cs="Times New Roman"/>
                <w:sz w:val="20"/>
              </w:rPr>
            </w:pPr>
            <w:r>
              <w:rPr>
                <w:rFonts w:ascii="Times New Roman" w:hAnsi="Times New Roman" w:cs="Times New Roman"/>
                <w:b/>
                <w:sz w:val="20"/>
              </w:rPr>
              <w:t>-151-   (</w:t>
            </w:r>
            <w:r w:rsidR="002D73B3">
              <w:rPr>
                <w:rFonts w:ascii="Times New Roman" w:hAnsi="Times New Roman" w:cs="Times New Roman"/>
                <w:b/>
                <w:sz w:val="20"/>
              </w:rPr>
              <w:t>-11286-</w:t>
            </w:r>
            <w:r>
              <w:rPr>
                <w:rFonts w:ascii="Times New Roman" w:hAnsi="Times New Roman" w:cs="Times New Roman"/>
                <w:b/>
                <w:sz w:val="20"/>
              </w:rPr>
              <w:t>)</w:t>
            </w:r>
            <w:r w:rsidR="002D73B3">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7) абзаци тридцять перший і тридцять четвертий пункту 4 розділу ІІ Закону України "Про визнання таким, що втратив чинність Закону України "Про створення вільної економічної зони "Крим" та особливості здійснення економічної діяльності на тимчасово окупованій </w:t>
            </w:r>
            <w:r>
              <w:rPr>
                <w:rFonts w:ascii="Times New Roman" w:hAnsi="Times New Roman" w:cs="Times New Roman"/>
                <w:sz w:val="20"/>
              </w:rPr>
              <w:lastRenderedPageBreak/>
              <w:t xml:space="preserve">території України" та внесення змін до деяких законодавчих актів України" від 1 липня 2021 року №1618-ІХ викласти в такій редакції: </w:t>
            </w:r>
          </w:p>
          <w:p w:rsidR="002D73B3" w:rsidRDefault="002D73B3" w:rsidP="002D73B3">
            <w:pPr>
              <w:ind w:firstLine="273"/>
              <w:jc w:val="both"/>
            </w:pPr>
            <w:r>
              <w:rPr>
                <w:rFonts w:ascii="Times New Roman" w:hAnsi="Times New Roman" w:cs="Times New Roman"/>
                <w:sz w:val="20"/>
              </w:rPr>
              <w:t xml:space="preserve">"3. Державні гарантії за внутрішніми та зовнішніми місцевими запозиченнями (позиками) Автономної Республіки Крим та міста Севастополя, а також осіб, які мають місцезнаходження (проживання, перебування) на цій території, не надаються. Порядок сплати (списання, продажу) раніше гарантованого державою боргу Автономної Республіки Крим та міста Севастополя або осіб, які перебувають на цій території, та заборгованості Автономної Республіки Крим та міста Севастополя перед державним бюджетом за бюджетними позичками і кредитами з державного бюджету, що залишаються непогашеними станом на дату початку окупації, встановлюється Кабінетом Міністрів України"; </w:t>
            </w:r>
          </w:p>
          <w:p w:rsidR="002D73B3" w:rsidRDefault="002D73B3" w:rsidP="002D73B3">
            <w:pPr>
              <w:ind w:firstLine="273"/>
              <w:jc w:val="both"/>
            </w:pPr>
            <w:r>
              <w:rPr>
                <w:rFonts w:ascii="Times New Roman" w:hAnsi="Times New Roman" w:cs="Times New Roman"/>
                <w:sz w:val="20"/>
              </w:rPr>
              <w:t>"6. Тимчасово на період дії особливого правового режиму тимчасової окупації, Національний банк України має право встановлювати порядок транскордонного переміщення готівкової валюти держави-окупанта та/або порядок здійснення операцій з готівковою валютою держави-окупанта на території України";</w:t>
            </w: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Пункт 3 Розділу ІІ законопроекту доповнити новим підпунктом такого змісту: </w:t>
            </w:r>
          </w:p>
          <w:p w:rsidR="002D73B3" w:rsidRDefault="002D73B3" w:rsidP="002D73B3">
            <w:pPr>
              <w:ind w:firstLine="273"/>
              <w:jc w:val="both"/>
            </w:pPr>
            <w:r>
              <w:rPr>
                <w:rFonts w:ascii="Times New Roman" w:hAnsi="Times New Roman" w:cs="Times New Roman"/>
                <w:sz w:val="20"/>
              </w:rPr>
              <w:t xml:space="preserve">«7) у Законі України "Про визнання таким, що втратив чинність Закону України "Про створення вільної економічної зони "Крим" та </w:t>
            </w:r>
            <w:r>
              <w:rPr>
                <w:rFonts w:ascii="Times New Roman" w:hAnsi="Times New Roman" w:cs="Times New Roman"/>
                <w:sz w:val="20"/>
              </w:rPr>
              <w:lastRenderedPageBreak/>
              <w:t xml:space="preserve">про особливості здійснення економічної діяльності на тимчасово окупованій території України" та про внесення змін до деяких законодавчих актів України" (Голос України, 2021 р., №158 від 20.08.2021 р.): </w:t>
            </w:r>
          </w:p>
          <w:p w:rsidR="002D73B3" w:rsidRDefault="002D73B3" w:rsidP="002D73B3">
            <w:pPr>
              <w:ind w:firstLine="273"/>
              <w:jc w:val="both"/>
            </w:pPr>
            <w:r>
              <w:rPr>
                <w:rFonts w:ascii="Times New Roman" w:hAnsi="Times New Roman" w:cs="Times New Roman"/>
                <w:sz w:val="20"/>
              </w:rPr>
              <w:t xml:space="preserve"> 1) абзац тридцять перший пункту 4 розділу ІІ викласти у такій редакції: </w:t>
            </w:r>
          </w:p>
          <w:p w:rsidR="002D73B3" w:rsidRDefault="002D73B3" w:rsidP="002D73B3">
            <w:pPr>
              <w:ind w:firstLine="273"/>
              <w:jc w:val="both"/>
            </w:pPr>
            <w:r>
              <w:rPr>
                <w:rFonts w:ascii="Times New Roman" w:hAnsi="Times New Roman" w:cs="Times New Roman"/>
                <w:sz w:val="20"/>
              </w:rPr>
              <w:t xml:space="preserve"> "3. Державні гарантії за внутрішніми та зовнішніми місцевими запозиченнями (позиками) Автономної Республіки Крим та міста Севастополя, а також осіб, які мають місцезнаходження (проживання, перебування) на цій території, не надаються. Порядок сплати (списання, продажу) раніше гарантованого державою боргу Автономної Республіки Крим та міста Севастополя або осіб, які перебувають на цій території, та заборгованості Автономної Республіки Крим та міста Севастополя перед державним бюджетом за бюджетними позичками і кредитами з державного бюджету, що залишаються непогашеними станом на дату початку окупації, встановлюється Кабінетом Міністрів України". </w:t>
            </w:r>
          </w:p>
          <w:p w:rsidR="002D73B3" w:rsidRDefault="002D73B3" w:rsidP="002D73B3">
            <w:pPr>
              <w:ind w:firstLine="273"/>
              <w:jc w:val="both"/>
            </w:pPr>
            <w:r>
              <w:rPr>
                <w:rFonts w:ascii="Times New Roman" w:hAnsi="Times New Roman" w:cs="Times New Roman"/>
                <w:sz w:val="20"/>
              </w:rPr>
              <w:t xml:space="preserve"> 2) абзац тридцять четвертий пункту 4 розділу ІІ з викласти у такій редакції: </w:t>
            </w:r>
          </w:p>
          <w:p w:rsidR="002D73B3" w:rsidRDefault="002D73B3" w:rsidP="002D73B3">
            <w:pPr>
              <w:ind w:firstLine="273"/>
              <w:jc w:val="both"/>
            </w:pPr>
            <w:r>
              <w:rPr>
                <w:rFonts w:ascii="Times New Roman" w:hAnsi="Times New Roman" w:cs="Times New Roman"/>
                <w:sz w:val="20"/>
              </w:rPr>
              <w:t xml:space="preserve"> "6. Тимчасово на період дії особливого правового режиму тимчасової окупації, Національний банк України має право встановити порядок транскордонного переміщення готівкової валюти держави-окупанта та/або порядок здійснення операцій з готівковою валютою держави-окупанта на території України".</w:t>
            </w:r>
          </w:p>
        </w:tc>
        <w:tc>
          <w:tcPr>
            <w:tcW w:w="80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lastRenderedPageBreak/>
              <w:t>народні депутати – члени Комітету з питань фінансів, податкової та митної політики</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916</w:t>
            </w:r>
          </w:p>
        </w:tc>
        <w:tc>
          <w:tcPr>
            <w:tcW w:w="1350" w:type="pc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r w:rsidR="002D73B3" w:rsidTr="000623B1">
        <w:trPr>
          <w:trHeight w:val="333"/>
        </w:trPr>
        <w:tc>
          <w:tcPr>
            <w:tcW w:w="200" w:type="pct"/>
            <w:vMerge w:val="restar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917</w:t>
            </w:r>
          </w:p>
        </w:tc>
        <w:tc>
          <w:tcPr>
            <w:tcW w:w="1350" w:type="pct"/>
            <w:vMerge w:val="restar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7B7A41" w:rsidP="002D73B3">
            <w:pPr>
              <w:jc w:val="both"/>
              <w:rPr>
                <w:rFonts w:ascii="Times New Roman" w:hAnsi="Times New Roman" w:cs="Times New Roman"/>
                <w:sz w:val="20"/>
              </w:rPr>
            </w:pPr>
            <w:r>
              <w:rPr>
                <w:rFonts w:ascii="Times New Roman" w:hAnsi="Times New Roman" w:cs="Times New Roman"/>
                <w:b/>
                <w:sz w:val="20"/>
              </w:rPr>
              <w:t>-152-   (</w:t>
            </w:r>
            <w:r w:rsidR="002D73B3">
              <w:rPr>
                <w:rFonts w:ascii="Times New Roman" w:hAnsi="Times New Roman" w:cs="Times New Roman"/>
                <w:b/>
                <w:sz w:val="20"/>
              </w:rPr>
              <w:t>-11308-</w:t>
            </w:r>
            <w:r>
              <w:rPr>
                <w:rFonts w:ascii="Times New Roman" w:hAnsi="Times New Roman" w:cs="Times New Roman"/>
                <w:b/>
                <w:sz w:val="20"/>
              </w:rPr>
              <w:t>)</w:t>
            </w:r>
            <w:r w:rsidR="002D73B3">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8) частину другу статті 3 Закону України «Про судовий збір» (Відомості Верховної Ради України, 2012 р., № 14, ст.87, із наступними змінами) доповнити пунктом 18 такого змісту: </w:t>
            </w:r>
          </w:p>
          <w:p w:rsidR="002D73B3" w:rsidRDefault="002D73B3" w:rsidP="002D73B3">
            <w:pPr>
              <w:ind w:firstLine="273"/>
              <w:jc w:val="both"/>
            </w:pPr>
            <w:r>
              <w:rPr>
                <w:rFonts w:ascii="Times New Roman" w:hAnsi="Times New Roman" w:cs="Times New Roman"/>
                <w:sz w:val="20"/>
              </w:rPr>
              <w:lastRenderedPageBreak/>
              <w:t xml:space="preserve"> «18) позовної заяви, апеляційної скарги у справах про тимчасове обмеження права громадян України на виїзд за межі території України»;</w:t>
            </w:r>
          </w:p>
          <w:p w:rsidR="002D73B3" w:rsidRDefault="002D73B3" w:rsidP="002D73B3">
            <w:pPr>
              <w:ind w:firstLine="273"/>
              <w:jc w:val="both"/>
            </w:pPr>
            <w:r>
              <w:rPr>
                <w:rFonts w:ascii="Times New Roman" w:hAnsi="Times New Roman" w:cs="Times New Roman"/>
                <w:sz w:val="20"/>
              </w:rPr>
              <w:t xml:space="preserve">9 ) частину п’яту статті 6 Закону України «Про доступ до публічної інформації» (Відомості Верховної Ради України, 2011 р., № 32, ст. 314) викласти в такій редакції: </w:t>
            </w:r>
          </w:p>
          <w:p w:rsidR="002D73B3" w:rsidRDefault="002D73B3" w:rsidP="002D73B3">
            <w:pPr>
              <w:ind w:firstLine="273"/>
              <w:jc w:val="both"/>
            </w:pPr>
            <w:r>
              <w:rPr>
                <w:rFonts w:ascii="Times New Roman" w:hAnsi="Times New Roman" w:cs="Times New Roman"/>
                <w:sz w:val="20"/>
              </w:rPr>
              <w:t xml:space="preserve">«5. Не може бути обмежено доступ до інформації про складання, розгляд і затвердження бюджетів, кошторисів розпорядників бюджетних коштів та плани використання бюджетних коштів одержувачів бюджетних коштів, а також їх виконання за розписами, бюджетними програмами та видатками (крім таємних видатків відповідно до статті 31 Бюджетного кодексу України), взяття розпорядниками та одержувачами бюджетних коштів бюджетних зобов'язань або здійснення розпорядження бюджетними коштами у будь-який інший спосіб, планування, формування, здійснення та виконання закупівлі товарів, робіт і послуг за бюджетні кошти, у тому числі оборонних закупівель (крім випадків, якщо окрема інформація про закупівлі товарів, робіт і послуг становить державну таємницю відповідно до Закону України «Про державну таємницю»),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Не може бути також обмежено доступ до інформації про наявність у фізичних осіб податкового боргу. Не підлягає обмеженню також доступ до інформації про стан і результати перевірок та службових розслідувань фактів </w:t>
            </w:r>
            <w:r>
              <w:rPr>
                <w:rFonts w:ascii="Times New Roman" w:hAnsi="Times New Roman" w:cs="Times New Roman"/>
                <w:sz w:val="20"/>
              </w:rPr>
              <w:lastRenderedPageBreak/>
              <w:t>порушень, допущених у сферах діяльності, зазначених у цій частині. Доступ до зазначеної інформації забезпечується розпорядниками інформації відповідно до положень статті 5 цього Закону";</w:t>
            </w:r>
          </w:p>
          <w:p w:rsidR="002D73B3" w:rsidRDefault="002D73B3" w:rsidP="002D73B3">
            <w:pPr>
              <w:ind w:firstLine="273"/>
              <w:jc w:val="both"/>
            </w:pPr>
            <w:r>
              <w:rPr>
                <w:rFonts w:ascii="Times New Roman" w:hAnsi="Times New Roman" w:cs="Times New Roman"/>
                <w:sz w:val="20"/>
              </w:rPr>
              <w:t xml:space="preserve">10) частину третю статті 5 Закону України «Про захист персональних даних» (Відомості Верховної Ради України, 2010 р., № 34, ст. 481, з наступними змінами) після абзацу другого доповнити новим абзацом такого змісту: </w:t>
            </w:r>
          </w:p>
          <w:p w:rsidR="002D73B3" w:rsidRDefault="002D73B3" w:rsidP="002D73B3">
            <w:pPr>
              <w:ind w:firstLine="273"/>
              <w:jc w:val="both"/>
            </w:pPr>
            <w:r>
              <w:rPr>
                <w:rFonts w:ascii="Times New Roman" w:hAnsi="Times New Roman" w:cs="Times New Roman"/>
                <w:sz w:val="20"/>
              </w:rPr>
              <w:t xml:space="preserve"> «Не належить до інформації з обмеженим доступом інформація про фізичних осіб, які мають податковий борг, яка публікується на офіційному веб-порталі центрального органу виконавчої влади, що реалізує державну податкову політику, відповідно до вимог пункту 35.4 статті 35 Податкового кодексу України</w:t>
            </w:r>
            <w:r w:rsidRPr="00302431">
              <w:rPr>
                <w:rFonts w:ascii="Times New Roman" w:hAnsi="Times New Roman" w:cs="Times New Roman"/>
                <w:sz w:val="20"/>
              </w:rPr>
              <w:t>”</w:t>
            </w:r>
            <w:r>
              <w:rPr>
                <w:rFonts w:ascii="Times New Roman" w:hAnsi="Times New Roman" w:cs="Times New Roman"/>
                <w:sz w:val="20"/>
              </w:rPr>
              <w:t xml:space="preserve">; </w:t>
            </w:r>
          </w:p>
          <w:p w:rsidR="002D73B3" w:rsidRDefault="002D73B3" w:rsidP="002D73B3">
            <w:pPr>
              <w:ind w:firstLine="273"/>
              <w:jc w:val="both"/>
            </w:pPr>
            <w:r>
              <w:rPr>
                <w:rFonts w:ascii="Times New Roman" w:hAnsi="Times New Roman" w:cs="Times New Roman"/>
                <w:sz w:val="20"/>
              </w:rPr>
              <w:t>У зв’язку з цим абзац третій вважати абзацом четвертим;</w:t>
            </w:r>
          </w:p>
          <w:p w:rsidR="002D73B3" w:rsidRDefault="002D73B3" w:rsidP="002D73B3">
            <w:pPr>
              <w:ind w:firstLine="273"/>
              <w:jc w:val="both"/>
            </w:pPr>
            <w:r>
              <w:rPr>
                <w:rFonts w:ascii="Times New Roman" w:hAnsi="Times New Roman" w:cs="Times New Roman"/>
                <w:sz w:val="20"/>
              </w:rPr>
              <w:t>11) в абзаці третьому пункту 1 розділу ІІ «Прикінцеві та перехідні положення» Закону України «Про внесення змін до Податкового кодексу України щодо покращення інвестиційного клімату в Україні» (Відомості Верховної Ради України, 2017 р., № 5-6, ст.48, із змінами, внесеними Законом України від 29 січня 2021 року № 1156-ІХ) слово «шести» замінити словом «восьми»;</w:t>
            </w:r>
          </w:p>
          <w:p w:rsidR="002D73B3" w:rsidRDefault="002D73B3" w:rsidP="002D73B3">
            <w:pPr>
              <w:ind w:firstLine="273"/>
              <w:jc w:val="both"/>
            </w:pPr>
            <w:r>
              <w:rPr>
                <w:rFonts w:ascii="Times New Roman" w:hAnsi="Times New Roman" w:cs="Times New Roman"/>
                <w:sz w:val="20"/>
              </w:rPr>
              <w:t xml:space="preserve">12) у розділі VI «Прикінцеві та перехідні положення» Закону України «Про Бюро економічної безпеки України» (Відомості Верховної Ради України, 2021 р., № 23, ст.197): </w:t>
            </w:r>
          </w:p>
          <w:p w:rsidR="002D73B3" w:rsidRDefault="002D73B3" w:rsidP="002D73B3">
            <w:pPr>
              <w:ind w:firstLine="273"/>
              <w:jc w:val="both"/>
            </w:pPr>
            <w:r>
              <w:rPr>
                <w:rFonts w:ascii="Times New Roman" w:hAnsi="Times New Roman" w:cs="Times New Roman"/>
                <w:sz w:val="20"/>
              </w:rPr>
              <w:t xml:space="preserve"> 1) у пункті 1 слово «шість» замінити словом «вісім»; </w:t>
            </w:r>
          </w:p>
          <w:p w:rsidR="002D73B3" w:rsidRDefault="002D73B3" w:rsidP="002D73B3">
            <w:pPr>
              <w:ind w:firstLine="273"/>
              <w:jc w:val="both"/>
            </w:pPr>
            <w:r>
              <w:rPr>
                <w:rFonts w:ascii="Times New Roman" w:hAnsi="Times New Roman" w:cs="Times New Roman"/>
                <w:sz w:val="20"/>
              </w:rPr>
              <w:t xml:space="preserve"> 2) у підпункті 15 пункту 5 абзац сорок третій виключити; </w:t>
            </w:r>
          </w:p>
          <w:p w:rsidR="002D73B3" w:rsidRDefault="002D73B3" w:rsidP="002D73B3">
            <w:pPr>
              <w:ind w:firstLine="273"/>
              <w:jc w:val="both"/>
            </w:pPr>
            <w:r>
              <w:rPr>
                <w:rFonts w:ascii="Times New Roman" w:hAnsi="Times New Roman" w:cs="Times New Roman"/>
                <w:sz w:val="20"/>
              </w:rPr>
              <w:t xml:space="preserve"> 3) у пункті 9 та підпункті 2 пункту 10 слово «шести» замінити словом «восьми»;</w:t>
            </w:r>
          </w:p>
          <w:p w:rsidR="002D73B3" w:rsidRDefault="002D73B3" w:rsidP="002D73B3">
            <w:pPr>
              <w:ind w:firstLine="273"/>
              <w:jc w:val="both"/>
            </w:pPr>
            <w:r>
              <w:rPr>
                <w:rFonts w:ascii="Times New Roman" w:hAnsi="Times New Roman" w:cs="Times New Roman"/>
                <w:sz w:val="20"/>
              </w:rPr>
              <w:lastRenderedPageBreak/>
              <w:t>13) у Законі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(Відомості Верховної Ради України, 1998 р., № 40-41, ст. 249, 2021 р., № 29, ст. 234) частину п'яту статті 7 виключити;</w:t>
            </w: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Пункт 3 Розділу ІІ законопроекту доповнити новим підпунктом такого змісту:</w:t>
            </w:r>
          </w:p>
          <w:p w:rsidR="002D73B3" w:rsidRDefault="002D73B3" w:rsidP="002D73B3">
            <w:pPr>
              <w:ind w:firstLine="273"/>
              <w:jc w:val="both"/>
            </w:pPr>
            <w:r>
              <w:rPr>
                <w:rFonts w:ascii="Times New Roman" w:hAnsi="Times New Roman" w:cs="Times New Roman"/>
                <w:sz w:val="20"/>
              </w:rPr>
              <w:t xml:space="preserve"> « 8) У статті 3 Закону України «Про судовий збір» (Відомості Верховної Ради </w:t>
            </w:r>
            <w:r>
              <w:rPr>
                <w:rFonts w:ascii="Times New Roman" w:hAnsi="Times New Roman" w:cs="Times New Roman"/>
                <w:sz w:val="20"/>
              </w:rPr>
              <w:lastRenderedPageBreak/>
              <w:t xml:space="preserve">України, 2012р., №14, ст.315) пункт 2 доповнити новим підпунктом 18 такого змісту»: </w:t>
            </w:r>
          </w:p>
          <w:p w:rsidR="002D73B3" w:rsidRDefault="002D73B3" w:rsidP="002D73B3">
            <w:pPr>
              <w:ind w:firstLine="273"/>
              <w:jc w:val="both"/>
            </w:pPr>
            <w:r>
              <w:rPr>
                <w:rFonts w:ascii="Times New Roman" w:hAnsi="Times New Roman" w:cs="Times New Roman"/>
                <w:sz w:val="20"/>
              </w:rPr>
              <w:t xml:space="preserve"> «18) позовної заяви, апеляційної скарги у справах про тимчасове обмеження права громадян України на виїзд за межі території України»;</w:t>
            </w:r>
          </w:p>
        </w:tc>
        <w:tc>
          <w:tcPr>
            <w:tcW w:w="80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lastRenderedPageBreak/>
              <w:t xml:space="preserve">народні депутати України - члени Комітету з питань фінансів, </w:t>
            </w:r>
            <w:r>
              <w:rPr>
                <w:rFonts w:ascii="Times New Roman" w:hAnsi="Times New Roman" w:cs="Times New Roman"/>
                <w:sz w:val="20"/>
              </w:rPr>
              <w:lastRenderedPageBreak/>
              <w:t>податкової та митної політики</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7B7A41" w:rsidP="002D73B3">
            <w:pPr>
              <w:jc w:val="both"/>
              <w:rPr>
                <w:rFonts w:ascii="Times New Roman" w:hAnsi="Times New Roman" w:cs="Times New Roman"/>
                <w:sz w:val="20"/>
              </w:rPr>
            </w:pPr>
            <w:r>
              <w:rPr>
                <w:rFonts w:ascii="Times New Roman" w:hAnsi="Times New Roman" w:cs="Times New Roman"/>
                <w:b/>
                <w:sz w:val="20"/>
              </w:rPr>
              <w:t>-153-   (</w:t>
            </w:r>
            <w:r w:rsidR="002D73B3">
              <w:rPr>
                <w:rFonts w:ascii="Times New Roman" w:hAnsi="Times New Roman" w:cs="Times New Roman"/>
                <w:b/>
                <w:sz w:val="20"/>
              </w:rPr>
              <w:t>-11309-</w:t>
            </w:r>
            <w:r>
              <w:rPr>
                <w:rFonts w:ascii="Times New Roman" w:hAnsi="Times New Roman" w:cs="Times New Roman"/>
                <w:b/>
                <w:sz w:val="20"/>
              </w:rPr>
              <w:t>)</w:t>
            </w:r>
            <w:r w:rsidR="002D73B3">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Пункт 3 Розділу ІІ законопроекту доповнити новим підпунктом такого змісту: </w:t>
            </w:r>
          </w:p>
          <w:p w:rsidR="002D73B3" w:rsidRDefault="002D73B3" w:rsidP="002D73B3">
            <w:pPr>
              <w:ind w:firstLine="273"/>
              <w:jc w:val="both"/>
            </w:pPr>
            <w:r>
              <w:rPr>
                <w:rFonts w:ascii="Times New Roman" w:hAnsi="Times New Roman" w:cs="Times New Roman"/>
                <w:sz w:val="20"/>
              </w:rPr>
              <w:t xml:space="preserve">«9 ) Частину п’яту статті 6 Закону України «Про доступ до публічної інформації» (Відомості Верховної Ради України, 2011р., №32, ст.314) викласти в такій редакції: </w:t>
            </w:r>
          </w:p>
          <w:p w:rsidR="002D73B3" w:rsidRDefault="002D73B3" w:rsidP="002D73B3">
            <w:pPr>
              <w:ind w:firstLine="273"/>
              <w:jc w:val="both"/>
            </w:pPr>
            <w:r>
              <w:rPr>
                <w:rFonts w:ascii="Times New Roman" w:hAnsi="Times New Roman" w:cs="Times New Roman"/>
                <w:sz w:val="20"/>
              </w:rPr>
              <w:t xml:space="preserve">«5. Не може бути обмежено доступ до інформації про складання, розгляд і затвердження бюджетів, кошторисів розпорядників бюджетних коштів та плани використання бюджетних коштів одержувачів бюджетних коштів, а також їх виконання за розписами, бюджетними програмами та видатками (крім таємних видатків відповідно до статті 31 Бюджетного кодексу України), взяття розпорядниками та одержувачами бюджетних коштів бюджетних зобов'язань або здійснення розпорядження бюджетними коштами у будь-який інший спосіб, планування, формування, здійснення та виконання закупівлі товарів, робіт і послуг за бюджетні кошти, у тому числі оборонних закупівель (крім випадків, якщо окрема інформація про закупівлі товарів, робіт і послуг становить державну таємницю відповідно до Закону України «Про державну таємницю»),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Не може бути </w:t>
            </w:r>
            <w:r>
              <w:rPr>
                <w:rFonts w:ascii="Times New Roman" w:hAnsi="Times New Roman" w:cs="Times New Roman"/>
                <w:sz w:val="20"/>
              </w:rPr>
              <w:lastRenderedPageBreak/>
              <w:t>також обмежено доступ до інформації про наявність у фізичних осіб податкового боргу. Не підлягає обмеженню також доступ до інформації про стан і результати перевірок та службових розслідувань фактів порушень, допущених у сферах діяльності, зазначених у цій частині. Доступ до зазначеної інформації забезпечується розпорядниками інформації відповідно до положень статті 5 цього Закону."</w:t>
            </w:r>
          </w:p>
        </w:tc>
        <w:tc>
          <w:tcPr>
            <w:tcW w:w="80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lastRenderedPageBreak/>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7B7A41" w:rsidP="002D73B3">
            <w:pPr>
              <w:jc w:val="both"/>
              <w:rPr>
                <w:rFonts w:ascii="Times New Roman" w:hAnsi="Times New Roman" w:cs="Times New Roman"/>
                <w:sz w:val="20"/>
              </w:rPr>
            </w:pPr>
            <w:r>
              <w:rPr>
                <w:rFonts w:ascii="Times New Roman" w:hAnsi="Times New Roman" w:cs="Times New Roman"/>
                <w:b/>
                <w:sz w:val="20"/>
              </w:rPr>
              <w:t>-154-   (</w:t>
            </w:r>
            <w:r w:rsidR="002D73B3">
              <w:rPr>
                <w:rFonts w:ascii="Times New Roman" w:hAnsi="Times New Roman" w:cs="Times New Roman"/>
                <w:b/>
                <w:sz w:val="20"/>
              </w:rPr>
              <w:t>-11310-</w:t>
            </w:r>
            <w:r>
              <w:rPr>
                <w:rFonts w:ascii="Times New Roman" w:hAnsi="Times New Roman" w:cs="Times New Roman"/>
                <w:b/>
                <w:sz w:val="20"/>
              </w:rPr>
              <w:t>)</w:t>
            </w:r>
            <w:r w:rsidR="002D73B3">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Пункт 3 Розділу ІІ законопроекту доповнити новим підпунктом такого змісту: </w:t>
            </w:r>
          </w:p>
          <w:p w:rsidR="002D73B3" w:rsidRDefault="002D73B3" w:rsidP="002D73B3">
            <w:pPr>
              <w:ind w:firstLine="273"/>
              <w:jc w:val="both"/>
            </w:pPr>
            <w:r>
              <w:rPr>
                <w:rFonts w:ascii="Times New Roman" w:hAnsi="Times New Roman" w:cs="Times New Roman"/>
                <w:sz w:val="20"/>
              </w:rPr>
              <w:t xml:space="preserve">«10 ) у статті 5 Закону України «Про захист персональних даних» (Відомості Верховної Ради України, 2010р., №34, ст.481): </w:t>
            </w:r>
          </w:p>
          <w:p w:rsidR="002D73B3" w:rsidRDefault="002D73B3" w:rsidP="002D73B3">
            <w:pPr>
              <w:ind w:firstLine="273"/>
              <w:jc w:val="both"/>
            </w:pPr>
            <w:r>
              <w:rPr>
                <w:rFonts w:ascii="Times New Roman" w:hAnsi="Times New Roman" w:cs="Times New Roman"/>
                <w:sz w:val="20"/>
              </w:rPr>
              <w:t xml:space="preserve">після абзацу другого доповнити новим абзацом такого змісту: </w:t>
            </w:r>
          </w:p>
          <w:p w:rsidR="002D73B3" w:rsidRDefault="002D73B3" w:rsidP="002D73B3">
            <w:pPr>
              <w:ind w:firstLine="273"/>
              <w:jc w:val="both"/>
            </w:pPr>
            <w:r>
              <w:rPr>
                <w:rFonts w:ascii="Times New Roman" w:hAnsi="Times New Roman" w:cs="Times New Roman"/>
                <w:sz w:val="20"/>
              </w:rPr>
              <w:t xml:space="preserve"> «Не належить до інформації з обмеженим доступом інформація щодо фізичних осіб, які мають податковий борг, яка публікується на офіційному вебпорталі центрального органу виконавчої влади, що реалізує державну податкову політику відповідно до вимог пункту 35.4 статті 35 Податкового кодексу України; </w:t>
            </w:r>
          </w:p>
          <w:p w:rsidR="002D73B3" w:rsidRDefault="002D73B3" w:rsidP="002D73B3">
            <w:pPr>
              <w:ind w:firstLine="273"/>
              <w:jc w:val="both"/>
            </w:pPr>
            <w:r>
              <w:rPr>
                <w:rFonts w:ascii="Times New Roman" w:hAnsi="Times New Roman" w:cs="Times New Roman"/>
                <w:sz w:val="20"/>
              </w:rPr>
              <w:t>У зв’язку з цим абзац третій вважати абзацом четвертим».</w:t>
            </w:r>
          </w:p>
        </w:tc>
        <w:tc>
          <w:tcPr>
            <w:tcW w:w="80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7B7A41" w:rsidP="002D73B3">
            <w:pPr>
              <w:jc w:val="both"/>
              <w:rPr>
                <w:rFonts w:ascii="Times New Roman" w:hAnsi="Times New Roman" w:cs="Times New Roman"/>
                <w:sz w:val="20"/>
              </w:rPr>
            </w:pPr>
            <w:r>
              <w:rPr>
                <w:rFonts w:ascii="Times New Roman" w:hAnsi="Times New Roman" w:cs="Times New Roman"/>
                <w:b/>
                <w:sz w:val="20"/>
              </w:rPr>
              <w:t>-155-   (</w:t>
            </w:r>
            <w:r w:rsidR="002D73B3">
              <w:rPr>
                <w:rFonts w:ascii="Times New Roman" w:hAnsi="Times New Roman" w:cs="Times New Roman"/>
                <w:b/>
                <w:sz w:val="20"/>
              </w:rPr>
              <w:t>-11313-</w:t>
            </w:r>
            <w:r>
              <w:rPr>
                <w:rFonts w:ascii="Times New Roman" w:hAnsi="Times New Roman" w:cs="Times New Roman"/>
                <w:b/>
                <w:sz w:val="20"/>
              </w:rPr>
              <w:t>)</w:t>
            </w:r>
            <w:r w:rsidR="002D73B3">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 Пункт 3 Розділу ІІ законопроекту доповнити новим підпунктом такого змісту: </w:t>
            </w:r>
          </w:p>
          <w:p w:rsidR="002D73B3" w:rsidRDefault="002D73B3" w:rsidP="002D73B3">
            <w:pPr>
              <w:ind w:firstLine="273"/>
              <w:jc w:val="both"/>
            </w:pPr>
            <w:r>
              <w:rPr>
                <w:rFonts w:ascii="Times New Roman" w:hAnsi="Times New Roman" w:cs="Times New Roman"/>
                <w:sz w:val="20"/>
              </w:rPr>
              <w:t>“11) в абзаці третьому пункту 1 розділу ІІ «Прикінцеві та перехідні положення» Закону України «Про внесення змін до Податкового кодексу України щодо покращення інвестиційного клімату в Україні» (Відомості Верховної Ради України, 2017 р., № 5-6, ст.48, зі змінами внесеними Законом України від 29 січня 2021 року № 1156-ІХ), слово «шести» замінити словом «восьми».”</w:t>
            </w:r>
          </w:p>
        </w:tc>
        <w:tc>
          <w:tcPr>
            <w:tcW w:w="80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7B7A41" w:rsidP="002D73B3">
            <w:pPr>
              <w:jc w:val="both"/>
              <w:rPr>
                <w:rFonts w:ascii="Times New Roman" w:hAnsi="Times New Roman" w:cs="Times New Roman"/>
                <w:sz w:val="20"/>
              </w:rPr>
            </w:pPr>
            <w:r>
              <w:rPr>
                <w:rFonts w:ascii="Times New Roman" w:hAnsi="Times New Roman" w:cs="Times New Roman"/>
                <w:b/>
                <w:sz w:val="20"/>
              </w:rPr>
              <w:t>-156-   (</w:t>
            </w:r>
            <w:r w:rsidR="002D73B3">
              <w:rPr>
                <w:rFonts w:ascii="Times New Roman" w:hAnsi="Times New Roman" w:cs="Times New Roman"/>
                <w:b/>
                <w:sz w:val="20"/>
              </w:rPr>
              <w:t>-11314-</w:t>
            </w:r>
            <w:r>
              <w:rPr>
                <w:rFonts w:ascii="Times New Roman" w:hAnsi="Times New Roman" w:cs="Times New Roman"/>
                <w:b/>
                <w:sz w:val="20"/>
              </w:rPr>
              <w:t>)</w:t>
            </w:r>
            <w:r w:rsidR="002D73B3">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 Пункт 3 Розділу ІІ законопроекту доповнити новим пунктом такого змісту:</w:t>
            </w:r>
          </w:p>
          <w:p w:rsidR="002D73B3" w:rsidRDefault="002D73B3" w:rsidP="002D73B3">
            <w:pPr>
              <w:ind w:firstLine="273"/>
              <w:jc w:val="both"/>
            </w:pPr>
            <w:r>
              <w:rPr>
                <w:rFonts w:ascii="Times New Roman" w:hAnsi="Times New Roman" w:cs="Times New Roman"/>
                <w:sz w:val="20"/>
              </w:rPr>
              <w:t xml:space="preserve"> “12) У розділі VI «Прикінцеві та перехідні положення» Закону України «Про Бюро економічної безпеки України» (Відомості Верховної Ради України, 2021 р., № 23, ст.197): </w:t>
            </w:r>
          </w:p>
          <w:p w:rsidR="002D73B3" w:rsidRDefault="002D73B3" w:rsidP="002D73B3">
            <w:pPr>
              <w:ind w:firstLine="273"/>
              <w:jc w:val="both"/>
            </w:pPr>
            <w:r>
              <w:rPr>
                <w:rFonts w:ascii="Times New Roman" w:hAnsi="Times New Roman" w:cs="Times New Roman"/>
                <w:sz w:val="20"/>
              </w:rPr>
              <w:t xml:space="preserve"> 1) у пункті 1 слово «шість» замінити словом «вісім»; </w:t>
            </w:r>
          </w:p>
          <w:p w:rsidR="002D73B3" w:rsidRDefault="002D73B3" w:rsidP="002D73B3">
            <w:pPr>
              <w:ind w:firstLine="273"/>
              <w:jc w:val="both"/>
            </w:pPr>
            <w:r>
              <w:rPr>
                <w:rFonts w:ascii="Times New Roman" w:hAnsi="Times New Roman" w:cs="Times New Roman"/>
                <w:sz w:val="20"/>
              </w:rPr>
              <w:t xml:space="preserve"> 2) у підпункті 15 пункту 5 абзац сорок третій виключити; </w:t>
            </w:r>
          </w:p>
          <w:p w:rsidR="002D73B3" w:rsidRDefault="002D73B3" w:rsidP="002D73B3">
            <w:pPr>
              <w:ind w:firstLine="273"/>
              <w:jc w:val="both"/>
            </w:pPr>
            <w:r>
              <w:rPr>
                <w:rFonts w:ascii="Times New Roman" w:hAnsi="Times New Roman" w:cs="Times New Roman"/>
                <w:sz w:val="20"/>
              </w:rPr>
              <w:t xml:space="preserve"> 3) у пункті 9 та підпункті 2 пункту 10 слово «шести» замінити словом «восьми».”</w:t>
            </w:r>
          </w:p>
        </w:tc>
        <w:tc>
          <w:tcPr>
            <w:tcW w:w="80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7B7A41" w:rsidP="002D73B3">
            <w:pPr>
              <w:jc w:val="both"/>
              <w:rPr>
                <w:rFonts w:ascii="Times New Roman" w:hAnsi="Times New Roman" w:cs="Times New Roman"/>
                <w:sz w:val="20"/>
              </w:rPr>
            </w:pPr>
            <w:r>
              <w:rPr>
                <w:rFonts w:ascii="Times New Roman" w:hAnsi="Times New Roman" w:cs="Times New Roman"/>
                <w:b/>
                <w:sz w:val="20"/>
              </w:rPr>
              <w:t>-157-  (</w:t>
            </w:r>
            <w:r w:rsidR="002D73B3">
              <w:rPr>
                <w:rFonts w:ascii="Times New Roman" w:hAnsi="Times New Roman" w:cs="Times New Roman"/>
                <w:b/>
                <w:sz w:val="20"/>
              </w:rPr>
              <w:t>-11315-</w:t>
            </w:r>
            <w:r>
              <w:rPr>
                <w:rFonts w:ascii="Times New Roman" w:hAnsi="Times New Roman" w:cs="Times New Roman"/>
                <w:b/>
                <w:sz w:val="20"/>
              </w:rPr>
              <w:t>)</w:t>
            </w:r>
            <w:r w:rsidR="002D73B3">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Пункт 3 розділу ІІ цього законопроекту доповнити новим підпунктом такого змісту:</w:t>
            </w:r>
          </w:p>
          <w:p w:rsidR="002D73B3" w:rsidRDefault="002D73B3" w:rsidP="002D73B3">
            <w:pPr>
              <w:ind w:firstLine="273"/>
              <w:jc w:val="both"/>
            </w:pPr>
            <w:r>
              <w:rPr>
                <w:rFonts w:ascii="Times New Roman" w:hAnsi="Times New Roman" w:cs="Times New Roman"/>
                <w:sz w:val="20"/>
              </w:rPr>
              <w:t>13) у Законі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(Відомості Верховної Ради України, 1998 р., № 40-41, ст. 249 із наступними змінами) частину п'яту статті 7 виключити;</w:t>
            </w:r>
          </w:p>
        </w:tc>
        <w:tc>
          <w:tcPr>
            <w:tcW w:w="80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Tr="000623B1">
        <w:trPr>
          <w:trHeight w:val="333"/>
        </w:trPr>
        <w:tc>
          <w:tcPr>
            <w:tcW w:w="200" w:type="pct"/>
            <w:vMerge w:val="restar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918</w:t>
            </w:r>
          </w:p>
        </w:tc>
        <w:tc>
          <w:tcPr>
            <w:tcW w:w="1350" w:type="pct"/>
            <w:vMerge w:val="restart"/>
            <w:tcBorders>
              <w:top w:val="nil"/>
              <w:left w:val="nil"/>
              <w:bottom w:val="nil"/>
              <w:right w:val="nil"/>
            </w:tcBorders>
          </w:tcPr>
          <w:p w:rsidR="002D73B3" w:rsidRDefault="002D73B3" w:rsidP="002D73B3"/>
        </w:tc>
        <w:tc>
          <w:tcPr>
            <w:tcW w:w="1350" w:type="pct"/>
            <w:tcBorders>
              <w:top w:val="nil"/>
              <w:left w:val="nil"/>
              <w:bottom w:val="nil"/>
              <w:right w:val="nil"/>
            </w:tcBorders>
          </w:tcPr>
          <w:p w:rsidR="002D73B3" w:rsidRDefault="007B7A41" w:rsidP="002D73B3">
            <w:pPr>
              <w:jc w:val="both"/>
              <w:rPr>
                <w:rFonts w:ascii="Times New Roman" w:hAnsi="Times New Roman" w:cs="Times New Roman"/>
                <w:sz w:val="20"/>
              </w:rPr>
            </w:pPr>
            <w:r>
              <w:rPr>
                <w:rFonts w:ascii="Times New Roman" w:hAnsi="Times New Roman" w:cs="Times New Roman"/>
                <w:b/>
                <w:sz w:val="20"/>
              </w:rPr>
              <w:t>-158-   (</w:t>
            </w:r>
            <w:r w:rsidR="002D73B3">
              <w:rPr>
                <w:rFonts w:ascii="Times New Roman" w:hAnsi="Times New Roman" w:cs="Times New Roman"/>
                <w:b/>
                <w:sz w:val="20"/>
              </w:rPr>
              <w:t>-11316-</w:t>
            </w:r>
            <w:r>
              <w:rPr>
                <w:rFonts w:ascii="Times New Roman" w:hAnsi="Times New Roman" w:cs="Times New Roman"/>
                <w:b/>
                <w:sz w:val="20"/>
              </w:rPr>
              <w:t>)</w:t>
            </w:r>
            <w:r w:rsidR="002D73B3">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val="restar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4. Кабінету Міністрів України </w:t>
            </w:r>
          </w:p>
          <w:p w:rsidR="002D73B3" w:rsidRDefault="002D73B3" w:rsidP="002D73B3">
            <w:pPr>
              <w:ind w:firstLine="273"/>
              <w:jc w:val="both"/>
            </w:pPr>
            <w:r>
              <w:rPr>
                <w:rFonts w:ascii="Times New Roman" w:hAnsi="Times New Roman" w:cs="Times New Roman"/>
                <w:sz w:val="20"/>
              </w:rPr>
              <w:t xml:space="preserve">1) у місячний строк з дня набрання чинності цим Законом: </w:t>
            </w:r>
          </w:p>
          <w:p w:rsidR="002D73B3" w:rsidRDefault="002D73B3" w:rsidP="002D73B3">
            <w:pPr>
              <w:ind w:firstLine="273"/>
              <w:jc w:val="both"/>
            </w:pPr>
            <w:r>
              <w:rPr>
                <w:rFonts w:ascii="Times New Roman" w:hAnsi="Times New Roman" w:cs="Times New Roman"/>
                <w:sz w:val="20"/>
              </w:rPr>
              <w:t xml:space="preserve">забезпечити прийняття нормативно-правових актів, необхідних для реалізації цього Закону; привести свої нормативно-правові акти у відповідність із цим Законом; </w:t>
            </w:r>
          </w:p>
          <w:p w:rsidR="002D73B3" w:rsidRDefault="002D73B3" w:rsidP="002D73B3">
            <w:pPr>
              <w:ind w:firstLine="273"/>
              <w:jc w:val="both"/>
            </w:pPr>
            <w:r>
              <w:rPr>
                <w:rFonts w:ascii="Times New Roman" w:hAnsi="Times New Roman" w:cs="Times New Roman"/>
                <w:sz w:val="20"/>
              </w:rPr>
              <w:t xml:space="preserve">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 </w:t>
            </w:r>
          </w:p>
          <w:p w:rsidR="002D73B3" w:rsidRDefault="002D73B3" w:rsidP="002D73B3">
            <w:pPr>
              <w:ind w:firstLine="273"/>
              <w:jc w:val="both"/>
              <w:rPr>
                <w:rFonts w:ascii="Times New Roman" w:hAnsi="Times New Roman" w:cs="Times New Roman"/>
                <w:sz w:val="20"/>
              </w:rPr>
            </w:pPr>
            <w:r>
              <w:rPr>
                <w:rFonts w:ascii="Times New Roman" w:hAnsi="Times New Roman" w:cs="Times New Roman"/>
                <w:sz w:val="20"/>
              </w:rPr>
              <w:t>2) у шестимісячний строк з дня набрання чинності цим Законом:</w:t>
            </w:r>
          </w:p>
          <w:p w:rsidR="002D73B3" w:rsidRDefault="002D73B3" w:rsidP="002D73B3">
            <w:pPr>
              <w:ind w:firstLine="273"/>
              <w:jc w:val="both"/>
            </w:pPr>
            <w:r>
              <w:rPr>
                <w:rFonts w:ascii="Times New Roman" w:hAnsi="Times New Roman" w:cs="Times New Roman"/>
                <w:sz w:val="20"/>
              </w:rPr>
              <w:lastRenderedPageBreak/>
              <w:t>розробити та затвердити нову методику нормативної грошової оцінки земель сільськогосподарського призначення;</w:t>
            </w:r>
          </w:p>
          <w:p w:rsidR="002D73B3" w:rsidRDefault="002D73B3" w:rsidP="002D73B3">
            <w:pPr>
              <w:ind w:firstLine="273"/>
              <w:jc w:val="both"/>
            </w:pPr>
            <w:r>
              <w:rPr>
                <w:rFonts w:ascii="Times New Roman" w:hAnsi="Times New Roman" w:cs="Times New Roman"/>
                <w:sz w:val="20"/>
              </w:rPr>
              <w:t>розробити та внести на розгляд Верховної Ради України проекти законів:</w:t>
            </w:r>
          </w:p>
          <w:p w:rsidR="002D73B3" w:rsidRDefault="002D73B3" w:rsidP="002D73B3">
            <w:pPr>
              <w:ind w:firstLine="273"/>
              <w:jc w:val="both"/>
            </w:pPr>
            <w:r>
              <w:rPr>
                <w:rFonts w:ascii="Times New Roman" w:hAnsi="Times New Roman" w:cs="Times New Roman"/>
                <w:sz w:val="20"/>
              </w:rPr>
              <w:t>щодо спрямування надходження від сплати екологічного податку за викиди двоокису вуглецю на заходи, що призводять до скорочення викидів двоокису вуглецю (декарбонізацію) галузей;</w:t>
            </w:r>
          </w:p>
          <w:p w:rsidR="002D73B3" w:rsidRDefault="002D73B3" w:rsidP="002D73B3">
            <w:pPr>
              <w:ind w:firstLine="273"/>
              <w:jc w:val="both"/>
            </w:pPr>
            <w:r>
              <w:rPr>
                <w:rFonts w:ascii="Times New Roman" w:hAnsi="Times New Roman" w:cs="Times New Roman"/>
                <w:sz w:val="20"/>
              </w:rPr>
              <w:t xml:space="preserve">щодо надання населеним пунктам зазначеним у пункті 68 підрозділу 10 розділу ХХ “Перехідні положення” Податкового кодексу України, додаткової дотації з державного бюджету місцевим бюджетам на компенсацію втрат доходів місцевих бюджетів. </w:t>
            </w:r>
          </w:p>
          <w:p w:rsidR="002D73B3" w:rsidRDefault="002D73B3" w:rsidP="002D73B3">
            <w:pPr>
              <w:ind w:firstLine="273"/>
              <w:jc w:val="both"/>
            </w:pPr>
            <w:r>
              <w:rPr>
                <w:rFonts w:ascii="Times New Roman" w:hAnsi="Times New Roman" w:cs="Times New Roman"/>
                <w:sz w:val="20"/>
              </w:rPr>
              <w:t>5. Установити, що до порядку підготовки та прийняття нормативно-правових актів, що приймаються на виконання вимог цього Закону, не застосовуються вимоги Закону України "Про засади державної регуляторної політики у сфері господарської діяльності".</w:t>
            </w: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 xml:space="preserve">Розділу ІІ законопроекту доповнити новим пунктом такого змісту: </w:t>
            </w:r>
          </w:p>
          <w:p w:rsidR="002D73B3" w:rsidRDefault="002D73B3" w:rsidP="002D73B3">
            <w:pPr>
              <w:ind w:firstLine="273"/>
              <w:jc w:val="both"/>
            </w:pPr>
            <w:r>
              <w:rPr>
                <w:rFonts w:ascii="Times New Roman" w:hAnsi="Times New Roman" w:cs="Times New Roman"/>
                <w:sz w:val="20"/>
              </w:rPr>
              <w:t xml:space="preserve">«4. Кабінету Міністрів України </w:t>
            </w:r>
          </w:p>
          <w:p w:rsidR="002D73B3" w:rsidRDefault="002D73B3" w:rsidP="002D73B3">
            <w:pPr>
              <w:ind w:firstLine="273"/>
              <w:jc w:val="both"/>
            </w:pPr>
            <w:r>
              <w:rPr>
                <w:rFonts w:ascii="Times New Roman" w:hAnsi="Times New Roman" w:cs="Times New Roman"/>
                <w:sz w:val="20"/>
              </w:rPr>
              <w:t xml:space="preserve"> у місячний строк з дня набрання чинності цим Законом: </w:t>
            </w:r>
          </w:p>
          <w:p w:rsidR="002D73B3" w:rsidRDefault="002D73B3" w:rsidP="002D73B3">
            <w:pPr>
              <w:ind w:firstLine="273"/>
              <w:jc w:val="both"/>
            </w:pPr>
            <w:r>
              <w:rPr>
                <w:rFonts w:ascii="Times New Roman" w:hAnsi="Times New Roman" w:cs="Times New Roman"/>
                <w:sz w:val="20"/>
              </w:rPr>
              <w:t xml:space="preserve">забезпечити прийняття нормативно-правових актів, необхідних для реалізації цього Закону; привести свої нормативно-правові акти у відповідність із цим Законом; </w:t>
            </w:r>
          </w:p>
          <w:p w:rsidR="002D73B3" w:rsidRDefault="002D73B3" w:rsidP="002D73B3">
            <w:pPr>
              <w:ind w:firstLine="273"/>
              <w:jc w:val="both"/>
            </w:pPr>
            <w:r>
              <w:rPr>
                <w:rFonts w:ascii="Times New Roman" w:hAnsi="Times New Roman" w:cs="Times New Roman"/>
                <w:sz w:val="20"/>
              </w:rPr>
              <w:t xml:space="preserve"> 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 </w:t>
            </w:r>
          </w:p>
          <w:p w:rsidR="002D73B3" w:rsidRDefault="002D73B3" w:rsidP="002D73B3">
            <w:pPr>
              <w:ind w:firstLine="273"/>
              <w:jc w:val="both"/>
            </w:pPr>
            <w:r>
              <w:rPr>
                <w:rFonts w:ascii="Times New Roman" w:hAnsi="Times New Roman" w:cs="Times New Roman"/>
                <w:sz w:val="20"/>
              </w:rPr>
              <w:lastRenderedPageBreak/>
              <w:t xml:space="preserve"> у шестимісячний строк з дня набрання чинності цим Законом розробити та затвердити нову методику нормативної грошової оцінки земель сільськогосподарського призначення;</w:t>
            </w:r>
          </w:p>
          <w:p w:rsidR="002D73B3" w:rsidRDefault="002D73B3" w:rsidP="002D73B3">
            <w:pPr>
              <w:ind w:firstLine="273"/>
              <w:jc w:val="both"/>
            </w:pPr>
            <w:r>
              <w:rPr>
                <w:rFonts w:ascii="Times New Roman" w:hAnsi="Times New Roman" w:cs="Times New Roman"/>
                <w:sz w:val="20"/>
              </w:rPr>
              <w:t>розробити та внести на розгляд Верховної Ради України проекти законів:</w:t>
            </w:r>
          </w:p>
          <w:p w:rsidR="002D73B3" w:rsidRDefault="002D73B3" w:rsidP="002D73B3">
            <w:pPr>
              <w:ind w:firstLine="273"/>
              <w:jc w:val="both"/>
            </w:pPr>
            <w:r>
              <w:rPr>
                <w:rFonts w:ascii="Times New Roman" w:hAnsi="Times New Roman" w:cs="Times New Roman"/>
                <w:sz w:val="20"/>
              </w:rPr>
              <w:t>щодо спрямування коштів з екологічного податку за викиди двоокису вуглецю на заходи, що призводять до скорочення викидів двоокису вуглецю (декарбонізацію) галузей;</w:t>
            </w:r>
          </w:p>
          <w:p w:rsidR="002D73B3" w:rsidRDefault="002D73B3" w:rsidP="002D73B3">
            <w:pPr>
              <w:ind w:firstLine="273"/>
              <w:jc w:val="both"/>
            </w:pPr>
            <w:r>
              <w:rPr>
                <w:rFonts w:ascii="Times New Roman" w:hAnsi="Times New Roman" w:cs="Times New Roman"/>
                <w:sz w:val="20"/>
              </w:rPr>
              <w:t xml:space="preserve">щодо надання додаткової дотації населеним пунктам зазначеним у пункті 68 підрозділу 10 розділу ХХ “Перехідні положення” Податкового кодексу України з державного бюджету місцевим бюджетам на компенсацію втрат доходів місцевих бюджетів. </w:t>
            </w:r>
          </w:p>
        </w:tc>
        <w:tc>
          <w:tcPr>
            <w:tcW w:w="80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lastRenderedPageBreak/>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7B7A41" w:rsidP="002D73B3">
            <w:pPr>
              <w:jc w:val="both"/>
              <w:rPr>
                <w:rFonts w:ascii="Times New Roman" w:hAnsi="Times New Roman" w:cs="Times New Roman"/>
                <w:sz w:val="20"/>
              </w:rPr>
            </w:pPr>
            <w:r>
              <w:rPr>
                <w:rFonts w:ascii="Times New Roman" w:hAnsi="Times New Roman" w:cs="Times New Roman"/>
                <w:b/>
                <w:sz w:val="20"/>
              </w:rPr>
              <w:t>-159-   (</w:t>
            </w:r>
            <w:r w:rsidR="002D73B3">
              <w:rPr>
                <w:rFonts w:ascii="Times New Roman" w:hAnsi="Times New Roman" w:cs="Times New Roman"/>
                <w:b/>
                <w:sz w:val="20"/>
              </w:rPr>
              <w:t>-11317-</w:t>
            </w:r>
            <w:r>
              <w:rPr>
                <w:rFonts w:ascii="Times New Roman" w:hAnsi="Times New Roman" w:cs="Times New Roman"/>
                <w:b/>
                <w:sz w:val="20"/>
              </w:rPr>
              <w:t>)</w:t>
            </w:r>
            <w:r w:rsidR="002D73B3">
              <w:rPr>
                <w:rFonts w:ascii="Times New Roman" w:hAnsi="Times New Roman" w:cs="Times New Roman"/>
                <w:b/>
                <w:sz w:val="20"/>
              </w:rPr>
              <w:t xml:space="preserve"> Н.д. Гетманцев Д. О. (р.к. №20)</w:t>
            </w: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r>
              <w:rPr>
                <w:rFonts w:ascii="Times New Roman" w:hAnsi="Times New Roman" w:cs="Times New Roman"/>
                <w:sz w:val="20"/>
              </w:rPr>
              <w:t>Враховано</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Tr="000623B1">
        <w:trPr>
          <w:trHeight w:val="333"/>
        </w:trPr>
        <w:tc>
          <w:tcPr>
            <w:tcW w:w="200" w:type="pct"/>
            <w:vMerge/>
            <w:tcBorders>
              <w:top w:val="nil"/>
              <w:left w:val="nil"/>
              <w:bottom w:val="nil"/>
              <w:right w:val="nil"/>
            </w:tcBorders>
          </w:tcPr>
          <w:p w:rsidR="002D73B3" w:rsidRDefault="002D73B3" w:rsidP="002D73B3">
            <w:pPr>
              <w:jc w:val="center"/>
              <w:rPr>
                <w:rFonts w:ascii="Times New Roman" w:hAnsi="Times New Roman" w:cs="Times New Roman"/>
                <w:sz w:val="20"/>
              </w:rPr>
            </w:pPr>
          </w:p>
        </w:tc>
        <w:tc>
          <w:tcPr>
            <w:tcW w:w="135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Доповнити розділ ІІ новим пунктом такого змісту:</w:t>
            </w:r>
          </w:p>
          <w:p w:rsidR="002D73B3" w:rsidRDefault="002D73B3" w:rsidP="002D73B3">
            <w:pPr>
              <w:ind w:firstLine="273"/>
              <w:jc w:val="both"/>
            </w:pPr>
            <w:r>
              <w:rPr>
                <w:rFonts w:ascii="Times New Roman" w:hAnsi="Times New Roman" w:cs="Times New Roman"/>
                <w:sz w:val="20"/>
              </w:rPr>
              <w:t>"5. Установити, що до порядку підготовки та прийняття нормативно-правових актів, що приймаються на виконання вимог цього Закону, не застосовуються вимоги Закону України "Про засади державної регуляторної політики у сфері господарської діяльності".</w:t>
            </w:r>
          </w:p>
        </w:tc>
        <w:tc>
          <w:tcPr>
            <w:tcW w:w="800" w:type="pct"/>
            <w:tcBorders>
              <w:top w:val="nil"/>
              <w:left w:val="nil"/>
              <w:bottom w:val="nil"/>
              <w:right w:val="nil"/>
            </w:tcBorders>
          </w:tcPr>
          <w:p w:rsidR="002D73B3" w:rsidRDefault="002D73B3" w:rsidP="002D73B3">
            <w:pPr>
              <w:ind w:firstLine="273"/>
              <w:jc w:val="both"/>
            </w:pPr>
            <w:r>
              <w:rPr>
                <w:rFonts w:ascii="Times New Roman" w:hAnsi="Times New Roman" w:cs="Times New Roman"/>
                <w:sz w:val="20"/>
              </w:rPr>
              <w:t>народні депутати України - члени Комітету з питань фінансів, податкової та митної політики</w:t>
            </w:r>
          </w:p>
        </w:tc>
        <w:tc>
          <w:tcPr>
            <w:tcW w:w="1300" w:type="pct"/>
            <w:vMerge/>
            <w:tcBorders>
              <w:top w:val="nil"/>
              <w:left w:val="nil"/>
              <w:bottom w:val="nil"/>
              <w:right w:val="nil"/>
            </w:tcBorders>
          </w:tcPr>
          <w:p w:rsidR="002D73B3" w:rsidRDefault="002D73B3" w:rsidP="002D73B3">
            <w:pPr>
              <w:jc w:val="both"/>
              <w:rPr>
                <w:rFonts w:ascii="Times New Roman" w:hAnsi="Times New Roman" w:cs="Times New Roman"/>
                <w:sz w:val="20"/>
              </w:rPr>
            </w:pPr>
          </w:p>
        </w:tc>
      </w:tr>
      <w:tr w:rsidR="002D73B3" w:rsidRPr="00E10245" w:rsidTr="000623B1">
        <w:trPr>
          <w:trHeight w:val="333"/>
        </w:trPr>
        <w:tc>
          <w:tcPr>
            <w:tcW w:w="200" w:type="pct"/>
            <w:tcBorders>
              <w:top w:val="nil"/>
              <w:left w:val="nil"/>
              <w:bottom w:val="nil"/>
              <w:right w:val="nil"/>
            </w:tcBorders>
          </w:tcPr>
          <w:p w:rsidR="002D73B3" w:rsidRDefault="002D73B3" w:rsidP="002D73B3">
            <w:pPr>
              <w:jc w:val="center"/>
              <w:rPr>
                <w:rFonts w:ascii="Times New Roman" w:hAnsi="Times New Roman" w:cs="Times New Roman"/>
                <w:sz w:val="20"/>
              </w:rPr>
            </w:pPr>
            <w:r>
              <w:rPr>
                <w:rFonts w:ascii="Times New Roman" w:hAnsi="Times New Roman" w:cs="Times New Roman"/>
                <w:sz w:val="20"/>
              </w:rPr>
              <w:t>919</w:t>
            </w:r>
          </w:p>
        </w:tc>
        <w:tc>
          <w:tcPr>
            <w:tcW w:w="1350" w:type="pct"/>
            <w:tcBorders>
              <w:top w:val="nil"/>
              <w:left w:val="nil"/>
              <w:bottom w:val="nil"/>
              <w:right w:val="nil"/>
            </w:tcBorders>
          </w:tcPr>
          <w:p w:rsidR="002D73B3" w:rsidRDefault="002D73B3" w:rsidP="002D73B3">
            <w:pPr>
              <w:ind w:firstLine="273"/>
              <w:jc w:val="both"/>
            </w:pPr>
            <w:r>
              <w:rPr>
                <w:rFonts w:ascii="Times New Roman" w:hAnsi="Times New Roman" w:cs="Times New Roman"/>
                <w:b/>
                <w:sz w:val="20"/>
              </w:rPr>
              <w:t xml:space="preserve"> Голова Верховної Ради України</w:t>
            </w:r>
          </w:p>
        </w:tc>
        <w:tc>
          <w:tcPr>
            <w:tcW w:w="135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800" w:type="pct"/>
            <w:tcBorders>
              <w:top w:val="nil"/>
              <w:left w:val="nil"/>
              <w:bottom w:val="nil"/>
              <w:right w:val="nil"/>
            </w:tcBorders>
          </w:tcPr>
          <w:p w:rsidR="002D73B3" w:rsidRDefault="002D73B3" w:rsidP="002D73B3">
            <w:pPr>
              <w:jc w:val="both"/>
              <w:rPr>
                <w:rFonts w:ascii="Times New Roman" w:hAnsi="Times New Roman" w:cs="Times New Roman"/>
                <w:sz w:val="20"/>
              </w:rPr>
            </w:pPr>
          </w:p>
        </w:tc>
        <w:tc>
          <w:tcPr>
            <w:tcW w:w="1300" w:type="pct"/>
            <w:tcBorders>
              <w:top w:val="nil"/>
              <w:left w:val="nil"/>
              <w:bottom w:val="nil"/>
              <w:right w:val="nil"/>
            </w:tcBorders>
          </w:tcPr>
          <w:p w:rsidR="002D73B3" w:rsidRDefault="002D73B3" w:rsidP="002D73B3"/>
        </w:tc>
      </w:tr>
    </w:tbl>
    <w:p w:rsidR="00DB7143" w:rsidRDefault="00DB7143"/>
    <w:sectPr w:rsidR="00DB7143">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CE8" w:rsidRDefault="00046CE8">
      <w:pPr>
        <w:spacing w:after="0" w:line="240" w:lineRule="auto"/>
      </w:pPr>
      <w:r>
        <w:separator/>
      </w:r>
    </w:p>
  </w:endnote>
  <w:endnote w:type="continuationSeparator" w:id="0">
    <w:p w:rsidR="00046CE8" w:rsidRDefault="0004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87232"/>
      <w:docPartObj>
        <w:docPartGallery w:val="Page Numbers (Bottom of Page)"/>
        <w:docPartUnique/>
      </w:docPartObj>
    </w:sdtPr>
    <w:sdtEndPr/>
    <w:sdtContent>
      <w:p w:rsidR="00E65C5A" w:rsidRDefault="00E65C5A">
        <w:pPr>
          <w:jc w:val="right"/>
        </w:pPr>
        <w:r>
          <w:fldChar w:fldCharType="begin"/>
        </w:r>
        <w:r>
          <w:instrText>PAGE   \* MERGEFORMAT</w:instrText>
        </w:r>
        <w:r>
          <w:fldChar w:fldCharType="separate"/>
        </w:r>
        <w:r w:rsidR="005A25C9">
          <w:rPr>
            <w:noProof/>
          </w:rPr>
          <w:t>233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CE8" w:rsidRDefault="00046CE8">
      <w:pPr>
        <w:spacing w:after="0" w:line="240" w:lineRule="auto"/>
      </w:pPr>
      <w:r>
        <w:separator/>
      </w:r>
    </w:p>
  </w:footnote>
  <w:footnote w:type="continuationSeparator" w:id="0">
    <w:p w:rsidR="00046CE8" w:rsidRDefault="00046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0054F"/>
    <w:rsid w:val="00012BCD"/>
    <w:rsid w:val="00022D67"/>
    <w:rsid w:val="00026229"/>
    <w:rsid w:val="00036D1D"/>
    <w:rsid w:val="00042A7E"/>
    <w:rsid w:val="00045983"/>
    <w:rsid w:val="00046CE8"/>
    <w:rsid w:val="000623B1"/>
    <w:rsid w:val="0006264E"/>
    <w:rsid w:val="00095058"/>
    <w:rsid w:val="000A033F"/>
    <w:rsid w:val="000C0581"/>
    <w:rsid w:val="000C1036"/>
    <w:rsid w:val="000C1468"/>
    <w:rsid w:val="000E1CCB"/>
    <w:rsid w:val="000E2006"/>
    <w:rsid w:val="000E3FE3"/>
    <w:rsid w:val="000E4A57"/>
    <w:rsid w:val="000E755C"/>
    <w:rsid w:val="000F2B21"/>
    <w:rsid w:val="00111AB6"/>
    <w:rsid w:val="00114443"/>
    <w:rsid w:val="00127EB8"/>
    <w:rsid w:val="00146207"/>
    <w:rsid w:val="00181781"/>
    <w:rsid w:val="00183B4E"/>
    <w:rsid w:val="001B31B3"/>
    <w:rsid w:val="001B44EE"/>
    <w:rsid w:val="001D4B40"/>
    <w:rsid w:val="001D67DD"/>
    <w:rsid w:val="001F347C"/>
    <w:rsid w:val="001F7073"/>
    <w:rsid w:val="002019AB"/>
    <w:rsid w:val="00222BCD"/>
    <w:rsid w:val="00230C68"/>
    <w:rsid w:val="00232E0E"/>
    <w:rsid w:val="00233012"/>
    <w:rsid w:val="002340FE"/>
    <w:rsid w:val="00247202"/>
    <w:rsid w:val="00257568"/>
    <w:rsid w:val="00264F3F"/>
    <w:rsid w:val="00270928"/>
    <w:rsid w:val="00273A0E"/>
    <w:rsid w:val="00274064"/>
    <w:rsid w:val="002A30F5"/>
    <w:rsid w:val="002B790E"/>
    <w:rsid w:val="002C02FA"/>
    <w:rsid w:val="002C1A87"/>
    <w:rsid w:val="002C1C9A"/>
    <w:rsid w:val="002D73B3"/>
    <w:rsid w:val="002E3536"/>
    <w:rsid w:val="002F370B"/>
    <w:rsid w:val="002F646C"/>
    <w:rsid w:val="00302431"/>
    <w:rsid w:val="00310074"/>
    <w:rsid w:val="003123A5"/>
    <w:rsid w:val="003128CE"/>
    <w:rsid w:val="0031619F"/>
    <w:rsid w:val="00316C71"/>
    <w:rsid w:val="00323030"/>
    <w:rsid w:val="00356539"/>
    <w:rsid w:val="003670D4"/>
    <w:rsid w:val="00384A28"/>
    <w:rsid w:val="003A372B"/>
    <w:rsid w:val="003B55BD"/>
    <w:rsid w:val="003C3BCA"/>
    <w:rsid w:val="003E2F9D"/>
    <w:rsid w:val="003E39D4"/>
    <w:rsid w:val="003E7805"/>
    <w:rsid w:val="003F03BB"/>
    <w:rsid w:val="003F458D"/>
    <w:rsid w:val="004014D0"/>
    <w:rsid w:val="0041137C"/>
    <w:rsid w:val="00430531"/>
    <w:rsid w:val="00433D05"/>
    <w:rsid w:val="004669CA"/>
    <w:rsid w:val="00466C31"/>
    <w:rsid w:val="004757AA"/>
    <w:rsid w:val="00476421"/>
    <w:rsid w:val="00481472"/>
    <w:rsid w:val="004902B4"/>
    <w:rsid w:val="00491B1F"/>
    <w:rsid w:val="004924D1"/>
    <w:rsid w:val="0049368B"/>
    <w:rsid w:val="004A05B5"/>
    <w:rsid w:val="004C12B5"/>
    <w:rsid w:val="004C36AB"/>
    <w:rsid w:val="004C6661"/>
    <w:rsid w:val="004E1364"/>
    <w:rsid w:val="004E347B"/>
    <w:rsid w:val="00515C2B"/>
    <w:rsid w:val="005262C5"/>
    <w:rsid w:val="0052678A"/>
    <w:rsid w:val="0053496D"/>
    <w:rsid w:val="00540A1D"/>
    <w:rsid w:val="00541B8E"/>
    <w:rsid w:val="00542DE4"/>
    <w:rsid w:val="00543037"/>
    <w:rsid w:val="00545EC7"/>
    <w:rsid w:val="005534D7"/>
    <w:rsid w:val="00562A79"/>
    <w:rsid w:val="0056314B"/>
    <w:rsid w:val="0056401A"/>
    <w:rsid w:val="00591475"/>
    <w:rsid w:val="005A022C"/>
    <w:rsid w:val="005A25C9"/>
    <w:rsid w:val="005A467E"/>
    <w:rsid w:val="005A6C16"/>
    <w:rsid w:val="005B1246"/>
    <w:rsid w:val="005B3560"/>
    <w:rsid w:val="005C7938"/>
    <w:rsid w:val="005D283C"/>
    <w:rsid w:val="005D664C"/>
    <w:rsid w:val="005F164D"/>
    <w:rsid w:val="005F2BBD"/>
    <w:rsid w:val="00601709"/>
    <w:rsid w:val="00601FBC"/>
    <w:rsid w:val="006456D4"/>
    <w:rsid w:val="00651A71"/>
    <w:rsid w:val="00652421"/>
    <w:rsid w:val="00655E9E"/>
    <w:rsid w:val="00674A64"/>
    <w:rsid w:val="00675145"/>
    <w:rsid w:val="006A03E1"/>
    <w:rsid w:val="006A22DC"/>
    <w:rsid w:val="006B4D31"/>
    <w:rsid w:val="006F092D"/>
    <w:rsid w:val="006F720F"/>
    <w:rsid w:val="00703DFC"/>
    <w:rsid w:val="0071173B"/>
    <w:rsid w:val="00711F9F"/>
    <w:rsid w:val="00712F36"/>
    <w:rsid w:val="00720EF6"/>
    <w:rsid w:val="007572B0"/>
    <w:rsid w:val="00757CAC"/>
    <w:rsid w:val="007617C8"/>
    <w:rsid w:val="00765362"/>
    <w:rsid w:val="007754FF"/>
    <w:rsid w:val="007900AD"/>
    <w:rsid w:val="007A552C"/>
    <w:rsid w:val="007A583E"/>
    <w:rsid w:val="007B6602"/>
    <w:rsid w:val="007B7A41"/>
    <w:rsid w:val="007C22A6"/>
    <w:rsid w:val="007E1363"/>
    <w:rsid w:val="007E308C"/>
    <w:rsid w:val="007E3F08"/>
    <w:rsid w:val="007E7120"/>
    <w:rsid w:val="007F0B61"/>
    <w:rsid w:val="00801BDC"/>
    <w:rsid w:val="008236AF"/>
    <w:rsid w:val="008623D2"/>
    <w:rsid w:val="008625E5"/>
    <w:rsid w:val="008704F6"/>
    <w:rsid w:val="008720D8"/>
    <w:rsid w:val="008745E7"/>
    <w:rsid w:val="0087522B"/>
    <w:rsid w:val="00882DB1"/>
    <w:rsid w:val="0088354E"/>
    <w:rsid w:val="00897F73"/>
    <w:rsid w:val="008B6EDF"/>
    <w:rsid w:val="008E0E60"/>
    <w:rsid w:val="009237FD"/>
    <w:rsid w:val="009249F0"/>
    <w:rsid w:val="009410DB"/>
    <w:rsid w:val="0095643C"/>
    <w:rsid w:val="00956FBF"/>
    <w:rsid w:val="0096604F"/>
    <w:rsid w:val="00975BE5"/>
    <w:rsid w:val="009813D9"/>
    <w:rsid w:val="00984D26"/>
    <w:rsid w:val="00996D1F"/>
    <w:rsid w:val="009972B2"/>
    <w:rsid w:val="009A145E"/>
    <w:rsid w:val="009A4CE1"/>
    <w:rsid w:val="009B0469"/>
    <w:rsid w:val="009B1052"/>
    <w:rsid w:val="009C6531"/>
    <w:rsid w:val="009D42BB"/>
    <w:rsid w:val="009E07D7"/>
    <w:rsid w:val="009E376A"/>
    <w:rsid w:val="00A05F91"/>
    <w:rsid w:val="00A17785"/>
    <w:rsid w:val="00A31D56"/>
    <w:rsid w:val="00A421EE"/>
    <w:rsid w:val="00A567C2"/>
    <w:rsid w:val="00A61B02"/>
    <w:rsid w:val="00A642F1"/>
    <w:rsid w:val="00A75F45"/>
    <w:rsid w:val="00A77ECA"/>
    <w:rsid w:val="00A807FA"/>
    <w:rsid w:val="00AA29B3"/>
    <w:rsid w:val="00AA490B"/>
    <w:rsid w:val="00AA7607"/>
    <w:rsid w:val="00AB01C5"/>
    <w:rsid w:val="00AF3C8D"/>
    <w:rsid w:val="00AF47F2"/>
    <w:rsid w:val="00AF65A4"/>
    <w:rsid w:val="00B0007E"/>
    <w:rsid w:val="00B34165"/>
    <w:rsid w:val="00B42B7A"/>
    <w:rsid w:val="00B60019"/>
    <w:rsid w:val="00B604E4"/>
    <w:rsid w:val="00B76814"/>
    <w:rsid w:val="00B85248"/>
    <w:rsid w:val="00BA08D5"/>
    <w:rsid w:val="00BB2A02"/>
    <w:rsid w:val="00BB38B0"/>
    <w:rsid w:val="00BB6FB5"/>
    <w:rsid w:val="00BC494F"/>
    <w:rsid w:val="00BC4E95"/>
    <w:rsid w:val="00BD5533"/>
    <w:rsid w:val="00BE19FF"/>
    <w:rsid w:val="00BE66EC"/>
    <w:rsid w:val="00BE6C69"/>
    <w:rsid w:val="00C01C44"/>
    <w:rsid w:val="00C0238C"/>
    <w:rsid w:val="00C125A0"/>
    <w:rsid w:val="00C176B7"/>
    <w:rsid w:val="00C22FBB"/>
    <w:rsid w:val="00C312E4"/>
    <w:rsid w:val="00C40B55"/>
    <w:rsid w:val="00C440CC"/>
    <w:rsid w:val="00C45AB7"/>
    <w:rsid w:val="00C4752B"/>
    <w:rsid w:val="00C62F99"/>
    <w:rsid w:val="00C638A1"/>
    <w:rsid w:val="00C702B6"/>
    <w:rsid w:val="00C740EA"/>
    <w:rsid w:val="00C76599"/>
    <w:rsid w:val="00C93627"/>
    <w:rsid w:val="00CB0326"/>
    <w:rsid w:val="00CB4412"/>
    <w:rsid w:val="00CB5A1E"/>
    <w:rsid w:val="00CC5A86"/>
    <w:rsid w:val="00CD24F0"/>
    <w:rsid w:val="00CD787B"/>
    <w:rsid w:val="00CF160B"/>
    <w:rsid w:val="00CF356A"/>
    <w:rsid w:val="00CF388A"/>
    <w:rsid w:val="00D008BE"/>
    <w:rsid w:val="00D21339"/>
    <w:rsid w:val="00D42A09"/>
    <w:rsid w:val="00D4694B"/>
    <w:rsid w:val="00D50409"/>
    <w:rsid w:val="00D67DA5"/>
    <w:rsid w:val="00D812C2"/>
    <w:rsid w:val="00D835CE"/>
    <w:rsid w:val="00D90E02"/>
    <w:rsid w:val="00D9312B"/>
    <w:rsid w:val="00DA0189"/>
    <w:rsid w:val="00DA6C18"/>
    <w:rsid w:val="00DA7567"/>
    <w:rsid w:val="00DB6D4A"/>
    <w:rsid w:val="00DB6F86"/>
    <w:rsid w:val="00DB7143"/>
    <w:rsid w:val="00DC3D2E"/>
    <w:rsid w:val="00DC6340"/>
    <w:rsid w:val="00E10245"/>
    <w:rsid w:val="00E13F2B"/>
    <w:rsid w:val="00E15C24"/>
    <w:rsid w:val="00E16195"/>
    <w:rsid w:val="00E25B0D"/>
    <w:rsid w:val="00E53089"/>
    <w:rsid w:val="00E54DA8"/>
    <w:rsid w:val="00E65C5A"/>
    <w:rsid w:val="00E66E30"/>
    <w:rsid w:val="00E71862"/>
    <w:rsid w:val="00E755B2"/>
    <w:rsid w:val="00E77813"/>
    <w:rsid w:val="00E873BE"/>
    <w:rsid w:val="00E9773A"/>
    <w:rsid w:val="00EA55DE"/>
    <w:rsid w:val="00EB1FAC"/>
    <w:rsid w:val="00EB4A4C"/>
    <w:rsid w:val="00EC401F"/>
    <w:rsid w:val="00EC5B8C"/>
    <w:rsid w:val="00ED02AF"/>
    <w:rsid w:val="00F1653D"/>
    <w:rsid w:val="00F21E1C"/>
    <w:rsid w:val="00F2269D"/>
    <w:rsid w:val="00F268E0"/>
    <w:rsid w:val="00F66677"/>
    <w:rsid w:val="00F7636D"/>
    <w:rsid w:val="00F83E82"/>
    <w:rsid w:val="00F87B57"/>
    <w:rsid w:val="00FA4C82"/>
    <w:rsid w:val="00FA69AB"/>
    <w:rsid w:val="00FA703B"/>
    <w:rsid w:val="00FD4247"/>
    <w:rsid w:val="00FD5598"/>
    <w:rsid w:val="00FD712B"/>
    <w:rsid w:val="00FE1692"/>
    <w:rsid w:val="00FF27A4"/>
    <w:rsid w:val="00FF7B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BBAA"/>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5EC7"/>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45EC7"/>
    <w:rPr>
      <w:rFonts w:ascii="Segoe UI" w:hAnsi="Segoe UI" w:cs="Segoe UI"/>
      <w:sz w:val="18"/>
      <w:szCs w:val="18"/>
    </w:rPr>
  </w:style>
  <w:style w:type="paragraph" w:styleId="a6">
    <w:name w:val="Normal (Web)"/>
    <w:basedOn w:val="a"/>
    <w:uiPriority w:val="99"/>
    <w:unhideWhenUsed/>
    <w:rsid w:val="000623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List Paragraph"/>
    <w:basedOn w:val="a"/>
    <w:uiPriority w:val="34"/>
    <w:qFormat/>
    <w:rsid w:val="00127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3" Type="http://schemas.openxmlformats.org/officeDocument/2006/relationships/settings" Target="settings.xml"/><Relationship Id="rId7" Type="http://schemas.openxmlformats.org/officeDocument/2006/relationships/hyperlink" Target="https://zakon.rada.gov.ua/laws/show/2755-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EEA96-B356-40F6-8215-BFE08307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318</Pages>
  <Words>459459</Words>
  <Characters>261893</Characters>
  <Application>Microsoft Office Word</Application>
  <DocSecurity>0</DocSecurity>
  <Lines>2182</Lines>
  <Paragraphs>1439</Paragraphs>
  <ScaleCrop>false</ScaleCrop>
  <HeadingPairs>
    <vt:vector size="2" baseType="variant">
      <vt:variant>
        <vt:lpstr>Назва</vt:lpstr>
      </vt:variant>
      <vt:variant>
        <vt:i4>1</vt:i4>
      </vt:variant>
    </vt:vector>
  </HeadingPairs>
  <TitlesOfParts>
    <vt:vector size="1" baseType="lpstr">
      <vt:lpstr/>
    </vt:vector>
  </TitlesOfParts>
  <Company>ВР України</Company>
  <LinksUpToDate>false</LinksUpToDate>
  <CharactersWithSpaces>719913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Радченко Роман Володимирович</dc:creator>
  <cp:keywords/>
  <dc:description/>
  <cp:lastModifiedBy>Радченко Роман Володимирович</cp:lastModifiedBy>
  <cp:revision>9</cp:revision>
  <dcterms:created xsi:type="dcterms:W3CDTF">2021-10-11T06:02:00Z</dcterms:created>
  <dcterms:modified xsi:type="dcterms:W3CDTF">2021-10-11T09:25:00Z</dcterms:modified>
</cp:coreProperties>
</file>