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A1" w:rsidRDefault="00C906A1" w:rsidP="00DB2C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CE5" w:rsidRDefault="00DB2CE5" w:rsidP="00DB2C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CE5" w:rsidRDefault="00DB2CE5" w:rsidP="00DB2C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CE5" w:rsidRDefault="00DB2CE5" w:rsidP="00DB2C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CE5" w:rsidRDefault="00DB2CE5" w:rsidP="00DB2C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CE5" w:rsidRDefault="00DB2CE5" w:rsidP="00DB2C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CE5" w:rsidRDefault="00DB2CE5" w:rsidP="00DB2C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CE5" w:rsidRDefault="00DB2CE5" w:rsidP="00DB2C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F46" w:rsidRDefault="00641F46" w:rsidP="00DB2C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F46" w:rsidRDefault="00641F46" w:rsidP="00DB2C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F46" w:rsidRDefault="00641F46" w:rsidP="00DB2C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F46" w:rsidRDefault="00641F46" w:rsidP="00DB2C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F46" w:rsidRDefault="00641F46" w:rsidP="00DB2C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F46" w:rsidRDefault="00641F46" w:rsidP="00DB2C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F46" w:rsidRDefault="00641F46" w:rsidP="00DB2C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1F46" w:rsidRPr="008568CF" w:rsidRDefault="00641F46" w:rsidP="00DB2C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CE5" w:rsidRDefault="00DB2CE5" w:rsidP="00DB2CE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податкова консультація</w:t>
      </w:r>
    </w:p>
    <w:p w:rsidR="00DB2CE5" w:rsidRDefault="00DB2CE5" w:rsidP="00DB2C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08E" w:rsidRPr="0039108E" w:rsidRDefault="0039108E" w:rsidP="003910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Державна податкова служба України розглянула звернення </w:t>
      </w:r>
      <w:r w:rsidRPr="0039108E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641F4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9108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F4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41F46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08E">
        <w:rPr>
          <w:rFonts w:ascii="Times New Roman" w:hAnsi="Times New Roman" w:cs="Times New Roman"/>
          <w:sz w:val="28"/>
          <w:szCs w:val="28"/>
          <w:lang w:val="uk-UA"/>
        </w:rPr>
        <w:t>про надання індивідуальної податкової консультації з питань застосування реєстраторів розрахункових операцій (далі – РРО), і в порядку ст. 52 Податкового кодексу України (далі – Кодекс) повідомляє.</w:t>
      </w:r>
    </w:p>
    <w:p w:rsidR="00DB2CE5" w:rsidRDefault="0039108E" w:rsidP="003910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08E">
        <w:rPr>
          <w:rFonts w:ascii="Times New Roman" w:hAnsi="Times New Roman" w:cs="Times New Roman"/>
          <w:sz w:val="28"/>
          <w:szCs w:val="28"/>
          <w:lang w:val="uk-UA"/>
        </w:rPr>
        <w:t>Згідно зі зверненням товариство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560">
        <w:rPr>
          <w:rFonts w:ascii="Times New Roman" w:hAnsi="Times New Roman" w:cs="Times New Roman"/>
          <w:sz w:val="28"/>
          <w:szCs w:val="28"/>
          <w:lang w:val="uk-UA"/>
        </w:rPr>
        <w:t>здійснює торгівлю одноразовим посудом, надаючи на запит покупця рахунок-фактуру, після оплати якого товар доставляється покупцю.</w:t>
      </w:r>
      <w:r w:rsidR="00652CDA">
        <w:rPr>
          <w:rFonts w:ascii="Times New Roman" w:hAnsi="Times New Roman" w:cs="Times New Roman"/>
          <w:sz w:val="28"/>
          <w:szCs w:val="28"/>
          <w:lang w:val="uk-UA"/>
        </w:rPr>
        <w:t xml:space="preserve"> Інколи покупцями є фізичні особи, які оплачують рахунок-фактуру перерахуванням з власного карткового рахунку за допомогою інтернет-банкін</w:t>
      </w:r>
      <w:r w:rsidR="0003742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52CDA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652CDA" w:rsidRDefault="00BE6CA4" w:rsidP="003910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52CDA">
        <w:rPr>
          <w:rFonts w:ascii="Times New Roman" w:hAnsi="Times New Roman" w:cs="Times New Roman"/>
          <w:sz w:val="28"/>
          <w:szCs w:val="28"/>
          <w:lang w:val="uk-UA"/>
        </w:rPr>
        <w:t xml:space="preserve">Чи необхідно товариству застосовувати РРО при отриманні від </w:t>
      </w:r>
      <w:r w:rsidR="002D02CE">
        <w:rPr>
          <w:rFonts w:ascii="Times New Roman" w:hAnsi="Times New Roman" w:cs="Times New Roman"/>
          <w:sz w:val="28"/>
          <w:szCs w:val="28"/>
          <w:lang w:val="uk-UA"/>
        </w:rPr>
        <w:t xml:space="preserve">покупців </w:t>
      </w:r>
      <w:r w:rsidR="00652CDA">
        <w:rPr>
          <w:rFonts w:ascii="Times New Roman" w:hAnsi="Times New Roman" w:cs="Times New Roman"/>
          <w:sz w:val="28"/>
          <w:szCs w:val="28"/>
          <w:lang w:val="uk-UA"/>
        </w:rPr>
        <w:t>фізичних осіб</w:t>
      </w:r>
      <w:r w:rsidR="002D02CE" w:rsidRPr="002D02CE">
        <w:t xml:space="preserve"> </w:t>
      </w:r>
      <w:r w:rsidR="002D02CE" w:rsidRPr="002D02CE">
        <w:rPr>
          <w:rFonts w:ascii="Times New Roman" w:hAnsi="Times New Roman" w:cs="Times New Roman"/>
          <w:sz w:val="28"/>
          <w:szCs w:val="28"/>
          <w:lang w:val="uk-UA"/>
        </w:rPr>
        <w:t>оплати</w:t>
      </w:r>
      <w:r w:rsidR="00652CDA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r w:rsidR="00FB3F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2CDA">
        <w:rPr>
          <w:rFonts w:ascii="Times New Roman" w:hAnsi="Times New Roman" w:cs="Times New Roman"/>
          <w:sz w:val="28"/>
          <w:szCs w:val="28"/>
          <w:lang w:val="uk-UA"/>
        </w:rPr>
        <w:t>нтернет-банкінгу?</w:t>
      </w:r>
    </w:p>
    <w:p w:rsidR="00652CDA" w:rsidRDefault="00BE6CA4" w:rsidP="003910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52CDA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127CFD">
        <w:rPr>
          <w:rFonts w:ascii="Times New Roman" w:hAnsi="Times New Roman" w:cs="Times New Roman"/>
          <w:sz w:val="28"/>
          <w:szCs w:val="28"/>
          <w:lang w:val="uk-UA"/>
        </w:rPr>
        <w:t>відрізня</w:t>
      </w:r>
      <w:r w:rsidR="00652CDA">
        <w:rPr>
          <w:rFonts w:ascii="Times New Roman" w:hAnsi="Times New Roman" w:cs="Times New Roman"/>
          <w:sz w:val="28"/>
          <w:szCs w:val="28"/>
          <w:lang w:val="uk-UA"/>
        </w:rPr>
        <w:t>ти розрахункові операції</w:t>
      </w:r>
      <w:r w:rsidR="00CB24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2CDA">
        <w:rPr>
          <w:rFonts w:ascii="Times New Roman" w:hAnsi="Times New Roman" w:cs="Times New Roman"/>
          <w:sz w:val="28"/>
          <w:szCs w:val="28"/>
          <w:lang w:val="uk-UA"/>
        </w:rPr>
        <w:t xml:space="preserve"> що мають бути проведені через РРО</w:t>
      </w:r>
      <w:r w:rsidR="00EA7D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2CDA">
        <w:rPr>
          <w:rFonts w:ascii="Times New Roman" w:hAnsi="Times New Roman" w:cs="Times New Roman"/>
          <w:sz w:val="28"/>
          <w:szCs w:val="28"/>
          <w:lang w:val="uk-UA"/>
        </w:rPr>
        <w:t xml:space="preserve"> при надходженні коштів на поточний рахунок?</w:t>
      </w:r>
    </w:p>
    <w:p w:rsidR="00F15824" w:rsidRDefault="00F15824" w:rsidP="00F158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24">
        <w:rPr>
          <w:rFonts w:ascii="Times New Roman" w:hAnsi="Times New Roman" w:cs="Times New Roman"/>
          <w:sz w:val="28"/>
          <w:szCs w:val="28"/>
          <w:lang w:val="uk-UA"/>
        </w:rPr>
        <w:t xml:space="preserve">Правові засади застосування РРО у сфері торгівлі, громадського харчування та послуг визначено Законом України від 06 липня 1995 року </w:t>
      </w:r>
      <w:r w:rsidR="00BB145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15824">
        <w:rPr>
          <w:rFonts w:ascii="Times New Roman" w:hAnsi="Times New Roman" w:cs="Times New Roman"/>
          <w:sz w:val="28"/>
          <w:szCs w:val="28"/>
          <w:lang w:val="uk-UA"/>
        </w:rPr>
        <w:t xml:space="preserve">№ 265/95-ВР «Про застосування реєстраторів розрахункових операцій у сфері торгівлі, громадського харчування та послуг» (далі – Закон № 265), дія якого поширюється на усіх суб’єктів господарювання, їх господарські одиниці та представників (уповноважених осіб) суб’єктів господарювання, які здійснюють розрахункові операції у готівковій та безготівковій формі. </w:t>
      </w:r>
    </w:p>
    <w:p w:rsidR="003F1313" w:rsidRDefault="0077558E" w:rsidP="00F158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8E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норм щодо незастосування </w:t>
      </w:r>
      <w:r w:rsidR="002B7A96">
        <w:rPr>
          <w:rFonts w:ascii="Times New Roman" w:hAnsi="Times New Roman" w:cs="Times New Roman"/>
          <w:sz w:val="28"/>
          <w:szCs w:val="28"/>
          <w:lang w:val="uk-UA"/>
        </w:rPr>
        <w:t xml:space="preserve">РРО </w:t>
      </w:r>
      <w:r w:rsidRPr="0077558E">
        <w:rPr>
          <w:rFonts w:ascii="Times New Roman" w:hAnsi="Times New Roman" w:cs="Times New Roman"/>
          <w:sz w:val="28"/>
          <w:szCs w:val="28"/>
          <w:lang w:val="uk-UA"/>
        </w:rPr>
        <w:t>у інших законах, крім Податкового кодексу України, не допускається.</w:t>
      </w:r>
    </w:p>
    <w:p w:rsidR="00B01F38" w:rsidRPr="00641F46" w:rsidRDefault="00B01F38" w:rsidP="00F158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Рахунок-фактура </w:t>
      </w:r>
      <w:r w:rsidR="000A1132">
        <w:rPr>
          <w:rFonts w:ascii="Times New Roman" w:hAnsi="Times New Roman" w:cs="Times New Roman"/>
          <w:sz w:val="28"/>
          <w:szCs w:val="28"/>
          <w:lang w:val="uk-UA"/>
        </w:rPr>
        <w:t xml:space="preserve">в комерційній практиці документ, що надається продавцем покупцеві і вміщує перелік товарів, їх кількість і ціну, по якій вони будуть поставлені покупцеві, формальні особливості товару (колір, вага тощо), </w:t>
      </w:r>
      <w:r w:rsidR="005772DE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0A1132">
        <w:rPr>
          <w:rFonts w:ascii="Times New Roman" w:hAnsi="Times New Roman" w:cs="Times New Roman"/>
          <w:sz w:val="28"/>
          <w:szCs w:val="28"/>
          <w:lang w:val="uk-UA"/>
        </w:rPr>
        <w:t xml:space="preserve"> про відправника і одержувача. Рахунок-фактура є документом, </w:t>
      </w:r>
      <w:bookmarkStart w:id="0" w:name="_GoBack"/>
      <w:bookmarkEnd w:id="0"/>
      <w:r w:rsidR="000A1132" w:rsidRPr="00641F46">
        <w:rPr>
          <w:rFonts w:ascii="Times New Roman" w:hAnsi="Times New Roman" w:cs="Times New Roman"/>
          <w:sz w:val="28"/>
          <w:szCs w:val="28"/>
          <w:lang w:val="uk-UA"/>
        </w:rPr>
        <w:lastRenderedPageBreak/>
        <w:t>згідно з яким оплачуються отримані товари чи послуги відповідно до вказаних умов, та не є формою цивільно-правового договору.</w:t>
      </w:r>
      <w:r w:rsidRPr="00641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3FA0" w:rsidRPr="00641F46" w:rsidRDefault="001F16DA" w:rsidP="001F16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F46">
        <w:rPr>
          <w:rFonts w:ascii="Times New Roman" w:hAnsi="Times New Roman" w:cs="Times New Roman"/>
          <w:sz w:val="28"/>
          <w:szCs w:val="28"/>
          <w:lang w:val="uk-UA"/>
        </w:rPr>
        <w:t>Рахунок-фактура може бути складений у паперовій або електронній формі та повинен мати реквізити, які дають змогу ідентифікувати господарську операцію та її учасників (назва підприємства, від імені якого складено рахунок-фактуру; назва контрагента; зміст та обсяг господарської операції, одиниця виміру господарської операції; особистий підпис або інші дані, що дають змогу ідентифікувати особу, яка брала участь в оформленні рахунку-фактури).</w:t>
      </w:r>
    </w:p>
    <w:p w:rsidR="00C85298" w:rsidRPr="000B072A" w:rsidRDefault="00C85298" w:rsidP="00F158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F46">
        <w:rPr>
          <w:rFonts w:ascii="Times New Roman" w:hAnsi="Times New Roman" w:cs="Times New Roman"/>
          <w:sz w:val="28"/>
          <w:szCs w:val="28"/>
          <w:lang w:val="uk-UA"/>
        </w:rPr>
        <w:t>В зв’язку з тим, що рахунок-фактура містить в собі відповідні ідентифікатори продавця та покупця, а оплат</w:t>
      </w:r>
      <w:r w:rsidR="00F74829" w:rsidRPr="00641F46">
        <w:rPr>
          <w:rFonts w:ascii="Times New Roman" w:hAnsi="Times New Roman" w:cs="Times New Roman"/>
          <w:sz w:val="28"/>
          <w:szCs w:val="28"/>
          <w:lang w:val="uk-UA"/>
        </w:rPr>
        <w:t>а здійснюється</w:t>
      </w:r>
      <w:r w:rsidRPr="00641F46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реквізитів розрахункового рахунку у форматі IBAN Registry:2009, NEQ,  </w:t>
      </w:r>
      <w:r w:rsidRPr="00641F46">
        <w:rPr>
          <w:rFonts w:ascii="Times New Roman" w:hAnsi="Times New Roman" w:cs="Times New Roman"/>
          <w:sz w:val="28"/>
          <w:szCs w:val="28"/>
          <w:lang w:val="uk-UA"/>
        </w:rPr>
        <w:br/>
        <w:t xml:space="preserve">ДСТУ-Н 7167:2010, </w:t>
      </w:r>
      <w:r w:rsidR="00F74829" w:rsidRPr="00641F46">
        <w:rPr>
          <w:rFonts w:ascii="Times New Roman" w:hAnsi="Times New Roman" w:cs="Times New Roman"/>
          <w:sz w:val="28"/>
          <w:szCs w:val="28"/>
          <w:lang w:val="uk-UA"/>
        </w:rPr>
        <w:t>розрахунки</w:t>
      </w:r>
      <w:r w:rsidR="00EC40F0" w:rsidRPr="00641F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11F6" w:rsidRPr="00641F46">
        <w:rPr>
          <w:rFonts w:ascii="Times New Roman" w:hAnsi="Times New Roman" w:cs="Times New Roman"/>
          <w:sz w:val="28"/>
          <w:szCs w:val="28"/>
          <w:lang w:val="uk-UA"/>
        </w:rPr>
        <w:t xml:space="preserve"> проведені </w:t>
      </w:r>
      <w:r w:rsidR="007B0ADF" w:rsidRPr="00641F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40F0" w:rsidRPr="00641F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B0ADF" w:rsidRPr="00641F46">
        <w:rPr>
          <w:rFonts w:ascii="Times New Roman" w:hAnsi="Times New Roman" w:cs="Times New Roman"/>
          <w:sz w:val="28"/>
          <w:szCs w:val="28"/>
          <w:lang w:val="uk-UA"/>
        </w:rPr>
        <w:t xml:space="preserve"> раху</w:t>
      </w:r>
      <w:r w:rsidR="00217A54" w:rsidRPr="00641F4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B0ADF" w:rsidRPr="00641F46">
        <w:rPr>
          <w:rFonts w:ascii="Times New Roman" w:hAnsi="Times New Roman" w:cs="Times New Roman"/>
          <w:sz w:val="28"/>
          <w:szCs w:val="28"/>
          <w:lang w:val="uk-UA"/>
        </w:rPr>
        <w:t>ком-фактурою</w:t>
      </w:r>
      <w:r w:rsidR="00EC40F0" w:rsidRPr="00641F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0ADF" w:rsidRPr="00641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F4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1847DB" w:rsidRPr="00641F46">
        <w:rPr>
          <w:rFonts w:ascii="Times New Roman" w:hAnsi="Times New Roman" w:cs="Times New Roman"/>
          <w:sz w:val="28"/>
          <w:szCs w:val="28"/>
          <w:lang w:val="uk-UA"/>
        </w:rPr>
        <w:t>аналогічними тим, що здійснені за допомогою відділень банківських установ (з розрахункового рахунку на розрахунковий рахунок чи/або онлайн-банкінгу) та не потре</w:t>
      </w:r>
      <w:r w:rsidR="00F74829" w:rsidRPr="00641F46">
        <w:rPr>
          <w:rFonts w:ascii="Times New Roman" w:hAnsi="Times New Roman" w:cs="Times New Roman"/>
          <w:sz w:val="28"/>
          <w:szCs w:val="28"/>
          <w:lang w:val="uk-UA"/>
        </w:rPr>
        <w:t>бують застосування РРО оскільки</w:t>
      </w:r>
      <w:r w:rsidR="001847DB" w:rsidRPr="00641F46">
        <w:rPr>
          <w:rFonts w:ascii="Times New Roman" w:hAnsi="Times New Roman" w:cs="Times New Roman"/>
          <w:sz w:val="28"/>
          <w:szCs w:val="28"/>
          <w:lang w:val="uk-UA"/>
        </w:rPr>
        <w:t xml:space="preserve"> не мають</w:t>
      </w:r>
      <w:r w:rsidR="001847DB" w:rsidRPr="000B072A">
        <w:rPr>
          <w:rFonts w:ascii="Times New Roman" w:hAnsi="Times New Roman" w:cs="Times New Roman"/>
          <w:sz w:val="28"/>
          <w:szCs w:val="28"/>
          <w:lang w:val="uk-UA"/>
        </w:rPr>
        <w:t xml:space="preserve"> ознак розрахункових операцій у розумінні Закону № 265.</w:t>
      </w:r>
    </w:p>
    <w:p w:rsidR="00C85298" w:rsidRPr="000B072A" w:rsidRDefault="00C85298" w:rsidP="00F15824">
      <w:pPr>
        <w:pStyle w:val="a3"/>
        <w:ind w:firstLine="567"/>
        <w:jc w:val="both"/>
        <w:rPr>
          <w:rFonts w:ascii="Times New Roman" w:hAnsi="Times New Roman" w:cs="Times New Roman"/>
          <w:lang w:val="uk-UA"/>
        </w:rPr>
      </w:pPr>
    </w:p>
    <w:p w:rsidR="007D7154" w:rsidRDefault="00EB61D6" w:rsidP="00EF3E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питання 2 </w:t>
      </w:r>
      <w:r w:rsidR="0004071C">
        <w:rPr>
          <w:rFonts w:ascii="Times New Roman" w:hAnsi="Times New Roman" w:cs="Times New Roman"/>
          <w:sz w:val="28"/>
          <w:szCs w:val="28"/>
          <w:lang w:val="uk-UA"/>
        </w:rPr>
        <w:t>зазначаємо, що з</w:t>
      </w:r>
      <w:r w:rsidR="007D7154">
        <w:rPr>
          <w:rFonts w:ascii="Times New Roman" w:hAnsi="Times New Roman" w:cs="Times New Roman"/>
          <w:sz w:val="28"/>
          <w:szCs w:val="28"/>
          <w:lang w:val="uk-UA"/>
        </w:rPr>
        <w:t xml:space="preserve">а умови отримання суб’єктом господарювання оплати у спосіб, що зазначений у зверненні, </w:t>
      </w:r>
      <w:r w:rsidR="00BE6CA4">
        <w:rPr>
          <w:rFonts w:ascii="Times New Roman" w:hAnsi="Times New Roman" w:cs="Times New Roman"/>
          <w:sz w:val="28"/>
          <w:szCs w:val="28"/>
          <w:lang w:val="uk-UA"/>
        </w:rPr>
        <w:t>обов’язок застосовувати РРО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виникає</w:t>
      </w:r>
      <w:r w:rsidR="00B84F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E4F" w:rsidRPr="00EF3E4F" w:rsidRDefault="00EF3E4F" w:rsidP="00EF3E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DD4">
        <w:rPr>
          <w:rFonts w:ascii="Times New Roman" w:hAnsi="Times New Roman" w:cs="Times New Roman"/>
          <w:sz w:val="28"/>
          <w:szCs w:val="28"/>
          <w:lang w:val="uk-UA"/>
        </w:rPr>
        <w:t>У відповідності до пункту 52.2 статті 52 Кодексу податкова консультація має індивідуальний характер і може використовуватися виключно платником податків, якому надано таку консультацію та діє в межах за</w:t>
      </w:r>
      <w:r w:rsidRPr="00EF3E4F">
        <w:rPr>
          <w:rFonts w:ascii="Times New Roman" w:hAnsi="Times New Roman" w:cs="Times New Roman"/>
          <w:sz w:val="28"/>
          <w:szCs w:val="28"/>
          <w:lang w:val="uk-UA"/>
        </w:rPr>
        <w:t>конодавства яке було чинним на момент надання такої консультації.</w:t>
      </w:r>
    </w:p>
    <w:p w:rsidR="00EF3E4F" w:rsidRDefault="00EF3E4F" w:rsidP="00EF3E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757" w:rsidRDefault="00784757" w:rsidP="00EF3E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AC1" w:rsidRPr="002E7AC1" w:rsidRDefault="002E7AC1" w:rsidP="00DB2CE5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E7AC1" w:rsidRPr="002E7AC1" w:rsidSect="006C59C3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97" w:rsidRDefault="00396A97" w:rsidP="00F15824">
      <w:pPr>
        <w:spacing w:after="0" w:line="240" w:lineRule="auto"/>
      </w:pPr>
      <w:r>
        <w:separator/>
      </w:r>
    </w:p>
  </w:endnote>
  <w:endnote w:type="continuationSeparator" w:id="0">
    <w:p w:rsidR="00396A97" w:rsidRDefault="00396A97" w:rsidP="00F1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97" w:rsidRDefault="00396A97" w:rsidP="00F15824">
      <w:pPr>
        <w:spacing w:after="0" w:line="240" w:lineRule="auto"/>
      </w:pPr>
      <w:r>
        <w:separator/>
      </w:r>
    </w:p>
  </w:footnote>
  <w:footnote w:type="continuationSeparator" w:id="0">
    <w:p w:rsidR="00396A97" w:rsidRDefault="00396A97" w:rsidP="00F1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741453"/>
      <w:docPartObj>
        <w:docPartGallery w:val="Page Numbers (Top of Page)"/>
        <w:docPartUnique/>
      </w:docPartObj>
    </w:sdtPr>
    <w:sdtEndPr/>
    <w:sdtContent>
      <w:p w:rsidR="00F15824" w:rsidRDefault="00F158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46">
          <w:rPr>
            <w:noProof/>
          </w:rPr>
          <w:t>2</w:t>
        </w:r>
        <w:r>
          <w:fldChar w:fldCharType="end"/>
        </w:r>
      </w:p>
    </w:sdtContent>
  </w:sdt>
  <w:p w:rsidR="00F15824" w:rsidRDefault="00F158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8"/>
    <w:rsid w:val="0003742B"/>
    <w:rsid w:val="0004071C"/>
    <w:rsid w:val="000A1132"/>
    <w:rsid w:val="000B072A"/>
    <w:rsid w:val="001016FF"/>
    <w:rsid w:val="001220BA"/>
    <w:rsid w:val="00127CFD"/>
    <w:rsid w:val="001560BA"/>
    <w:rsid w:val="001847DB"/>
    <w:rsid w:val="001B59AC"/>
    <w:rsid w:val="001D540C"/>
    <w:rsid w:val="001F16DA"/>
    <w:rsid w:val="002134F1"/>
    <w:rsid w:val="002156A1"/>
    <w:rsid w:val="00217A54"/>
    <w:rsid w:val="00224DD4"/>
    <w:rsid w:val="0027250F"/>
    <w:rsid w:val="002A2FFB"/>
    <w:rsid w:val="002B7A96"/>
    <w:rsid w:val="002D02CE"/>
    <w:rsid w:val="002D6772"/>
    <w:rsid w:val="002E788B"/>
    <w:rsid w:val="002E7AC1"/>
    <w:rsid w:val="00324615"/>
    <w:rsid w:val="0034586C"/>
    <w:rsid w:val="003535F0"/>
    <w:rsid w:val="0036158C"/>
    <w:rsid w:val="0039108E"/>
    <w:rsid w:val="00396A97"/>
    <w:rsid w:val="003B59BB"/>
    <w:rsid w:val="003F1313"/>
    <w:rsid w:val="004275A4"/>
    <w:rsid w:val="00433A76"/>
    <w:rsid w:val="004502D1"/>
    <w:rsid w:val="00467C89"/>
    <w:rsid w:val="004A7301"/>
    <w:rsid w:val="004D7978"/>
    <w:rsid w:val="004F205E"/>
    <w:rsid w:val="00506DE2"/>
    <w:rsid w:val="00563999"/>
    <w:rsid w:val="005772DE"/>
    <w:rsid w:val="0062596F"/>
    <w:rsid w:val="00641F46"/>
    <w:rsid w:val="00644F44"/>
    <w:rsid w:val="00652CDA"/>
    <w:rsid w:val="00661D4E"/>
    <w:rsid w:val="00682DDD"/>
    <w:rsid w:val="006B344E"/>
    <w:rsid w:val="006C59C3"/>
    <w:rsid w:val="0070219E"/>
    <w:rsid w:val="00713219"/>
    <w:rsid w:val="00713A7F"/>
    <w:rsid w:val="00732787"/>
    <w:rsid w:val="00760A0D"/>
    <w:rsid w:val="0077558E"/>
    <w:rsid w:val="00784757"/>
    <w:rsid w:val="007B0ADF"/>
    <w:rsid w:val="007D04D8"/>
    <w:rsid w:val="007D7154"/>
    <w:rsid w:val="00820C90"/>
    <w:rsid w:val="008568CF"/>
    <w:rsid w:val="00870854"/>
    <w:rsid w:val="008B22FB"/>
    <w:rsid w:val="008D1EE2"/>
    <w:rsid w:val="00901CBC"/>
    <w:rsid w:val="00903061"/>
    <w:rsid w:val="00942D2E"/>
    <w:rsid w:val="009570F8"/>
    <w:rsid w:val="009647EE"/>
    <w:rsid w:val="00984BA4"/>
    <w:rsid w:val="009925F5"/>
    <w:rsid w:val="00994D5B"/>
    <w:rsid w:val="009B4674"/>
    <w:rsid w:val="009D11F6"/>
    <w:rsid w:val="009D6E7B"/>
    <w:rsid w:val="009F68FF"/>
    <w:rsid w:val="00A30FAB"/>
    <w:rsid w:val="00A33A47"/>
    <w:rsid w:val="00A34A2E"/>
    <w:rsid w:val="00A61C5C"/>
    <w:rsid w:val="00AA3575"/>
    <w:rsid w:val="00AA4197"/>
    <w:rsid w:val="00AC324C"/>
    <w:rsid w:val="00AD44A0"/>
    <w:rsid w:val="00B01F38"/>
    <w:rsid w:val="00B07EAA"/>
    <w:rsid w:val="00B17DAB"/>
    <w:rsid w:val="00B45624"/>
    <w:rsid w:val="00B82B14"/>
    <w:rsid w:val="00B84F70"/>
    <w:rsid w:val="00B851D0"/>
    <w:rsid w:val="00BB145E"/>
    <w:rsid w:val="00BD1560"/>
    <w:rsid w:val="00BD76F5"/>
    <w:rsid w:val="00BE6CA4"/>
    <w:rsid w:val="00BF700B"/>
    <w:rsid w:val="00C217B9"/>
    <w:rsid w:val="00C6446E"/>
    <w:rsid w:val="00C83154"/>
    <w:rsid w:val="00C83A0B"/>
    <w:rsid w:val="00C85298"/>
    <w:rsid w:val="00C906A1"/>
    <w:rsid w:val="00C945CF"/>
    <w:rsid w:val="00CB24C4"/>
    <w:rsid w:val="00CB5439"/>
    <w:rsid w:val="00CD7590"/>
    <w:rsid w:val="00CF519E"/>
    <w:rsid w:val="00D20A41"/>
    <w:rsid w:val="00D25D9B"/>
    <w:rsid w:val="00DB2CE5"/>
    <w:rsid w:val="00DC3207"/>
    <w:rsid w:val="00DD0E28"/>
    <w:rsid w:val="00DF04C0"/>
    <w:rsid w:val="00E027A9"/>
    <w:rsid w:val="00E20A6D"/>
    <w:rsid w:val="00E42735"/>
    <w:rsid w:val="00E43E4B"/>
    <w:rsid w:val="00E97230"/>
    <w:rsid w:val="00EA3FA0"/>
    <w:rsid w:val="00EA7D73"/>
    <w:rsid w:val="00EB0C8F"/>
    <w:rsid w:val="00EB61D6"/>
    <w:rsid w:val="00EC40F0"/>
    <w:rsid w:val="00EC5738"/>
    <w:rsid w:val="00EC6445"/>
    <w:rsid w:val="00EF027A"/>
    <w:rsid w:val="00EF21C0"/>
    <w:rsid w:val="00EF3E4F"/>
    <w:rsid w:val="00EF5D1C"/>
    <w:rsid w:val="00F15824"/>
    <w:rsid w:val="00F16BEF"/>
    <w:rsid w:val="00F2280A"/>
    <w:rsid w:val="00F319D2"/>
    <w:rsid w:val="00F3612C"/>
    <w:rsid w:val="00F405F2"/>
    <w:rsid w:val="00F71EDD"/>
    <w:rsid w:val="00F74829"/>
    <w:rsid w:val="00F81E0D"/>
    <w:rsid w:val="00F8351D"/>
    <w:rsid w:val="00FA71E1"/>
    <w:rsid w:val="00FB0C6F"/>
    <w:rsid w:val="00FB3FCD"/>
    <w:rsid w:val="00FD25AC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CE5"/>
    <w:pPr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158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15824"/>
    <w:rPr>
      <w:rFonts w:asciiTheme="minorHAnsi" w:eastAsiaTheme="minorEastAsia" w:hAnsiTheme="minorHAnsi" w:cstheme="minorBidi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158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15824"/>
    <w:rPr>
      <w:rFonts w:asciiTheme="minorHAnsi" w:eastAsiaTheme="minorEastAsia" w:hAnsiTheme="minorHAnsi" w:cstheme="minorBid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CE5"/>
    <w:pPr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158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15824"/>
    <w:rPr>
      <w:rFonts w:asciiTheme="minorHAnsi" w:eastAsiaTheme="minorEastAsia" w:hAnsiTheme="minorHAnsi" w:cstheme="minorBidi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158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15824"/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ОЛЕКСАНДР ІВАНОВИЧ</dc:creator>
  <cp:lastModifiedBy>ЖУК ОЛЕКСАНДР ІВАНОВИЧ</cp:lastModifiedBy>
  <cp:revision>3</cp:revision>
  <cp:lastPrinted>2021-06-03T12:43:00Z</cp:lastPrinted>
  <dcterms:created xsi:type="dcterms:W3CDTF">2021-06-03T12:45:00Z</dcterms:created>
  <dcterms:modified xsi:type="dcterms:W3CDTF">2021-06-03T12:46:00Z</dcterms:modified>
</cp:coreProperties>
</file>